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B3B14">
        <w:rPr>
          <w:b/>
          <w:bCs/>
          <w:iCs/>
          <w:snapToGrid/>
          <w:spacing w:val="40"/>
          <w:sz w:val="29"/>
          <w:szCs w:val="29"/>
        </w:rPr>
        <w:t xml:space="preserve"> №5</w:t>
      </w:r>
      <w:r w:rsidR="00187693">
        <w:rPr>
          <w:b/>
          <w:bCs/>
          <w:iCs/>
          <w:snapToGrid/>
          <w:spacing w:val="40"/>
          <w:sz w:val="29"/>
          <w:szCs w:val="29"/>
        </w:rPr>
        <w:t>95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B3B1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B3B14" w:rsidRPr="002B3B14" w:rsidRDefault="002B3B14" w:rsidP="002B3B14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2B3B14">
        <w:rPr>
          <w:b/>
          <w:bCs/>
          <w:szCs w:val="28"/>
        </w:rPr>
        <w:t>Закупочной комиссии по запросу котировок в электронной форме</w:t>
      </w:r>
    </w:p>
    <w:p w:rsidR="002B3B14" w:rsidRPr="002B3B14" w:rsidRDefault="002B3B14" w:rsidP="002B3B14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2B3B14">
        <w:rPr>
          <w:b/>
          <w:snapToGrid/>
          <w:szCs w:val="28"/>
        </w:rPr>
        <w:t>«</w:t>
      </w:r>
      <w:r w:rsidR="00187693" w:rsidRPr="00187693">
        <w:rPr>
          <w:b/>
          <w:i/>
          <w:snapToGrid/>
          <w:szCs w:val="28"/>
        </w:rPr>
        <w:t>Высоковольтные выключатели</w:t>
      </w:r>
      <w:r w:rsidR="00187693" w:rsidRPr="00187693">
        <w:rPr>
          <w:b/>
          <w:snapToGrid/>
          <w:szCs w:val="28"/>
        </w:rPr>
        <w:t xml:space="preserve">», </w:t>
      </w:r>
      <w:r w:rsidR="00187693" w:rsidRPr="00187693">
        <w:rPr>
          <w:b/>
          <w:i/>
          <w:snapToGrid/>
          <w:szCs w:val="28"/>
        </w:rPr>
        <w:t>закупка №12.1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63650" w:rsidRPr="00D75F06" w:rsidTr="0082501E">
        <w:tc>
          <w:tcPr>
            <w:tcW w:w="4935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A53D68">
              <w:rPr>
                <w:b/>
                <w:sz w:val="26"/>
                <w:szCs w:val="26"/>
              </w:rPr>
              <w:t>. Благовещенск</w:t>
            </w:r>
          </w:p>
        </w:tc>
        <w:tc>
          <w:tcPr>
            <w:tcW w:w="4918" w:type="dxa"/>
          </w:tcPr>
          <w:p w:rsidR="00F63650" w:rsidRPr="00A53D68" w:rsidRDefault="00F63650" w:rsidP="00187693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187693">
              <w:rPr>
                <w:b/>
                <w:bCs/>
                <w:caps/>
                <w:sz w:val="26"/>
                <w:szCs w:val="26"/>
              </w:rPr>
              <w:t>20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187693">
              <w:rPr>
                <w:b/>
                <w:sz w:val="26"/>
                <w:szCs w:val="26"/>
              </w:rPr>
              <w:t>сентября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Pr="00187693" w:rsidRDefault="00CA7529" w:rsidP="00D05E98">
      <w:pPr>
        <w:pStyle w:val="Tableheader"/>
        <w:rPr>
          <w:b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2B3B14">
        <w:rPr>
          <w:b w:val="0"/>
          <w:sz w:val="26"/>
          <w:szCs w:val="26"/>
        </w:rPr>
        <w:t xml:space="preserve">запрос </w:t>
      </w:r>
      <w:r w:rsidR="002B3B14" w:rsidRPr="002B3B14">
        <w:rPr>
          <w:b w:val="0"/>
          <w:sz w:val="26"/>
          <w:szCs w:val="26"/>
        </w:rPr>
        <w:t>котировок</w:t>
      </w:r>
      <w:r w:rsidR="000B1C3E" w:rsidRPr="002B3B14">
        <w:rPr>
          <w:b w:val="0"/>
          <w:sz w:val="26"/>
          <w:szCs w:val="26"/>
        </w:rPr>
        <w:t xml:space="preserve"> </w:t>
      </w:r>
      <w:r w:rsidR="00F63650" w:rsidRPr="00187693">
        <w:rPr>
          <w:rFonts w:eastAsia="Times New Roman"/>
          <w:i/>
          <w:sz w:val="26"/>
          <w:szCs w:val="26"/>
        </w:rPr>
        <w:t>«</w:t>
      </w:r>
      <w:r w:rsidR="00187693" w:rsidRPr="00187693">
        <w:rPr>
          <w:i/>
          <w:sz w:val="26"/>
          <w:szCs w:val="26"/>
        </w:rPr>
        <w:t>Высоковольтные выключатели</w:t>
      </w:r>
      <w:r w:rsidR="00187693">
        <w:rPr>
          <w:i/>
          <w:sz w:val="26"/>
          <w:szCs w:val="26"/>
        </w:rPr>
        <w:t>»</w:t>
      </w:r>
      <w:r w:rsidR="002B3B14" w:rsidRPr="00187693">
        <w:rPr>
          <w:sz w:val="26"/>
          <w:szCs w:val="26"/>
        </w:rPr>
        <w:t>.</w:t>
      </w:r>
    </w:p>
    <w:p w:rsidR="002B3B14" w:rsidRDefault="002B3B14" w:rsidP="00592298">
      <w:pPr>
        <w:spacing w:line="240" w:lineRule="auto"/>
        <w:ind w:right="-1" w:firstLine="0"/>
        <w:rPr>
          <w:b/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87693">
        <w:rPr>
          <w:b/>
          <w:sz w:val="26"/>
          <w:szCs w:val="26"/>
        </w:rPr>
        <w:t>6</w:t>
      </w:r>
      <w:r w:rsidR="000B1C3E" w:rsidRPr="00C13C18">
        <w:rPr>
          <w:b/>
          <w:i/>
          <w:sz w:val="26"/>
          <w:szCs w:val="26"/>
        </w:rPr>
        <w:t xml:space="preserve"> (</w:t>
      </w:r>
      <w:r w:rsidR="00187693">
        <w:rPr>
          <w:b/>
          <w:i/>
          <w:sz w:val="26"/>
          <w:szCs w:val="26"/>
        </w:rPr>
        <w:t>шесть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187693">
        <w:rPr>
          <w:sz w:val="26"/>
          <w:szCs w:val="26"/>
        </w:rPr>
        <w:t>о</w:t>
      </w:r>
      <w:r w:rsidR="000B1C3E" w:rsidRPr="00C13C18">
        <w:rPr>
          <w:sz w:val="26"/>
          <w:szCs w:val="26"/>
        </w:rPr>
        <w:t>к</w:t>
      </w:r>
      <w:r w:rsidRPr="00C13C1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2693"/>
      </w:tblGrid>
      <w:tr w:rsidR="00F63650" w:rsidRPr="00F63650" w:rsidTr="002B3B14">
        <w:trPr>
          <w:trHeight w:val="915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578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87693" w:rsidRPr="00F63650" w:rsidTr="008A5184">
        <w:trPr>
          <w:trHeight w:val="34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Общество с ограниченной ответственностью "Сибирские энергетические технологии" </w:t>
            </w:r>
            <w:r w:rsidRPr="00E10D72">
              <w:rPr>
                <w:sz w:val="20"/>
              </w:rPr>
              <w:br/>
              <w:t xml:space="preserve">ИНН/КПП 3811094301/381101001 </w:t>
            </w:r>
            <w:r w:rsidRPr="00E10D72">
              <w:rPr>
                <w:sz w:val="20"/>
              </w:rPr>
              <w:br/>
              <w:t>ОГРН 1053811147378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26.08.2019 14:39</w:t>
            </w:r>
          </w:p>
        </w:tc>
      </w:tr>
      <w:tr w:rsidR="00187693" w:rsidRPr="00F63650" w:rsidTr="008A5184">
        <w:trPr>
          <w:trHeight w:val="39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АКЦИОНЕРНОЕ ОБЩЕСТВО "ДАЛЬНЕВОСТОЧНАЯ ЭЛЕКТРОТЕХНИЧЕСКАЯ КОМПАНИЯ" </w:t>
            </w:r>
            <w:r w:rsidRPr="00E10D72">
              <w:rPr>
                <w:sz w:val="20"/>
              </w:rPr>
              <w:br/>
              <w:t xml:space="preserve">ИНН/КПП 2723051681/272301001 </w:t>
            </w:r>
            <w:r w:rsidRPr="00E10D72">
              <w:rPr>
                <w:sz w:val="20"/>
              </w:rPr>
              <w:br/>
              <w:t>ОГРН 1022701190302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27.08.2019 05:16</w:t>
            </w:r>
          </w:p>
        </w:tc>
      </w:tr>
      <w:tr w:rsidR="00187693" w:rsidRPr="00F63650" w:rsidTr="008A5184">
        <w:trPr>
          <w:trHeight w:val="39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ОБЩЕСТВО С ОГРАНИЧЕННОЙ ОТВЕТСТВЕННОСТЬЮ "ДАЛЬНЕВОСТОЧНЫЙ ЭНЕРГЕТИЧЕСКИЙ СОЮЗ" </w:t>
            </w:r>
            <w:r w:rsidRPr="00E10D72">
              <w:rPr>
                <w:sz w:val="20"/>
              </w:rPr>
              <w:br/>
              <w:t xml:space="preserve">ИНН/КПП 2725098967/272501001 </w:t>
            </w:r>
            <w:r w:rsidRPr="00E10D72">
              <w:rPr>
                <w:sz w:val="20"/>
              </w:rPr>
              <w:br/>
              <w:t>ОГРН 1102722006287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27.08.2019 07:15</w:t>
            </w:r>
          </w:p>
        </w:tc>
      </w:tr>
      <w:tr w:rsidR="00187693" w:rsidRPr="00F63650" w:rsidTr="008A5184">
        <w:trPr>
          <w:trHeight w:val="39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Закрытое акционерное общество "Группа компаний "Электрощит"-ТМ Самара" </w:t>
            </w:r>
            <w:r w:rsidRPr="00E10D72">
              <w:rPr>
                <w:sz w:val="20"/>
              </w:rPr>
              <w:br/>
              <w:t xml:space="preserve">ИНН/КПП 6313009980/631301001 </w:t>
            </w:r>
            <w:r w:rsidRPr="00E10D72">
              <w:rPr>
                <w:sz w:val="20"/>
              </w:rPr>
              <w:br/>
              <w:t>ОГРН 1036300227787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27.08.2019 08:37</w:t>
            </w:r>
          </w:p>
        </w:tc>
      </w:tr>
      <w:tr w:rsidR="00187693" w:rsidRPr="00F63650" w:rsidTr="008A5184">
        <w:trPr>
          <w:trHeight w:val="39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Общество с ограниченной ответственностью "ВОСТОКЭНЕРГО" </w:t>
            </w:r>
            <w:r w:rsidRPr="00E10D72">
              <w:rPr>
                <w:sz w:val="20"/>
              </w:rPr>
              <w:br/>
              <w:t xml:space="preserve">ИНН/КПП 2508129512/250801001 </w:t>
            </w:r>
            <w:r w:rsidRPr="00E10D72">
              <w:rPr>
                <w:sz w:val="20"/>
              </w:rPr>
              <w:br/>
              <w:t>ОГРН 1172536003342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27.08.2019 08:57</w:t>
            </w:r>
          </w:p>
        </w:tc>
      </w:tr>
      <w:tr w:rsidR="00187693" w:rsidRPr="00F63650" w:rsidTr="008A5184">
        <w:trPr>
          <w:trHeight w:val="398"/>
        </w:trPr>
        <w:tc>
          <w:tcPr>
            <w:tcW w:w="1158" w:type="dxa"/>
            <w:vAlign w:val="center"/>
          </w:tcPr>
          <w:p w:rsidR="00187693" w:rsidRPr="00F63650" w:rsidRDefault="00187693" w:rsidP="0018769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10D72">
              <w:rPr>
                <w:sz w:val="20"/>
              </w:rPr>
              <w:t xml:space="preserve">ОБЩЕСТВО С ОГРАНИЧЕННОЙ ОТВЕТСТВЕННОСТЬЮ "ЭЛЕКТРОТЕХНИЧЕСКАЯ КОМПАНИЯ "ЭНЕРГОТРАНС" </w:t>
            </w:r>
            <w:r w:rsidRPr="00E10D72">
              <w:rPr>
                <w:sz w:val="20"/>
              </w:rPr>
              <w:br/>
              <w:t xml:space="preserve">ИНН/КПП 2723049788/773301001 </w:t>
            </w:r>
            <w:r w:rsidRPr="00E10D72">
              <w:rPr>
                <w:sz w:val="20"/>
              </w:rPr>
              <w:br/>
              <w:t>ОГРН 1022701197650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E10D72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0D72">
              <w:rPr>
                <w:sz w:val="20"/>
              </w:rPr>
              <w:t>27.08.2019 08:43</w:t>
            </w:r>
          </w:p>
        </w:tc>
      </w:tr>
    </w:tbl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6"/>
          <w:szCs w:val="26"/>
        </w:rPr>
      </w:pPr>
      <w:r w:rsidRPr="00CA4A10">
        <w:rPr>
          <w:bCs/>
          <w:i/>
          <w:iCs/>
          <w:sz w:val="26"/>
          <w:szCs w:val="26"/>
        </w:rPr>
        <w:t xml:space="preserve">О рассмотрении </w:t>
      </w:r>
      <w:r w:rsidRPr="00BC0338">
        <w:rPr>
          <w:bCs/>
          <w:i/>
          <w:iCs/>
          <w:sz w:val="26"/>
          <w:szCs w:val="26"/>
        </w:rPr>
        <w:t>результатов оценки заявок Участников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6"/>
          <w:szCs w:val="26"/>
        </w:rPr>
      </w:pPr>
      <w:r w:rsidRPr="00BC033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BC0338">
        <w:rPr>
          <w:i/>
          <w:sz w:val="26"/>
          <w:szCs w:val="26"/>
        </w:rPr>
        <w:t>ООО "Сибирские энергетические технологии"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2"/>
          <w:szCs w:val="22"/>
        </w:rPr>
      </w:pPr>
      <w:r w:rsidRPr="00BC033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BC0338">
        <w:rPr>
          <w:i/>
          <w:sz w:val="22"/>
          <w:szCs w:val="22"/>
        </w:rPr>
        <w:t>АО "ДАЛЬНЕВОСТОЧНАЯ ЭЛЕКТРОТЕХНИЧЕСКАЯ КОМПАНИЯ"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2"/>
          <w:szCs w:val="22"/>
        </w:rPr>
      </w:pPr>
      <w:r w:rsidRPr="00BC0338">
        <w:rPr>
          <w:bCs/>
          <w:i/>
          <w:iCs/>
          <w:sz w:val="26"/>
          <w:szCs w:val="26"/>
        </w:rPr>
        <w:t xml:space="preserve"> Об отклонении заявки Участника </w:t>
      </w:r>
      <w:r w:rsidRPr="00BC0338">
        <w:rPr>
          <w:i/>
          <w:sz w:val="22"/>
          <w:szCs w:val="22"/>
        </w:rPr>
        <w:t>ООО  "ДАЛЬНЕВОСТОЧНЫЙ ЭНЕРГЕТИЧЕСКИЙ СОЮЗ"</w:t>
      </w:r>
    </w:p>
    <w:p w:rsidR="00187693" w:rsidRPr="008F3AD6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6"/>
          <w:szCs w:val="26"/>
        </w:rPr>
      </w:pPr>
      <w:r w:rsidRPr="00BC033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8F3AD6">
        <w:rPr>
          <w:bCs/>
          <w:i/>
          <w:iCs/>
          <w:sz w:val="26"/>
          <w:szCs w:val="26"/>
        </w:rPr>
        <w:t xml:space="preserve">ООО </w:t>
      </w:r>
      <w:r w:rsidRPr="008F3AD6">
        <w:rPr>
          <w:i/>
          <w:sz w:val="26"/>
          <w:szCs w:val="26"/>
        </w:rPr>
        <w:t>"Группа компаний "Электрощит"-ТМ Самара"</w:t>
      </w:r>
      <w:r w:rsidRPr="008F3AD6">
        <w:rPr>
          <w:sz w:val="26"/>
          <w:szCs w:val="26"/>
        </w:rPr>
        <w:t xml:space="preserve"> 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2"/>
          <w:szCs w:val="22"/>
        </w:rPr>
      </w:pPr>
      <w:r w:rsidRPr="00BC0338">
        <w:rPr>
          <w:bCs/>
          <w:i/>
          <w:iCs/>
          <w:sz w:val="26"/>
          <w:szCs w:val="26"/>
        </w:rPr>
        <w:lastRenderedPageBreak/>
        <w:t xml:space="preserve">Об отклонении заявки Участника </w:t>
      </w:r>
      <w:r w:rsidRPr="00BC0338">
        <w:rPr>
          <w:bCs/>
          <w:i/>
          <w:iCs/>
          <w:sz w:val="22"/>
          <w:szCs w:val="22"/>
        </w:rPr>
        <w:t xml:space="preserve">ООО </w:t>
      </w:r>
      <w:r w:rsidRPr="00BC0338">
        <w:rPr>
          <w:sz w:val="22"/>
          <w:szCs w:val="22"/>
        </w:rPr>
        <w:t>"</w:t>
      </w:r>
      <w:r w:rsidRPr="00BC0338">
        <w:rPr>
          <w:i/>
          <w:sz w:val="22"/>
          <w:szCs w:val="22"/>
        </w:rPr>
        <w:t>ВОСТОКЭНЕРГО"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2"/>
          <w:szCs w:val="22"/>
        </w:rPr>
      </w:pPr>
      <w:r w:rsidRPr="00BC0338">
        <w:rPr>
          <w:bCs/>
          <w:i/>
          <w:iCs/>
          <w:sz w:val="26"/>
          <w:szCs w:val="26"/>
        </w:rPr>
        <w:t>Об отклонении заявки Участника</w:t>
      </w:r>
      <w:r w:rsidRPr="00BC0338">
        <w:rPr>
          <w:i/>
          <w:sz w:val="26"/>
          <w:szCs w:val="26"/>
        </w:rPr>
        <w:t xml:space="preserve"> </w:t>
      </w:r>
      <w:r w:rsidRPr="00BC0338">
        <w:rPr>
          <w:i/>
          <w:sz w:val="22"/>
          <w:szCs w:val="22"/>
        </w:rPr>
        <w:t xml:space="preserve">ООО "ЭЛЕКТРОТЕХНИЧЕСКАЯ КОМПАНИЯ "ЭНЕРГОТРАНС" </w:t>
      </w:r>
    </w:p>
    <w:p w:rsidR="00187693" w:rsidRPr="00BC0338" w:rsidRDefault="00187693" w:rsidP="00187693">
      <w:pPr>
        <w:numPr>
          <w:ilvl w:val="0"/>
          <w:numId w:val="18"/>
        </w:numPr>
        <w:tabs>
          <w:tab w:val="left" w:pos="0"/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6"/>
          <w:szCs w:val="26"/>
        </w:rPr>
      </w:pPr>
      <w:r w:rsidRPr="00BC0338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F63650" w:rsidRPr="00F63650" w:rsidRDefault="00F63650" w:rsidP="00187693">
      <w:pPr>
        <w:tabs>
          <w:tab w:val="left" w:pos="284"/>
          <w:tab w:val="left" w:pos="567"/>
        </w:tabs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804"/>
        <w:gridCol w:w="2409"/>
        <w:gridCol w:w="2268"/>
      </w:tblGrid>
      <w:tr w:rsidR="00187693" w:rsidRPr="00187693" w:rsidTr="00114B23">
        <w:trPr>
          <w:trHeight w:val="442"/>
          <w:tblHeader/>
        </w:trPr>
        <w:tc>
          <w:tcPr>
            <w:tcW w:w="1158" w:type="dxa"/>
            <w:vAlign w:val="center"/>
          </w:tcPr>
          <w:p w:rsidR="00187693" w:rsidRPr="00187693" w:rsidRDefault="00187693" w:rsidP="0018769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№</w:t>
            </w:r>
          </w:p>
          <w:p w:rsidR="00187693" w:rsidRPr="00187693" w:rsidRDefault="00187693" w:rsidP="0018769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3804" w:type="dxa"/>
            <w:vAlign w:val="center"/>
          </w:tcPr>
          <w:p w:rsidR="00187693" w:rsidRPr="00187693" w:rsidRDefault="00187693" w:rsidP="0018769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9" w:type="dxa"/>
            <w:vAlign w:val="center"/>
          </w:tcPr>
          <w:p w:rsidR="00187693" w:rsidRPr="00187693" w:rsidRDefault="00187693" w:rsidP="001876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7693">
              <w:rPr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2268" w:type="dxa"/>
            <w:vAlign w:val="center"/>
          </w:tcPr>
          <w:p w:rsidR="00187693" w:rsidRPr="00187693" w:rsidRDefault="00187693" w:rsidP="001876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769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87693" w:rsidRPr="00187693" w:rsidTr="00114B23">
        <w:trPr>
          <w:trHeight w:val="34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Общество с ограниченной ответственностью "Сибирские энергетические технологии"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3811094301/381101001 </w:t>
            </w:r>
            <w:r w:rsidRPr="00187693">
              <w:rPr>
                <w:snapToGrid/>
                <w:sz w:val="24"/>
                <w:szCs w:val="24"/>
              </w:rPr>
              <w:br/>
              <w:t>ОГРН 1053811147378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3 362 360,00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26.08.2019 14:39</w:t>
            </w:r>
          </w:p>
        </w:tc>
      </w:tr>
      <w:tr w:rsidR="00187693" w:rsidRPr="00187693" w:rsidTr="00114B23">
        <w:trPr>
          <w:trHeight w:val="39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АКЦИОНЕРНОЕ ОБЩЕСТВО "ДАЛЬНЕВОСТОЧНАЯ ЭЛЕКТРОТЕХНИЧЕСКАЯ КОМПАНИЯ"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2723051681/272301001 </w:t>
            </w:r>
            <w:r w:rsidRPr="00187693">
              <w:rPr>
                <w:snapToGrid/>
                <w:sz w:val="24"/>
                <w:szCs w:val="24"/>
              </w:rPr>
              <w:br/>
              <w:t>ОГРН 1022701190302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2 896 875,00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27.08.2019 05:16</w:t>
            </w:r>
          </w:p>
        </w:tc>
      </w:tr>
      <w:tr w:rsidR="00187693" w:rsidRPr="00187693" w:rsidTr="00114B23">
        <w:trPr>
          <w:trHeight w:val="39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ОБЩЕСТВО С ОГРАНИЧЕННОЙ ОТВЕТСТВЕННОСТЬЮ "ДАЛЬНЕВОСТОЧНЫЙ ЭНЕРГЕТИЧЕСКИЙ СОЮЗ"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2725098967/272501001 </w:t>
            </w:r>
            <w:r w:rsidRPr="00187693">
              <w:rPr>
                <w:snapToGrid/>
                <w:sz w:val="24"/>
                <w:szCs w:val="24"/>
              </w:rPr>
              <w:br/>
              <w:t>ОГРН 1102722006287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2 690 000,00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27.08.2019 07:15</w:t>
            </w:r>
          </w:p>
        </w:tc>
      </w:tr>
      <w:tr w:rsidR="00187693" w:rsidRPr="00187693" w:rsidTr="00114B23">
        <w:trPr>
          <w:trHeight w:val="39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Закрытое акционерное общество "Группа компаний "Электрощит"-ТМ Самара"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6313009980/631301001 </w:t>
            </w:r>
            <w:r w:rsidRPr="00187693">
              <w:rPr>
                <w:snapToGrid/>
                <w:sz w:val="24"/>
                <w:szCs w:val="24"/>
              </w:rPr>
              <w:br/>
              <w:t>ОГРН 1036300227787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3 373 710,94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27.08.2019 08:37</w:t>
            </w:r>
          </w:p>
        </w:tc>
      </w:tr>
      <w:tr w:rsidR="00187693" w:rsidRPr="00187693" w:rsidTr="00114B23">
        <w:trPr>
          <w:trHeight w:val="39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2508129512/250801001 </w:t>
            </w:r>
            <w:r w:rsidRPr="00187693">
              <w:rPr>
                <w:snapToGrid/>
                <w:sz w:val="24"/>
                <w:szCs w:val="24"/>
              </w:rPr>
              <w:br/>
              <w:t>ОГРН 1172536003342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2 575 000,00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27.08.2019 08:57</w:t>
            </w:r>
          </w:p>
        </w:tc>
      </w:tr>
      <w:tr w:rsidR="00187693" w:rsidRPr="00187693" w:rsidTr="00114B23">
        <w:trPr>
          <w:trHeight w:val="398"/>
        </w:trPr>
        <w:tc>
          <w:tcPr>
            <w:tcW w:w="1158" w:type="dxa"/>
            <w:vAlign w:val="center"/>
          </w:tcPr>
          <w:p w:rsidR="00187693" w:rsidRPr="00A52B01" w:rsidRDefault="00187693" w:rsidP="00A52B01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 xml:space="preserve">ОБЩЕСТВО С ОГРАНИЧЕННОЙ ОТВЕТСТВЕННОСТЬЮ "ЭЛЕКТРОТЕХНИЧЕСКАЯ КОМПАНИЯ "ЭНЕРГОТРАНС" </w:t>
            </w:r>
            <w:r w:rsidRPr="00187693">
              <w:rPr>
                <w:snapToGrid/>
                <w:sz w:val="24"/>
                <w:szCs w:val="24"/>
              </w:rPr>
              <w:br/>
              <w:t xml:space="preserve">ИНН/КПП 2723049788/773301001 </w:t>
            </w:r>
            <w:r w:rsidRPr="00187693">
              <w:rPr>
                <w:snapToGrid/>
                <w:sz w:val="24"/>
                <w:szCs w:val="24"/>
              </w:rPr>
              <w:br/>
              <w:t>ОГРН 1022701197650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2 574 000,00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3" w:rsidRPr="00187693" w:rsidRDefault="00187693" w:rsidP="001876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7693">
              <w:rPr>
                <w:snapToGrid/>
                <w:sz w:val="24"/>
                <w:szCs w:val="24"/>
              </w:rPr>
              <w:t>27.08.2019 08:43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 2</w:t>
      </w:r>
    </w:p>
    <w:p w:rsidR="00187693" w:rsidRPr="00187693" w:rsidRDefault="00187693" w:rsidP="00187693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187693">
        <w:rPr>
          <w:snapToGrid/>
          <w:sz w:val="26"/>
          <w:szCs w:val="26"/>
        </w:rPr>
        <w:t xml:space="preserve">Отклонить заявку Участника </w:t>
      </w:r>
      <w:r w:rsidRPr="00187693">
        <w:rPr>
          <w:i/>
          <w:sz w:val="26"/>
          <w:szCs w:val="26"/>
        </w:rPr>
        <w:t xml:space="preserve">ООО "Сибирские энергетические технологии" </w:t>
      </w:r>
      <w:r w:rsidRPr="00187693">
        <w:rPr>
          <w:snapToGrid/>
          <w:sz w:val="26"/>
          <w:szCs w:val="26"/>
        </w:rPr>
        <w:t>от дальнейшего рассмотрения на основании подпункта «а»,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360"/>
              <w:jc w:val="center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360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6"/>
                <w:szCs w:val="26"/>
              </w:rPr>
              <w:t xml:space="preserve">1.В заявке участника отсутствует справка аффилированности участника закупки </w:t>
            </w:r>
            <w:r w:rsidRPr="00187693">
              <w:rPr>
                <w:snapToGrid/>
                <w:sz w:val="26"/>
                <w:szCs w:val="26"/>
              </w:rPr>
              <w:lastRenderedPageBreak/>
              <w:t>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187693" w:rsidRPr="00187693" w:rsidRDefault="00187693" w:rsidP="00187693">
            <w:pPr>
              <w:autoSpaceDE w:val="0"/>
              <w:autoSpaceDN w:val="0"/>
              <w:adjustRightInd w:val="0"/>
              <w:spacing w:line="240" w:lineRule="auto"/>
              <w:ind w:firstLine="360"/>
              <w:rPr>
                <w:bCs/>
                <w:snapToGrid/>
                <w:color w:val="000000"/>
                <w:sz w:val="26"/>
                <w:szCs w:val="26"/>
              </w:rPr>
            </w:pPr>
            <w:r w:rsidRPr="00187693">
              <w:rPr>
                <w:snapToGrid/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187693">
              <w:rPr>
                <w:b/>
                <w:snapToGrid/>
                <w:color w:val="000000"/>
                <w:sz w:val="26"/>
                <w:szCs w:val="26"/>
              </w:rPr>
              <w:t>не снято</w:t>
            </w:r>
            <w:r w:rsidRPr="00187693">
              <w:rPr>
                <w:snapToGrid/>
                <w:color w:val="000000"/>
                <w:sz w:val="26"/>
                <w:szCs w:val="26"/>
              </w:rPr>
              <w:t>, так как представлена справка аффилированности участника закупки не по форме Приложения №8, приведенной в Документации о закупке, что не соответствует п.4.1. технических требований на закупку</w:t>
            </w:r>
          </w:p>
          <w:p w:rsidR="00187693" w:rsidRPr="00187693" w:rsidRDefault="00187693" w:rsidP="00187693">
            <w:pPr>
              <w:spacing w:line="240" w:lineRule="auto"/>
              <w:ind w:firstLine="360"/>
              <w:rPr>
                <w:i/>
                <w:snapToGrid/>
                <w:sz w:val="26"/>
                <w:szCs w:val="26"/>
                <w:shd w:val="clear" w:color="auto" w:fill="FFFF99"/>
              </w:rPr>
            </w:pPr>
          </w:p>
        </w:tc>
      </w:tr>
      <w:tr w:rsidR="0090475B" w:rsidRPr="00187693" w:rsidTr="00114B23">
        <w:tc>
          <w:tcPr>
            <w:tcW w:w="9639" w:type="dxa"/>
            <w:shd w:val="clear" w:color="auto" w:fill="auto"/>
          </w:tcPr>
          <w:p w:rsidR="0090475B" w:rsidRPr="0090475B" w:rsidRDefault="0090475B" w:rsidP="0090475B">
            <w:pPr>
              <w:numPr>
                <w:ilvl w:val="0"/>
                <w:numId w:val="38"/>
              </w:num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left="33" w:firstLine="284"/>
              <w:contextualSpacing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lastRenderedPageBreak/>
              <w:t>Для подстанций: Племрепродуктор, Котиково, Красицкая, Осиновая речка, Чернореченская, Горка, Интурист – в основном предложении участник предлагает к поставке выключатели ВБП-10 с пружинным приводом, при этом предоставляет декларацию соответствия на выключатели ВБ-10 с истекшим сроком действия и декларацию на выключатели ВБЭ-10 с электромагнитным приводом, что не соответствует п.3.3. технических требований.</w:t>
            </w:r>
          </w:p>
          <w:p w:rsidR="0090475B" w:rsidRPr="00187693" w:rsidRDefault="0090475B" w:rsidP="0090475B">
            <w:pPr>
              <w:spacing w:line="240" w:lineRule="auto"/>
              <w:ind w:firstLine="360"/>
              <w:rPr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декларацию соответствия на предлагаемые выключатели.</w:t>
            </w:r>
            <w:bookmarkStart w:id="2" w:name="_GoBack"/>
            <w:bookmarkEnd w:id="2"/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 xml:space="preserve"> 3</w:t>
      </w:r>
    </w:p>
    <w:p w:rsidR="00187693" w:rsidRPr="00ED44FC" w:rsidRDefault="00187693" w:rsidP="00152D6C">
      <w:pPr>
        <w:pStyle w:val="25"/>
        <w:keepNext/>
        <w:tabs>
          <w:tab w:val="left" w:pos="426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>1.</w:t>
      </w:r>
      <w:r w:rsidRPr="00C9670A">
        <w:rPr>
          <w:sz w:val="26"/>
          <w:szCs w:val="26"/>
        </w:rPr>
        <w:t xml:space="preserve">Отклонить заявку Участника </w:t>
      </w:r>
      <w:r w:rsidRPr="008F3AD6">
        <w:rPr>
          <w:i/>
          <w:sz w:val="22"/>
          <w:szCs w:val="22"/>
        </w:rPr>
        <w:t>АО "ДАЛЬНЕВОСТОЧНАЯ ЭЛЕКТРОТЕХНИЧЕСКАЯ КОМПАНИЯ"</w:t>
      </w:r>
      <w:r>
        <w:rPr>
          <w:i/>
          <w:sz w:val="22"/>
          <w:szCs w:val="22"/>
        </w:rPr>
        <w:t xml:space="preserve"> </w:t>
      </w:r>
      <w:r w:rsidRPr="00C9670A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 w:rsidRPr="005F78EF">
        <w:rPr>
          <w:sz w:val="26"/>
          <w:szCs w:val="26"/>
        </w:rPr>
        <w:t xml:space="preserve">подпункта </w:t>
      </w:r>
      <w:r>
        <w:rPr>
          <w:sz w:val="26"/>
          <w:szCs w:val="26"/>
        </w:rPr>
        <w:t xml:space="preserve">«а», </w:t>
      </w:r>
      <w:r w:rsidRPr="005F78EF">
        <w:rPr>
          <w:sz w:val="26"/>
          <w:szCs w:val="26"/>
        </w:rPr>
        <w:t>4.9.</w:t>
      </w:r>
      <w:r>
        <w:rPr>
          <w:sz w:val="26"/>
          <w:szCs w:val="26"/>
        </w:rPr>
        <w:t>6</w:t>
      </w:r>
      <w:r w:rsidRPr="005F78EF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ED44FC" w:rsidRDefault="00187693" w:rsidP="00114B2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8F3AD6" w:rsidRDefault="00187693" w:rsidP="00114B2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F3AD6">
              <w:rPr>
                <w:sz w:val="26"/>
                <w:szCs w:val="26"/>
              </w:rPr>
              <w:t>В заявке участника отсутствует справка аффилированности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187693" w:rsidRPr="008F3AD6" w:rsidRDefault="00187693" w:rsidP="00114B23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8F3AD6">
              <w:rPr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8F3AD6">
              <w:rPr>
                <w:b/>
                <w:sz w:val="26"/>
                <w:szCs w:val="26"/>
              </w:rPr>
              <w:t>не снято</w:t>
            </w:r>
            <w:r w:rsidRPr="008F3AD6">
              <w:rPr>
                <w:sz w:val="26"/>
                <w:szCs w:val="26"/>
              </w:rPr>
              <w:t>, так как участником не представлена справка аффилированности участника закупки по форме Приложения №8, приведенной в Документации о закупке, что не соответствует п.4.1. технических требований на закупку</w:t>
            </w:r>
          </w:p>
        </w:tc>
      </w:tr>
    </w:tbl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</w:p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>4</w:t>
      </w:r>
    </w:p>
    <w:p w:rsidR="00187693" w:rsidRPr="00ED44FC" w:rsidRDefault="00187693" w:rsidP="00187693">
      <w:pPr>
        <w:pStyle w:val="25"/>
        <w:keepNext/>
        <w:ind w:firstLine="360"/>
        <w:rPr>
          <w:sz w:val="26"/>
          <w:szCs w:val="26"/>
        </w:rPr>
      </w:pPr>
      <w:r>
        <w:rPr>
          <w:sz w:val="26"/>
          <w:szCs w:val="26"/>
        </w:rPr>
        <w:t>1.</w:t>
      </w:r>
      <w:r w:rsidRPr="00C9670A">
        <w:rPr>
          <w:sz w:val="26"/>
          <w:szCs w:val="26"/>
        </w:rPr>
        <w:t xml:space="preserve">Отклонить заявку Участника </w:t>
      </w:r>
      <w:r w:rsidRPr="00E13137">
        <w:rPr>
          <w:i/>
          <w:snapToGrid w:val="0"/>
          <w:sz w:val="26"/>
          <w:szCs w:val="26"/>
        </w:rPr>
        <w:t>ООО  "ДАЛЬНЕВОСТОЧНЫЙ ЭНЕРГЕТИЧЕСКИЙ СОЮЗ"</w:t>
      </w:r>
      <w:r>
        <w:rPr>
          <w:i/>
          <w:snapToGrid w:val="0"/>
          <w:sz w:val="26"/>
          <w:szCs w:val="26"/>
        </w:rPr>
        <w:t xml:space="preserve">  </w:t>
      </w:r>
      <w:r w:rsidRPr="00C9670A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 w:rsidRPr="005F78EF">
        <w:rPr>
          <w:sz w:val="26"/>
          <w:szCs w:val="26"/>
        </w:rPr>
        <w:t xml:space="preserve">подпункта </w:t>
      </w:r>
      <w:r>
        <w:rPr>
          <w:sz w:val="26"/>
          <w:szCs w:val="26"/>
        </w:rPr>
        <w:t xml:space="preserve">«а», </w:t>
      </w:r>
      <w:r w:rsidRPr="005F78EF">
        <w:rPr>
          <w:sz w:val="26"/>
          <w:szCs w:val="26"/>
        </w:rPr>
        <w:t>4.9.</w:t>
      </w:r>
      <w:r>
        <w:rPr>
          <w:sz w:val="26"/>
          <w:szCs w:val="26"/>
        </w:rPr>
        <w:t>6</w:t>
      </w:r>
      <w:r w:rsidRPr="005F78EF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ED44FC" w:rsidRDefault="00187693" w:rsidP="00114B2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E13137" w:rsidRDefault="00187693" w:rsidP="00114B23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13137">
              <w:rPr>
                <w:sz w:val="26"/>
                <w:szCs w:val="26"/>
              </w:rPr>
              <w:t>В заявке участника отсутствует справка аффилированности участника закупки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187693" w:rsidRPr="00E13137" w:rsidRDefault="00187693" w:rsidP="00114B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6"/>
                <w:szCs w:val="26"/>
              </w:rPr>
            </w:pPr>
            <w:r w:rsidRPr="00E13137">
              <w:rPr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E13137">
              <w:rPr>
                <w:b/>
                <w:color w:val="000000"/>
                <w:sz w:val="26"/>
                <w:szCs w:val="26"/>
              </w:rPr>
              <w:t>не снято</w:t>
            </w:r>
            <w:r w:rsidRPr="00E13137">
              <w:rPr>
                <w:color w:val="000000"/>
                <w:sz w:val="26"/>
                <w:szCs w:val="26"/>
              </w:rPr>
              <w:t>, так как участником не представлена справка аффилированности участника закупки по форме Приложения №8, приведенной в Документации о закупке, что не соответствует п.4.1. технических требований на закупку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</w:p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 xml:space="preserve">По вопросу </w:t>
      </w:r>
      <w:r>
        <w:rPr>
          <w:b/>
          <w:snapToGrid/>
          <w:sz w:val="26"/>
          <w:szCs w:val="26"/>
        </w:rPr>
        <w:t>5</w:t>
      </w:r>
    </w:p>
    <w:p w:rsidR="00187693" w:rsidRPr="00187693" w:rsidRDefault="00187693" w:rsidP="00187693">
      <w:pPr>
        <w:keepNext/>
        <w:tabs>
          <w:tab w:val="left" w:pos="426"/>
        </w:tabs>
        <w:spacing w:line="240" w:lineRule="auto"/>
        <w:ind w:firstLine="360"/>
        <w:rPr>
          <w:snapToGrid/>
          <w:sz w:val="26"/>
          <w:szCs w:val="26"/>
        </w:rPr>
      </w:pPr>
      <w:r w:rsidRPr="00187693">
        <w:rPr>
          <w:snapToGrid/>
          <w:sz w:val="26"/>
          <w:szCs w:val="26"/>
        </w:rPr>
        <w:t xml:space="preserve">1.Отклонить заявку Участника </w:t>
      </w:r>
      <w:r w:rsidRPr="00187693">
        <w:rPr>
          <w:i/>
          <w:sz w:val="26"/>
          <w:szCs w:val="26"/>
        </w:rPr>
        <w:tab/>
        <w:t xml:space="preserve">ООО "Группа компаний "Электрощит"-ТМ Самара" </w:t>
      </w:r>
      <w:r w:rsidRPr="00187693">
        <w:rPr>
          <w:snapToGrid/>
          <w:sz w:val="26"/>
          <w:szCs w:val="26"/>
        </w:rPr>
        <w:t>от дальнейшего рассмотрения на основании подпункта «а»,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6"/>
                <w:szCs w:val="26"/>
              </w:rPr>
              <w:t xml:space="preserve">1. В заявке участника отсутствует справка аффилированности участника закупки с </w:t>
            </w:r>
            <w:r w:rsidRPr="00187693">
              <w:rPr>
                <w:snapToGrid/>
                <w:sz w:val="26"/>
                <w:szCs w:val="26"/>
              </w:rPr>
              <w:lastRenderedPageBreak/>
              <w:t>приложением подтверждающих документов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187693" w:rsidRPr="00187693" w:rsidRDefault="00187693" w:rsidP="0018769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187693">
              <w:rPr>
                <w:snapToGrid/>
                <w:sz w:val="26"/>
                <w:szCs w:val="26"/>
              </w:rPr>
              <w:t>По результатам дополнительного запроса замечание не снято, так как участник не предоставил документы на дополнительный запрос.</w:t>
            </w:r>
          </w:p>
        </w:tc>
      </w:tr>
      <w:tr w:rsidR="0090475B" w:rsidRPr="00187693" w:rsidTr="00114B23">
        <w:tc>
          <w:tcPr>
            <w:tcW w:w="9639" w:type="dxa"/>
            <w:shd w:val="clear" w:color="auto" w:fill="auto"/>
          </w:tcPr>
          <w:p w:rsidR="0090475B" w:rsidRPr="0090475B" w:rsidRDefault="0090475B" w:rsidP="0090475B">
            <w:pPr>
              <w:suppressAutoHyphens/>
              <w:spacing w:line="240" w:lineRule="auto"/>
              <w:ind w:firstLine="0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lastRenderedPageBreak/>
              <w:t>2.1   В основном предложении участника указаны параметры оборудования, которые не соответствуют требованиям Заказчика указанных в опросных листах:</w:t>
            </w:r>
          </w:p>
          <w:p w:rsidR="0090475B" w:rsidRPr="0090475B" w:rsidRDefault="0090475B" w:rsidP="0090475B">
            <w:pPr>
              <w:suppressAutoHyphens/>
              <w:spacing w:line="240" w:lineRule="auto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t xml:space="preserve">  – на ПС Горка Заказчику требуется 1 выключатель на 1000А и 1 выключатель на 1600А, Участник предложил 2 выключателя на 1600 А;</w:t>
            </w:r>
          </w:p>
          <w:p w:rsidR="0090475B" w:rsidRPr="0090475B" w:rsidRDefault="0090475B" w:rsidP="0090475B">
            <w:pPr>
              <w:suppressAutoHyphens/>
              <w:spacing w:line="240" w:lineRule="auto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t xml:space="preserve">  – на ПС Горка, ПС Интурист Заказчику требуются выключатели с комплектами адаптации, участник предлагает выключатели на новых выкатных элементах, что не соответствует п.3.2. технических требований.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i/>
                <w:snapToGrid/>
                <w:sz w:val="26"/>
                <w:szCs w:val="26"/>
              </w:rPr>
              <w:tab/>
            </w:r>
            <w:r w:rsidRPr="0090475B">
              <w:rPr>
                <w:rFonts w:eastAsia="MS Mincho"/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разъяснений по указанному несоответствию.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</w:tabs>
              <w:suppressAutoHyphens/>
              <w:spacing w:line="240" w:lineRule="auto"/>
              <w:ind w:firstLine="0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t>2.2. Участник не предоставил копии документов на основании которых принята декларация о соответствии(сертификат системы качества изготовителя, протокол испытаний выключателя) , что не соответствует п.3.3. технических требований.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snapToGrid/>
                <w:sz w:val="26"/>
                <w:szCs w:val="26"/>
              </w:rPr>
              <w:tab/>
              <w:t>По результатам дополнительной экспертизы замечание не снято. Участник не предоставил разъяснений по указанному несоответствию.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tab/>
              <w:t>2.3. Участник не предоставил документы, подтверждающие конструктив оборудования, что не соответствует п.3.4. технических требований.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snapToGrid/>
                <w:sz w:val="26"/>
                <w:szCs w:val="26"/>
              </w:rPr>
              <w:tab/>
              <w:t>По результатам дополнительной экспертизы замечание не снято. Участник не предоставил разъяснений по указанному несоответствию.</w:t>
            </w:r>
          </w:p>
          <w:p w:rsidR="0090475B" w:rsidRPr="0090475B" w:rsidRDefault="0090475B" w:rsidP="0090475B">
            <w:pPr>
              <w:tabs>
                <w:tab w:val="left" w:pos="0"/>
                <w:tab w:val="left" w:pos="29"/>
              </w:tabs>
              <w:suppressAutoHyphens/>
              <w:spacing w:line="240" w:lineRule="auto"/>
              <w:ind w:firstLine="0"/>
              <w:rPr>
                <w:rFonts w:eastAsia="MS Mincho"/>
                <w:bCs/>
                <w:snapToGrid/>
                <w:sz w:val="26"/>
                <w:szCs w:val="26"/>
              </w:rPr>
            </w:pPr>
            <w:r w:rsidRPr="0090475B">
              <w:rPr>
                <w:rFonts w:eastAsia="MS Mincho"/>
                <w:bCs/>
                <w:snapToGrid/>
                <w:sz w:val="26"/>
                <w:szCs w:val="26"/>
              </w:rPr>
              <w:t>2.4. Участник не отразил сроки гарантии на поставляемое оборудование и защиту его от коррозии, что не соответствует п.3.5. и п.3.6. технических требований.</w:t>
            </w:r>
          </w:p>
          <w:p w:rsidR="0090475B" w:rsidRPr="00187693" w:rsidRDefault="0090475B" w:rsidP="0090475B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16540">
              <w:rPr>
                <w:rFonts w:eastAsia="MS Mincho"/>
                <w:snapToGrid/>
                <w:sz w:val="26"/>
                <w:szCs w:val="26"/>
              </w:rPr>
              <w:t>По результатам дополнительной экспертизы замечание не снято. Участник не предоставил разъяснений по указанному несоответствию.</w:t>
            </w:r>
          </w:p>
        </w:tc>
      </w:tr>
    </w:tbl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</w:p>
    <w:p w:rsidR="00187693" w:rsidRDefault="00187693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>6</w:t>
      </w:r>
    </w:p>
    <w:p w:rsidR="00187693" w:rsidRPr="00ED44FC" w:rsidRDefault="00187693" w:rsidP="00187693">
      <w:pPr>
        <w:pStyle w:val="25"/>
        <w:keepNext/>
        <w:tabs>
          <w:tab w:val="left" w:pos="426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>1.</w:t>
      </w:r>
      <w:r w:rsidRPr="00C9670A">
        <w:rPr>
          <w:sz w:val="26"/>
          <w:szCs w:val="26"/>
        </w:rPr>
        <w:t xml:space="preserve">Отклонить заявку Участника </w:t>
      </w:r>
      <w:r w:rsidRPr="00274E36">
        <w:rPr>
          <w:i/>
          <w:snapToGrid w:val="0"/>
          <w:sz w:val="26"/>
          <w:szCs w:val="26"/>
        </w:rPr>
        <w:t xml:space="preserve">ООО " ВОСТОКЭНЕРГО " </w:t>
      </w:r>
      <w:r w:rsidRPr="00C9670A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 w:rsidRPr="005F78EF">
        <w:rPr>
          <w:sz w:val="26"/>
          <w:szCs w:val="26"/>
        </w:rPr>
        <w:t xml:space="preserve">подпункта </w:t>
      </w:r>
      <w:r>
        <w:rPr>
          <w:sz w:val="26"/>
          <w:szCs w:val="26"/>
        </w:rPr>
        <w:t xml:space="preserve">«а», </w:t>
      </w:r>
      <w:r w:rsidRPr="005F78EF">
        <w:rPr>
          <w:sz w:val="26"/>
          <w:szCs w:val="26"/>
        </w:rPr>
        <w:t>4.9.</w:t>
      </w:r>
      <w:r>
        <w:rPr>
          <w:sz w:val="26"/>
          <w:szCs w:val="26"/>
        </w:rPr>
        <w:t>6</w:t>
      </w:r>
      <w:r w:rsidRPr="005F78EF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ED44FC" w:rsidRDefault="00187693" w:rsidP="00114B2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87693" w:rsidRPr="00ED44FC" w:rsidTr="00114B23">
        <w:tc>
          <w:tcPr>
            <w:tcW w:w="9639" w:type="dxa"/>
            <w:shd w:val="clear" w:color="auto" w:fill="auto"/>
          </w:tcPr>
          <w:p w:rsidR="00187693" w:rsidRPr="00152D6C" w:rsidRDefault="00152D6C" w:rsidP="00152D6C">
            <w:pPr>
              <w:pStyle w:val="a9"/>
              <w:numPr>
                <w:ilvl w:val="3"/>
                <w:numId w:val="36"/>
              </w:numPr>
              <w:tabs>
                <w:tab w:val="clear" w:pos="2880"/>
                <w:tab w:val="num" w:pos="0"/>
              </w:tabs>
              <w:spacing w:line="240" w:lineRule="auto"/>
              <w:ind w:left="-109" w:hanging="14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 </w:t>
            </w:r>
            <w:r w:rsidR="00187693" w:rsidRPr="00152D6C">
              <w:rPr>
                <w:sz w:val="26"/>
                <w:szCs w:val="26"/>
              </w:rPr>
              <w:t>В заявке участника отсутствует справка аффилированности участника закупки с приложением подтверждающих документов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187693" w:rsidRPr="00CB1DA7" w:rsidRDefault="00187693" w:rsidP="00152D6C">
            <w:pPr>
              <w:autoSpaceDE w:val="0"/>
              <w:autoSpaceDN w:val="0"/>
              <w:adjustRightInd w:val="0"/>
              <w:spacing w:line="240" w:lineRule="auto"/>
              <w:ind w:left="-107"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274E36">
              <w:rPr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274E36">
              <w:rPr>
                <w:b/>
                <w:color w:val="000000"/>
                <w:sz w:val="26"/>
                <w:szCs w:val="26"/>
              </w:rPr>
              <w:t>не снято</w:t>
            </w:r>
            <w:r w:rsidRPr="00274E36">
              <w:rPr>
                <w:color w:val="000000"/>
                <w:sz w:val="26"/>
                <w:szCs w:val="26"/>
              </w:rPr>
              <w:t>, так как участником не представлена справка аффилированности участника закупки по форме Приложения №8, приведенной в Документации о закупке, что не соответствует п.4.1. технических требований на закупку</w:t>
            </w:r>
          </w:p>
        </w:tc>
      </w:tr>
    </w:tbl>
    <w:p w:rsidR="00187693" w:rsidRPr="00F420F0" w:rsidRDefault="00187693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Default="000B1C3E" w:rsidP="00040527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 xml:space="preserve">По вопросу № </w:t>
      </w:r>
      <w:r w:rsidR="00187693">
        <w:rPr>
          <w:b/>
          <w:snapToGrid/>
          <w:sz w:val="26"/>
          <w:szCs w:val="26"/>
        </w:rPr>
        <w:t>7</w:t>
      </w:r>
    </w:p>
    <w:p w:rsidR="00187693" w:rsidRPr="00187693" w:rsidRDefault="00152D6C" w:rsidP="00187693">
      <w:pPr>
        <w:keepNext/>
        <w:tabs>
          <w:tab w:val="left" w:pos="426"/>
        </w:tabs>
        <w:spacing w:line="240" w:lineRule="auto"/>
        <w:ind w:firstLine="36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187693" w:rsidRPr="00187693">
        <w:rPr>
          <w:snapToGrid/>
          <w:sz w:val="26"/>
          <w:szCs w:val="26"/>
        </w:rPr>
        <w:t xml:space="preserve">Отклонить заявку Участника </w:t>
      </w:r>
      <w:r w:rsidR="00187693" w:rsidRPr="00187693">
        <w:rPr>
          <w:i/>
          <w:sz w:val="26"/>
          <w:szCs w:val="26"/>
        </w:rPr>
        <w:t xml:space="preserve">ООО " </w:t>
      </w:r>
      <w:r w:rsidR="00187693" w:rsidRPr="00187693">
        <w:rPr>
          <w:i/>
          <w:sz w:val="22"/>
          <w:szCs w:val="22"/>
        </w:rPr>
        <w:t>ЭЛЕКТРОТЕХНИЧЕСКАЯ КОМПАНИЯ "ЭНЕРГОТРАНС</w:t>
      </w:r>
      <w:r w:rsidR="00187693" w:rsidRPr="00187693">
        <w:rPr>
          <w:i/>
          <w:sz w:val="26"/>
          <w:szCs w:val="26"/>
        </w:rPr>
        <w:t xml:space="preserve"> " </w:t>
      </w:r>
      <w:r w:rsidR="00187693" w:rsidRPr="00187693">
        <w:rPr>
          <w:snapToGrid/>
          <w:sz w:val="26"/>
          <w:szCs w:val="26"/>
        </w:rPr>
        <w:t>от дальнейшего рассмотрения на основании подпункта «а»,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187693" w:rsidRPr="00187693" w:rsidTr="00114B23">
        <w:tc>
          <w:tcPr>
            <w:tcW w:w="9639" w:type="dxa"/>
            <w:shd w:val="clear" w:color="auto" w:fill="auto"/>
          </w:tcPr>
          <w:p w:rsidR="00187693" w:rsidRPr="00187693" w:rsidRDefault="00187693" w:rsidP="0018769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sz w:val="20"/>
              </w:rPr>
              <w:t>1</w:t>
            </w:r>
            <w:r w:rsidRPr="00187693">
              <w:rPr>
                <w:snapToGrid/>
                <w:sz w:val="26"/>
                <w:szCs w:val="26"/>
              </w:rPr>
              <w:t xml:space="preserve">. В заявке участника отсутствует справка аффилированности участника закупки по форме Приложения №8, приведенной в Документации о закупке, что не </w:t>
            </w:r>
            <w:r w:rsidRPr="00187693">
              <w:rPr>
                <w:snapToGrid/>
                <w:sz w:val="26"/>
                <w:szCs w:val="26"/>
              </w:rPr>
              <w:lastRenderedPageBreak/>
              <w:t>соответствует п.4.1. технических требований на закупку.</w:t>
            </w:r>
          </w:p>
          <w:p w:rsidR="00187693" w:rsidRPr="00187693" w:rsidRDefault="00187693" w:rsidP="0018769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87693">
              <w:rPr>
                <w:snapToGrid/>
                <w:color w:val="000000"/>
                <w:sz w:val="26"/>
                <w:szCs w:val="26"/>
              </w:rPr>
              <w:t xml:space="preserve">По результатам дополнительного запроса замечание </w:t>
            </w:r>
            <w:r w:rsidRPr="00187693">
              <w:rPr>
                <w:b/>
                <w:snapToGrid/>
                <w:color w:val="000000"/>
                <w:sz w:val="26"/>
                <w:szCs w:val="26"/>
              </w:rPr>
              <w:t>не снято</w:t>
            </w:r>
            <w:r w:rsidRPr="00187693">
              <w:rPr>
                <w:snapToGrid/>
                <w:color w:val="000000"/>
                <w:sz w:val="26"/>
                <w:szCs w:val="26"/>
              </w:rPr>
              <w:t>, так как представлена справка аффилированности участника закупки не по форме Приложения №8, приведенной в Документации о закупке, что не соответствует п.4.1. технических требований на закупку</w:t>
            </w:r>
            <w:r w:rsidRPr="00187693">
              <w:rPr>
                <w:snapToGrid/>
                <w:sz w:val="26"/>
                <w:szCs w:val="26"/>
              </w:rPr>
              <w:t>.</w:t>
            </w:r>
          </w:p>
        </w:tc>
      </w:tr>
    </w:tbl>
    <w:p w:rsidR="00187693" w:rsidRDefault="00187693" w:rsidP="00040527">
      <w:pPr>
        <w:spacing w:line="240" w:lineRule="auto"/>
        <w:rPr>
          <w:b/>
          <w:snapToGrid/>
          <w:sz w:val="26"/>
          <w:szCs w:val="26"/>
        </w:rPr>
      </w:pPr>
    </w:p>
    <w:p w:rsidR="00187693" w:rsidRDefault="00187693" w:rsidP="00152D6C">
      <w:pPr>
        <w:spacing w:line="240" w:lineRule="auto"/>
        <w:ind w:firstLine="426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</w:t>
      </w:r>
      <w:r>
        <w:rPr>
          <w:b/>
          <w:snapToGrid/>
          <w:sz w:val="26"/>
          <w:szCs w:val="26"/>
        </w:rPr>
        <w:t xml:space="preserve"> № 8</w:t>
      </w:r>
    </w:p>
    <w:p w:rsidR="00187693" w:rsidRPr="00152D6C" w:rsidRDefault="00152D6C" w:rsidP="00152D6C">
      <w:pPr>
        <w:tabs>
          <w:tab w:val="left" w:pos="426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187693" w:rsidRPr="00152D6C">
        <w:rPr>
          <w:snapToGrid/>
          <w:sz w:val="26"/>
          <w:szCs w:val="26"/>
        </w:rPr>
        <w:t xml:space="preserve">Признать закупку </w:t>
      </w:r>
      <w:r w:rsidR="00187693" w:rsidRPr="00152D6C">
        <w:rPr>
          <w:b/>
          <w:bCs/>
          <w:i/>
          <w:sz w:val="26"/>
          <w:szCs w:val="26"/>
        </w:rPr>
        <w:t>«</w:t>
      </w:r>
      <w:r w:rsidR="00187693" w:rsidRPr="00152D6C">
        <w:rPr>
          <w:b/>
          <w:i/>
          <w:snapToGrid/>
          <w:szCs w:val="28"/>
        </w:rPr>
        <w:t>Высоковольтные выключатели</w:t>
      </w:r>
      <w:r w:rsidR="00187693" w:rsidRPr="00152D6C">
        <w:rPr>
          <w:b/>
          <w:i/>
          <w:snapToGrid/>
          <w:sz w:val="26"/>
          <w:szCs w:val="26"/>
        </w:rPr>
        <w:t>»</w:t>
      </w:r>
      <w:r w:rsidR="00187693" w:rsidRPr="00152D6C">
        <w:rPr>
          <w:b/>
          <w:snapToGrid/>
          <w:sz w:val="26"/>
          <w:szCs w:val="26"/>
        </w:rPr>
        <w:t xml:space="preserve"> </w:t>
      </w:r>
      <w:r w:rsidR="00187693" w:rsidRPr="00152D6C">
        <w:rPr>
          <w:snapToGrid/>
          <w:sz w:val="26"/>
          <w:szCs w:val="26"/>
        </w:rPr>
        <w:t xml:space="preserve">несостоявшейся на основании подпункта «б» пункта 4.14.1 Документации о закупке, так как по результатам рассмотрения заявок </w:t>
      </w:r>
      <w:r w:rsidR="00187693" w:rsidRPr="00152D6C">
        <w:rPr>
          <w:sz w:val="26"/>
          <w:szCs w:val="26"/>
        </w:rPr>
        <w:t xml:space="preserve">принято решение о признании </w:t>
      </w:r>
      <w:r w:rsidR="00187693" w:rsidRPr="00152D6C">
        <w:rPr>
          <w:snapToGrid/>
          <w:sz w:val="26"/>
          <w:szCs w:val="26"/>
        </w:rPr>
        <w:t xml:space="preserve">менее 2 (двух) заявок </w:t>
      </w:r>
      <w:r w:rsidR="00187693" w:rsidRPr="00152D6C">
        <w:rPr>
          <w:sz w:val="26"/>
          <w:szCs w:val="26"/>
        </w:rPr>
        <w:t>соответствующими требованиям Документации о закупки</w:t>
      </w:r>
      <w:r w:rsidR="00187693" w:rsidRPr="00152D6C">
        <w:rPr>
          <w:snapToGrid/>
          <w:sz w:val="26"/>
          <w:szCs w:val="26"/>
        </w:rPr>
        <w:t>.</w:t>
      </w:r>
    </w:p>
    <w:p w:rsidR="00187693" w:rsidRPr="00187693" w:rsidRDefault="00187693" w:rsidP="00187693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0B1C3E" w:rsidRPr="00F420F0" w:rsidRDefault="000B1C3E" w:rsidP="00F420F0">
      <w:pPr>
        <w:spacing w:line="240" w:lineRule="auto"/>
        <w:ind w:firstLine="426"/>
        <w:rPr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F420F0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20F0" w:rsidTr="006617AD">
        <w:tc>
          <w:tcPr>
            <w:tcW w:w="4644" w:type="dxa"/>
          </w:tcPr>
          <w:p w:rsidR="00BE68B8" w:rsidRPr="00F420F0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Се</w:t>
            </w:r>
            <w:r w:rsidR="00BE68B8" w:rsidRPr="00F420F0">
              <w:rPr>
                <w:b/>
                <w:i/>
                <w:sz w:val="26"/>
                <w:szCs w:val="26"/>
              </w:rPr>
              <w:t>кретарь</w:t>
            </w:r>
            <w:r w:rsidR="00592298" w:rsidRPr="00F420F0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F420F0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F420F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________________</w:t>
            </w:r>
            <w:r w:rsidR="00BE68B8" w:rsidRPr="00F420F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20F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Pr="00F420F0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13C18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Тел. </w:t>
      </w:r>
      <w:r w:rsidR="00152D6C">
        <w:rPr>
          <w:i/>
          <w:snapToGrid/>
          <w:sz w:val="24"/>
          <w:szCs w:val="24"/>
        </w:rPr>
        <w:t>(4162)</w:t>
      </w:r>
      <w:r w:rsidRPr="006E69CD">
        <w:rPr>
          <w:i/>
          <w:snapToGrid/>
          <w:sz w:val="24"/>
          <w:szCs w:val="24"/>
        </w:rPr>
        <w:t>397-</w:t>
      </w:r>
      <w:r w:rsidR="0082501E">
        <w:rPr>
          <w:i/>
          <w:snapToGrid/>
          <w:sz w:val="24"/>
          <w:szCs w:val="24"/>
        </w:rPr>
        <w:t>2</w:t>
      </w:r>
      <w:r w:rsidR="00F420F0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22" w:rsidRDefault="00EF6822" w:rsidP="00355095">
      <w:pPr>
        <w:spacing w:line="240" w:lineRule="auto"/>
      </w:pPr>
      <w:r>
        <w:separator/>
      </w:r>
    </w:p>
  </w:endnote>
  <w:endnote w:type="continuationSeparator" w:id="0">
    <w:p w:rsidR="00EF6822" w:rsidRDefault="00EF68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47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475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22" w:rsidRDefault="00EF6822" w:rsidP="00355095">
      <w:pPr>
        <w:spacing w:line="240" w:lineRule="auto"/>
      </w:pPr>
      <w:r>
        <w:separator/>
      </w:r>
    </w:p>
  </w:footnote>
  <w:footnote w:type="continuationSeparator" w:id="0">
    <w:p w:rsidR="00EF6822" w:rsidRDefault="00EF68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87693">
      <w:rPr>
        <w:i/>
        <w:sz w:val="20"/>
      </w:rPr>
      <w:t>12.1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307898"/>
    <w:multiLevelType w:val="hybridMultilevel"/>
    <w:tmpl w:val="5FD4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1"/>
  </w:num>
  <w:num w:numId="9">
    <w:abstractNumId w:val="11"/>
  </w:num>
  <w:num w:numId="10">
    <w:abstractNumId w:val="35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12"/>
  </w:num>
  <w:num w:numId="36">
    <w:abstractNumId w:val="7"/>
  </w:num>
  <w:num w:numId="37">
    <w:abstractNumId w:val="29"/>
  </w:num>
  <w:num w:numId="38">
    <w:abstractNumId w:val="25"/>
  </w:num>
  <w:num w:numId="39">
    <w:abstractNumId w:val="30"/>
  </w:num>
  <w:num w:numId="40">
    <w:abstractNumId w:val="26"/>
  </w:num>
  <w:num w:numId="41">
    <w:abstractNumId w:val="5"/>
  </w:num>
  <w:num w:numId="42">
    <w:abstractNumId w:val="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A42"/>
    <w:rsid w:val="00013012"/>
    <w:rsid w:val="000153C0"/>
    <w:rsid w:val="00021AA3"/>
    <w:rsid w:val="00023DF3"/>
    <w:rsid w:val="000302B2"/>
    <w:rsid w:val="00036A5E"/>
    <w:rsid w:val="00040527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27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A3F"/>
    <w:rsid w:val="00103EA6"/>
    <w:rsid w:val="001114A0"/>
    <w:rsid w:val="0011333A"/>
    <w:rsid w:val="00126847"/>
    <w:rsid w:val="00127D46"/>
    <w:rsid w:val="00143503"/>
    <w:rsid w:val="001441AC"/>
    <w:rsid w:val="00144C8B"/>
    <w:rsid w:val="00152D6C"/>
    <w:rsid w:val="00165291"/>
    <w:rsid w:val="00175AC5"/>
    <w:rsid w:val="00176727"/>
    <w:rsid w:val="00182962"/>
    <w:rsid w:val="00183C13"/>
    <w:rsid w:val="001848F1"/>
    <w:rsid w:val="00187693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3B1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150A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20D0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C14"/>
    <w:rsid w:val="0090475B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B01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3D0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9A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414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6822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20F0"/>
    <w:rsid w:val="00F55DE2"/>
    <w:rsid w:val="00F63650"/>
    <w:rsid w:val="00F6533B"/>
    <w:rsid w:val="00F779A3"/>
    <w:rsid w:val="00F83C2F"/>
    <w:rsid w:val="00F9070D"/>
    <w:rsid w:val="00F91036"/>
    <w:rsid w:val="00F96F29"/>
    <w:rsid w:val="00F973AE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325F"/>
  <w15:docId w15:val="{6998AF57-A6B4-44FD-B259-4B94F946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30C7-8CFA-4A9A-830F-BD9AFF1B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39</cp:revision>
  <cp:lastPrinted>2019-09-23T02:42:00Z</cp:lastPrinted>
  <dcterms:created xsi:type="dcterms:W3CDTF">2018-02-01T00:38:00Z</dcterms:created>
  <dcterms:modified xsi:type="dcterms:W3CDTF">2019-09-23T02:42:00Z</dcterms:modified>
</cp:coreProperties>
</file>