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4BF0E293"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500DA">
        <w:rPr>
          <w:rFonts w:eastAsiaTheme="minorHAnsi"/>
          <w:snapToGrid/>
          <w:sz w:val="28"/>
          <w:szCs w:val="28"/>
          <w:lang w:eastAsia="en-US"/>
        </w:rPr>
        <w:t>01</w:t>
      </w:r>
      <w:r w:rsidRPr="00E56D53">
        <w:rPr>
          <w:rFonts w:eastAsiaTheme="minorHAnsi"/>
          <w:snapToGrid/>
          <w:sz w:val="28"/>
          <w:szCs w:val="28"/>
          <w:lang w:eastAsia="en-US"/>
        </w:rPr>
        <w:t xml:space="preserve">» </w:t>
      </w:r>
      <w:r w:rsidR="000500DA">
        <w:rPr>
          <w:rFonts w:eastAsiaTheme="minorHAnsi"/>
          <w:snapToGrid/>
          <w:sz w:val="28"/>
          <w:szCs w:val="28"/>
          <w:lang w:eastAsia="en-US"/>
        </w:rPr>
        <w:t>августа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48392975" w:rsidR="008549B7" w:rsidRPr="00E56D53" w:rsidRDefault="000500DA" w:rsidP="00694A19">
            <w:pPr>
              <w:autoSpaceDE w:val="0"/>
              <w:autoSpaceDN w:val="0"/>
              <w:spacing w:after="200"/>
              <w:jc w:val="both"/>
              <w:rPr>
                <w:i/>
                <w:sz w:val="26"/>
                <w:szCs w:val="26"/>
              </w:rPr>
            </w:pPr>
            <w:r>
              <w:rPr>
                <w:i/>
                <w:sz w:val="26"/>
                <w:szCs w:val="26"/>
              </w:rPr>
              <w:t xml:space="preserve">№ </w:t>
            </w:r>
            <w:r w:rsidR="00694A19">
              <w:rPr>
                <w:i/>
                <w:sz w:val="26"/>
                <w:szCs w:val="26"/>
              </w:rPr>
              <w:t>573</w:t>
            </w:r>
            <w:r>
              <w:rPr>
                <w:i/>
                <w:sz w:val="26"/>
                <w:szCs w:val="26"/>
              </w:rPr>
              <w:t>/УКС</w:t>
            </w:r>
          </w:p>
        </w:tc>
        <w:tc>
          <w:tcPr>
            <w:tcW w:w="4786" w:type="dxa"/>
          </w:tcPr>
          <w:p w14:paraId="1E3BBD49" w14:textId="336CA04A" w:rsidR="008549B7" w:rsidRPr="00E56D53" w:rsidRDefault="008549B7" w:rsidP="000500DA">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0500DA">
              <w:rPr>
                <w:i/>
                <w:sz w:val="26"/>
                <w:szCs w:val="26"/>
              </w:rPr>
              <w:t>01</w:t>
            </w:r>
            <w:r>
              <w:rPr>
                <w:i/>
                <w:sz w:val="26"/>
                <w:szCs w:val="26"/>
              </w:rPr>
              <w:t xml:space="preserve">» </w:t>
            </w:r>
            <w:r w:rsidR="000500DA">
              <w:rPr>
                <w:i/>
                <w:sz w:val="26"/>
                <w:szCs w:val="26"/>
              </w:rPr>
              <w:t xml:space="preserve">августа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1EF6CFF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245B9F3B"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4E662F">
              <w:rPr>
                <w:b w:val="0"/>
                <w:i/>
                <w:snapToGrid w:val="0"/>
                <w:sz w:val="26"/>
                <w:szCs w:val="26"/>
              </w:rPr>
              <w:t>32</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0A6A3740" w:rsidR="005A78D9" w:rsidRPr="00DB7BCB" w:rsidRDefault="005A78D9" w:rsidP="000500DA">
            <w:pPr>
              <w:pStyle w:val="Tableheader"/>
              <w:widowControl w:val="0"/>
              <w:rPr>
                <w:b w:val="0"/>
              </w:rPr>
            </w:pPr>
            <w:r w:rsidRPr="00DB7BCB">
              <w:rPr>
                <w:b w:val="0"/>
                <w:snapToGrid w:val="0"/>
                <w:sz w:val="26"/>
                <w:szCs w:val="26"/>
              </w:rPr>
              <w:t xml:space="preserve">Лот № </w:t>
            </w:r>
            <w:r w:rsidR="000500DA">
              <w:rPr>
                <w:b w:val="0"/>
                <w:snapToGrid w:val="0"/>
                <w:sz w:val="26"/>
                <w:szCs w:val="26"/>
              </w:rPr>
              <w:t>11949 «</w:t>
            </w:r>
            <w:r w:rsidR="000500DA" w:rsidRPr="000500DA">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г.Артем)</w:t>
            </w:r>
            <w:r w:rsidR="000500DA">
              <w:rPr>
                <w:b w:val="0"/>
                <w:snapToGrid w:val="0"/>
                <w:sz w:val="26"/>
                <w:szCs w:val="26"/>
              </w:rPr>
              <w:t>»</w:t>
            </w: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0254A00"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500DA" w:rsidRPr="000500DA">
              <w:rPr>
                <w:rFonts w:ascii="Times New Roman" w:eastAsia="Times New Roman" w:hAnsi="Times New Roman"/>
                <w:noProof w:val="0"/>
                <w:snapToGrid w:val="0"/>
                <w:sz w:val="26"/>
                <w:lang w:eastAsia="ru-RU"/>
              </w:rPr>
              <w:t>15 585 116.51</w:t>
            </w:r>
            <w:r w:rsidRPr="00DB7BCB">
              <w:rPr>
                <w:rFonts w:ascii="Times New Roman" w:eastAsia="Times New Roman" w:hAnsi="Times New Roman"/>
                <w:noProof w:val="0"/>
                <w:snapToGrid w:val="0"/>
                <w:sz w:val="26"/>
                <w:lang w:eastAsia="ru-RU"/>
              </w:rPr>
              <w:t xml:space="preserve"> руб., без учета НДС.</w:t>
            </w:r>
          </w:p>
          <w:p w14:paraId="52127841" w14:textId="137CC21A"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77246016" w:rsidR="006C03D6" w:rsidRPr="00DB7BCB" w:rsidRDefault="006C03D6" w:rsidP="000E44F2">
            <w:pPr>
              <w:widowControl w:val="0"/>
              <w:spacing w:after="120"/>
            </w:pPr>
            <w:r w:rsidRPr="00DB7BCB">
              <w:lastRenderedPageBreak/>
              <w:t>«</w:t>
            </w:r>
            <w:r w:rsidR="000500DA">
              <w:t>01</w:t>
            </w:r>
            <w:r w:rsidRPr="00DB7BCB">
              <w:t xml:space="preserve">» </w:t>
            </w:r>
            <w:r w:rsidR="000500DA">
              <w:t xml:space="preserve">августа </w:t>
            </w:r>
            <w:r w:rsidR="008549B7">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A348FFC" w:rsidR="006C03D6" w:rsidRPr="00DB7BCB" w:rsidRDefault="006C03D6" w:rsidP="000500DA">
            <w:pPr>
              <w:pStyle w:val="Tableheader"/>
              <w:widowControl w:val="0"/>
              <w:spacing w:after="120"/>
              <w:rPr>
                <w:b w:val="0"/>
                <w:snapToGrid w:val="0"/>
                <w:sz w:val="26"/>
                <w:szCs w:val="26"/>
              </w:rPr>
            </w:pPr>
            <w:r w:rsidRPr="00DB7BCB">
              <w:rPr>
                <w:b w:val="0"/>
                <w:sz w:val="26"/>
                <w:szCs w:val="26"/>
              </w:rPr>
              <w:t>«</w:t>
            </w:r>
            <w:r w:rsidR="001F70A5">
              <w:rPr>
                <w:b w:val="0"/>
                <w:sz w:val="26"/>
                <w:szCs w:val="26"/>
              </w:rPr>
              <w:t>13</w:t>
            </w:r>
            <w:r w:rsidRPr="00DB7BCB">
              <w:rPr>
                <w:b w:val="0"/>
                <w:sz w:val="26"/>
                <w:szCs w:val="26"/>
              </w:rPr>
              <w:t xml:space="preserve">» </w:t>
            </w:r>
            <w:r w:rsidR="000500DA">
              <w:rPr>
                <w:b w:val="0"/>
                <w:sz w:val="26"/>
                <w:szCs w:val="26"/>
              </w:rPr>
              <w:t xml:space="preserve">августа </w:t>
            </w:r>
            <w:r w:rsidR="008549B7">
              <w:rPr>
                <w:b w:val="0"/>
                <w:sz w:val="26"/>
                <w:szCs w:val="26"/>
              </w:rPr>
              <w:t>2019</w:t>
            </w:r>
            <w:r w:rsidRPr="00DB7BCB">
              <w:rPr>
                <w:b w:val="0"/>
                <w:sz w:val="26"/>
                <w:szCs w:val="26"/>
              </w:rPr>
              <w:t xml:space="preserve"> г. в </w:t>
            </w:r>
            <w:r w:rsidR="000500DA">
              <w:rPr>
                <w:b w:val="0"/>
                <w:snapToGrid w:val="0"/>
                <w:sz w:val="26"/>
                <w:szCs w:val="26"/>
              </w:rPr>
              <w:t>15 ч. 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Председатель  Закупочной</w:t>
      </w:r>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7EEF2CD4" w:rsidR="00FB168B" w:rsidRPr="00D17864" w:rsidRDefault="00501875" w:rsidP="00501875">
      <w:pPr>
        <w:ind w:left="4395" w:hanging="11"/>
        <w:rPr>
          <w:szCs w:val="28"/>
        </w:rPr>
      </w:pPr>
      <w:r w:rsidRPr="00501875">
        <w:rPr>
          <w:szCs w:val="28"/>
        </w:rPr>
        <w:t>«</w:t>
      </w:r>
      <w:r w:rsidR="00260E6E">
        <w:rPr>
          <w:szCs w:val="28"/>
        </w:rPr>
        <w:t>01</w:t>
      </w:r>
      <w:r w:rsidRPr="00501875">
        <w:rPr>
          <w:szCs w:val="28"/>
        </w:rPr>
        <w:t xml:space="preserve">» </w:t>
      </w:r>
      <w:r w:rsidR="000500DA">
        <w:rPr>
          <w:szCs w:val="28"/>
        </w:rPr>
        <w:t>августа</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31B3AC13"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0500DA">
        <w:t>«</w:t>
      </w:r>
      <w:r w:rsidR="000500DA" w:rsidRPr="000500DA">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г.Артем)</w:t>
      </w:r>
      <w:r w:rsidR="000500DA">
        <w:t>»</w:t>
      </w:r>
      <w:r w:rsidR="00B01BC3" w:rsidRPr="00C55B01">
        <w:br/>
      </w:r>
    </w:p>
    <w:p w14:paraId="1129C407" w14:textId="77777777" w:rsidR="00D51C4F" w:rsidRPr="00C55B01" w:rsidRDefault="00D51C4F" w:rsidP="00D51C4F">
      <w:pPr>
        <w:jc w:val="center"/>
      </w:pPr>
    </w:p>
    <w:p w14:paraId="0A5207F4" w14:textId="523A2914" w:rsidR="00EC5F37" w:rsidRPr="00C55B01" w:rsidRDefault="00D51C4F" w:rsidP="00D51C4F">
      <w:pPr>
        <w:jc w:val="center"/>
      </w:pPr>
      <w:r w:rsidRPr="00C55B01">
        <w:t>(ЛОТ №</w:t>
      </w:r>
      <w:r w:rsidR="000500DA">
        <w:t>11949</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E63BC9">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E63BC9">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E63BC9">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E63BC9">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E63BC9">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E63BC9">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E63BC9">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E63BC9">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E63BC9">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E63BC9">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E63BC9">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E63BC9">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E63BC9">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E63BC9">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E63BC9">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E63BC9">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E63BC9">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E63BC9">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E63BC9">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E63BC9">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E63BC9">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E63BC9">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E63BC9">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E63BC9">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E63BC9">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E63BC9">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E63BC9">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E63BC9">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E63BC9">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E63BC9">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E63BC9">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E63BC9">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E63BC9">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E63BC9">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E63BC9">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E63BC9">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E63BC9">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E63BC9">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E63BC9">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E63BC9">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E63BC9">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E63BC9">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E63BC9">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E63BC9">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E63BC9">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E63BC9">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E63BC9">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60113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60113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601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601141"/>
      <w:r w:rsidRPr="00BA04C6">
        <w:rPr>
          <w:sz w:val="28"/>
        </w:rPr>
        <w:t>Статус настоящего раздела</w:t>
      </w:r>
      <w:bookmarkEnd w:id="36"/>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601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6F34F33" w:rsidR="004010E6" w:rsidRPr="00BA04C6" w:rsidRDefault="004010E6" w:rsidP="000500DA">
            <w:pPr>
              <w:pStyle w:val="Tableheader"/>
              <w:rPr>
                <w:rStyle w:val="af8"/>
                <w:b/>
              </w:rPr>
            </w:pPr>
            <w:r w:rsidRPr="008F4086">
              <w:rPr>
                <w:b w:val="0"/>
                <w:snapToGrid w:val="0"/>
                <w:sz w:val="26"/>
                <w:szCs w:val="26"/>
              </w:rPr>
              <w:t>Лот №</w:t>
            </w:r>
            <w:r>
              <w:rPr>
                <w:b w:val="0"/>
                <w:snapToGrid w:val="0"/>
                <w:sz w:val="26"/>
                <w:szCs w:val="26"/>
              </w:rPr>
              <w:t xml:space="preserve"> </w:t>
            </w:r>
            <w:r w:rsidR="000500DA">
              <w:rPr>
                <w:b w:val="0"/>
                <w:snapToGrid w:val="0"/>
                <w:sz w:val="26"/>
                <w:szCs w:val="26"/>
              </w:rPr>
              <w:t xml:space="preserve">11949 </w:t>
            </w:r>
            <w:r w:rsidR="00715362">
              <w:rPr>
                <w:b w:val="0"/>
                <w:snapToGrid w:val="0"/>
                <w:sz w:val="26"/>
                <w:szCs w:val="26"/>
              </w:rPr>
              <w:t xml:space="preserve"> </w:t>
            </w:r>
            <w:r w:rsidR="000500DA">
              <w:rPr>
                <w:b w:val="0"/>
                <w:snapToGrid w:val="0"/>
                <w:sz w:val="26"/>
                <w:szCs w:val="26"/>
              </w:rPr>
              <w:t>«</w:t>
            </w:r>
            <w:r w:rsidR="000500DA" w:rsidRPr="000500DA">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г.Артем)</w:t>
            </w:r>
            <w:r w:rsidR="000500DA">
              <w:rPr>
                <w:b w:val="0"/>
                <w:snapToGrid w:val="0"/>
                <w:sz w:val="26"/>
                <w:szCs w:val="26"/>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39900139" w:rsidR="00B6473B" w:rsidRPr="000500DA" w:rsidRDefault="00E63BC9" w:rsidP="000500DA">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26BFCF01"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E1A02D"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4E662F">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17172E" w:rsidR="00D11474" w:rsidRPr="00BA04C6" w:rsidRDefault="00260E6E" w:rsidP="000500DA">
            <w:pPr>
              <w:rPr>
                <w:rStyle w:val="af8"/>
                <w:b w:val="0"/>
                <w:snapToGrid/>
              </w:rPr>
            </w:pPr>
            <w:r>
              <w:t>01</w:t>
            </w:r>
            <w:r w:rsidR="000500DA">
              <w:t>.08</w:t>
            </w:r>
            <w:r w:rsidR="00133900" w:rsidRPr="00B655ED">
              <w:t>.</w:t>
            </w:r>
            <w:r w:rsidR="00B655ED" w:rsidRPr="00B655ED">
              <w:t>20</w:t>
            </w:r>
            <w:r w:rsidR="000500DA">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D5C4F5B" w:rsidR="008B0993" w:rsidRPr="008B0993" w:rsidRDefault="008B0993" w:rsidP="000500DA">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500DA" w:rsidRPr="000500DA">
              <w:rPr>
                <w:rFonts w:ascii="Times New Roman" w:eastAsia="Times New Roman" w:hAnsi="Times New Roman"/>
                <w:noProof w:val="0"/>
                <w:snapToGrid w:val="0"/>
                <w:sz w:val="26"/>
                <w:lang w:eastAsia="ru-RU"/>
              </w:rPr>
              <w:t>15 585 116.51</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0AA4501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593A28E" w:rsidR="007E14F8" w:rsidRPr="00BA04C6" w:rsidRDefault="00B823AD" w:rsidP="000500DA">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w:t>
            </w:r>
            <w:r w:rsidR="003916A7" w:rsidRPr="003916A7">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0E4E447" w:rsidR="00B823AD" w:rsidRPr="00195974" w:rsidRDefault="000500DA"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9544BF6" w:rsidR="004B5506" w:rsidRPr="000500DA" w:rsidRDefault="004B5506" w:rsidP="000500DA">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6B68E5">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925271A" w14:textId="77777777" w:rsidR="000500DA"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5E1B25EF" w:rsidR="003822D6" w:rsidRPr="000500DA" w:rsidRDefault="003822D6" w:rsidP="000500DA">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8B480E4" w:rsidR="00D11474" w:rsidRDefault="00D11474" w:rsidP="003A4D98">
            <w:pPr>
              <w:pStyle w:val="Tabletext"/>
              <w:spacing w:after="120"/>
              <w:rPr>
                <w:i/>
                <w:snapToGrid w:val="0"/>
                <w:sz w:val="26"/>
                <w:szCs w:val="26"/>
                <w:shd w:val="clear" w:color="auto" w:fill="FFFF99"/>
              </w:rPr>
            </w:pPr>
            <w:r w:rsidRPr="00503AA4">
              <w:rPr>
                <w:sz w:val="26"/>
                <w:szCs w:val="26"/>
              </w:rPr>
              <w:t>«</w:t>
            </w:r>
            <w:r w:rsidR="001F70A5">
              <w:rPr>
                <w:sz w:val="26"/>
                <w:szCs w:val="26"/>
              </w:rPr>
              <w:t>13</w:t>
            </w:r>
            <w:r w:rsidRPr="00503AA4">
              <w:rPr>
                <w:sz w:val="26"/>
                <w:szCs w:val="26"/>
              </w:rPr>
              <w:t xml:space="preserve">» </w:t>
            </w:r>
            <w:r w:rsidR="000500DA">
              <w:rPr>
                <w:sz w:val="26"/>
                <w:szCs w:val="26"/>
              </w:rPr>
              <w:t>августа 2019</w:t>
            </w:r>
            <w:r w:rsidRPr="00503AA4">
              <w:rPr>
                <w:sz w:val="26"/>
                <w:szCs w:val="26"/>
              </w:rPr>
              <w:t xml:space="preserve"> г.</w:t>
            </w:r>
            <w:r w:rsidR="00F40A9A" w:rsidRPr="00503AA4">
              <w:rPr>
                <w:sz w:val="26"/>
                <w:szCs w:val="26"/>
              </w:rPr>
              <w:t xml:space="preserve"> в</w:t>
            </w:r>
            <w:r w:rsidRPr="00503AA4">
              <w:rPr>
                <w:sz w:val="26"/>
                <w:szCs w:val="26"/>
              </w:rPr>
              <w:t> </w:t>
            </w:r>
            <w:r w:rsidR="000500DA">
              <w:rPr>
                <w:snapToGrid w:val="0"/>
                <w:sz w:val="26"/>
                <w:szCs w:val="26"/>
              </w:rPr>
              <w:t>15 ч. 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A683820" w:rsidR="006058D6" w:rsidRPr="00BA04C6" w:rsidRDefault="006058D6" w:rsidP="006058D6">
            <w:pPr>
              <w:spacing w:after="120"/>
            </w:pPr>
            <w:r w:rsidRPr="00BA04C6">
              <w:t>«</w:t>
            </w:r>
            <w:r w:rsidR="00260E6E">
              <w:t>01</w:t>
            </w:r>
            <w:r w:rsidRPr="00BA04C6">
              <w:t xml:space="preserve">» </w:t>
            </w:r>
            <w:r w:rsidR="000500DA">
              <w:t xml:space="preserve">августа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C444525" w:rsidR="00D11474" w:rsidRPr="003A4D98" w:rsidRDefault="006058D6" w:rsidP="00260E6E">
            <w:pPr>
              <w:pStyle w:val="Tabletext"/>
              <w:spacing w:after="120"/>
              <w:rPr>
                <w:rStyle w:val="af8"/>
                <w:b w:val="0"/>
                <w:i w:val="0"/>
                <w:snapToGrid w:val="0"/>
                <w:sz w:val="26"/>
                <w:szCs w:val="26"/>
                <w:shd w:val="clear" w:color="auto" w:fill="auto"/>
              </w:rPr>
            </w:pPr>
            <w:r w:rsidRPr="00BA04C6">
              <w:rPr>
                <w:sz w:val="26"/>
                <w:szCs w:val="26"/>
              </w:rPr>
              <w:t>«</w:t>
            </w:r>
            <w:r w:rsidR="001F70A5">
              <w:rPr>
                <w:sz w:val="26"/>
                <w:szCs w:val="26"/>
              </w:rPr>
              <w:t>13</w:t>
            </w:r>
            <w:bookmarkStart w:id="61" w:name="_GoBack"/>
            <w:bookmarkEnd w:id="61"/>
            <w:r w:rsidRPr="00BA04C6">
              <w:rPr>
                <w:sz w:val="26"/>
                <w:szCs w:val="26"/>
              </w:rPr>
              <w:t xml:space="preserve">» </w:t>
            </w:r>
            <w:r w:rsidR="000500DA">
              <w:rPr>
                <w:sz w:val="26"/>
                <w:szCs w:val="26"/>
              </w:rPr>
              <w:t>августа 2019</w:t>
            </w:r>
            <w:r w:rsidRPr="00BA04C6">
              <w:rPr>
                <w:sz w:val="26"/>
                <w:szCs w:val="26"/>
              </w:rPr>
              <w:t xml:space="preserve"> г.</w:t>
            </w:r>
            <w:r w:rsidR="00D059F0">
              <w:rPr>
                <w:sz w:val="26"/>
                <w:szCs w:val="26"/>
              </w:rPr>
              <w:t xml:space="preserve"> </w:t>
            </w:r>
            <w:r w:rsidR="00D059F0" w:rsidRPr="00503AA4">
              <w:rPr>
                <w:sz w:val="26"/>
                <w:szCs w:val="26"/>
              </w:rPr>
              <w:t>в </w:t>
            </w:r>
            <w:r w:rsidR="000500DA">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466264"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EC1467F" w:rsidR="00D11474" w:rsidRPr="00BA04C6" w:rsidRDefault="00260E6E" w:rsidP="000500DA">
            <w:pPr>
              <w:pStyle w:val="Tabletext"/>
              <w:spacing w:after="120"/>
              <w:rPr>
                <w:sz w:val="26"/>
                <w:szCs w:val="26"/>
              </w:rPr>
            </w:pPr>
            <w:r>
              <w:rPr>
                <w:snapToGrid w:val="0"/>
                <w:sz w:val="26"/>
                <w:szCs w:val="26"/>
              </w:rPr>
              <w:t>«30</w:t>
            </w:r>
            <w:r w:rsidR="00AD5255" w:rsidRPr="00AD5255">
              <w:rPr>
                <w:snapToGrid w:val="0"/>
                <w:sz w:val="26"/>
                <w:szCs w:val="26"/>
              </w:rPr>
              <w:t>»</w:t>
            </w:r>
            <w:r w:rsidR="00F40A9A">
              <w:rPr>
                <w:snapToGrid w:val="0"/>
                <w:sz w:val="26"/>
                <w:szCs w:val="26"/>
              </w:rPr>
              <w:t> </w:t>
            </w:r>
            <w:r w:rsidR="000500DA">
              <w:rPr>
                <w:snapToGrid w:val="0"/>
                <w:sz w:val="26"/>
                <w:szCs w:val="26"/>
              </w:rPr>
              <w:t>августа</w:t>
            </w:r>
            <w:r w:rsidR="00AD5255" w:rsidRPr="00AD5255">
              <w:rPr>
                <w:snapToGrid w:val="0"/>
                <w:sz w:val="26"/>
                <w:szCs w:val="26"/>
              </w:rPr>
              <w:t xml:space="preserve"> 20</w:t>
            </w:r>
            <w:r w:rsidR="00466264">
              <w:rPr>
                <w:sz w:val="26"/>
                <w:szCs w:val="26"/>
              </w:rPr>
              <w:t>19</w:t>
            </w:r>
            <w:r w:rsidR="00AD5255"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AE8F10A" w:rsidR="00D11474" w:rsidRPr="007B0C48" w:rsidRDefault="00CC3E6B" w:rsidP="000500DA">
            <w:pPr>
              <w:pStyle w:val="Tabletext"/>
              <w:spacing w:after="120"/>
              <w:rPr>
                <w:i/>
                <w:snapToGrid w:val="0"/>
                <w:sz w:val="26"/>
                <w:szCs w:val="26"/>
                <w:shd w:val="clear" w:color="auto" w:fill="FFFF99"/>
              </w:rPr>
            </w:pPr>
            <w:r>
              <w:rPr>
                <w:snapToGrid w:val="0"/>
                <w:sz w:val="26"/>
                <w:szCs w:val="26"/>
              </w:rPr>
              <w:t>«06</w:t>
            </w:r>
            <w:r w:rsidR="00785813" w:rsidRPr="00AD5255">
              <w:rPr>
                <w:snapToGrid w:val="0"/>
                <w:sz w:val="26"/>
                <w:szCs w:val="26"/>
              </w:rPr>
              <w:t>»</w:t>
            </w:r>
            <w:r w:rsidR="00785813">
              <w:rPr>
                <w:snapToGrid w:val="0"/>
                <w:sz w:val="26"/>
                <w:szCs w:val="26"/>
              </w:rPr>
              <w:t> </w:t>
            </w:r>
            <w:r w:rsidR="000500DA">
              <w:rPr>
                <w:snapToGrid w:val="0"/>
                <w:sz w:val="26"/>
                <w:szCs w:val="26"/>
              </w:rPr>
              <w:t>сентября</w:t>
            </w:r>
            <w:r w:rsidR="00785813" w:rsidRPr="00AD5255">
              <w:rPr>
                <w:snapToGrid w:val="0"/>
                <w:sz w:val="26"/>
                <w:szCs w:val="26"/>
              </w:rPr>
              <w:t xml:space="preserve"> 20</w:t>
            </w:r>
            <w:r w:rsidR="00466264">
              <w:rPr>
                <w:sz w:val="26"/>
                <w:szCs w:val="26"/>
              </w:rPr>
              <w:t>19</w:t>
            </w:r>
            <w:r w:rsidR="00785813">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6CCE15B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4AA6551" w:rsidR="000500DA" w:rsidRPr="00F51BA9" w:rsidRDefault="00F51BA9" w:rsidP="000500DA">
            <w:r w:rsidRPr="00F51BA9">
              <w:rPr>
                <w:bCs/>
                <w:spacing w:val="-6"/>
              </w:rPr>
              <w:t xml:space="preserve">Один победитель </w:t>
            </w:r>
          </w:p>
          <w:p w14:paraId="0ADC8779" w14:textId="68D20D49"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160409F"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4E662F">
              <w:rPr>
                <w:b w:val="0"/>
                <w:snapToGrid w:val="0"/>
                <w:sz w:val="26"/>
                <w:szCs w:val="26"/>
              </w:rPr>
              <w:t>32</w:t>
            </w:r>
          </w:p>
          <w:p w14:paraId="4CFF8F1D" w14:textId="7A7B9E11" w:rsidR="004B5506" w:rsidRPr="00111A7E" w:rsidRDefault="00466264" w:rsidP="004E662F">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w:t>
            </w:r>
            <w:r w:rsidR="004E662F">
              <w:rPr>
                <w:b w:val="0"/>
                <w:snapToGrid w:val="0"/>
                <w:sz w:val="26"/>
                <w:szCs w:val="26"/>
              </w:rPr>
              <w:t>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011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0114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0114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0114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0114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01148"/>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0114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0115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0115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0115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30787B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01154"/>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50"/>
      <w:r w:rsidR="00B627B1">
        <w:t>.</w:t>
      </w:r>
    </w:p>
    <w:p w14:paraId="441C0003" w14:textId="02C63553"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0115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0115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0115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0115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01159"/>
      <w:r w:rsidRPr="00BA04C6">
        <w:rPr>
          <w:sz w:val="28"/>
        </w:rPr>
        <w:t>Изменения Документации о закупке</w:t>
      </w:r>
      <w:bookmarkEnd w:id="184"/>
      <w:bookmarkEnd w:id="185"/>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0116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01161"/>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0116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0116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0116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260116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0116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4"/>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0116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0116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01169"/>
      <w:r w:rsidRPr="007E54FD">
        <w:t xml:space="preserve">Общие </w:t>
      </w:r>
      <w:r w:rsidR="00982C79">
        <w:t>требования</w:t>
      </w:r>
      <w:bookmarkEnd w:id="262"/>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0117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0117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0117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01174"/>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0117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0117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260117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0117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0117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0118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0118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0118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0118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0118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01186"/>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01187"/>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0118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0118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4"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01191"/>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01192"/>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01193"/>
      <w:bookmarkStart w:id="396" w:name="_Ref56251910"/>
      <w:bookmarkStart w:id="397" w:name="_Toc57314670"/>
      <w:bookmarkStart w:id="398" w:name="_Toc69728984"/>
      <w:r>
        <w:rPr>
          <w:sz w:val="28"/>
        </w:rPr>
        <w:t>Многолотовая закупка</w:t>
      </w:r>
      <w:bookmarkEnd w:id="395"/>
    </w:p>
    <w:p w14:paraId="6567462D" w14:textId="3525BFD2"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01194"/>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01195"/>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01196"/>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
        <w:ind w:left="1134"/>
        <w:rPr>
          <w:sz w:val="28"/>
        </w:rPr>
      </w:pPr>
      <w:bookmarkStart w:id="417" w:name="_Ref417482063"/>
      <w:bookmarkStart w:id="418" w:name="_Toc418077920"/>
      <w:bookmarkStart w:id="419"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0119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01199"/>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01200"/>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0120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132EC7A" w14:textId="7C989F91" w:rsidR="00E227B0" w:rsidRDefault="00E227B0" w:rsidP="00E227B0">
      <w:r w:rsidRPr="00D315BB">
        <w:rPr>
          <w:rStyle w:val="af8"/>
          <w:b w:val="0"/>
        </w:rPr>
        <w:lastRenderedPageBreak/>
        <w:t>[</w:t>
      </w:r>
      <w:r>
        <w:rPr>
          <w:rStyle w:val="af8"/>
          <w:b w:val="0"/>
        </w:rPr>
        <w:t xml:space="preserve">в случае заключения рамочного Договора (в соответствии с пунктом </w:t>
      </w:r>
      <w:r>
        <w:rPr>
          <w:rStyle w:val="af8"/>
          <w:b w:val="0"/>
        </w:rPr>
        <w:fldChar w:fldCharType="begin"/>
      </w:r>
      <w:r>
        <w:rPr>
          <w:rStyle w:val="af8"/>
          <w:b w:val="0"/>
        </w:rPr>
        <w:instrText xml:space="preserve"> REF _Ref384116250 \r \h </w:instrText>
      </w:r>
      <w:r>
        <w:rPr>
          <w:rStyle w:val="af8"/>
          <w:b w:val="0"/>
        </w:rPr>
      </w:r>
      <w:r>
        <w:rPr>
          <w:rStyle w:val="af8"/>
          <w:b w:val="0"/>
        </w:rPr>
        <w:fldChar w:fldCharType="separate"/>
      </w:r>
      <w:r w:rsidR="006B68E5">
        <w:rPr>
          <w:rStyle w:val="af8"/>
          <w:b w:val="0"/>
        </w:rPr>
        <w:t>1.2.12</w:t>
      </w:r>
      <w:r>
        <w:rPr>
          <w:rStyle w:val="af8"/>
          <w:b w:val="0"/>
        </w:rPr>
        <w:fldChar w:fldCharType="end"/>
      </w:r>
      <w:r>
        <w:rPr>
          <w:rStyle w:val="af8"/>
          <w:b w:val="0"/>
        </w:rPr>
        <w:t>) вместо вышеуказанной таблицы приводится таблица следующего вида</w:t>
      </w:r>
      <w:r w:rsidRPr="00D315BB">
        <w:rPr>
          <w:rStyle w:val="af8"/>
          <w:b w:val="0"/>
        </w:rPr>
        <w:t>]</w:t>
      </w:r>
      <w:r>
        <w:rPr>
          <w:rStyle w:val="af8"/>
          <w:b w:val="0"/>
        </w:rPr>
        <w:t>:</w:t>
      </w:r>
    </w:p>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5A06BA">
        <w:trPr>
          <w:cantSplit/>
        </w:trPr>
        <w:tc>
          <w:tcPr>
            <w:tcW w:w="5495" w:type="dxa"/>
          </w:tcPr>
          <w:p w14:paraId="29A6DAB7" w14:textId="77777777" w:rsidR="00E227B0" w:rsidRPr="0065711B" w:rsidRDefault="00E227B0" w:rsidP="005A06BA">
            <w:pPr>
              <w:jc w:val="left"/>
              <w:rPr>
                <w:b/>
              </w:rPr>
            </w:pPr>
            <w:r>
              <w:rPr>
                <w:b/>
              </w:rPr>
              <w:t>Максимальная (предельная) цена Договора</w:t>
            </w:r>
            <w:r w:rsidRPr="0065711B">
              <w:rPr>
                <w:b/>
              </w:rPr>
              <w:t xml:space="preserve"> без НДС, руб.</w:t>
            </w:r>
          </w:p>
        </w:tc>
        <w:tc>
          <w:tcPr>
            <w:tcW w:w="4853" w:type="dxa"/>
          </w:tcPr>
          <w:p w14:paraId="01216285" w14:textId="3E38E517" w:rsidR="00E227B0" w:rsidRPr="001C1D1E" w:rsidRDefault="00E227B0" w:rsidP="001C1D1E">
            <w:pPr>
              <w:rPr>
                <w:b/>
                <w:u w:val="single"/>
              </w:rPr>
            </w:pPr>
            <w:r w:rsidRPr="001C1D1E">
              <w:rPr>
                <w:rStyle w:val="af8"/>
                <w:b w:val="0"/>
                <w:u w:val="single"/>
              </w:rPr>
              <w:t xml:space="preserve">[указывается размер НМЦ в строгом соответствии с пунктом </w:t>
            </w:r>
            <w:r w:rsidRPr="001C1D1E">
              <w:rPr>
                <w:rStyle w:val="af8"/>
                <w:b w:val="0"/>
                <w:u w:val="single"/>
              </w:rPr>
              <w:fldChar w:fldCharType="begin"/>
            </w:r>
            <w:r w:rsidRPr="001C1D1E">
              <w:rPr>
                <w:rStyle w:val="af8"/>
                <w:b w:val="0"/>
                <w:u w:val="single"/>
              </w:rPr>
              <w:instrText xml:space="preserve"> REF _Ref384116250 \r \h  \* MERGEFORMAT </w:instrText>
            </w:r>
            <w:r w:rsidRPr="001C1D1E">
              <w:rPr>
                <w:rStyle w:val="af8"/>
                <w:b w:val="0"/>
                <w:u w:val="single"/>
              </w:rPr>
            </w:r>
            <w:r w:rsidRPr="001C1D1E">
              <w:rPr>
                <w:rStyle w:val="af8"/>
                <w:b w:val="0"/>
                <w:u w:val="single"/>
              </w:rPr>
              <w:fldChar w:fldCharType="separate"/>
            </w:r>
            <w:r w:rsidR="006B68E5">
              <w:rPr>
                <w:rStyle w:val="af8"/>
                <w:b w:val="0"/>
                <w:u w:val="single"/>
              </w:rPr>
              <w:t>1.2.12</w:t>
            </w:r>
            <w:r w:rsidRPr="001C1D1E">
              <w:rPr>
                <w:rStyle w:val="af8"/>
                <w:b w:val="0"/>
                <w:u w:val="single"/>
              </w:rPr>
              <w:fldChar w:fldCharType="end"/>
            </w:r>
            <w:r w:rsidRPr="001C1D1E">
              <w:rPr>
                <w:rStyle w:val="af8"/>
                <w:b w:val="0"/>
                <w:u w:val="single"/>
              </w:rPr>
              <w:t>]</w:t>
            </w:r>
          </w:p>
          <w:p w14:paraId="78CD3917" w14:textId="77777777" w:rsidR="00E227B0" w:rsidRPr="0065711B" w:rsidRDefault="00E227B0" w:rsidP="005A06BA">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E227B0" w:rsidRPr="00C55B01" w14:paraId="560CA46C" w14:textId="77777777" w:rsidTr="005A06BA">
        <w:trPr>
          <w:cantSplit/>
        </w:trPr>
        <w:tc>
          <w:tcPr>
            <w:tcW w:w="5495" w:type="dxa"/>
          </w:tcPr>
          <w:p w14:paraId="45AB85BC" w14:textId="77777777" w:rsidR="00E227B0" w:rsidRPr="0065711B" w:rsidRDefault="00E227B0" w:rsidP="005A06BA">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6036636C" w14:textId="4718157E" w:rsidR="00E227B0" w:rsidRPr="00B26836" w:rsidRDefault="00E227B0" w:rsidP="005A06BA">
            <w:pPr>
              <w:jc w:val="left"/>
            </w:pPr>
            <w:r w:rsidRPr="00B26836">
              <w:t>__________________________________</w:t>
            </w:r>
            <w:r w:rsidR="00BA000C">
              <w:rPr>
                <w:rStyle w:val="a9"/>
              </w:rPr>
              <w:footnoteReference w:id="9"/>
            </w:r>
          </w:p>
          <w:p w14:paraId="2191162E" w14:textId="77777777" w:rsidR="00E227B0" w:rsidRPr="006A6DC3" w:rsidRDefault="00E227B0" w:rsidP="005A06BA">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3A6813FF" w14:textId="77777777" w:rsidTr="005A06BA">
        <w:trPr>
          <w:cantSplit/>
        </w:trPr>
        <w:tc>
          <w:tcPr>
            <w:tcW w:w="5495" w:type="dxa"/>
          </w:tcPr>
          <w:p w14:paraId="3E0CA88A" w14:textId="77777777" w:rsidR="00E227B0" w:rsidRPr="006A6DC3" w:rsidRDefault="00E227B0" w:rsidP="005A06BA">
            <w:pPr>
              <w:jc w:val="left"/>
              <w:rPr>
                <w:b/>
              </w:rPr>
            </w:pPr>
            <w:r w:rsidRPr="00BA04C6">
              <w:t>кроме того</w:t>
            </w:r>
            <w:r>
              <w:t>,</w:t>
            </w:r>
            <w:r w:rsidRPr="00BA04C6">
              <w:t xml:space="preserve"> НДС, руб.</w:t>
            </w:r>
            <w:r w:rsidRPr="008A15C2">
              <w:rPr>
                <w:rStyle w:val="a9"/>
              </w:rPr>
              <w:footnoteReference w:id="10"/>
            </w:r>
          </w:p>
        </w:tc>
        <w:tc>
          <w:tcPr>
            <w:tcW w:w="4853" w:type="dxa"/>
          </w:tcPr>
          <w:p w14:paraId="06AA7FCB" w14:textId="77777777" w:rsidR="00E227B0" w:rsidRPr="00601505" w:rsidRDefault="00E227B0" w:rsidP="005A06BA">
            <w:pPr>
              <w:jc w:val="left"/>
            </w:pPr>
            <w:r w:rsidRPr="00601505">
              <w:t>___________________________________</w:t>
            </w:r>
          </w:p>
          <w:p w14:paraId="55F53110" w14:textId="77777777" w:rsidR="00E227B0" w:rsidRPr="006A6DC3" w:rsidRDefault="00E227B0" w:rsidP="005A06BA">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46504659" w14:textId="77777777" w:rsidTr="005A06BA">
        <w:trPr>
          <w:cantSplit/>
        </w:trPr>
        <w:tc>
          <w:tcPr>
            <w:tcW w:w="5495" w:type="dxa"/>
          </w:tcPr>
          <w:p w14:paraId="45D3E7AA" w14:textId="77777777" w:rsidR="00E227B0" w:rsidRPr="006A6DC3" w:rsidRDefault="00E227B0" w:rsidP="005A06BA">
            <w:pPr>
              <w:jc w:val="left"/>
              <w:rPr>
                <w:b/>
              </w:rPr>
            </w:pPr>
            <w:r w:rsidRPr="0065711B">
              <w:t>итого с НДС, руб.</w:t>
            </w:r>
            <w:r w:rsidRPr="0065711B">
              <w:rPr>
                <w:rStyle w:val="a9"/>
              </w:rPr>
              <w:footnoteReference w:id="11"/>
            </w:r>
          </w:p>
        </w:tc>
        <w:tc>
          <w:tcPr>
            <w:tcW w:w="4853" w:type="dxa"/>
          </w:tcPr>
          <w:p w14:paraId="6D6B5047" w14:textId="77777777" w:rsidR="00E227B0" w:rsidRPr="00601505" w:rsidRDefault="00E227B0" w:rsidP="005A06BA">
            <w:pPr>
              <w:jc w:val="left"/>
              <w:rPr>
                <w:b/>
              </w:rPr>
            </w:pPr>
            <w:r w:rsidRPr="00601505">
              <w:rPr>
                <w:b/>
              </w:rPr>
              <w:t>___________________________________</w:t>
            </w:r>
          </w:p>
          <w:p w14:paraId="48F3A6BC" w14:textId="77777777" w:rsidR="00E227B0" w:rsidRPr="006A6DC3" w:rsidRDefault="00E227B0" w:rsidP="005A06BA">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10866A0A"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6B68E5">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6B68E5">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01202"/>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01203"/>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0120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01205"/>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
        <w:keepNext w:val="0"/>
        <w:pageBreakBefore/>
        <w:widowControl w:val="0"/>
        <w:ind w:left="1134"/>
        <w:rPr>
          <w:sz w:val="28"/>
        </w:rPr>
      </w:pPr>
      <w:bookmarkStart w:id="449" w:name="_Ref514556477"/>
      <w:bookmarkStart w:id="450" w:name="_Toc2601206"/>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0120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3656967" w14:textId="469FF277" w:rsidR="004763E6" w:rsidRPr="00826D54" w:rsidRDefault="004763E6" w:rsidP="004763E6">
      <w:pPr>
        <w:rPr>
          <w:rStyle w:val="af8"/>
          <w:b w:val="0"/>
        </w:rPr>
      </w:pPr>
      <w:r w:rsidRPr="00826D54">
        <w:rPr>
          <w:rStyle w:val="af8"/>
          <w:b w:val="0"/>
        </w:rPr>
        <w:t xml:space="preserve">[Форма Технического предложения зависит от требований к описанию продукции, установленных в пункте </w:t>
      </w:r>
      <w:r w:rsidRPr="00826D54">
        <w:rPr>
          <w:rStyle w:val="af8"/>
          <w:b w:val="0"/>
        </w:rPr>
        <w:fldChar w:fldCharType="begin"/>
      </w:r>
      <w:r w:rsidRPr="00826D54">
        <w:rPr>
          <w:rStyle w:val="af8"/>
          <w:b w:val="0"/>
        </w:rPr>
        <w:instrText xml:space="preserve"> REF _Ref514639908 \r \h </w:instrText>
      </w:r>
      <w:r w:rsidR="00826D54">
        <w:rPr>
          <w:rStyle w:val="af8"/>
          <w:b w:val="0"/>
        </w:rPr>
        <w:instrText xml:space="preserve"> \* MERGEFORMAT </w:instrText>
      </w:r>
      <w:r w:rsidRPr="00826D54">
        <w:rPr>
          <w:rStyle w:val="af8"/>
          <w:b w:val="0"/>
        </w:rPr>
      </w:r>
      <w:r w:rsidRPr="00826D54">
        <w:rPr>
          <w:rStyle w:val="af8"/>
          <w:b w:val="0"/>
        </w:rPr>
        <w:fldChar w:fldCharType="separate"/>
      </w:r>
      <w:r w:rsidR="006B68E5">
        <w:rPr>
          <w:rStyle w:val="af8"/>
          <w:b w:val="0"/>
        </w:rPr>
        <w:t>1.2.15</w:t>
      </w:r>
      <w:r w:rsidRPr="00826D54">
        <w:rPr>
          <w:rStyle w:val="af8"/>
          <w:b w:val="0"/>
        </w:rPr>
        <w:fldChar w:fldCharType="end"/>
      </w:r>
      <w:r w:rsidRPr="00826D54">
        <w:rPr>
          <w:rStyle w:val="af8"/>
          <w:b w:val="0"/>
        </w:rPr>
        <w:t xml:space="preserve">. В случае, если в пункте </w:t>
      </w:r>
      <w:r w:rsidRPr="00826D54">
        <w:rPr>
          <w:rStyle w:val="af8"/>
          <w:b w:val="0"/>
        </w:rPr>
        <w:fldChar w:fldCharType="begin"/>
      </w:r>
      <w:r w:rsidRPr="00826D54">
        <w:rPr>
          <w:rStyle w:val="af8"/>
          <w:b w:val="0"/>
        </w:rPr>
        <w:instrText xml:space="preserve"> REF _Ref514639908 \r \h </w:instrText>
      </w:r>
      <w:r w:rsidR="00826D54">
        <w:rPr>
          <w:rStyle w:val="af8"/>
          <w:b w:val="0"/>
        </w:rPr>
        <w:instrText xml:space="preserve"> \* MERGEFORMAT </w:instrText>
      </w:r>
      <w:r w:rsidRPr="00826D54">
        <w:rPr>
          <w:rStyle w:val="af8"/>
          <w:b w:val="0"/>
        </w:rPr>
      </w:r>
      <w:r w:rsidRPr="00826D54">
        <w:rPr>
          <w:rStyle w:val="af8"/>
          <w:b w:val="0"/>
        </w:rPr>
        <w:fldChar w:fldCharType="separate"/>
      </w:r>
      <w:r w:rsidR="006B68E5">
        <w:rPr>
          <w:rStyle w:val="af8"/>
          <w:b w:val="0"/>
        </w:rPr>
        <w:t>1.2.15</w:t>
      </w:r>
      <w:r w:rsidRPr="00826D54">
        <w:rPr>
          <w:rStyle w:val="af8"/>
          <w:b w:val="0"/>
        </w:rPr>
        <w:fldChar w:fldCharType="end"/>
      </w:r>
      <w:r w:rsidRPr="00826D54">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29C65012" w14:textId="19A4E244" w:rsidR="004763E6" w:rsidRPr="00826D54" w:rsidRDefault="004763E6" w:rsidP="004763E6">
      <w:pPr>
        <w:rPr>
          <w:rStyle w:val="af8"/>
          <w:b w:val="0"/>
        </w:rPr>
      </w:pPr>
      <w:r w:rsidRPr="00826D54">
        <w:rPr>
          <w:rStyle w:val="af8"/>
          <w:b w:val="0"/>
        </w:rPr>
        <w:t xml:space="preserve">[В случае, если в пункте </w:t>
      </w:r>
      <w:r w:rsidRPr="00826D54">
        <w:rPr>
          <w:rStyle w:val="af8"/>
          <w:b w:val="0"/>
        </w:rPr>
        <w:fldChar w:fldCharType="begin"/>
      </w:r>
      <w:r w:rsidRPr="00826D54">
        <w:rPr>
          <w:rStyle w:val="af8"/>
          <w:b w:val="0"/>
        </w:rPr>
        <w:instrText xml:space="preserve"> REF _Ref514639908 \r \h </w:instrText>
      </w:r>
      <w:r w:rsidR="00826D54">
        <w:rPr>
          <w:rStyle w:val="af8"/>
          <w:b w:val="0"/>
        </w:rPr>
        <w:instrText xml:space="preserve"> \* MERGEFORMAT </w:instrText>
      </w:r>
      <w:r w:rsidRPr="00826D54">
        <w:rPr>
          <w:rStyle w:val="af8"/>
          <w:b w:val="0"/>
        </w:rPr>
      </w:r>
      <w:r w:rsidRPr="00826D54">
        <w:rPr>
          <w:rStyle w:val="af8"/>
          <w:b w:val="0"/>
        </w:rPr>
        <w:fldChar w:fldCharType="separate"/>
      </w:r>
      <w:r w:rsidR="006B68E5">
        <w:rPr>
          <w:rStyle w:val="af8"/>
          <w:b w:val="0"/>
        </w:rPr>
        <w:t>1.2.15</w:t>
      </w:r>
      <w:r w:rsidRPr="00826D54">
        <w:rPr>
          <w:rStyle w:val="af8"/>
          <w:b w:val="0"/>
        </w:rPr>
        <w:fldChar w:fldCharType="end"/>
      </w:r>
      <w:r w:rsidRPr="00826D54">
        <w:rPr>
          <w:rStyle w:val="af8"/>
          <w:b w:val="0"/>
        </w:rPr>
        <w:t xml:space="preserve"> установлена необходимость предоставления описания продукции в виде подробного предложения, </w:t>
      </w:r>
      <w:r w:rsidR="00826D54" w:rsidRPr="00826D54">
        <w:rPr>
          <w:rStyle w:val="af8"/>
          <w:b w:val="0"/>
        </w:rPr>
        <w:t>то приводится следующая форма</w:t>
      </w:r>
      <w:r w:rsidRPr="00826D54">
        <w:rPr>
          <w:rStyle w:val="af8"/>
          <w:b w:val="0"/>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5A06BA">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5A06B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5A06B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5A06B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5A06B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5A06BA">
            <w:pPr>
              <w:pStyle w:val="ad"/>
              <w:jc w:val="center"/>
              <w:rPr>
                <w:sz w:val="20"/>
                <w:szCs w:val="20"/>
              </w:rPr>
            </w:pPr>
            <w:r w:rsidRPr="00DB1600">
              <w:rPr>
                <w:sz w:val="20"/>
                <w:szCs w:val="20"/>
              </w:rPr>
              <w:t>Примечания, обоснование</w:t>
            </w:r>
          </w:p>
        </w:tc>
      </w:tr>
      <w:tr w:rsidR="004763E6" w:rsidRPr="00184744" w14:paraId="1634C6C7" w14:textId="77777777" w:rsidTr="005A06BA">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5A06B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5A06B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5A06B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5A06BA">
            <w:pPr>
              <w:pStyle w:val="af0"/>
              <w:rPr>
                <w:szCs w:val="24"/>
              </w:rPr>
            </w:pPr>
          </w:p>
        </w:tc>
      </w:tr>
      <w:tr w:rsidR="004763E6" w:rsidRPr="00184744" w14:paraId="19CDDF5B" w14:textId="77777777" w:rsidTr="005A06BA">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5A06B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5A06B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5A06B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5A06B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5A06BA">
            <w:pPr>
              <w:pStyle w:val="af0"/>
              <w:rPr>
                <w:szCs w:val="24"/>
              </w:rPr>
            </w:pPr>
          </w:p>
        </w:tc>
      </w:tr>
    </w:tbl>
    <w:p w14:paraId="62977944" w14:textId="2AD3C33A"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68E5" w:rsidRPr="006B68E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68E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68E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lastRenderedPageBreak/>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01208"/>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0121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0121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0121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0121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0121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01215"/>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0121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0121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0121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0122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0122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0122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0122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0122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0122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0123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0123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0123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0123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0123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0123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0123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0123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0123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0123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0124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0124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0124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0124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0124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5"/>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9"/>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0124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0124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0125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0125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0125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E63BC9"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E63BC9"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30E5D" w14:textId="77777777" w:rsidR="00E63BC9" w:rsidRDefault="00E63BC9">
      <w:r>
        <w:separator/>
      </w:r>
    </w:p>
  </w:endnote>
  <w:endnote w:type="continuationSeparator" w:id="0">
    <w:p w14:paraId="091ACA99" w14:textId="77777777" w:rsidR="00E63BC9" w:rsidRDefault="00E6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475EDF3" w:rsidR="00260E6E" w:rsidRDefault="00260E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70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70A5">
      <w:rPr>
        <w:i/>
        <w:noProof/>
        <w:sz w:val="24"/>
        <w:szCs w:val="24"/>
      </w:rPr>
      <w:t>139</w:t>
    </w:r>
    <w:r w:rsidRPr="00B54ABF">
      <w:rPr>
        <w:i/>
        <w:sz w:val="24"/>
        <w:szCs w:val="24"/>
      </w:rPr>
      <w:fldChar w:fldCharType="end"/>
    </w:r>
  </w:p>
  <w:p w14:paraId="7D435DF6" w14:textId="77777777" w:rsidR="00260E6E" w:rsidRDefault="00260E6E">
    <w:pPr>
      <w:pStyle w:val="a7"/>
    </w:pPr>
  </w:p>
  <w:p w14:paraId="1C78909E" w14:textId="77777777" w:rsidR="00260E6E" w:rsidRDefault="00260E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260E6E" w:rsidRPr="00B54ABF" w:rsidRDefault="00260E6E" w:rsidP="00B54ABF">
    <w:pPr>
      <w:tabs>
        <w:tab w:val="right" w:pos="10260"/>
      </w:tabs>
      <w:rPr>
        <w:i/>
        <w:sz w:val="24"/>
        <w:szCs w:val="24"/>
      </w:rPr>
    </w:pPr>
    <w:r>
      <w:rPr>
        <w:sz w:val="20"/>
      </w:rPr>
      <w:tab/>
    </w:r>
  </w:p>
  <w:p w14:paraId="5F3594D2" w14:textId="77777777" w:rsidR="00260E6E" w:rsidRPr="00B54ABF" w:rsidRDefault="00260E6E" w:rsidP="00B54ABF">
    <w:pPr>
      <w:tabs>
        <w:tab w:val="right" w:pos="10260"/>
      </w:tabs>
      <w:rPr>
        <w:i/>
        <w:sz w:val="24"/>
        <w:szCs w:val="24"/>
      </w:rPr>
    </w:pPr>
  </w:p>
  <w:p w14:paraId="259B2B2F" w14:textId="75D50C7D" w:rsidR="00260E6E" w:rsidRDefault="00260E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70A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70A5">
      <w:rPr>
        <w:i/>
        <w:noProof/>
        <w:sz w:val="24"/>
        <w:szCs w:val="24"/>
      </w:rPr>
      <w:t>139</w:t>
    </w:r>
    <w:r w:rsidRPr="00B54ABF">
      <w:rPr>
        <w:i/>
        <w:sz w:val="24"/>
        <w:szCs w:val="24"/>
      </w:rPr>
      <w:fldChar w:fldCharType="end"/>
    </w:r>
  </w:p>
  <w:p w14:paraId="4CD47D52" w14:textId="77777777" w:rsidR="00260E6E" w:rsidRDefault="00260E6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002C94" w:rsidR="00260E6E" w:rsidRDefault="00260E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70A5">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70A5">
      <w:rPr>
        <w:i/>
        <w:noProof/>
        <w:sz w:val="24"/>
        <w:szCs w:val="24"/>
      </w:rPr>
      <w:t>139</w:t>
    </w:r>
    <w:r w:rsidRPr="00B54ABF">
      <w:rPr>
        <w:i/>
        <w:sz w:val="24"/>
        <w:szCs w:val="24"/>
      </w:rPr>
      <w:fldChar w:fldCharType="end"/>
    </w:r>
  </w:p>
  <w:p w14:paraId="178A4A24" w14:textId="77777777" w:rsidR="00260E6E" w:rsidRDefault="00260E6E">
    <w:pPr>
      <w:pStyle w:val="a7"/>
    </w:pPr>
  </w:p>
  <w:p w14:paraId="2F4B0C50" w14:textId="77777777" w:rsidR="00260E6E" w:rsidRDefault="00260E6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60E6E" w:rsidRPr="00B54ABF" w:rsidRDefault="00260E6E" w:rsidP="00B54ABF">
    <w:pPr>
      <w:tabs>
        <w:tab w:val="right" w:pos="10260"/>
      </w:tabs>
      <w:rPr>
        <w:i/>
        <w:sz w:val="24"/>
        <w:szCs w:val="24"/>
      </w:rPr>
    </w:pPr>
    <w:r>
      <w:rPr>
        <w:sz w:val="20"/>
      </w:rPr>
      <w:tab/>
    </w:r>
  </w:p>
  <w:p w14:paraId="0F135095" w14:textId="77777777" w:rsidR="00260E6E" w:rsidRPr="00B54ABF" w:rsidRDefault="00260E6E" w:rsidP="00B54ABF">
    <w:pPr>
      <w:tabs>
        <w:tab w:val="right" w:pos="10260"/>
      </w:tabs>
      <w:rPr>
        <w:i/>
        <w:sz w:val="24"/>
        <w:szCs w:val="24"/>
      </w:rPr>
    </w:pPr>
  </w:p>
  <w:p w14:paraId="5F278EC7" w14:textId="70C94FA4" w:rsidR="00260E6E" w:rsidRDefault="00260E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70A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70A5">
      <w:rPr>
        <w:i/>
        <w:noProof/>
        <w:sz w:val="24"/>
        <w:szCs w:val="24"/>
      </w:rPr>
      <w:t>139</w:t>
    </w:r>
    <w:r w:rsidRPr="00B54ABF">
      <w:rPr>
        <w:i/>
        <w:sz w:val="24"/>
        <w:szCs w:val="24"/>
      </w:rPr>
      <w:fldChar w:fldCharType="end"/>
    </w:r>
  </w:p>
  <w:p w14:paraId="730720D1" w14:textId="77777777" w:rsidR="00260E6E" w:rsidRDefault="00260E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C1CDD" w14:textId="77777777" w:rsidR="00E63BC9" w:rsidRDefault="00E63BC9">
      <w:r>
        <w:separator/>
      </w:r>
    </w:p>
  </w:footnote>
  <w:footnote w:type="continuationSeparator" w:id="0">
    <w:p w14:paraId="2FC80F9E" w14:textId="77777777" w:rsidR="00E63BC9" w:rsidRDefault="00E63BC9">
      <w:r>
        <w:continuationSeparator/>
      </w:r>
    </w:p>
  </w:footnote>
  <w:footnote w:id="1">
    <w:p w14:paraId="2F6DBBCC" w14:textId="77777777" w:rsidR="00260E6E" w:rsidRDefault="00260E6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60E6E" w:rsidRDefault="00260E6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260E6E" w:rsidRDefault="00260E6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260E6E" w:rsidRDefault="00260E6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60E6E" w:rsidRDefault="00260E6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260E6E" w:rsidRDefault="00260E6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60E6E" w:rsidRDefault="00260E6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60E6E" w:rsidRDefault="00260E6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01FD4D55" w14:textId="4938DD34" w:rsidR="00260E6E" w:rsidRDefault="00260E6E">
      <w:pPr>
        <w:pStyle w:val="ae"/>
      </w:pPr>
      <w:r>
        <w:rPr>
          <w:rStyle w:val="a9"/>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14:paraId="10A7AC30" w14:textId="77777777" w:rsidR="00260E6E" w:rsidRDefault="00260E6E" w:rsidP="00E227B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B85577A" w14:textId="77777777" w:rsidR="00260E6E" w:rsidRDefault="00260E6E" w:rsidP="00E227B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494E32C6" w14:textId="77777777" w:rsidR="00260E6E" w:rsidRDefault="00260E6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260E6E" w:rsidRDefault="00260E6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260E6E" w:rsidRDefault="00260E6E"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66CB9E6A" w:rsidR="00260E6E" w:rsidRDefault="00260E6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260E6E" w:rsidRPr="005A06BA" w:rsidRDefault="00260E6E">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7">
    <w:p w14:paraId="2FE7610F" w14:textId="26BFD26D" w:rsidR="00260E6E" w:rsidRPr="005A06BA" w:rsidRDefault="00260E6E">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8">
    <w:p w14:paraId="6F70988F" w14:textId="77777777" w:rsidR="00260E6E" w:rsidRDefault="00260E6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260E6E" w:rsidRDefault="00260E6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260E6E" w:rsidRDefault="00260E6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260E6E" w:rsidRDefault="00260E6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260E6E" w:rsidRDefault="00260E6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260E6E" w:rsidRDefault="00260E6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260E6E" w:rsidRDefault="00260E6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260E6E" w:rsidRDefault="00260E6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260E6E" w:rsidRDefault="00260E6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260E6E" w:rsidRDefault="00260E6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260E6E" w:rsidRDefault="00260E6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260E6E" w:rsidRDefault="00260E6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260E6E" w:rsidRDefault="00260E6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260E6E" w:rsidRDefault="00260E6E"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260E6E" w:rsidRDefault="00260E6E"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260E6E" w:rsidRDefault="00260E6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260E6E" w:rsidRDefault="00260E6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401BF07" w14:textId="224C54D7" w:rsidR="00260E6E" w:rsidRDefault="00260E6E">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14:paraId="0EF2F474" w14:textId="10A9C6E8" w:rsidR="00260E6E" w:rsidRDefault="00260E6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E8FE60" w14:textId="304778AB" w:rsidR="00260E6E" w:rsidRDefault="00260E6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2B705D27" w14:textId="1F150ABE" w:rsidR="00260E6E" w:rsidRDefault="00260E6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692F852" w14:textId="7A71917C" w:rsidR="00260E6E" w:rsidRDefault="00260E6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0">
    <w:p w14:paraId="784E0957" w14:textId="620E7F43" w:rsidR="00260E6E" w:rsidRDefault="00260E6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51C7AE6" w14:textId="40A555EA" w:rsidR="00260E6E" w:rsidRDefault="00260E6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19ED6ACF" w:rsidR="00260E6E" w:rsidRDefault="00260E6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3">
    <w:p w14:paraId="4BC2CCCF" w14:textId="3D4998E7" w:rsidR="00260E6E" w:rsidRPr="00033B77" w:rsidRDefault="00260E6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0FAB1D77" w:rsidR="00260E6E" w:rsidRDefault="00260E6E">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0DA"/>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0A5"/>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19B"/>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0E6E"/>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2F"/>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19"/>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3E6B"/>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17DE7"/>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3BC9"/>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7D72939-EE61-4A0B-8E16-FD5B31D5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03A5-1E94-4AFC-B980-8A36F2D8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139</Pages>
  <Words>36748</Words>
  <Characters>209469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245726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346</cp:revision>
  <cp:lastPrinted>2018-05-25T11:25:00Z</cp:lastPrinted>
  <dcterms:created xsi:type="dcterms:W3CDTF">2018-06-01T22:59:00Z</dcterms:created>
  <dcterms:modified xsi:type="dcterms:W3CDTF">2019-07-31T23:38:00Z</dcterms:modified>
</cp:coreProperties>
</file>