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906B06">
        <w:rPr>
          <w:b/>
          <w:bCs/>
          <w:iCs/>
          <w:snapToGrid/>
          <w:spacing w:val="40"/>
          <w:sz w:val="29"/>
          <w:szCs w:val="29"/>
        </w:rPr>
        <w:t>556</w:t>
      </w:r>
      <w:bookmarkStart w:id="2" w:name="_GoBack"/>
      <w:bookmarkEnd w:id="2"/>
      <w:r w:rsidR="009B45E3">
        <w:rPr>
          <w:b/>
          <w:bCs/>
          <w:iCs/>
          <w:snapToGrid/>
          <w:spacing w:val="40"/>
          <w:sz w:val="29"/>
          <w:szCs w:val="29"/>
        </w:rPr>
        <w:t>/У</w:t>
      </w:r>
      <w:r w:rsidR="00631842">
        <w:rPr>
          <w:b/>
          <w:bCs/>
          <w:iCs/>
          <w:snapToGrid/>
          <w:spacing w:val="40"/>
          <w:sz w:val="29"/>
          <w:szCs w:val="29"/>
        </w:rPr>
        <w:t>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3B5EFA" w:rsidRPr="001C59C2" w:rsidRDefault="00BA7D6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заседания </w:t>
      </w:r>
      <w:r w:rsidR="001C59C2" w:rsidRPr="001C59C2">
        <w:rPr>
          <w:b/>
          <w:bCs/>
          <w:sz w:val="26"/>
          <w:szCs w:val="26"/>
        </w:rPr>
        <w:t>Закупочной комиссии по аукциону в электронной форме на право заключения договора на «</w:t>
      </w:r>
      <w:r w:rsidR="00631842" w:rsidRPr="00631842">
        <w:rPr>
          <w:b/>
          <w:bCs/>
          <w:sz w:val="26"/>
          <w:szCs w:val="26"/>
        </w:rPr>
        <w:t>Устранение замечаний надзорных органов по объекту «Реконструкция ПС 110/35/6 кВ Орлиная», закупка 849.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1C59C2" w:rsidRPr="001C59C2" w:rsidTr="00B51947">
        <w:tc>
          <w:tcPr>
            <w:tcW w:w="4935" w:type="dxa"/>
          </w:tcPr>
          <w:p w:rsidR="001C59C2" w:rsidRPr="001C59C2" w:rsidRDefault="001C59C2" w:rsidP="001C59C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C59C2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1C59C2" w:rsidRPr="001C59C2" w:rsidRDefault="001C59C2" w:rsidP="0063184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63184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30</w:t>
            </w: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1C59C2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0</w:t>
            </w:r>
            <w:r w:rsidR="00631842">
              <w:rPr>
                <w:b/>
                <w:bCs/>
                <w:snapToGrid/>
                <w:sz w:val="26"/>
                <w:szCs w:val="26"/>
                <w:lang w:eastAsia="en-US"/>
              </w:rPr>
              <w:t>8</w:t>
            </w:r>
            <w:r w:rsidRPr="001C59C2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   </w:t>
            </w:r>
            <w:r w:rsidRPr="001C59C2">
              <w:rPr>
                <w:b/>
                <w:snapToGrid/>
                <w:sz w:val="26"/>
                <w:szCs w:val="26"/>
                <w:lang w:eastAsia="en-US"/>
              </w:rPr>
              <w:t>2019 г.</w:t>
            </w: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C59C2" w:rsidRPr="001C59C2" w:rsidTr="00B51947">
        <w:tc>
          <w:tcPr>
            <w:tcW w:w="4935" w:type="dxa"/>
          </w:tcPr>
          <w:p w:rsidR="001C59C2" w:rsidRPr="001C59C2" w:rsidRDefault="00631842" w:rsidP="001C59C2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631842">
              <w:rPr>
                <w:b/>
                <w:snapToGrid/>
                <w:sz w:val="26"/>
                <w:szCs w:val="26"/>
              </w:rPr>
              <w:t>31908128156</w:t>
            </w:r>
          </w:p>
        </w:tc>
        <w:tc>
          <w:tcPr>
            <w:tcW w:w="4918" w:type="dxa"/>
          </w:tcPr>
          <w:p w:rsidR="001C59C2" w:rsidRPr="001C59C2" w:rsidRDefault="001C59C2" w:rsidP="001C59C2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82501E" w:rsidP="009B45E3">
      <w:pPr>
        <w:pStyle w:val="a6"/>
        <w:spacing w:line="240" w:lineRule="auto"/>
        <w:jc w:val="center"/>
        <w:rPr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p w:rsidR="001C59C2" w:rsidRPr="001C59C2" w:rsidRDefault="00CA7529" w:rsidP="001C59C2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1C59C2">
        <w:rPr>
          <w:b w:val="0"/>
          <w:sz w:val="24"/>
          <w:szCs w:val="24"/>
        </w:rPr>
        <w:t>аукцион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на </w:t>
      </w:r>
      <w:r w:rsidR="001C59C2" w:rsidRPr="001C59C2">
        <w:rPr>
          <w:b w:val="0"/>
          <w:sz w:val="24"/>
          <w:szCs w:val="24"/>
        </w:rPr>
        <w:t>«</w:t>
      </w:r>
      <w:r w:rsidR="00631842" w:rsidRPr="00631842">
        <w:rPr>
          <w:b w:val="0"/>
          <w:sz w:val="24"/>
          <w:szCs w:val="24"/>
        </w:rPr>
        <w:t>Устранение замечаний надзорных органов по объекту «Реконструкция ПС 110/35/6 кВ Орлиная», закупка 849.</w:t>
      </w:r>
    </w:p>
    <w:p w:rsidR="00592298" w:rsidRPr="003B5EFA" w:rsidRDefault="00592298" w:rsidP="001C59C2">
      <w:pPr>
        <w:pStyle w:val="Tableheader"/>
        <w:rPr>
          <w:sz w:val="24"/>
          <w:szCs w:val="24"/>
        </w:rPr>
      </w:pPr>
      <w:r w:rsidRPr="003B5EFA">
        <w:rPr>
          <w:sz w:val="24"/>
          <w:szCs w:val="24"/>
        </w:rPr>
        <w:t xml:space="preserve">КОЛИЧЕСТВО ПОДАННЫХ ЗАЯВОК НА УЧАСТИЕ В ЗАКУПКЕ: </w:t>
      </w:r>
      <w:r w:rsidR="001C59C2">
        <w:rPr>
          <w:sz w:val="24"/>
          <w:szCs w:val="24"/>
        </w:rPr>
        <w:t>2</w:t>
      </w:r>
      <w:r w:rsidR="003B5EFA" w:rsidRPr="003B5EFA">
        <w:rPr>
          <w:sz w:val="24"/>
          <w:szCs w:val="24"/>
        </w:rPr>
        <w:t xml:space="preserve"> (</w:t>
      </w:r>
      <w:r w:rsidR="001C59C2">
        <w:rPr>
          <w:sz w:val="24"/>
          <w:szCs w:val="24"/>
        </w:rPr>
        <w:t>две</w:t>
      </w:r>
      <w:r w:rsidR="003B5EFA" w:rsidRPr="003B5EFA">
        <w:rPr>
          <w:sz w:val="24"/>
          <w:szCs w:val="24"/>
        </w:rPr>
        <w:t xml:space="preserve">) </w:t>
      </w:r>
      <w:r w:rsidR="009B45E3">
        <w:rPr>
          <w:i/>
          <w:sz w:val="24"/>
          <w:szCs w:val="24"/>
        </w:rPr>
        <w:t>заяв</w:t>
      </w:r>
      <w:r w:rsidRPr="003B5EFA">
        <w:rPr>
          <w:i/>
          <w:sz w:val="24"/>
          <w:szCs w:val="24"/>
        </w:rPr>
        <w:t>к</w:t>
      </w:r>
      <w:r w:rsidR="009B45E3">
        <w:rPr>
          <w:i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960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4819"/>
        <w:gridCol w:w="2268"/>
      </w:tblGrid>
      <w:tr w:rsidR="009B45E3" w:rsidRPr="00B86F00" w:rsidTr="00063261">
        <w:trPr>
          <w:cantSplit/>
          <w:trHeight w:val="100"/>
        </w:trPr>
        <w:tc>
          <w:tcPr>
            <w:tcW w:w="815" w:type="dxa"/>
            <w:vAlign w:val="center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01" w:type="dxa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819" w:type="dxa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631842" w:rsidRPr="00B86F00" w:rsidTr="007541BE">
        <w:trPr>
          <w:cantSplit/>
          <w:trHeight w:val="100"/>
        </w:trPr>
        <w:tc>
          <w:tcPr>
            <w:tcW w:w="815" w:type="dxa"/>
            <w:vAlign w:val="center"/>
          </w:tcPr>
          <w:p w:rsidR="00631842" w:rsidRPr="00B86F00" w:rsidRDefault="00631842" w:rsidP="006318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42" w:rsidRPr="00893138" w:rsidRDefault="00631842" w:rsidP="0063184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93138">
              <w:rPr>
                <w:sz w:val="22"/>
                <w:szCs w:val="22"/>
              </w:rPr>
              <w:t>09.08.2019 06:21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42" w:rsidRPr="00893138" w:rsidRDefault="00631842" w:rsidP="0063184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93138">
              <w:rPr>
                <w:sz w:val="22"/>
                <w:szCs w:val="22"/>
              </w:rPr>
              <w:t>ООО «ЮНИФАЙД СОЛЮШНС» № 556/УКС-1</w:t>
            </w:r>
          </w:p>
        </w:tc>
        <w:tc>
          <w:tcPr>
            <w:tcW w:w="2268" w:type="dxa"/>
            <w:vAlign w:val="center"/>
          </w:tcPr>
          <w:p w:rsidR="00631842" w:rsidRPr="00893138" w:rsidRDefault="00631842" w:rsidP="00631842">
            <w:pPr>
              <w:ind w:firstLine="0"/>
              <w:jc w:val="center"/>
              <w:rPr>
                <w:sz w:val="22"/>
                <w:szCs w:val="22"/>
              </w:rPr>
            </w:pPr>
            <w:r w:rsidRPr="00893138">
              <w:rPr>
                <w:sz w:val="22"/>
                <w:szCs w:val="22"/>
              </w:rPr>
              <w:t>14 357 292,13</w:t>
            </w:r>
          </w:p>
        </w:tc>
      </w:tr>
      <w:tr w:rsidR="00631842" w:rsidRPr="00B86F00" w:rsidTr="007541BE">
        <w:trPr>
          <w:cantSplit/>
          <w:trHeight w:val="100"/>
        </w:trPr>
        <w:tc>
          <w:tcPr>
            <w:tcW w:w="815" w:type="dxa"/>
            <w:vAlign w:val="center"/>
          </w:tcPr>
          <w:p w:rsidR="00631842" w:rsidRPr="00B86F00" w:rsidRDefault="00631842" w:rsidP="006318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42" w:rsidRPr="00893138" w:rsidRDefault="00631842" w:rsidP="0063184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93138">
              <w:rPr>
                <w:sz w:val="22"/>
                <w:szCs w:val="22"/>
              </w:rPr>
              <w:t>09.08.2019 07:07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42" w:rsidRPr="00893138" w:rsidRDefault="00631842" w:rsidP="0063184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93138">
              <w:rPr>
                <w:sz w:val="22"/>
                <w:szCs w:val="22"/>
              </w:rPr>
              <w:t>ООО  «ЦИФРОВЫЕ СИСТЕМЫ ПЕРЕДАЧИ» № 556/УКС-2</w:t>
            </w:r>
          </w:p>
        </w:tc>
        <w:tc>
          <w:tcPr>
            <w:tcW w:w="2268" w:type="dxa"/>
            <w:vAlign w:val="center"/>
          </w:tcPr>
          <w:p w:rsidR="00631842" w:rsidRPr="00893138" w:rsidRDefault="00631842" w:rsidP="00631842">
            <w:pPr>
              <w:ind w:firstLine="0"/>
              <w:jc w:val="center"/>
              <w:rPr>
                <w:sz w:val="22"/>
                <w:szCs w:val="22"/>
              </w:rPr>
            </w:pPr>
            <w:r w:rsidRPr="00893138">
              <w:rPr>
                <w:sz w:val="22"/>
                <w:szCs w:val="22"/>
              </w:rPr>
              <w:t>14 353 691,69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9B45E3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9B45E3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1C59C2" w:rsidRDefault="001C59C2" w:rsidP="009B45E3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295934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640BC1" w:rsidRPr="00640BC1" w:rsidRDefault="00640BC1" w:rsidP="00640BC1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640BC1">
        <w:rPr>
          <w:snapToGrid/>
          <w:sz w:val="24"/>
          <w:szCs w:val="24"/>
        </w:rPr>
        <w:t>Утвердить ранжировку заявок: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1323"/>
        <w:gridCol w:w="2235"/>
        <w:gridCol w:w="1601"/>
        <w:gridCol w:w="1770"/>
        <w:gridCol w:w="1542"/>
      </w:tblGrid>
      <w:tr w:rsidR="001C59C2" w:rsidRPr="001C59C2" w:rsidTr="00B51947">
        <w:trPr>
          <w:trHeight w:val="897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1C59C2" w:rsidRPr="001C59C2" w:rsidRDefault="001C59C2" w:rsidP="001C59C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C59C2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323" w:type="dxa"/>
            <w:vAlign w:val="center"/>
          </w:tcPr>
          <w:p w:rsidR="001C59C2" w:rsidRPr="001C59C2" w:rsidRDefault="001C59C2" w:rsidP="001C59C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C59C2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235" w:type="dxa"/>
            <w:vAlign w:val="center"/>
          </w:tcPr>
          <w:p w:rsidR="001C59C2" w:rsidRPr="001C59C2" w:rsidRDefault="001C59C2" w:rsidP="001C59C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C59C2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601" w:type="dxa"/>
            <w:vAlign w:val="center"/>
          </w:tcPr>
          <w:p w:rsidR="001C59C2" w:rsidRPr="001C59C2" w:rsidRDefault="001C59C2" w:rsidP="001C59C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C59C2">
              <w:rPr>
                <w:b/>
                <w:i/>
                <w:sz w:val="18"/>
                <w:szCs w:val="18"/>
              </w:rPr>
              <w:t xml:space="preserve">Цена заявки до аукциона, </w:t>
            </w:r>
            <w:r w:rsidRPr="001C59C2">
              <w:rPr>
                <w:b/>
                <w:i/>
                <w:sz w:val="18"/>
                <w:szCs w:val="18"/>
              </w:rPr>
              <w:br/>
              <w:t xml:space="preserve">руб. без НДС 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1C59C2" w:rsidRPr="001C59C2" w:rsidRDefault="001C59C2" w:rsidP="001C59C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C59C2">
              <w:rPr>
                <w:b/>
                <w:i/>
                <w:sz w:val="18"/>
                <w:szCs w:val="18"/>
              </w:rPr>
              <w:t xml:space="preserve">Цена заявки после аукциона, </w:t>
            </w:r>
            <w:r w:rsidRPr="001C59C2">
              <w:rPr>
                <w:b/>
                <w:i/>
                <w:sz w:val="18"/>
                <w:szCs w:val="18"/>
              </w:rPr>
              <w:br/>
              <w:t xml:space="preserve">руб. без НДС </w:t>
            </w:r>
          </w:p>
        </w:tc>
        <w:tc>
          <w:tcPr>
            <w:tcW w:w="1542" w:type="dxa"/>
            <w:vAlign w:val="center"/>
          </w:tcPr>
          <w:p w:rsidR="001C59C2" w:rsidRPr="001C59C2" w:rsidRDefault="001C59C2" w:rsidP="001C59C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C59C2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631842" w:rsidRPr="001C59C2" w:rsidTr="00B51947">
        <w:trPr>
          <w:trHeight w:val="985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631842" w:rsidRPr="00893138" w:rsidRDefault="00631842" w:rsidP="0063184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93138">
              <w:rPr>
                <w:sz w:val="22"/>
                <w:szCs w:val="22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42" w:rsidRPr="00893138" w:rsidRDefault="00631842" w:rsidP="0063184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27.08.</w:t>
            </w:r>
            <w:r w:rsidRPr="00893138">
              <w:rPr>
                <w:sz w:val="22"/>
                <w:szCs w:val="22"/>
              </w:rPr>
              <w:t>2019 0</w:t>
            </w:r>
            <w:r>
              <w:rPr>
                <w:sz w:val="22"/>
                <w:szCs w:val="22"/>
              </w:rPr>
              <w:t>9</w:t>
            </w:r>
            <w:r w:rsidRPr="0089313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42" w:rsidRPr="00893138" w:rsidRDefault="00631842" w:rsidP="0063184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93138">
              <w:rPr>
                <w:sz w:val="22"/>
                <w:szCs w:val="22"/>
              </w:rPr>
              <w:t>ООО «ЮНИФАЙД СОЛЮШНС» № 556/УКС-1</w:t>
            </w:r>
          </w:p>
        </w:tc>
        <w:tc>
          <w:tcPr>
            <w:tcW w:w="1601" w:type="dxa"/>
            <w:vAlign w:val="center"/>
          </w:tcPr>
          <w:p w:rsidR="00631842" w:rsidRPr="00893138" w:rsidRDefault="00631842" w:rsidP="00631842">
            <w:pPr>
              <w:ind w:firstLine="0"/>
              <w:jc w:val="center"/>
              <w:rPr>
                <w:sz w:val="22"/>
                <w:szCs w:val="22"/>
              </w:rPr>
            </w:pPr>
            <w:r w:rsidRPr="00893138">
              <w:rPr>
                <w:sz w:val="22"/>
                <w:szCs w:val="22"/>
              </w:rPr>
              <w:t>14 357 292,13</w:t>
            </w:r>
          </w:p>
        </w:tc>
        <w:tc>
          <w:tcPr>
            <w:tcW w:w="1770" w:type="dxa"/>
            <w:vAlign w:val="center"/>
          </w:tcPr>
          <w:p w:rsidR="00631842" w:rsidRPr="00120CC7" w:rsidRDefault="00631842" w:rsidP="00631842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120CC7">
              <w:rPr>
                <w:b/>
                <w:i/>
                <w:sz w:val="22"/>
                <w:szCs w:val="22"/>
              </w:rPr>
              <w:t>14 281 905,23</w:t>
            </w:r>
          </w:p>
        </w:tc>
        <w:tc>
          <w:tcPr>
            <w:tcW w:w="1542" w:type="dxa"/>
            <w:vAlign w:val="center"/>
          </w:tcPr>
          <w:p w:rsidR="00631842" w:rsidRPr="00893138" w:rsidRDefault="00631842" w:rsidP="0063184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93138">
              <w:rPr>
                <w:sz w:val="22"/>
                <w:szCs w:val="22"/>
              </w:rPr>
              <w:br/>
              <w:t>«Нет»</w:t>
            </w:r>
          </w:p>
        </w:tc>
      </w:tr>
      <w:tr w:rsidR="00631842" w:rsidRPr="001C59C2" w:rsidTr="00B51947">
        <w:trPr>
          <w:trHeight w:val="1098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631842" w:rsidRPr="00893138" w:rsidRDefault="00631842" w:rsidP="0063184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93138">
              <w:rPr>
                <w:sz w:val="22"/>
                <w:szCs w:val="22"/>
              </w:rPr>
              <w:t>2 место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42" w:rsidRPr="00893138" w:rsidRDefault="00631842" w:rsidP="0063184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93138">
              <w:rPr>
                <w:sz w:val="22"/>
                <w:szCs w:val="22"/>
              </w:rPr>
              <w:t>09.08.2019 07:07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842" w:rsidRPr="00893138" w:rsidRDefault="00631842" w:rsidP="0063184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93138">
              <w:rPr>
                <w:sz w:val="22"/>
                <w:szCs w:val="22"/>
              </w:rPr>
              <w:t>ООО  «ЦИФРОВЫЕ СИСТЕМЫ ПЕРЕДАЧИ» № 556/УКС-2</w:t>
            </w:r>
          </w:p>
        </w:tc>
        <w:tc>
          <w:tcPr>
            <w:tcW w:w="1601" w:type="dxa"/>
            <w:vAlign w:val="center"/>
          </w:tcPr>
          <w:p w:rsidR="00631842" w:rsidRPr="00893138" w:rsidRDefault="00631842" w:rsidP="00631842">
            <w:pPr>
              <w:ind w:firstLine="0"/>
              <w:jc w:val="center"/>
              <w:rPr>
                <w:sz w:val="22"/>
                <w:szCs w:val="22"/>
              </w:rPr>
            </w:pPr>
            <w:r w:rsidRPr="00893138">
              <w:rPr>
                <w:sz w:val="22"/>
                <w:szCs w:val="22"/>
              </w:rPr>
              <w:t>14 353 691,69</w:t>
            </w:r>
          </w:p>
        </w:tc>
        <w:tc>
          <w:tcPr>
            <w:tcW w:w="1770" w:type="dxa"/>
            <w:vAlign w:val="center"/>
          </w:tcPr>
          <w:p w:rsidR="00631842" w:rsidRPr="00893138" w:rsidRDefault="00631842" w:rsidP="00631842">
            <w:pPr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  <w:r w:rsidRPr="00893138">
              <w:rPr>
                <w:sz w:val="22"/>
                <w:szCs w:val="22"/>
              </w:rPr>
              <w:t>15 820 500,00</w:t>
            </w:r>
          </w:p>
          <w:p w:rsidR="00631842" w:rsidRPr="00893138" w:rsidRDefault="00631842" w:rsidP="00631842">
            <w:pPr>
              <w:spacing w:line="240" w:lineRule="auto"/>
              <w:ind w:hanging="3"/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:rsidR="00631842" w:rsidRPr="00893138" w:rsidRDefault="00631842" w:rsidP="0063184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93138">
              <w:rPr>
                <w:sz w:val="22"/>
                <w:szCs w:val="22"/>
              </w:rPr>
              <w:t>«Нет»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 xml:space="preserve">ВОПРОС № </w:t>
      </w:r>
      <w:r w:rsidR="001C59C2">
        <w:rPr>
          <w:b/>
          <w:bCs/>
          <w:i/>
          <w:iCs/>
          <w:snapToGrid/>
          <w:sz w:val="24"/>
          <w:szCs w:val="24"/>
          <w:u w:val="single"/>
        </w:rPr>
        <w:t>2</w:t>
      </w:r>
      <w:r w:rsidRPr="00295934">
        <w:rPr>
          <w:b/>
          <w:bCs/>
          <w:i/>
          <w:iCs/>
          <w:snapToGrid/>
          <w:sz w:val="24"/>
          <w:szCs w:val="24"/>
          <w:u w:val="single"/>
        </w:rPr>
        <w:t xml:space="preserve"> «О выборе победителя закупки»</w:t>
      </w:r>
    </w:p>
    <w:p w:rsidR="001C59C2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631842" w:rsidRPr="00631842" w:rsidRDefault="00631842" w:rsidP="00631842">
      <w:pPr>
        <w:numPr>
          <w:ilvl w:val="0"/>
          <w:numId w:val="46"/>
        </w:numPr>
        <w:tabs>
          <w:tab w:val="left" w:pos="-567"/>
          <w:tab w:val="left" w:pos="-284"/>
          <w:tab w:val="left" w:pos="284"/>
        </w:tabs>
        <w:spacing w:line="240" w:lineRule="auto"/>
        <w:ind w:left="0" w:firstLine="0"/>
        <w:contextualSpacing/>
        <w:rPr>
          <w:bCs/>
          <w:snapToGrid/>
          <w:sz w:val="24"/>
          <w:szCs w:val="24"/>
          <w:lang w:eastAsia="en-US"/>
        </w:rPr>
      </w:pPr>
      <w:r w:rsidRPr="00631842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631842">
        <w:rPr>
          <w:snapToGrid/>
          <w:sz w:val="22"/>
          <w:szCs w:val="22"/>
        </w:rPr>
        <w:t xml:space="preserve">ООО «ЮНИФАЙД СОЛЮШНС» (ИНН/КПП </w:t>
      </w:r>
      <w:r w:rsidRPr="00631842">
        <w:rPr>
          <w:snapToGrid/>
          <w:sz w:val="22"/>
          <w:szCs w:val="22"/>
        </w:rPr>
        <w:lastRenderedPageBreak/>
        <w:t>2539100055/253901001 ОГРН 1092539003556) № 556/УКС-1</w:t>
      </w:r>
      <w:r w:rsidRPr="00631842">
        <w:rPr>
          <w:b/>
          <w:i/>
          <w:snapToGrid/>
          <w:sz w:val="24"/>
          <w:szCs w:val="24"/>
        </w:rPr>
        <w:t xml:space="preserve"> </w:t>
      </w:r>
      <w:r w:rsidRPr="00631842">
        <w:rPr>
          <w:sz w:val="24"/>
          <w:szCs w:val="24"/>
        </w:rPr>
        <w:t xml:space="preserve">с ценой заявки не более </w:t>
      </w:r>
      <w:r w:rsidRPr="00631842">
        <w:rPr>
          <w:b/>
          <w:i/>
          <w:sz w:val="24"/>
          <w:szCs w:val="24"/>
        </w:rPr>
        <w:t>14 281 905,23</w:t>
      </w:r>
      <w:r w:rsidRPr="00631842">
        <w:rPr>
          <w:sz w:val="24"/>
          <w:szCs w:val="24"/>
        </w:rPr>
        <w:t xml:space="preserve"> руб. без учета НДС. Срок выполнения работ: с момента заключения договора по 30.11.2019 г. Условия оплаты: Подрядчик</w:t>
      </w:r>
      <w:r w:rsidRPr="00631842">
        <w:rPr>
          <w:bCs/>
          <w:snapToGrid/>
          <w:sz w:val="24"/>
          <w:szCs w:val="24"/>
          <w:lang w:eastAsia="en-US"/>
        </w:rPr>
        <w:t xml:space="preserve"> не позднее, чем за 5 (пяти) рабочих дней до предполагаемой даты выплаты авансового платежа, обязан предоставить Заказчику Банковскую гарантию возврата авансового платежа, соответствующую требованиям, установленным разделом 6 Договора и предварительно согласованную с заказчиком.</w:t>
      </w:r>
      <w:r w:rsidRPr="00631842">
        <w:rPr>
          <w:bCs/>
          <w:snapToGrid/>
          <w:sz w:val="24"/>
          <w:szCs w:val="24"/>
          <w:lang w:eastAsia="en-US"/>
        </w:rPr>
        <w:tab/>
        <w:t>Авансовые платежи в счет стоимости каждого Этапа Проектных работ в размере 10% (десяти процентов) от стоимости соответствующего Этапа Проектных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начала Этапа Проектных работ, при условии согласования Сторонами сметной документации в соответствии с пунктом 3.2 Договора, и с учетом пунктов 3.5.1, 3.5.7 Договора. 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Работ выплачиваются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его начала, определенной в соответствии с Календарным графиком выполнения Работ (Приложение № 3 к Договору), и с учетом пунктов 3.5.1, 3.5.7 Договора. Последующие платежи в размере 90% (девяносто процентов) от стоимости каждого Этапа Проектных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пунктов 3.5.7, 3.5.8 Договора. Последующие платежи в размере 90% (девяноста процентов) от стоимости каждого Этапа Работ (кроме Проектных работ) выплачиваются в течение 30 (тридцати) календарных дней с даты подписания Сторонами документов, указанных в пункте 4.2 Договора, на основании счёта, выставленного Подрядчиком, и с учетом пунктов 3.5.7, 3.5.8 Договора. Платеж, совершаемый на основании документа, указанного в пункте 4.2 Договора, является предварительной оплатой (авансированием), при этом предоставление Подрядчиком финансового обеспечения исполнения обязательств по возврату предварительной оплаты (аванса) не требуется.  Списание аванса производится Заказчиком в следующем порядке:</w:t>
      </w:r>
    </w:p>
    <w:p w:rsidR="00631842" w:rsidRPr="00631842" w:rsidRDefault="00631842" w:rsidP="00631842">
      <w:pPr>
        <w:tabs>
          <w:tab w:val="left" w:pos="-567"/>
          <w:tab w:val="left" w:pos="-284"/>
        </w:tabs>
        <w:spacing w:line="240" w:lineRule="auto"/>
        <w:ind w:firstLine="0"/>
        <w:contextualSpacing/>
        <w:rPr>
          <w:snapToGrid/>
          <w:color w:val="000000"/>
          <w:sz w:val="24"/>
          <w:szCs w:val="24"/>
        </w:rPr>
      </w:pPr>
      <w:r w:rsidRPr="00631842">
        <w:rPr>
          <w:bCs/>
          <w:snapToGrid/>
          <w:sz w:val="24"/>
          <w:szCs w:val="24"/>
          <w:lang w:eastAsia="en-US"/>
        </w:rPr>
        <w:t>- погашение аванса, производится по мере подписания Актов о приемке выполненных работ (форма КС-2), З-1, и акта сдачи-приемки проектных работ, подписанных обеими сторонами, путем пропорционального зачета авансового платежа в счет сумм, подлежащих оплате.</w:t>
      </w:r>
    </w:p>
    <w:p w:rsidR="00631842" w:rsidRPr="00631842" w:rsidRDefault="00631842" w:rsidP="00631842">
      <w:pPr>
        <w:numPr>
          <w:ilvl w:val="0"/>
          <w:numId w:val="45"/>
        </w:numPr>
        <w:tabs>
          <w:tab w:val="left" w:pos="0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631842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631842" w:rsidRPr="00631842" w:rsidRDefault="00631842" w:rsidP="00631842">
      <w:pPr>
        <w:numPr>
          <w:ilvl w:val="0"/>
          <w:numId w:val="45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631842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631842" w:rsidDel="004E6453">
        <w:rPr>
          <w:sz w:val="24"/>
          <w:szCs w:val="24"/>
        </w:rPr>
        <w:t xml:space="preserve"> </w:t>
      </w:r>
      <w:r w:rsidRPr="00631842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C59C2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1C59C2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1C59C2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1C59C2" w:rsidRPr="00295934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306" w:rsidRDefault="00BA7306" w:rsidP="00355095">
      <w:pPr>
        <w:spacing w:line="240" w:lineRule="auto"/>
      </w:pPr>
      <w:r>
        <w:separator/>
      </w:r>
    </w:p>
  </w:endnote>
  <w:endnote w:type="continuationSeparator" w:id="0">
    <w:p w:rsidR="00BA7306" w:rsidRDefault="00BA730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6B0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6B0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306" w:rsidRDefault="00BA7306" w:rsidP="00355095">
      <w:pPr>
        <w:spacing w:line="240" w:lineRule="auto"/>
      </w:pPr>
      <w:r>
        <w:separator/>
      </w:r>
    </w:p>
  </w:footnote>
  <w:footnote w:type="continuationSeparator" w:id="0">
    <w:p w:rsidR="00BA7306" w:rsidRDefault="00BA730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1C59C2">
      <w:rPr>
        <w:i/>
        <w:sz w:val="20"/>
      </w:rPr>
      <w:t>8</w:t>
    </w:r>
    <w:r w:rsidR="00631842">
      <w:rPr>
        <w:i/>
        <w:sz w:val="20"/>
      </w:rPr>
      <w:t>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0E3DAB"/>
    <w:multiLevelType w:val="hybridMultilevel"/>
    <w:tmpl w:val="FF62DF50"/>
    <w:lvl w:ilvl="0" w:tplc="1AD4BD66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6321741"/>
    <w:multiLevelType w:val="hybridMultilevel"/>
    <w:tmpl w:val="681C7948"/>
    <w:lvl w:ilvl="0" w:tplc="E03AC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E238F1"/>
    <w:multiLevelType w:val="hybridMultilevel"/>
    <w:tmpl w:val="1ABA9C94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8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8"/>
  </w:num>
  <w:num w:numId="5">
    <w:abstractNumId w:val="31"/>
  </w:num>
  <w:num w:numId="6">
    <w:abstractNumId w:val="6"/>
  </w:num>
  <w:num w:numId="7">
    <w:abstractNumId w:val="34"/>
  </w:num>
  <w:num w:numId="8">
    <w:abstractNumId w:val="29"/>
  </w:num>
  <w:num w:numId="9">
    <w:abstractNumId w:val="10"/>
  </w:num>
  <w:num w:numId="10">
    <w:abstractNumId w:val="33"/>
  </w:num>
  <w:num w:numId="11">
    <w:abstractNumId w:val="13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9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0"/>
  </w:num>
  <w:num w:numId="33">
    <w:abstractNumId w:val="32"/>
  </w:num>
  <w:num w:numId="34">
    <w:abstractNumId w:val="36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8"/>
  </w:num>
  <w:num w:numId="41">
    <w:abstractNumId w:val="41"/>
  </w:num>
  <w:num w:numId="42">
    <w:abstractNumId w:val="40"/>
  </w:num>
  <w:num w:numId="43">
    <w:abstractNumId w:val="23"/>
  </w:num>
  <w:num w:numId="44">
    <w:abstractNumId w:val="27"/>
  </w:num>
  <w:num w:numId="45">
    <w:abstractNumId w:val="18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59C2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228B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31842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6B06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322A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306"/>
    <w:rsid w:val="00BA7D6E"/>
    <w:rsid w:val="00BA7FB9"/>
    <w:rsid w:val="00BB6BF2"/>
    <w:rsid w:val="00BC5464"/>
    <w:rsid w:val="00BC603B"/>
    <w:rsid w:val="00BC7590"/>
    <w:rsid w:val="00BD043E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4A5B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76B5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BB046-1898-45A1-994C-F1CCC642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48</cp:revision>
  <cp:lastPrinted>2019-01-15T06:33:00Z</cp:lastPrinted>
  <dcterms:created xsi:type="dcterms:W3CDTF">2018-02-01T00:38:00Z</dcterms:created>
  <dcterms:modified xsi:type="dcterms:W3CDTF">2019-08-30T01:44:00Z</dcterms:modified>
</cp:coreProperties>
</file>