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50263B">
        <w:rPr>
          <w:rFonts w:ascii="Times New Roman" w:hAnsi="Times New Roman"/>
          <w:bCs w:val="0"/>
          <w:caps/>
          <w:sz w:val="28"/>
          <w:szCs w:val="28"/>
        </w:rPr>
        <w:t>564/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50263B" w:rsidRPr="009274FF" w:rsidRDefault="00623A9C" w:rsidP="0050263B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 w:val="26"/>
          <w:szCs w:val="26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EC316F" w:rsidRPr="00EC316F">
        <w:rPr>
          <w:b/>
          <w:bCs/>
          <w:szCs w:val="28"/>
        </w:rPr>
        <w:t>«</w:t>
      </w:r>
      <w:r w:rsidR="0050263B" w:rsidRPr="00F279F7">
        <w:rPr>
          <w:b/>
          <w:bCs/>
          <w:snapToGrid w:val="0"/>
          <w:sz w:val="26"/>
          <w:szCs w:val="26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(Ханкайский р-он, с. Новониколаевка</w:t>
      </w:r>
      <w:r w:rsidR="0050263B" w:rsidRPr="002E7E76">
        <w:rPr>
          <w:b/>
          <w:bCs/>
          <w:snapToGrid w:val="0"/>
          <w:sz w:val="26"/>
          <w:szCs w:val="26"/>
        </w:rPr>
        <w:t>», закупка 119</w:t>
      </w:r>
      <w:r w:rsidR="0050263B">
        <w:rPr>
          <w:b/>
          <w:bCs/>
          <w:snapToGrid w:val="0"/>
          <w:sz w:val="26"/>
          <w:szCs w:val="26"/>
        </w:rPr>
        <w:t>45</w:t>
      </w:r>
    </w:p>
    <w:p w:rsidR="004C576B" w:rsidRPr="009274FF" w:rsidRDefault="004C576B" w:rsidP="004C576B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 w:val="26"/>
          <w:szCs w:val="26"/>
        </w:rPr>
      </w:pP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7"/>
      </w:tblGrid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347FD1" w:rsidRDefault="00347FD1" w:rsidP="006D5DE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</w:rPr>
            </w:pP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«</w:t>
            </w:r>
            <w:r w:rsidR="0050263B">
              <w:rPr>
                <w:b/>
                <w:bCs/>
                <w:caps/>
                <w:snapToGrid/>
                <w:sz w:val="25"/>
                <w:szCs w:val="25"/>
              </w:rPr>
              <w:t>0</w:t>
            </w:r>
            <w:r w:rsidR="006D5DE2">
              <w:rPr>
                <w:b/>
                <w:bCs/>
                <w:caps/>
                <w:snapToGrid/>
                <w:sz w:val="25"/>
                <w:szCs w:val="25"/>
              </w:rPr>
              <w:t>6</w:t>
            </w:r>
            <w:bookmarkStart w:id="2" w:name="_GoBack"/>
            <w:bookmarkEnd w:id="2"/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»  </w:t>
            </w:r>
            <w:r w:rsidR="004C576B">
              <w:rPr>
                <w:b/>
                <w:snapToGrid/>
                <w:sz w:val="25"/>
                <w:szCs w:val="25"/>
              </w:rPr>
              <w:t xml:space="preserve">  0</w:t>
            </w:r>
            <w:r w:rsidR="0050263B">
              <w:rPr>
                <w:b/>
                <w:snapToGrid/>
                <w:sz w:val="25"/>
                <w:szCs w:val="25"/>
              </w:rPr>
              <w:t>9</w:t>
            </w:r>
            <w:r w:rsidR="004C576B">
              <w:rPr>
                <w:b/>
                <w:snapToGrid/>
                <w:sz w:val="25"/>
                <w:szCs w:val="25"/>
              </w:rPr>
              <w:t xml:space="preserve">.    </w:t>
            </w:r>
            <w:r w:rsidRPr="00347FD1">
              <w:rPr>
                <w:b/>
                <w:sz w:val="25"/>
                <w:szCs w:val="25"/>
              </w:rPr>
              <w:t xml:space="preserve"> 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2019 </w:t>
            </w:r>
            <w:r w:rsidRPr="00347FD1">
              <w:rPr>
                <w:b/>
                <w:snapToGrid/>
                <w:sz w:val="25"/>
                <w:szCs w:val="25"/>
              </w:rPr>
              <w:t>г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.</w:t>
            </w:r>
          </w:p>
        </w:tc>
      </w:tr>
      <w:tr w:rsidR="00347FD1" w:rsidRPr="00347FD1" w:rsidTr="009315E2">
        <w:tc>
          <w:tcPr>
            <w:tcW w:w="4998" w:type="dxa"/>
          </w:tcPr>
          <w:p w:rsidR="00347FD1" w:rsidRPr="00347FD1" w:rsidRDefault="004C576B" w:rsidP="0050263B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№319</w:t>
            </w:r>
            <w:r w:rsidR="0050263B">
              <w:rPr>
                <w:b/>
                <w:sz w:val="25"/>
                <w:szCs w:val="25"/>
              </w:rPr>
              <w:t>08133370</w:t>
            </w:r>
          </w:p>
        </w:tc>
        <w:tc>
          <w:tcPr>
            <w:tcW w:w="4999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5"/>
                <w:szCs w:val="25"/>
              </w:rPr>
            </w:pPr>
          </w:p>
        </w:tc>
      </w:tr>
    </w:tbl>
    <w:p w:rsidR="00347FD1" w:rsidRDefault="00347FD1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EC316F" w:rsidRPr="00EC316F">
        <w:rPr>
          <w:bCs/>
          <w:sz w:val="26"/>
          <w:szCs w:val="26"/>
        </w:rPr>
        <w:t>«</w:t>
      </w:r>
      <w:r w:rsidR="0050263B" w:rsidRPr="0050263B">
        <w:rPr>
          <w:bCs/>
          <w:sz w:val="26"/>
          <w:szCs w:val="26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(Ханкайский р-он, с. Новониколаевка», закупка 11945</w:t>
      </w:r>
    </w:p>
    <w:p w:rsidR="00640EA1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4C576B">
        <w:rPr>
          <w:b/>
          <w:i/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4C576B">
        <w:rPr>
          <w:b/>
          <w:i/>
          <w:sz w:val="26"/>
          <w:szCs w:val="26"/>
        </w:rPr>
        <w:t>три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Style w:val="12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1985"/>
      </w:tblGrid>
      <w:tr w:rsidR="004C576B" w:rsidRPr="004C576B" w:rsidTr="00867A26">
        <w:trPr>
          <w:trHeight w:val="436"/>
        </w:trPr>
        <w:tc>
          <w:tcPr>
            <w:tcW w:w="392" w:type="dxa"/>
            <w:hideMark/>
          </w:tcPr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№</w:t>
            </w:r>
          </w:p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</w:p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5528" w:type="dxa"/>
          </w:tcPr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1985" w:type="dxa"/>
            <w:hideMark/>
          </w:tcPr>
          <w:p w:rsidR="004C576B" w:rsidRPr="004C576B" w:rsidRDefault="004C576B" w:rsidP="004C576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Цена заявки на участие в закупке, руб. без НДС</w:t>
            </w:r>
          </w:p>
        </w:tc>
      </w:tr>
      <w:tr w:rsidR="0050263B" w:rsidRPr="004C576B" w:rsidTr="004A3760">
        <w:trPr>
          <w:trHeight w:val="288"/>
        </w:trPr>
        <w:tc>
          <w:tcPr>
            <w:tcW w:w="392" w:type="dxa"/>
          </w:tcPr>
          <w:p w:rsidR="0050263B" w:rsidRPr="004C576B" w:rsidRDefault="0050263B" w:rsidP="0050263B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4C576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3B" w:rsidRPr="008B6DB7" w:rsidRDefault="0050263B" w:rsidP="0050263B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B6DB7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09.08.2019 04:14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3B" w:rsidRPr="008B6DB7" w:rsidRDefault="0050263B" w:rsidP="0050263B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B6DB7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ООО «ТЕХЦЕНТР» (ИНН/КПП 2539057716/253901001 ОГРН 1032502131056)</w:t>
            </w:r>
          </w:p>
        </w:tc>
        <w:tc>
          <w:tcPr>
            <w:tcW w:w="1985" w:type="dxa"/>
          </w:tcPr>
          <w:p w:rsidR="0050263B" w:rsidRPr="008B6DB7" w:rsidRDefault="0050263B" w:rsidP="0050263B">
            <w:pPr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B6DB7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1 418 506,94</w:t>
            </w:r>
          </w:p>
        </w:tc>
      </w:tr>
      <w:tr w:rsidR="0050263B" w:rsidRPr="004C576B" w:rsidTr="004A3760">
        <w:trPr>
          <w:trHeight w:val="288"/>
        </w:trPr>
        <w:tc>
          <w:tcPr>
            <w:tcW w:w="392" w:type="dxa"/>
          </w:tcPr>
          <w:p w:rsidR="0050263B" w:rsidRPr="004C576B" w:rsidRDefault="0050263B" w:rsidP="0050263B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3B" w:rsidRPr="008B6DB7" w:rsidRDefault="0050263B" w:rsidP="0050263B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B6DB7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08.08.2019 08:18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3B" w:rsidRPr="008B6DB7" w:rsidRDefault="0050263B" w:rsidP="0050263B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B6DB7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ООО СТРОИТЕЛЬНАЯ КОМПАНИЯ «МОНТАЖ-СЕРВИС» (ИНН/КПП 2511099508/251101001 ОГРН 1162511053033)</w:t>
            </w:r>
          </w:p>
        </w:tc>
        <w:tc>
          <w:tcPr>
            <w:tcW w:w="1985" w:type="dxa"/>
          </w:tcPr>
          <w:p w:rsidR="0050263B" w:rsidRPr="008B6DB7" w:rsidRDefault="0050263B" w:rsidP="0050263B">
            <w:pPr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B6DB7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1 418 506,84</w:t>
            </w:r>
          </w:p>
        </w:tc>
      </w:tr>
      <w:tr w:rsidR="0050263B" w:rsidRPr="004C576B" w:rsidTr="004A3760">
        <w:trPr>
          <w:trHeight w:val="288"/>
        </w:trPr>
        <w:tc>
          <w:tcPr>
            <w:tcW w:w="392" w:type="dxa"/>
          </w:tcPr>
          <w:p w:rsidR="0050263B" w:rsidRPr="004C576B" w:rsidRDefault="0050263B" w:rsidP="0050263B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4C576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3B" w:rsidRPr="008B6DB7" w:rsidRDefault="0050263B" w:rsidP="0050263B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B6DB7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08.08.2019 08:51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3B" w:rsidRPr="008B6DB7" w:rsidRDefault="0050263B" w:rsidP="0050263B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B6DB7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ООО «Уссурэлектромонтаж» (ИНН/КПП 2511038625/251101001 ОГРН 1022500866838)</w:t>
            </w:r>
          </w:p>
        </w:tc>
        <w:tc>
          <w:tcPr>
            <w:tcW w:w="1985" w:type="dxa"/>
          </w:tcPr>
          <w:p w:rsidR="0050263B" w:rsidRPr="008B6DB7" w:rsidRDefault="0050263B" w:rsidP="0050263B">
            <w:pPr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B6DB7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1 418 300,00</w:t>
            </w:r>
          </w:p>
        </w:tc>
      </w:tr>
    </w:tbl>
    <w:p w:rsidR="00347FD1" w:rsidRPr="00347FD1" w:rsidRDefault="00347FD1" w:rsidP="00347FD1">
      <w:pPr>
        <w:spacing w:line="240" w:lineRule="auto"/>
        <w:ind w:right="-143"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</w:t>
      </w:r>
      <w:r w:rsidRPr="00347FD1">
        <w:rPr>
          <w:sz w:val="24"/>
          <w:szCs w:val="24"/>
        </w:rPr>
        <w:t xml:space="preserve">: </w:t>
      </w:r>
      <w:r w:rsidR="004C576B">
        <w:rPr>
          <w:sz w:val="24"/>
          <w:szCs w:val="24"/>
        </w:rPr>
        <w:t>1</w:t>
      </w:r>
      <w:r w:rsidRPr="00347FD1">
        <w:rPr>
          <w:sz w:val="24"/>
          <w:szCs w:val="24"/>
        </w:rPr>
        <w:t xml:space="preserve"> (</w:t>
      </w:r>
      <w:r w:rsidR="004C576B">
        <w:rPr>
          <w:sz w:val="24"/>
          <w:szCs w:val="24"/>
        </w:rPr>
        <w:t>одна) заяв</w:t>
      </w:r>
      <w:r w:rsidRPr="00347FD1">
        <w:rPr>
          <w:sz w:val="24"/>
          <w:szCs w:val="24"/>
        </w:rPr>
        <w:t>к</w:t>
      </w:r>
      <w:r w:rsidR="004C576B">
        <w:rPr>
          <w:sz w:val="24"/>
          <w:szCs w:val="24"/>
        </w:rPr>
        <w:t>а</w:t>
      </w:r>
      <w:r w:rsidRPr="00347FD1">
        <w:rPr>
          <w:sz w:val="24"/>
          <w:szCs w:val="24"/>
        </w:rPr>
        <w:t>.</w:t>
      </w:r>
    </w:p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4C576B" w:rsidRPr="004C576B" w:rsidRDefault="004C576B" w:rsidP="004C576B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4C576B">
        <w:rPr>
          <w:bCs/>
          <w:i/>
          <w:iCs/>
          <w:snapToGrid/>
          <w:sz w:val="24"/>
          <w:szCs w:val="24"/>
        </w:rPr>
        <w:t>Об утверждении цен поступивших заявок Участников</w:t>
      </w:r>
    </w:p>
    <w:p w:rsidR="0050263B" w:rsidRPr="0050263B" w:rsidRDefault="004C576B" w:rsidP="007A0E7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50263B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="0050263B" w:rsidRPr="00F279F7">
        <w:rPr>
          <w:bCs/>
          <w:i/>
          <w:iCs/>
          <w:sz w:val="24"/>
          <w:szCs w:val="24"/>
        </w:rPr>
        <w:t xml:space="preserve">ООО СТРОИТЕЛЬНАЯ КОМПАНИЯ «МОНТАЖ-СЕРВИС» </w:t>
      </w:r>
    </w:p>
    <w:p w:rsidR="004C576B" w:rsidRPr="0050263B" w:rsidRDefault="004C576B" w:rsidP="007A0E7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50263B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4C576B" w:rsidRPr="004C576B" w:rsidRDefault="004C576B" w:rsidP="004C576B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4C576B">
        <w:rPr>
          <w:bCs/>
          <w:i/>
          <w:iCs/>
          <w:snapToGrid/>
          <w:sz w:val="24"/>
          <w:szCs w:val="24"/>
        </w:rPr>
        <w:t>О ранжировке заявок</w:t>
      </w:r>
    </w:p>
    <w:p w:rsidR="004C576B" w:rsidRPr="004C576B" w:rsidRDefault="004C576B" w:rsidP="004C576B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4C576B">
        <w:rPr>
          <w:bCs/>
          <w:i/>
          <w:iCs/>
          <w:snapToGrid/>
          <w:sz w:val="24"/>
          <w:szCs w:val="24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347FD1">
        <w:rPr>
          <w:b/>
          <w:bCs/>
          <w:iCs/>
          <w:sz w:val="24"/>
          <w:szCs w:val="24"/>
          <w:u w:val="single"/>
        </w:rPr>
        <w:t>ВОПРОС № 1</w:t>
      </w:r>
      <w:r w:rsidRPr="00347FD1">
        <w:rPr>
          <w:b/>
          <w:bCs/>
          <w:i/>
          <w:iCs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z w:val="24"/>
          <w:szCs w:val="24"/>
        </w:rPr>
        <w:t>«</w:t>
      </w:r>
      <w:r w:rsidRPr="00347FD1">
        <w:rPr>
          <w:b/>
          <w:bCs/>
          <w:i/>
          <w:iCs/>
          <w:sz w:val="24"/>
          <w:szCs w:val="24"/>
        </w:rPr>
        <w:t>Об утверждении цен поступивших заявок Участников»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Style w:val="12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1985"/>
      </w:tblGrid>
      <w:tr w:rsidR="00B46415" w:rsidRPr="00B46415" w:rsidTr="00B46415">
        <w:trPr>
          <w:trHeight w:val="436"/>
        </w:trPr>
        <w:tc>
          <w:tcPr>
            <w:tcW w:w="392" w:type="dxa"/>
            <w:hideMark/>
          </w:tcPr>
          <w:p w:rsidR="00B46415" w:rsidRPr="00B46415" w:rsidRDefault="00B46415" w:rsidP="00B4641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B46415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№</w:t>
            </w:r>
          </w:p>
          <w:p w:rsidR="00B46415" w:rsidRPr="00B46415" w:rsidRDefault="00B46415" w:rsidP="00B4641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</w:p>
          <w:p w:rsidR="00B46415" w:rsidRPr="00B46415" w:rsidRDefault="00B46415" w:rsidP="00B4641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B46415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B46415" w:rsidRPr="00B46415" w:rsidRDefault="00B46415" w:rsidP="00B4641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B46415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5528" w:type="dxa"/>
          </w:tcPr>
          <w:p w:rsidR="00B46415" w:rsidRPr="00B46415" w:rsidRDefault="00B46415" w:rsidP="00B4641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B46415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1985" w:type="dxa"/>
            <w:hideMark/>
          </w:tcPr>
          <w:p w:rsidR="00B46415" w:rsidRPr="00B46415" w:rsidRDefault="00B46415" w:rsidP="00B4641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B46415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Цена заявки на участие в закупке, руб. без НДС</w:t>
            </w:r>
          </w:p>
        </w:tc>
      </w:tr>
      <w:tr w:rsidR="00B46415" w:rsidRPr="00B46415" w:rsidTr="00B46415">
        <w:trPr>
          <w:trHeight w:val="288"/>
        </w:trPr>
        <w:tc>
          <w:tcPr>
            <w:tcW w:w="392" w:type="dxa"/>
          </w:tcPr>
          <w:p w:rsidR="00B46415" w:rsidRPr="00B46415" w:rsidRDefault="00B46415" w:rsidP="00B464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B4641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15" w:rsidRPr="00B46415" w:rsidRDefault="00B46415" w:rsidP="00B46415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B4641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09.08.2019 04:14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15" w:rsidRPr="00B46415" w:rsidRDefault="00B46415" w:rsidP="00B46415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B4641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ООО «ТЕХЦЕНТР» (ИНН/КПП 2539057716/253901001 ОГРН 1032502131056)</w:t>
            </w:r>
          </w:p>
        </w:tc>
        <w:tc>
          <w:tcPr>
            <w:tcW w:w="1985" w:type="dxa"/>
          </w:tcPr>
          <w:p w:rsidR="00B46415" w:rsidRPr="00B46415" w:rsidRDefault="00B46415" w:rsidP="00B46415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B4641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1 418 506,94</w:t>
            </w:r>
          </w:p>
        </w:tc>
      </w:tr>
      <w:tr w:rsidR="00B46415" w:rsidRPr="00B46415" w:rsidTr="00B46415">
        <w:trPr>
          <w:trHeight w:val="288"/>
        </w:trPr>
        <w:tc>
          <w:tcPr>
            <w:tcW w:w="392" w:type="dxa"/>
          </w:tcPr>
          <w:p w:rsidR="00B46415" w:rsidRPr="00B46415" w:rsidRDefault="00B46415" w:rsidP="00B464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B4641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15" w:rsidRPr="00B46415" w:rsidRDefault="00B46415" w:rsidP="00B46415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B4641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08.08.2019 08:18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15" w:rsidRPr="00B46415" w:rsidRDefault="00B46415" w:rsidP="00B46415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B4641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ООО СТРОИТЕЛЬНАЯ КОМПАНИЯ «МОНТАЖ-СЕРВИС» (ИНН/КПП 2511099508/251101001 ОГРН 1162511053033)</w:t>
            </w:r>
          </w:p>
        </w:tc>
        <w:tc>
          <w:tcPr>
            <w:tcW w:w="1985" w:type="dxa"/>
          </w:tcPr>
          <w:p w:rsidR="00B46415" w:rsidRPr="00B46415" w:rsidRDefault="00B46415" w:rsidP="00B46415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B4641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1 418 506,84</w:t>
            </w:r>
          </w:p>
        </w:tc>
      </w:tr>
      <w:tr w:rsidR="00B46415" w:rsidRPr="00B46415" w:rsidTr="00B46415">
        <w:trPr>
          <w:trHeight w:val="288"/>
        </w:trPr>
        <w:tc>
          <w:tcPr>
            <w:tcW w:w="392" w:type="dxa"/>
          </w:tcPr>
          <w:p w:rsidR="00B46415" w:rsidRPr="00B46415" w:rsidRDefault="00B46415" w:rsidP="00B464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B4641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15" w:rsidRPr="00B46415" w:rsidRDefault="00B46415" w:rsidP="00B46415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B4641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08.08.2019 08:51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15" w:rsidRPr="00B46415" w:rsidRDefault="00B46415" w:rsidP="00B46415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B4641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ООО «Уссурэлектромонтаж» (ИНН/КПП 2511038625/251101001 ОГРН 1022500866838)</w:t>
            </w:r>
          </w:p>
        </w:tc>
        <w:tc>
          <w:tcPr>
            <w:tcW w:w="1985" w:type="dxa"/>
          </w:tcPr>
          <w:p w:rsidR="00B46415" w:rsidRPr="00B46415" w:rsidRDefault="00B46415" w:rsidP="00B46415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B4641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1 418 300,00</w:t>
            </w:r>
          </w:p>
        </w:tc>
      </w:tr>
    </w:tbl>
    <w:p w:rsidR="00347FD1" w:rsidRDefault="00B46415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  <w:r>
        <w:rPr>
          <w:snapToGrid/>
          <w:sz w:val="26"/>
          <w:szCs w:val="26"/>
          <w:shd w:val="clear" w:color="auto" w:fill="FFFF99"/>
        </w:rPr>
        <w:br w:type="textWrapping" w:clear="all"/>
      </w:r>
    </w:p>
    <w:p w:rsidR="004C576B" w:rsidRPr="004C576B" w:rsidRDefault="004C576B" w:rsidP="004C576B">
      <w:pPr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 w:rsidRPr="004C576B">
        <w:rPr>
          <w:b/>
          <w:snapToGrid/>
          <w:sz w:val="24"/>
          <w:szCs w:val="24"/>
          <w:u w:val="single"/>
        </w:rPr>
        <w:t>ВОПРОС №2.</w:t>
      </w:r>
      <w:r w:rsidRPr="004C576B">
        <w:rPr>
          <w:b/>
          <w:snapToGrid/>
          <w:sz w:val="24"/>
          <w:szCs w:val="24"/>
        </w:rPr>
        <w:t xml:space="preserve"> «</w:t>
      </w:r>
      <w:r w:rsidRPr="004C576B">
        <w:rPr>
          <w:b/>
          <w:i/>
          <w:snapToGrid/>
          <w:sz w:val="24"/>
          <w:szCs w:val="24"/>
        </w:rPr>
        <w:t>Об отклонении заявки Участника</w:t>
      </w:r>
      <w:r w:rsidRPr="004C576B">
        <w:rPr>
          <w:b/>
          <w:snapToGrid/>
          <w:sz w:val="24"/>
          <w:szCs w:val="24"/>
        </w:rPr>
        <w:t xml:space="preserve"> </w:t>
      </w:r>
      <w:r w:rsidR="00B46415" w:rsidRPr="00B46415">
        <w:rPr>
          <w:b/>
          <w:i/>
          <w:snapToGrid/>
          <w:sz w:val="24"/>
          <w:szCs w:val="24"/>
        </w:rPr>
        <w:t>ООО СТРОИТЕЛЬНАЯ КОМПАНИЯ «МОНТАЖ-СЕРВИС»</w:t>
      </w:r>
      <w:r w:rsidRPr="004C576B">
        <w:rPr>
          <w:rFonts w:eastAsiaTheme="minorHAnsi"/>
          <w:snapToGrid/>
          <w:sz w:val="24"/>
          <w:szCs w:val="24"/>
          <w:lang w:eastAsia="en-US"/>
        </w:rPr>
        <w:t xml:space="preserve"> </w:t>
      </w:r>
    </w:p>
    <w:p w:rsidR="004C576B" w:rsidRPr="004C576B" w:rsidRDefault="004C576B" w:rsidP="004C576B">
      <w:pPr>
        <w:spacing w:line="240" w:lineRule="auto"/>
        <w:ind w:firstLine="426"/>
        <w:rPr>
          <w:snapToGrid/>
          <w:sz w:val="26"/>
          <w:szCs w:val="26"/>
        </w:rPr>
      </w:pPr>
      <w:r w:rsidRPr="004C576B">
        <w:rPr>
          <w:snapToGrid/>
          <w:sz w:val="26"/>
          <w:szCs w:val="26"/>
        </w:rPr>
        <w:t xml:space="preserve">Отклонить заявку Участника </w:t>
      </w:r>
      <w:r w:rsidR="00B46415" w:rsidRPr="00A9535B">
        <w:rPr>
          <w:rFonts w:eastAsiaTheme="minorHAnsi"/>
          <w:b/>
          <w:i/>
          <w:sz w:val="24"/>
          <w:szCs w:val="24"/>
        </w:rPr>
        <w:t>ООО СТРОИТЕЛЬНАЯ КОМПАНИЯ «МОНТАЖ-СЕРВИС»</w:t>
      </w:r>
      <w:r w:rsidRPr="004C576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</w:t>
      </w:r>
      <w:r w:rsidRPr="004C576B">
        <w:rPr>
          <w:snapToGrid/>
          <w:sz w:val="26"/>
          <w:szCs w:val="26"/>
        </w:rPr>
        <w:t>от дальнейшего рассмотрения на основании пункта 4.9.6 подпунктов «</w:t>
      </w:r>
      <w:r w:rsidR="00B46415">
        <w:rPr>
          <w:snapToGrid/>
          <w:sz w:val="26"/>
          <w:szCs w:val="26"/>
        </w:rPr>
        <w:t>а</w:t>
      </w:r>
      <w:r w:rsidRPr="004C576B">
        <w:rPr>
          <w:snapToGrid/>
          <w:sz w:val="26"/>
          <w:szCs w:val="26"/>
        </w:rPr>
        <w:t>»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4C576B" w:rsidRPr="004C576B" w:rsidTr="00867A26">
        <w:tc>
          <w:tcPr>
            <w:tcW w:w="709" w:type="dxa"/>
            <w:vAlign w:val="center"/>
          </w:tcPr>
          <w:p w:rsidR="004C576B" w:rsidRPr="004C576B" w:rsidRDefault="004C576B" w:rsidP="004C576B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C576B">
              <w:rPr>
                <w:snapToGrid/>
                <w:sz w:val="26"/>
                <w:szCs w:val="26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4C576B" w:rsidRPr="004C576B" w:rsidRDefault="004C576B" w:rsidP="004C576B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C576B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4C576B" w:rsidRPr="004C576B" w:rsidTr="00867A26">
        <w:tc>
          <w:tcPr>
            <w:tcW w:w="709" w:type="dxa"/>
          </w:tcPr>
          <w:p w:rsidR="004C576B" w:rsidRPr="004C576B" w:rsidRDefault="004C576B" w:rsidP="004C576B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4C576B" w:rsidRPr="004C576B" w:rsidRDefault="00B46415" w:rsidP="004C576B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  <w:shd w:val="clear" w:color="auto" w:fill="FFFF99"/>
              </w:rPr>
            </w:pPr>
            <w:r w:rsidRPr="00A9535B">
              <w:rPr>
                <w:sz w:val="24"/>
                <w:szCs w:val="24"/>
              </w:rPr>
              <w:t>В составе заявки заявленная стоимость 1 350 000,00 руб. без НДС, в письме о подаче оферты и коммерческом предложении не соответствует цене заявки, указанной в интерфейсе ЭТП – 1 418 506,84 руб. без НДС, что противоречит требованию п. 15.9 Регламента процесса размещения заказов с использованием специализированной электронной торговой площадке для нужд Группы «РусГидро»  в котором установлено следующее:  «Цена заявки, указанная в интерфейсе ЭТП, должна соответствовать цене заявки, указанной в материалах заявки, подгружаемых на ЭТП в виде сканированных копий / электронных документов. В случае их несоответствия - цена, указанная участником в интерфейсе ЭТП и подписанная электронной подписью, имеет преимущество перед ценой и/или иными параметрами заявки, приведенными в материалах заявки, подгружаемых на ЭТП в виде сканированных копий / электронных документов.»</w:t>
            </w:r>
          </w:p>
        </w:tc>
      </w:tr>
    </w:tbl>
    <w:p w:rsidR="004C576B" w:rsidRPr="00347FD1" w:rsidRDefault="004C576B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 xml:space="preserve">ВОПРОС № </w:t>
      </w:r>
      <w:r w:rsidR="004C576B">
        <w:rPr>
          <w:b/>
          <w:bCs/>
          <w:iCs/>
          <w:snapToGrid/>
          <w:sz w:val="24"/>
          <w:szCs w:val="24"/>
          <w:u w:val="single"/>
        </w:rPr>
        <w:t>3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признании заявок соответствующими условиям Документации о закупке»</w:t>
      </w:r>
    </w:p>
    <w:p w:rsidR="00347FD1" w:rsidRPr="00347FD1" w:rsidRDefault="00347FD1" w:rsidP="00347FD1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 xml:space="preserve">       </w:t>
      </w:r>
      <w:r w:rsidRPr="00347FD1">
        <w:rPr>
          <w:sz w:val="24"/>
          <w:szCs w:val="24"/>
        </w:rPr>
        <w:t>Признать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528"/>
        <w:gridCol w:w="3214"/>
      </w:tblGrid>
      <w:tr w:rsidR="004C576B" w:rsidRPr="004C576B" w:rsidTr="00867A26">
        <w:trPr>
          <w:trHeight w:val="333"/>
        </w:trPr>
        <w:tc>
          <w:tcPr>
            <w:tcW w:w="739" w:type="dxa"/>
          </w:tcPr>
          <w:p w:rsidR="004C576B" w:rsidRPr="004C576B" w:rsidRDefault="004C576B" w:rsidP="004C576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№</w:t>
            </w:r>
          </w:p>
        </w:tc>
        <w:tc>
          <w:tcPr>
            <w:tcW w:w="5528" w:type="dxa"/>
          </w:tcPr>
          <w:p w:rsidR="004C576B" w:rsidRPr="004C576B" w:rsidRDefault="004C576B" w:rsidP="004C576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214" w:type="dxa"/>
          </w:tcPr>
          <w:p w:rsidR="004C576B" w:rsidRPr="004C576B" w:rsidRDefault="004C576B" w:rsidP="004C576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B46415" w:rsidRPr="004C576B" w:rsidTr="00867A26">
        <w:trPr>
          <w:trHeight w:val="230"/>
        </w:trPr>
        <w:tc>
          <w:tcPr>
            <w:tcW w:w="739" w:type="dxa"/>
          </w:tcPr>
          <w:p w:rsidR="00B46415" w:rsidRPr="004C576B" w:rsidRDefault="00B46415" w:rsidP="00B46415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4C576B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15" w:rsidRPr="00CF38EF" w:rsidRDefault="00B46415" w:rsidP="00B4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38E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ООО «ТЕХЦЕНТР» (ИНН/КПП 2539057716/253901001 ОГРН 1032502131056)</w:t>
            </w:r>
          </w:p>
        </w:tc>
        <w:tc>
          <w:tcPr>
            <w:tcW w:w="3214" w:type="dxa"/>
          </w:tcPr>
          <w:p w:rsidR="00B46415" w:rsidRPr="009333BA" w:rsidRDefault="00B46415" w:rsidP="00B46415">
            <w:pPr>
              <w:spacing w:line="240" w:lineRule="auto"/>
              <w:ind w:firstLine="0"/>
            </w:pPr>
            <w:r w:rsidRPr="009333BA">
              <w:rPr>
                <w:sz w:val="26"/>
                <w:szCs w:val="26"/>
              </w:rPr>
              <w:t>нет разногласий</w:t>
            </w:r>
          </w:p>
        </w:tc>
      </w:tr>
      <w:tr w:rsidR="00B46415" w:rsidRPr="004C576B" w:rsidTr="00867A26">
        <w:trPr>
          <w:trHeight w:val="230"/>
        </w:trPr>
        <w:tc>
          <w:tcPr>
            <w:tcW w:w="739" w:type="dxa"/>
          </w:tcPr>
          <w:p w:rsidR="00B46415" w:rsidRPr="004C576B" w:rsidRDefault="00B46415" w:rsidP="00B4641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4C576B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15" w:rsidRPr="00CF38EF" w:rsidRDefault="00B46415" w:rsidP="00B4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38E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ООО «Уссурэлектромонтаж» (ИНН/КПП 2511038625/251101001 ОГРН 1022500866838)</w:t>
            </w:r>
          </w:p>
        </w:tc>
        <w:tc>
          <w:tcPr>
            <w:tcW w:w="3214" w:type="dxa"/>
          </w:tcPr>
          <w:p w:rsidR="00B46415" w:rsidRPr="009333BA" w:rsidRDefault="00B46415" w:rsidP="00B46415">
            <w:pPr>
              <w:spacing w:line="240" w:lineRule="auto"/>
              <w:ind w:firstLine="0"/>
            </w:pPr>
            <w:r w:rsidRPr="009333BA">
              <w:rPr>
                <w:sz w:val="26"/>
                <w:szCs w:val="26"/>
              </w:rPr>
              <w:t>нет разногласий</w:t>
            </w:r>
          </w:p>
        </w:tc>
      </w:tr>
    </w:tbl>
    <w:p w:rsidR="00347FD1" w:rsidRPr="00347FD1" w:rsidRDefault="00347FD1" w:rsidP="00347FD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4"/>
          <w:szCs w:val="24"/>
        </w:rPr>
      </w:pPr>
      <w:r w:rsidRPr="00347FD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</w:t>
      </w:r>
      <w:r w:rsidR="004C576B">
        <w:rPr>
          <w:b/>
          <w:bCs/>
          <w:iCs/>
          <w:snapToGrid/>
          <w:sz w:val="24"/>
          <w:szCs w:val="24"/>
          <w:u w:val="single"/>
        </w:rPr>
        <w:t xml:space="preserve"> 4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347FD1">
        <w:rPr>
          <w:sz w:val="24"/>
          <w:szCs w:val="24"/>
        </w:rPr>
        <w:t>Утвердить ранжировку заявок:</w:t>
      </w:r>
    </w:p>
    <w:tbl>
      <w:tblPr>
        <w:tblW w:w="986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408"/>
        <w:gridCol w:w="3817"/>
        <w:gridCol w:w="1853"/>
        <w:gridCol w:w="2109"/>
      </w:tblGrid>
      <w:tr w:rsidR="004C576B" w:rsidRPr="004C576B" w:rsidTr="00867A26">
        <w:trPr>
          <w:cantSplit/>
          <w:trHeight w:val="112"/>
        </w:trPr>
        <w:tc>
          <w:tcPr>
            <w:tcW w:w="673" w:type="dxa"/>
            <w:vAlign w:val="center"/>
          </w:tcPr>
          <w:p w:rsidR="004C576B" w:rsidRPr="004C576B" w:rsidRDefault="004C576B" w:rsidP="004C576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4C576B">
              <w:rPr>
                <w:b/>
                <w:i/>
                <w:sz w:val="20"/>
              </w:rPr>
              <w:t>Место в ранжировке</w:t>
            </w:r>
          </w:p>
        </w:tc>
        <w:tc>
          <w:tcPr>
            <w:tcW w:w="1408" w:type="dxa"/>
            <w:vAlign w:val="center"/>
          </w:tcPr>
          <w:p w:rsidR="004C576B" w:rsidRPr="004C576B" w:rsidRDefault="004C576B" w:rsidP="004C576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4C576B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3817" w:type="dxa"/>
            <w:vAlign w:val="center"/>
          </w:tcPr>
          <w:p w:rsidR="004C576B" w:rsidRPr="004C576B" w:rsidRDefault="004C576B" w:rsidP="004C576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4C576B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53" w:type="dxa"/>
            <w:vAlign w:val="center"/>
          </w:tcPr>
          <w:p w:rsidR="004C576B" w:rsidRPr="004C576B" w:rsidRDefault="004C576B" w:rsidP="004C576B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  <w:tc>
          <w:tcPr>
            <w:tcW w:w="2109" w:type="dxa"/>
          </w:tcPr>
          <w:p w:rsidR="004C576B" w:rsidRPr="004C576B" w:rsidRDefault="004C576B" w:rsidP="004C576B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B46415" w:rsidRPr="004C576B" w:rsidTr="009E7FD6">
        <w:trPr>
          <w:cantSplit/>
          <w:trHeight w:val="112"/>
        </w:trPr>
        <w:tc>
          <w:tcPr>
            <w:tcW w:w="673" w:type="dxa"/>
          </w:tcPr>
          <w:p w:rsidR="00B46415" w:rsidRPr="004C576B" w:rsidRDefault="00B46415" w:rsidP="00B46415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4C576B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15" w:rsidRPr="008B6DB7" w:rsidRDefault="00B46415" w:rsidP="00B46415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B6DB7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08.08.2019 08:51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15" w:rsidRPr="008B6DB7" w:rsidRDefault="00B46415" w:rsidP="00B46415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B6DB7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ООО «Уссурэлектромонтаж» (ИНН/КПП 2511038625/251101001 ОГРН 1022500866838)</w:t>
            </w:r>
          </w:p>
        </w:tc>
        <w:tc>
          <w:tcPr>
            <w:tcW w:w="1853" w:type="dxa"/>
          </w:tcPr>
          <w:p w:rsidR="00B46415" w:rsidRPr="008B6DB7" w:rsidRDefault="00B46415" w:rsidP="00B46415">
            <w:pPr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B6DB7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1 418 300,00</w:t>
            </w:r>
          </w:p>
        </w:tc>
        <w:tc>
          <w:tcPr>
            <w:tcW w:w="2109" w:type="dxa"/>
          </w:tcPr>
          <w:p w:rsidR="00B46415" w:rsidRPr="004C576B" w:rsidRDefault="00B46415" w:rsidP="00B46415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B46415" w:rsidRPr="004C576B" w:rsidTr="009E7FD6">
        <w:trPr>
          <w:cantSplit/>
          <w:trHeight w:val="112"/>
        </w:trPr>
        <w:tc>
          <w:tcPr>
            <w:tcW w:w="673" w:type="dxa"/>
          </w:tcPr>
          <w:p w:rsidR="00B46415" w:rsidRPr="004C576B" w:rsidRDefault="00B46415" w:rsidP="00B46415">
            <w:pPr>
              <w:spacing w:after="20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C576B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15" w:rsidRPr="008B6DB7" w:rsidRDefault="00B46415" w:rsidP="00B46415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B6DB7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09.08.2019 04:14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15" w:rsidRPr="008B6DB7" w:rsidRDefault="00B46415" w:rsidP="00B46415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B6DB7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ООО «ТЕХЦЕНТР» (ИНН/КПП 2539057716/253901001 ОГРН 1032502131056)</w:t>
            </w:r>
          </w:p>
        </w:tc>
        <w:tc>
          <w:tcPr>
            <w:tcW w:w="1853" w:type="dxa"/>
          </w:tcPr>
          <w:p w:rsidR="00B46415" w:rsidRPr="008B6DB7" w:rsidRDefault="00B46415" w:rsidP="00B46415">
            <w:pPr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B6DB7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1 418 506,94</w:t>
            </w:r>
          </w:p>
        </w:tc>
        <w:tc>
          <w:tcPr>
            <w:tcW w:w="2109" w:type="dxa"/>
          </w:tcPr>
          <w:p w:rsidR="00B46415" w:rsidRPr="004C576B" w:rsidRDefault="00B46415" w:rsidP="00B46415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C576B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lastRenderedPageBreak/>
        <w:t xml:space="preserve">ВОПРОС № </w:t>
      </w:r>
      <w:r w:rsidR="007E7912">
        <w:rPr>
          <w:b/>
          <w:bCs/>
          <w:iCs/>
          <w:snapToGrid/>
          <w:sz w:val="24"/>
          <w:szCs w:val="24"/>
          <w:u w:val="single"/>
        </w:rPr>
        <w:t xml:space="preserve">5 </w:t>
      </w:r>
      <w:r w:rsidRPr="00347FD1">
        <w:rPr>
          <w:b/>
          <w:bCs/>
          <w:iCs/>
          <w:snapToGrid/>
          <w:sz w:val="24"/>
          <w:szCs w:val="24"/>
        </w:rPr>
        <w:t>«О выборе победителя закупки»</w:t>
      </w:r>
    </w:p>
    <w:p w:rsidR="008B6DB7" w:rsidRPr="00B46415" w:rsidRDefault="0068316C" w:rsidP="00B46415">
      <w:pPr>
        <w:numPr>
          <w:ilvl w:val="0"/>
          <w:numId w:val="39"/>
        </w:numPr>
        <w:tabs>
          <w:tab w:val="left" w:pos="284"/>
          <w:tab w:val="left" w:pos="851"/>
        </w:tabs>
        <w:suppressAutoHyphens/>
        <w:spacing w:line="240" w:lineRule="auto"/>
        <w:ind w:left="0" w:firstLine="0"/>
        <w:rPr>
          <w:bCs/>
          <w:iCs/>
          <w:sz w:val="24"/>
          <w:szCs w:val="24"/>
        </w:rPr>
      </w:pPr>
      <w:r w:rsidRPr="00B46415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ООО «Уссурэлектромонтаж» (ИНН/КПП 2511038625/251101001 ОГРН 1022500866838) с ценой заявки не более 1 148 300,00 руб. без учета НДС. Срок выполнения работ: с момента заключения договора до 22.11.2019 г. Условия оплаты: 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 Окончательный расчет, за исключением обеспечительного платежа,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 </w:t>
      </w:r>
      <w:r w:rsidRPr="00B46415">
        <w:rPr>
          <w:bCs/>
          <w:iCs/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составляет 36 месяцев с момента подписания акта сдачи-приемки выполненных работ по настоящему договору в полном объеме. Гарантийный срок на поставляемые Подрядчиком оборудование и материалы устанавливается с момента сдачи Объекта в эксплуатацию и составляет не менее 36 месяцев с момента подписания акта сдачи-приемки выполненных работ по настоящему договору в полном объеме.</w:t>
      </w:r>
    </w:p>
    <w:p w:rsidR="00B46415" w:rsidRPr="00B46415" w:rsidRDefault="00B46415" w:rsidP="00B46415">
      <w:pPr>
        <w:numPr>
          <w:ilvl w:val="0"/>
          <w:numId w:val="39"/>
        </w:numPr>
        <w:tabs>
          <w:tab w:val="left" w:pos="284"/>
          <w:tab w:val="left" w:pos="851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B46415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46415" w:rsidRPr="00B46415" w:rsidRDefault="00B46415" w:rsidP="00B46415">
      <w:pPr>
        <w:numPr>
          <w:ilvl w:val="0"/>
          <w:numId w:val="39"/>
        </w:numPr>
        <w:tabs>
          <w:tab w:val="left" w:pos="284"/>
          <w:tab w:val="left" w:pos="851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B46415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347FD1" w:rsidRPr="00EC316F" w:rsidRDefault="00347FD1" w:rsidP="00347FD1">
      <w:pPr>
        <w:tabs>
          <w:tab w:val="left" w:pos="851"/>
        </w:tabs>
        <w:suppressAutoHyphens/>
        <w:spacing w:line="240" w:lineRule="auto"/>
        <w:ind w:left="567" w:firstLine="0"/>
        <w:rPr>
          <w:rFonts w:eastAsiaTheme="minorHAnsi" w:cstheme="minorBidi"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347FD1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347FD1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</w:t>
      </w:r>
      <w:r w:rsidR="00347FD1">
        <w:rPr>
          <w:i/>
          <w:snapToGrid/>
          <w:color w:val="000000" w:themeColor="text1"/>
          <w:sz w:val="24"/>
          <w:szCs w:val="24"/>
        </w:rPr>
        <w:t>147</w:t>
      </w:r>
    </w:p>
    <w:p w:rsidR="00347FD1" w:rsidRDefault="00347FD1" w:rsidP="00347FD1">
      <w:pPr>
        <w:rPr>
          <w:sz w:val="24"/>
          <w:szCs w:val="24"/>
        </w:rPr>
      </w:pPr>
    </w:p>
    <w:p w:rsidR="00F25EDC" w:rsidRPr="00347FD1" w:rsidRDefault="00F25EDC" w:rsidP="00347FD1">
      <w:pPr>
        <w:jc w:val="center"/>
        <w:rPr>
          <w:sz w:val="24"/>
          <w:szCs w:val="24"/>
        </w:rPr>
      </w:pPr>
    </w:p>
    <w:sectPr w:rsidR="00F25EDC" w:rsidRPr="00347FD1" w:rsidSect="00EC316F">
      <w:headerReference w:type="default" r:id="rId8"/>
      <w:footerReference w:type="default" r:id="rId9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239" w:rsidRDefault="00F13239" w:rsidP="00355095">
      <w:pPr>
        <w:spacing w:line="240" w:lineRule="auto"/>
      </w:pPr>
      <w:r>
        <w:separator/>
      </w:r>
    </w:p>
  </w:endnote>
  <w:endnote w:type="continuationSeparator" w:id="0">
    <w:p w:rsidR="00F13239" w:rsidRDefault="00F1323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5D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5DE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239" w:rsidRDefault="00F13239" w:rsidP="00355095">
      <w:pPr>
        <w:spacing w:line="240" w:lineRule="auto"/>
      </w:pPr>
      <w:r>
        <w:separator/>
      </w:r>
    </w:p>
  </w:footnote>
  <w:footnote w:type="continuationSeparator" w:id="0">
    <w:p w:rsidR="00F13239" w:rsidRDefault="00F1323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AF4605">
      <w:rPr>
        <w:i/>
        <w:sz w:val="20"/>
      </w:rPr>
      <w:t>119</w:t>
    </w:r>
    <w:r w:rsidR="00B46415">
      <w:rPr>
        <w:i/>
        <w:sz w:val="20"/>
      </w:rPr>
      <w:t>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8"/>
  </w:num>
  <w:num w:numId="9">
    <w:abstractNumId w:val="5"/>
  </w:num>
  <w:num w:numId="10">
    <w:abstractNumId w:val="36"/>
  </w:num>
  <w:num w:numId="11">
    <w:abstractNumId w:val="11"/>
  </w:num>
  <w:num w:numId="12">
    <w:abstractNumId w:val="20"/>
  </w:num>
  <w:num w:numId="13">
    <w:abstractNumId w:val="35"/>
  </w:num>
  <w:num w:numId="14">
    <w:abstractNumId w:val="31"/>
  </w:num>
  <w:num w:numId="15">
    <w:abstractNumId w:val="12"/>
  </w:num>
  <w:num w:numId="16">
    <w:abstractNumId w:val="39"/>
  </w:num>
  <w:num w:numId="17">
    <w:abstractNumId w:val="18"/>
  </w:num>
  <w:num w:numId="18">
    <w:abstractNumId w:val="7"/>
  </w:num>
  <w:num w:numId="19">
    <w:abstractNumId w:val="6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23"/>
  </w:num>
  <w:num w:numId="33">
    <w:abstractNumId w:val="25"/>
  </w:num>
  <w:num w:numId="34">
    <w:abstractNumId w:val="29"/>
  </w:num>
  <w:num w:numId="35">
    <w:abstractNumId w:val="22"/>
  </w:num>
  <w:num w:numId="36">
    <w:abstractNumId w:val="10"/>
  </w:num>
  <w:num w:numId="37">
    <w:abstractNumId w:val="16"/>
  </w:num>
  <w:num w:numId="38">
    <w:abstractNumId w:val="38"/>
  </w:num>
  <w:num w:numId="39">
    <w:abstractNumId w:val="26"/>
  </w:num>
  <w:num w:numId="40">
    <w:abstractNumId w:val="27"/>
  </w:num>
  <w:num w:numId="41">
    <w:abstractNumId w:val="40"/>
  </w:num>
  <w:num w:numId="42">
    <w:abstractNumId w:val="33"/>
  </w:num>
  <w:num w:numId="43">
    <w:abstractNumId w:val="24"/>
  </w:num>
  <w:num w:numId="44">
    <w:abstractNumId w:val="42"/>
  </w:num>
  <w:num w:numId="45">
    <w:abstractNumId w:val="1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0654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2947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C576B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263B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8316C"/>
    <w:rsid w:val="00694200"/>
    <w:rsid w:val="0069735B"/>
    <w:rsid w:val="006A420B"/>
    <w:rsid w:val="006B3625"/>
    <w:rsid w:val="006B61F6"/>
    <w:rsid w:val="006B766B"/>
    <w:rsid w:val="006C4B51"/>
    <w:rsid w:val="006D5DE2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7E7912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2014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4605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415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3239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3703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70689"/>
  <w15:docId w15:val="{A3950E30-0C52-479E-8871-54AB52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3"/>
    <w:uiPriority w:val="59"/>
    <w:rsid w:val="004C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200</cp:revision>
  <cp:lastPrinted>2019-05-24T05:22:00Z</cp:lastPrinted>
  <dcterms:created xsi:type="dcterms:W3CDTF">2015-03-25T00:17:00Z</dcterms:created>
  <dcterms:modified xsi:type="dcterms:W3CDTF">2019-08-26T01:41:00Z</dcterms:modified>
</cp:coreProperties>
</file>