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462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5F7CA5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6F361F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361F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86C19" w:rsidRPr="00F86C19" w:rsidRDefault="00E236E7" w:rsidP="00F86C19">
      <w:pPr>
        <w:pStyle w:val="a6"/>
        <w:tabs>
          <w:tab w:val="left" w:pos="1134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6F361F" w:rsidRPr="00183E2C">
        <w:rPr>
          <w:b/>
          <w:bCs/>
          <w:snapToGrid w:val="0"/>
          <w:szCs w:val="28"/>
        </w:rPr>
        <w:t>"</w:t>
      </w:r>
      <w:r w:rsidR="006F361F" w:rsidRPr="009C138D">
        <w:rPr>
          <w:b/>
          <w:i/>
          <w:szCs w:val="28"/>
        </w:rPr>
        <w:t>Комплектные распределительные устройства  (ТОР Белогорск)</w:t>
      </w:r>
      <w:r w:rsidR="006F361F" w:rsidRPr="009C138D">
        <w:rPr>
          <w:b/>
          <w:bCs/>
          <w:snapToGrid w:val="0"/>
          <w:szCs w:val="28"/>
        </w:rPr>
        <w:t>", закупка №</w:t>
      </w:r>
      <w:r w:rsidR="006F361F" w:rsidRPr="00183E2C">
        <w:rPr>
          <w:b/>
          <w:bCs/>
          <w:snapToGrid w:val="0"/>
          <w:szCs w:val="28"/>
        </w:rPr>
        <w:t xml:space="preserve"> </w:t>
      </w:r>
      <w:r w:rsidR="006F361F">
        <w:rPr>
          <w:b/>
          <w:bCs/>
          <w:snapToGrid w:val="0"/>
          <w:szCs w:val="28"/>
        </w:rPr>
        <w:t>819 лот1</w:t>
      </w:r>
    </w:p>
    <w:tbl>
      <w:tblPr>
        <w:tblStyle w:val="af1"/>
        <w:tblW w:w="14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4678"/>
        <w:gridCol w:w="2977"/>
      </w:tblGrid>
      <w:tr w:rsidR="00567E8A" w:rsidRPr="00436564" w:rsidTr="00567E8A">
        <w:trPr>
          <w:trHeight w:val="469"/>
        </w:trPr>
        <w:tc>
          <w:tcPr>
            <w:tcW w:w="2235" w:type="dxa"/>
          </w:tcPr>
          <w:p w:rsidR="00567E8A" w:rsidRPr="00436564" w:rsidRDefault="00567E8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567E8A" w:rsidRPr="00436564" w:rsidRDefault="00567E8A" w:rsidP="00E337FA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  <w:r w:rsidR="00E337FA">
              <w:rPr>
                <w:b/>
                <w:sz w:val="26"/>
                <w:szCs w:val="26"/>
              </w:rPr>
              <w:t xml:space="preserve">                                       </w:t>
            </w:r>
          </w:p>
        </w:tc>
        <w:tc>
          <w:tcPr>
            <w:tcW w:w="4678" w:type="dxa"/>
          </w:tcPr>
          <w:p w:rsidR="00567E8A" w:rsidRPr="00436564" w:rsidRDefault="00567E8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37FA" w:rsidRDefault="00E337FA" w:rsidP="001F6323">
            <w:pPr>
              <w:spacing w:line="240" w:lineRule="auto"/>
              <w:ind w:left="601" w:right="317" w:firstLine="0"/>
              <w:rPr>
                <w:sz w:val="26"/>
                <w:szCs w:val="26"/>
              </w:rPr>
            </w:pPr>
          </w:p>
          <w:p w:rsidR="00567E8A" w:rsidRPr="00436564" w:rsidRDefault="006F7347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="006F361F">
              <w:rPr>
                <w:b/>
                <w:sz w:val="26"/>
                <w:szCs w:val="26"/>
              </w:rPr>
              <w:t>22.08</w:t>
            </w:r>
            <w:r w:rsidR="00E337FA">
              <w:rPr>
                <w:b/>
                <w:sz w:val="26"/>
                <w:szCs w:val="26"/>
              </w:rPr>
              <w:t>.2019г.</w:t>
            </w:r>
            <w:r w:rsidR="00567E8A"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567E8A" w:rsidRPr="00436564" w:rsidRDefault="00567E8A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567E8A" w:rsidRPr="00436564" w:rsidRDefault="00567E8A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15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июля </w:t>
            </w: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E1462B" w:rsidP="000D521C">
      <w:pPr>
        <w:spacing w:line="240" w:lineRule="auto"/>
        <w:ind w:firstLine="0"/>
        <w:rPr>
          <w:i/>
          <w:sz w:val="26"/>
          <w:szCs w:val="26"/>
        </w:rPr>
      </w:pPr>
      <w:r>
        <w:rPr>
          <w:b/>
          <w:i/>
          <w:snapToGrid/>
          <w:sz w:val="26"/>
          <w:szCs w:val="26"/>
        </w:rPr>
        <w:t>№319</w:t>
      </w:r>
      <w:r w:rsidR="006F361F">
        <w:rPr>
          <w:b/>
          <w:i/>
          <w:snapToGrid/>
          <w:sz w:val="26"/>
          <w:szCs w:val="26"/>
        </w:rPr>
        <w:t>07920578</w:t>
      </w:r>
      <w:r w:rsidR="00F86C19" w:rsidRPr="00F86C19">
        <w:rPr>
          <w:b/>
          <w:i/>
          <w:snapToGrid/>
          <w:sz w:val="26"/>
          <w:szCs w:val="26"/>
        </w:rPr>
        <w:t xml:space="preserve">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F361F">
        <w:rPr>
          <w:b/>
          <w:sz w:val="26"/>
          <w:szCs w:val="26"/>
        </w:rPr>
        <w:t>13</w:t>
      </w:r>
      <w:r w:rsidRPr="00436564">
        <w:rPr>
          <w:b/>
          <w:sz w:val="26"/>
          <w:szCs w:val="26"/>
        </w:rPr>
        <w:t xml:space="preserve"> (</w:t>
      </w:r>
      <w:r w:rsidR="006F361F">
        <w:rPr>
          <w:b/>
          <w:sz w:val="26"/>
          <w:szCs w:val="26"/>
        </w:rPr>
        <w:t>тринадцать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6F361F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F361F" w:rsidRPr="00436564" w:rsidTr="006F361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13.06.2019 12:48</w:t>
            </w:r>
          </w:p>
        </w:tc>
      </w:tr>
      <w:tr w:rsidR="006F361F" w:rsidRPr="00436564" w:rsidTr="006F361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13.06.2019 17:18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13.06.2019 17:53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13.06.2019 22:16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05:26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05:38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06:10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06:42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06:44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07:28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08:26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08:40</w:t>
            </w:r>
          </w:p>
        </w:tc>
      </w:tr>
      <w:tr w:rsidR="006F361F" w:rsidRPr="00436564" w:rsidTr="004F25E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61F" w:rsidRPr="00F86C19" w:rsidRDefault="006F361F" w:rsidP="006F361F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1F" w:rsidRPr="002D4343" w:rsidRDefault="006F361F" w:rsidP="006F361F">
            <w:pPr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Регистрационный номер участника: 461/МКС-13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2D4343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4"/>
                <w:szCs w:val="24"/>
              </w:rPr>
            </w:pPr>
            <w:r w:rsidRPr="002D4343">
              <w:rPr>
                <w:sz w:val="24"/>
                <w:szCs w:val="24"/>
              </w:rPr>
              <w:t>14.06.2019 08:50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6F361F">
        <w:rPr>
          <w:b/>
          <w:sz w:val="26"/>
          <w:szCs w:val="26"/>
        </w:rPr>
        <w:t>8</w:t>
      </w:r>
      <w:r w:rsidR="00460627" w:rsidRPr="00436564">
        <w:rPr>
          <w:b/>
          <w:sz w:val="26"/>
          <w:szCs w:val="26"/>
        </w:rPr>
        <w:t xml:space="preserve"> (</w:t>
      </w:r>
      <w:r w:rsidR="006F361F">
        <w:rPr>
          <w:b/>
          <w:sz w:val="26"/>
          <w:szCs w:val="26"/>
        </w:rPr>
        <w:t>восемь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567E8A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B276E5" w:rsidP="00673BBD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195D09" w:rsidRDefault="00F86C19" w:rsidP="00195D09">
      <w:pPr>
        <w:pStyle w:val="a9"/>
        <w:keepNext/>
        <w:numPr>
          <w:ilvl w:val="3"/>
          <w:numId w:val="38"/>
        </w:numPr>
        <w:tabs>
          <w:tab w:val="left" w:pos="426"/>
        </w:tabs>
        <w:suppressAutoHyphens/>
        <w:spacing w:after="120" w:line="240" w:lineRule="auto"/>
        <w:ind w:hanging="2880"/>
        <w:rPr>
          <w:snapToGrid/>
          <w:sz w:val="24"/>
          <w:szCs w:val="24"/>
        </w:rPr>
      </w:pPr>
      <w:r w:rsidRPr="00195D09">
        <w:rPr>
          <w:snapToGrid/>
          <w:sz w:val="24"/>
          <w:szCs w:val="24"/>
        </w:rPr>
        <w:t>Утвердить ранжировку участников открытого 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642"/>
        <w:gridCol w:w="2126"/>
        <w:gridCol w:w="1285"/>
      </w:tblGrid>
      <w:tr w:rsidR="00CD363E" w:rsidRPr="00CD363E" w:rsidTr="006F361F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42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285" w:type="dxa"/>
            <w:vAlign w:val="center"/>
          </w:tcPr>
          <w:p w:rsidR="00CD363E" w:rsidRPr="00CD363E" w:rsidRDefault="00CD363E" w:rsidP="00195D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6F361F" w:rsidRPr="00CD363E" w:rsidTr="006F361F">
        <w:trPr>
          <w:trHeight w:val="985"/>
          <w:jc w:val="center"/>
        </w:trPr>
        <w:tc>
          <w:tcPr>
            <w:tcW w:w="1156" w:type="dxa"/>
          </w:tcPr>
          <w:p w:rsidR="006F361F" w:rsidRPr="00751A74" w:rsidRDefault="006F361F" w:rsidP="006F361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751A74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 xml:space="preserve">Общество с ограниченной ответственностью "ВОСТОКЭНЕРГО" </w:t>
            </w:r>
            <w:r w:rsidRPr="00007918">
              <w:rPr>
                <w:sz w:val="24"/>
                <w:szCs w:val="24"/>
              </w:rPr>
              <w:br/>
              <w:t xml:space="preserve">ИНН/КПП 2508129512/250801001 </w:t>
            </w:r>
            <w:r w:rsidRPr="00007918">
              <w:rPr>
                <w:sz w:val="24"/>
                <w:szCs w:val="24"/>
              </w:rPr>
              <w:br/>
              <w:t>ОГРН 1172536003342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16.08.2019 09:31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>79 455 584,00</w:t>
            </w:r>
          </w:p>
        </w:tc>
        <w:tc>
          <w:tcPr>
            <w:tcW w:w="1285" w:type="dxa"/>
            <w:vAlign w:val="center"/>
          </w:tcPr>
          <w:p w:rsidR="006F361F" w:rsidRDefault="006F361F" w:rsidP="006F361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361F" w:rsidRPr="00E1462B" w:rsidRDefault="006F361F" w:rsidP="006F361F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6F361F" w:rsidRPr="00CD363E" w:rsidTr="006F361F">
        <w:trPr>
          <w:trHeight w:val="2411"/>
          <w:jc w:val="center"/>
        </w:trPr>
        <w:tc>
          <w:tcPr>
            <w:tcW w:w="1156" w:type="dxa"/>
          </w:tcPr>
          <w:p w:rsidR="006F361F" w:rsidRPr="00751A74" w:rsidRDefault="006F361F" w:rsidP="006F361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 w:rsidRPr="00751A74">
              <w:rPr>
                <w:sz w:val="22"/>
                <w:szCs w:val="22"/>
              </w:rPr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 xml:space="preserve">АКЦИОНЕРНОЕ ОБЩЕСТВО "ДАЛЬНЕВОСТОЧНАЯ ЭЛЕКТРОТЕХНИЧЕСКАЯ КОМПАНИЯ" </w:t>
            </w:r>
            <w:r w:rsidRPr="00007918">
              <w:rPr>
                <w:sz w:val="24"/>
                <w:szCs w:val="24"/>
              </w:rPr>
              <w:br/>
              <w:t xml:space="preserve">ИНН/КПП 2723051681/272301001 </w:t>
            </w:r>
            <w:r w:rsidRPr="00007918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16.08.2019 09:26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>79 863 048,53</w:t>
            </w:r>
          </w:p>
        </w:tc>
        <w:tc>
          <w:tcPr>
            <w:tcW w:w="1285" w:type="dxa"/>
            <w:vAlign w:val="center"/>
          </w:tcPr>
          <w:p w:rsidR="006F361F" w:rsidRPr="00E1462B" w:rsidRDefault="006F361F" w:rsidP="006F361F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1462B">
              <w:rPr>
                <w:sz w:val="22"/>
                <w:szCs w:val="22"/>
              </w:rPr>
              <w:t>«Нет»</w:t>
            </w:r>
          </w:p>
        </w:tc>
      </w:tr>
      <w:tr w:rsidR="006F361F" w:rsidRPr="00CD363E" w:rsidTr="00F71CBA">
        <w:trPr>
          <w:trHeight w:val="1098"/>
          <w:jc w:val="center"/>
        </w:trPr>
        <w:tc>
          <w:tcPr>
            <w:tcW w:w="1156" w:type="dxa"/>
          </w:tcPr>
          <w:p w:rsidR="006F361F" w:rsidRPr="00751A74" w:rsidRDefault="006F361F" w:rsidP="006F361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 xml:space="preserve">Общество с ограниченной ответственностью "НЕВАЭНЕРГОПРОМ" </w:t>
            </w:r>
            <w:r w:rsidRPr="00007918">
              <w:rPr>
                <w:sz w:val="24"/>
                <w:szCs w:val="24"/>
              </w:rPr>
              <w:br/>
              <w:t xml:space="preserve">ИНН/КПП 7802536127/780201001 </w:t>
            </w:r>
            <w:r w:rsidRPr="00007918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16.08.2019 09:23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>80 270 513,06</w:t>
            </w:r>
          </w:p>
        </w:tc>
        <w:tc>
          <w:tcPr>
            <w:tcW w:w="1285" w:type="dxa"/>
          </w:tcPr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</w:pPr>
            <w:r w:rsidRPr="006829A5">
              <w:rPr>
                <w:sz w:val="22"/>
                <w:szCs w:val="22"/>
              </w:rPr>
              <w:t>«Нет»</w:t>
            </w:r>
          </w:p>
        </w:tc>
      </w:tr>
      <w:tr w:rsidR="006F361F" w:rsidRPr="00CD363E" w:rsidTr="00F71CBA">
        <w:trPr>
          <w:trHeight w:val="1098"/>
          <w:jc w:val="center"/>
        </w:trPr>
        <w:tc>
          <w:tcPr>
            <w:tcW w:w="1156" w:type="dxa"/>
          </w:tcPr>
          <w:p w:rsidR="006F361F" w:rsidRPr="00751A74" w:rsidRDefault="006F361F" w:rsidP="006F361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>с</w:t>
            </w:r>
            <w:r w:rsidRPr="00007918">
              <w:rPr>
                <w:sz w:val="24"/>
                <w:szCs w:val="24"/>
              </w:rPr>
              <w:t xml:space="preserve"> ОГРАНИЧЕННОЙ ОТВЕТСТВЕННОСТЬЮ "ТЕХЭНЕРГОСНАБ" </w:t>
            </w:r>
            <w:r w:rsidRPr="00007918">
              <w:rPr>
                <w:sz w:val="24"/>
                <w:szCs w:val="24"/>
              </w:rPr>
              <w:br/>
              <w:t xml:space="preserve">ИНН/КПП 7728364648/772801001 </w:t>
            </w:r>
            <w:r w:rsidRPr="00007918">
              <w:rPr>
                <w:sz w:val="24"/>
                <w:szCs w:val="24"/>
              </w:rPr>
              <w:br/>
              <w:t>ОГРН 1177746227559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14.06.2019 07:28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>81 292 906,66</w:t>
            </w:r>
          </w:p>
        </w:tc>
        <w:tc>
          <w:tcPr>
            <w:tcW w:w="1285" w:type="dxa"/>
          </w:tcPr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</w:pPr>
            <w:r w:rsidRPr="006829A5">
              <w:rPr>
                <w:sz w:val="22"/>
                <w:szCs w:val="22"/>
              </w:rPr>
              <w:t>«Нет»</w:t>
            </w:r>
          </w:p>
        </w:tc>
      </w:tr>
      <w:tr w:rsidR="006F361F" w:rsidRPr="00CD363E" w:rsidTr="00F71CBA">
        <w:trPr>
          <w:trHeight w:val="1098"/>
          <w:jc w:val="center"/>
        </w:trPr>
        <w:tc>
          <w:tcPr>
            <w:tcW w:w="1156" w:type="dxa"/>
          </w:tcPr>
          <w:p w:rsidR="006F361F" w:rsidRPr="00751A74" w:rsidRDefault="006F361F" w:rsidP="006F361F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 xml:space="preserve">ОБЩЕСТВО </w:t>
            </w:r>
            <w:r>
              <w:rPr>
                <w:sz w:val="24"/>
                <w:szCs w:val="24"/>
              </w:rPr>
              <w:t>с</w:t>
            </w:r>
            <w:r w:rsidRPr="00007918">
              <w:rPr>
                <w:sz w:val="24"/>
                <w:szCs w:val="24"/>
              </w:rPr>
              <w:t xml:space="preserve"> ОГРАНИЧЕННОЙ ОТВЕТСТВЕННОСТЬЮ "ДАЛЬНЕВОСТОЧНЫЙ ЭНЕРГЕТИЧЕСКИЙ СОЮЗ" </w:t>
            </w:r>
            <w:r w:rsidRPr="00007918">
              <w:rPr>
                <w:sz w:val="24"/>
                <w:szCs w:val="24"/>
              </w:rPr>
              <w:br/>
              <w:t xml:space="preserve">ИНН/КПП 2725098967/272501001 </w:t>
            </w:r>
            <w:r w:rsidRPr="00007918">
              <w:rPr>
                <w:sz w:val="24"/>
                <w:szCs w:val="24"/>
              </w:rPr>
              <w:br/>
              <w:t>ОГРН 1102722006287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14.06.2019 06:42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1F" w:rsidRPr="00007918" w:rsidRDefault="006F361F" w:rsidP="006F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918">
              <w:rPr>
                <w:sz w:val="24"/>
                <w:szCs w:val="24"/>
              </w:rPr>
              <w:t>81 492 906,66</w:t>
            </w:r>
          </w:p>
        </w:tc>
        <w:tc>
          <w:tcPr>
            <w:tcW w:w="1285" w:type="dxa"/>
          </w:tcPr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  <w:rPr>
                <w:sz w:val="22"/>
                <w:szCs w:val="22"/>
              </w:rPr>
            </w:pPr>
          </w:p>
          <w:p w:rsidR="006F361F" w:rsidRDefault="006F361F" w:rsidP="006F361F">
            <w:pPr>
              <w:ind w:firstLine="181"/>
            </w:pPr>
            <w:r w:rsidRPr="006829A5">
              <w:rPr>
                <w:sz w:val="22"/>
                <w:szCs w:val="22"/>
              </w:rPr>
              <w:t>«Нет»</w:t>
            </w:r>
          </w:p>
        </w:tc>
      </w:tr>
    </w:tbl>
    <w:p w:rsidR="00F86C19" w:rsidRPr="00436564" w:rsidRDefault="00F86C19" w:rsidP="00195D09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6F361F" w:rsidRPr="00731200" w:rsidRDefault="00731200" w:rsidP="00731200">
      <w:pPr>
        <w:keepNext/>
        <w:tabs>
          <w:tab w:val="left" w:pos="284"/>
          <w:tab w:val="left" w:pos="993"/>
        </w:tabs>
        <w:suppressAutoHyphens/>
        <w:spacing w:line="240" w:lineRule="auto"/>
        <w:ind w:firstLine="0"/>
        <w:outlineLvl w:val="1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</w:t>
      </w:r>
      <w:r w:rsidR="00B63032">
        <w:rPr>
          <w:snapToGrid/>
          <w:sz w:val="26"/>
          <w:szCs w:val="26"/>
        </w:rPr>
        <w:t>.</w:t>
      </w:r>
      <w:r w:rsidR="00CD363E" w:rsidRPr="00731200">
        <w:rPr>
          <w:sz w:val="24"/>
          <w:szCs w:val="24"/>
        </w:rPr>
        <w:t xml:space="preserve">Признать </w:t>
      </w:r>
      <w:r w:rsidR="00CD363E" w:rsidRPr="00731200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6F361F" w:rsidRPr="00731200">
        <w:rPr>
          <w:rFonts w:eastAsiaTheme="minorHAnsi"/>
          <w:b/>
          <w:i/>
          <w:snapToGrid/>
          <w:sz w:val="26"/>
          <w:szCs w:val="26"/>
          <w:lang w:eastAsia="en-US"/>
        </w:rPr>
        <w:t>Общество с ограниченной ответственностью</w:t>
      </w:r>
      <w:r w:rsidR="006F361F" w:rsidRPr="0073120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6F361F" w:rsidRPr="007312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«ВОСТОКЭНЕРГО" </w:t>
      </w:r>
      <w:r w:rsidR="006F361F" w:rsidRPr="00731200">
        <w:rPr>
          <w:rFonts w:eastAsiaTheme="minorHAnsi"/>
          <w:snapToGrid/>
          <w:sz w:val="26"/>
          <w:szCs w:val="26"/>
          <w:lang w:eastAsia="en-US"/>
        </w:rPr>
        <w:t xml:space="preserve">ИНН/КПП2508129512/250801001ОГРН 1172536003342 с ценой заявки не более </w:t>
      </w:r>
      <w:r w:rsidR="006F361F" w:rsidRPr="00731200">
        <w:rPr>
          <w:rFonts w:eastAsiaTheme="minorHAnsi"/>
          <w:b/>
          <w:i/>
          <w:snapToGrid/>
          <w:sz w:val="26"/>
          <w:szCs w:val="26"/>
          <w:lang w:eastAsia="en-US"/>
        </w:rPr>
        <w:t>79 455 584,00</w:t>
      </w:r>
      <w:r w:rsidR="006F361F" w:rsidRPr="00731200">
        <w:rPr>
          <w:rFonts w:eastAsiaTheme="minorHAnsi"/>
          <w:snapToGrid/>
          <w:sz w:val="26"/>
          <w:szCs w:val="26"/>
          <w:lang w:eastAsia="en-US"/>
        </w:rPr>
        <w:t xml:space="preserve"> руб. без учета НДС. </w:t>
      </w:r>
    </w:p>
    <w:p w:rsidR="006F361F" w:rsidRPr="006F361F" w:rsidRDefault="006F361F" w:rsidP="006F361F">
      <w:pPr>
        <w:pStyle w:val="a9"/>
        <w:keepNext/>
        <w:tabs>
          <w:tab w:val="left" w:pos="284"/>
          <w:tab w:val="left" w:pos="993"/>
        </w:tabs>
        <w:suppressAutoHyphens/>
        <w:spacing w:line="240" w:lineRule="auto"/>
        <w:ind w:left="0" w:firstLine="0"/>
        <w:outlineLvl w:val="1"/>
        <w:rPr>
          <w:snapToGrid/>
          <w:sz w:val="26"/>
          <w:szCs w:val="26"/>
        </w:rPr>
      </w:pPr>
      <w:r>
        <w:rPr>
          <w:rFonts w:eastAsiaTheme="minorHAnsi"/>
          <w:i/>
          <w:snapToGrid/>
          <w:sz w:val="26"/>
          <w:szCs w:val="26"/>
          <w:lang w:eastAsia="en-US"/>
        </w:rPr>
        <w:t xml:space="preserve">      </w:t>
      </w:r>
      <w:r w:rsidRPr="006F361F">
        <w:rPr>
          <w:rFonts w:eastAsiaTheme="minorHAnsi"/>
          <w:i/>
          <w:snapToGrid/>
          <w:sz w:val="26"/>
          <w:szCs w:val="26"/>
          <w:lang w:eastAsia="en-US"/>
        </w:rPr>
        <w:t xml:space="preserve">Условия поставки: </w:t>
      </w:r>
      <w:r w:rsidRPr="006F361F">
        <w:rPr>
          <w:snapToGrid/>
          <w:sz w:val="26"/>
          <w:szCs w:val="26"/>
        </w:rPr>
        <w:t>Срок поставки 120 календарных дней с момента заключения договора.</w:t>
      </w:r>
    </w:p>
    <w:p w:rsidR="006F361F" w:rsidRPr="006F361F" w:rsidRDefault="006F361F" w:rsidP="006F361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after="200" w:line="240" w:lineRule="auto"/>
        <w:ind w:firstLine="284"/>
        <w:contextualSpacing/>
        <w:rPr>
          <w:rFonts w:eastAsiaTheme="minorHAnsi"/>
          <w:snapToGrid/>
          <w:sz w:val="26"/>
          <w:szCs w:val="26"/>
          <w:lang w:eastAsia="en-US"/>
        </w:rPr>
      </w:pPr>
      <w:r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6F361F">
        <w:rPr>
          <w:rFonts w:eastAsiaTheme="minorHAnsi"/>
          <w:i/>
          <w:snapToGrid/>
          <w:sz w:val="26"/>
          <w:szCs w:val="26"/>
          <w:lang w:eastAsia="en-US"/>
        </w:rPr>
        <w:t>Условия оплаты:</w:t>
      </w:r>
      <w:r w:rsidRPr="006F361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6F361F">
        <w:rPr>
          <w:snapToGrid/>
          <w:color w:val="000000"/>
          <w:sz w:val="26"/>
          <w:szCs w:val="26"/>
        </w:rPr>
        <w:t xml:space="preserve">Предварительная оплата (авансирование) в размере 30% от </w:t>
      </w:r>
      <w:r w:rsidRPr="006F361F">
        <w:rPr>
          <w:snapToGrid/>
          <w:color w:val="000000"/>
          <w:sz w:val="26"/>
          <w:szCs w:val="26"/>
        </w:rPr>
        <w:lastRenderedPageBreak/>
        <w:t>стоимости оборудования - в течение 30 (тридцати) календарных дней с даты подписания настоящего договора при условии получения Покупателем счета, выставленного Поставщиком.  Окончательный расчет в размере 70% от стоимости поставленного оборудования  – 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6F361F">
        <w:rPr>
          <w:rFonts w:eastAsiaTheme="minorHAnsi"/>
          <w:snapToGrid/>
          <w:sz w:val="26"/>
          <w:szCs w:val="26"/>
          <w:lang w:eastAsia="en-US"/>
        </w:rPr>
        <w:t>.</w:t>
      </w:r>
    </w:p>
    <w:p w:rsidR="006F361F" w:rsidRPr="006F361F" w:rsidRDefault="006F361F" w:rsidP="006F361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after="200" w:line="240" w:lineRule="auto"/>
        <w:ind w:firstLine="284"/>
        <w:contextualSpacing/>
        <w:rPr>
          <w:snapToGrid/>
          <w:color w:val="000000"/>
          <w:sz w:val="26"/>
          <w:szCs w:val="26"/>
        </w:rPr>
      </w:pPr>
      <w:r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6F361F">
        <w:rPr>
          <w:rFonts w:eastAsiaTheme="minorHAnsi"/>
          <w:i/>
          <w:snapToGrid/>
          <w:sz w:val="26"/>
          <w:szCs w:val="26"/>
          <w:lang w:eastAsia="en-US"/>
        </w:rPr>
        <w:t>Гарантия</w:t>
      </w:r>
      <w:r w:rsidRPr="006F361F">
        <w:rPr>
          <w:rFonts w:eastAsiaTheme="minorHAnsi"/>
          <w:snapToGrid/>
          <w:sz w:val="26"/>
          <w:szCs w:val="26"/>
          <w:lang w:eastAsia="en-US"/>
        </w:rPr>
        <w:t xml:space="preserve"> на поставляемое оборудование </w:t>
      </w:r>
      <w:r w:rsidRPr="00B63032">
        <w:rPr>
          <w:rFonts w:eastAsiaTheme="minorHAnsi"/>
          <w:snapToGrid/>
          <w:sz w:val="26"/>
          <w:szCs w:val="26"/>
          <w:lang w:eastAsia="en-US"/>
        </w:rPr>
        <w:t>60 месяцев</w:t>
      </w:r>
      <w:r w:rsidRPr="006F361F">
        <w:rPr>
          <w:rFonts w:eastAsiaTheme="minorHAnsi"/>
          <w:b/>
          <w:snapToGrid/>
          <w:sz w:val="26"/>
          <w:szCs w:val="26"/>
          <w:lang w:eastAsia="en-US"/>
        </w:rPr>
        <w:t xml:space="preserve"> </w:t>
      </w:r>
      <w:r w:rsidRPr="006F361F">
        <w:rPr>
          <w:rFonts w:eastAsiaTheme="minorHAnsi"/>
          <w:snapToGrid/>
          <w:sz w:val="26"/>
          <w:szCs w:val="26"/>
          <w:lang w:eastAsia="en-US"/>
        </w:rPr>
        <w:t>и распространяется на шкафы КРУ, ЩСН, ЩПТ, шкафы защит, а также на высоковольтное оборудование, устройства РЗА, изоляцию главных цепей</w:t>
      </w:r>
      <w:r w:rsidRPr="006F361F">
        <w:rPr>
          <w:rFonts w:eastAsiaTheme="minorHAnsi"/>
          <w:i/>
          <w:snapToGrid/>
          <w:sz w:val="26"/>
          <w:szCs w:val="26"/>
          <w:lang w:eastAsia="en-US"/>
        </w:rPr>
        <w:t>.</w:t>
      </w:r>
      <w:r w:rsidRPr="006F361F">
        <w:rPr>
          <w:rFonts w:eastAsiaTheme="minorHAnsi"/>
          <w:snapToGrid/>
          <w:sz w:val="26"/>
          <w:szCs w:val="26"/>
          <w:lang w:eastAsia="en-US"/>
        </w:rPr>
        <w:t xml:space="preserve">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195D09" w:rsidRPr="00195D09" w:rsidRDefault="006F361F" w:rsidP="006F361F">
      <w:pPr>
        <w:tabs>
          <w:tab w:val="left" w:pos="709"/>
        </w:tabs>
        <w:suppressAutoHyphens/>
        <w:spacing w:line="240" w:lineRule="auto"/>
        <w:ind w:left="-142"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2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.</w:t>
      </w:r>
      <w:r w:rsidR="00195D09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195D09" w:rsidRPr="00195D09" w:rsidRDefault="006F361F" w:rsidP="00195D09">
      <w:pPr>
        <w:suppressAutoHyphens/>
        <w:spacing w:after="200" w:line="240" w:lineRule="auto"/>
        <w:ind w:left="-142" w:firstLine="0"/>
        <w:contextualSpacing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lang w:eastAsia="en-US"/>
        </w:rPr>
        <w:t>3</w:t>
      </w:r>
      <w:r w:rsidR="00195D09">
        <w:rPr>
          <w:rFonts w:eastAsiaTheme="minorHAnsi"/>
          <w:snapToGrid/>
          <w:sz w:val="26"/>
          <w:szCs w:val="26"/>
          <w:lang w:eastAsia="en-US"/>
        </w:rPr>
        <w:t xml:space="preserve">.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</w:t>
      </w:r>
      <w:bookmarkStart w:id="2" w:name="_GoBack"/>
      <w:bookmarkEnd w:id="2"/>
      <w:r w:rsidR="00195D09" w:rsidRPr="00195D09">
        <w:rPr>
          <w:rFonts w:eastAsiaTheme="minorHAnsi"/>
          <w:snapToGrid/>
          <w:sz w:val="26"/>
          <w:szCs w:val="26"/>
          <w:lang w:eastAsia="en-US"/>
        </w:rPr>
        <w:t xml:space="preserve"> закупки</w:t>
      </w:r>
      <w:r w:rsidR="00195D09" w:rsidRPr="00195D09" w:rsidDel="004E6453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195D09" w:rsidRPr="00195D09">
        <w:rPr>
          <w:rFonts w:eastAsiaTheme="minorHAnsi"/>
          <w:snapToGrid/>
          <w:sz w:val="26"/>
          <w:szCs w:val="26"/>
          <w:lang w:eastAsia="en-US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276E5" w:rsidRPr="00B276E5" w:rsidRDefault="00B276E5" w:rsidP="00195D09">
      <w:pPr>
        <w:pStyle w:val="a9"/>
        <w:tabs>
          <w:tab w:val="left" w:pos="709"/>
        </w:tabs>
        <w:suppressAutoHyphens/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</w:p>
    <w:p w:rsidR="00E07B06" w:rsidRPr="00E07B06" w:rsidRDefault="00E07B06" w:rsidP="00B276E5">
      <w:pPr>
        <w:tabs>
          <w:tab w:val="left" w:pos="284"/>
          <w:tab w:val="left" w:pos="709"/>
        </w:tabs>
        <w:suppressAutoHyphens/>
        <w:spacing w:line="240" w:lineRule="auto"/>
        <w:ind w:firstLine="426"/>
        <w:rPr>
          <w:rFonts w:eastAsiaTheme="minorHAnsi"/>
          <w:i/>
          <w:snapToGrid/>
          <w:sz w:val="26"/>
          <w:szCs w:val="26"/>
          <w:shd w:val="clear" w:color="auto" w:fill="FFFF99"/>
          <w:lang w:eastAsia="en-US"/>
        </w:rPr>
      </w:pPr>
    </w:p>
    <w:p w:rsidR="00436564" w:rsidRPr="00436564" w:rsidRDefault="00436564" w:rsidP="00E07B06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6F361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6F361F">
      <w:headerReference w:type="default" r:id="rId9"/>
      <w:footerReference w:type="default" r:id="rId10"/>
      <w:pgSz w:w="11906" w:h="16838"/>
      <w:pgMar w:top="899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182" w:rsidRDefault="00B36182" w:rsidP="00355095">
      <w:pPr>
        <w:spacing w:line="240" w:lineRule="auto"/>
      </w:pPr>
      <w:r>
        <w:separator/>
      </w:r>
    </w:p>
  </w:endnote>
  <w:endnote w:type="continuationSeparator" w:id="0">
    <w:p w:rsidR="00B36182" w:rsidRDefault="00B361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256388"/>
      <w:docPartObj>
        <w:docPartGallery w:val="Page Numbers (Bottom of Page)"/>
        <w:docPartUnique/>
      </w:docPartObj>
    </w:sdtPr>
    <w:sdtEndPr/>
    <w:sdtContent>
      <w:sdt>
        <w:sdtPr>
          <w:id w:val="17585625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0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0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182" w:rsidRDefault="00B36182" w:rsidP="00355095">
      <w:pPr>
        <w:spacing w:line="240" w:lineRule="auto"/>
      </w:pPr>
      <w:r>
        <w:separator/>
      </w:r>
    </w:p>
  </w:footnote>
  <w:footnote w:type="continuationSeparator" w:id="0">
    <w:p w:rsidR="00B36182" w:rsidRDefault="00B361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6F361F">
      <w:rPr>
        <w:i/>
        <w:sz w:val="20"/>
      </w:rPr>
      <w:t>819</w:t>
    </w:r>
    <w:r w:rsidR="00CE325C">
      <w:rPr>
        <w:i/>
        <w:sz w:val="20"/>
      </w:rPr>
      <w:t xml:space="preserve"> </w:t>
    </w:r>
    <w:r w:rsidR="00E1462B">
      <w:rPr>
        <w:i/>
        <w:sz w:val="20"/>
      </w:rPr>
      <w:t>лот</w:t>
    </w:r>
    <w:r w:rsidR="00195D0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16446"/>
    <w:multiLevelType w:val="hybridMultilevel"/>
    <w:tmpl w:val="1CB6EB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03DEE"/>
    <w:multiLevelType w:val="hybridMultilevel"/>
    <w:tmpl w:val="4C2477CC"/>
    <w:lvl w:ilvl="0" w:tplc="6CB02146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7"/>
  </w:num>
  <w:num w:numId="6">
    <w:abstractNumId w:val="4"/>
  </w:num>
  <w:num w:numId="7">
    <w:abstractNumId w:val="31"/>
  </w:num>
  <w:num w:numId="8">
    <w:abstractNumId w:val="25"/>
  </w:num>
  <w:num w:numId="9">
    <w:abstractNumId w:val="9"/>
  </w:num>
  <w:num w:numId="10">
    <w:abstractNumId w:val="29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5"/>
  </w:num>
  <w:num w:numId="41">
    <w:abstractNumId w:val="3"/>
  </w:num>
  <w:num w:numId="42">
    <w:abstractNumId w:val="23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1396F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95D09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122D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2FC2"/>
    <w:rsid w:val="00484512"/>
    <w:rsid w:val="004932DB"/>
    <w:rsid w:val="0049333C"/>
    <w:rsid w:val="00493C8A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67E8A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5F7CA5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8686D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61F"/>
    <w:rsid w:val="006F3881"/>
    <w:rsid w:val="006F4400"/>
    <w:rsid w:val="006F7347"/>
    <w:rsid w:val="00700899"/>
    <w:rsid w:val="007020F0"/>
    <w:rsid w:val="00705A18"/>
    <w:rsid w:val="0071472B"/>
    <w:rsid w:val="0072114D"/>
    <w:rsid w:val="007214CF"/>
    <w:rsid w:val="00731200"/>
    <w:rsid w:val="00732C5E"/>
    <w:rsid w:val="00736CF1"/>
    <w:rsid w:val="0074121C"/>
    <w:rsid w:val="007436D6"/>
    <w:rsid w:val="0074433D"/>
    <w:rsid w:val="00745749"/>
    <w:rsid w:val="007522DB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00E1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5D6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97685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76E5"/>
    <w:rsid w:val="00B306DB"/>
    <w:rsid w:val="00B36182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3032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1606D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6E6A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07B06"/>
    <w:rsid w:val="00E119A4"/>
    <w:rsid w:val="00E13CFF"/>
    <w:rsid w:val="00E14529"/>
    <w:rsid w:val="00E1462B"/>
    <w:rsid w:val="00E219CC"/>
    <w:rsid w:val="00E236E7"/>
    <w:rsid w:val="00E25DBA"/>
    <w:rsid w:val="00E307C3"/>
    <w:rsid w:val="00E337FA"/>
    <w:rsid w:val="00E34E6D"/>
    <w:rsid w:val="00E363AF"/>
    <w:rsid w:val="00E37492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26C70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B867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B2ECB-ADF3-45F5-8A3F-4D10EA65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61</cp:revision>
  <cp:lastPrinted>2019-07-23T07:17:00Z</cp:lastPrinted>
  <dcterms:created xsi:type="dcterms:W3CDTF">2017-01-24T05:48:00Z</dcterms:created>
  <dcterms:modified xsi:type="dcterms:W3CDTF">2019-08-23T05:28:00Z</dcterms:modified>
</cp:coreProperties>
</file>