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«Дальневосточная распределительная сетевая 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A56B65">
        <w:rPr>
          <w:rFonts w:ascii="Times New Roman" w:hAnsi="Times New Roman"/>
          <w:sz w:val="28"/>
          <w:szCs w:val="28"/>
        </w:rPr>
        <w:t>№</w:t>
      </w:r>
      <w:r w:rsidR="00B71920" w:rsidRPr="00A56B65">
        <w:rPr>
          <w:rFonts w:ascii="Times New Roman" w:hAnsi="Times New Roman"/>
          <w:bCs w:val="0"/>
          <w:caps/>
          <w:sz w:val="28"/>
          <w:szCs w:val="28"/>
        </w:rPr>
        <w:t xml:space="preserve"> </w:t>
      </w:r>
      <w:r w:rsidR="00FD1E64">
        <w:rPr>
          <w:rFonts w:ascii="Times New Roman" w:hAnsi="Times New Roman"/>
          <w:bCs w:val="0"/>
          <w:caps/>
          <w:sz w:val="28"/>
          <w:szCs w:val="28"/>
        </w:rPr>
        <w:t>4</w:t>
      </w:r>
      <w:r w:rsidR="003B6967">
        <w:rPr>
          <w:rFonts w:ascii="Times New Roman" w:hAnsi="Times New Roman"/>
          <w:bCs w:val="0"/>
          <w:caps/>
          <w:sz w:val="28"/>
          <w:szCs w:val="28"/>
        </w:rPr>
        <w:t>6</w:t>
      </w:r>
      <w:r w:rsidR="00ED3069">
        <w:rPr>
          <w:rFonts w:ascii="Times New Roman" w:hAnsi="Times New Roman"/>
          <w:bCs w:val="0"/>
          <w:caps/>
          <w:sz w:val="28"/>
          <w:szCs w:val="28"/>
        </w:rPr>
        <w:t>1</w:t>
      </w:r>
      <w:r w:rsidR="00FD1E64">
        <w:rPr>
          <w:rFonts w:ascii="Times New Roman" w:hAnsi="Times New Roman"/>
          <w:bCs w:val="0"/>
          <w:caps/>
          <w:sz w:val="28"/>
          <w:szCs w:val="28"/>
        </w:rPr>
        <w:t>/</w:t>
      </w:r>
      <w:r w:rsidR="00ED3069">
        <w:rPr>
          <w:rFonts w:ascii="Times New Roman" w:hAnsi="Times New Roman"/>
          <w:bCs w:val="0"/>
          <w:caps/>
          <w:sz w:val="28"/>
          <w:szCs w:val="28"/>
        </w:rPr>
        <w:t>МКС</w:t>
      </w:r>
      <w:r w:rsidR="00C2798A" w:rsidRPr="00C2798A">
        <w:rPr>
          <w:rFonts w:ascii="Times New Roman" w:hAnsi="Times New Roman"/>
          <w:bCs w:val="0"/>
          <w:caps/>
          <w:sz w:val="28"/>
          <w:szCs w:val="28"/>
        </w:rPr>
        <w:t xml:space="preserve"> </w:t>
      </w:r>
      <w:r w:rsidR="00C5505C" w:rsidRPr="00A56B65">
        <w:rPr>
          <w:rFonts w:ascii="Times New Roman" w:hAnsi="Times New Roman"/>
          <w:caps/>
          <w:sz w:val="28"/>
          <w:szCs w:val="28"/>
        </w:rPr>
        <w:t>-</w:t>
      </w:r>
      <w:r w:rsidR="005B7EE3">
        <w:rPr>
          <w:rFonts w:ascii="Times New Roman" w:hAnsi="Times New Roman"/>
          <w:caps/>
          <w:sz w:val="28"/>
          <w:szCs w:val="28"/>
        </w:rPr>
        <w:t>Р</w:t>
      </w:r>
    </w:p>
    <w:p w:rsidR="00FD1E64" w:rsidRDefault="00623A9C" w:rsidP="00FD1E64">
      <w:pPr>
        <w:pStyle w:val="a6"/>
        <w:tabs>
          <w:tab w:val="left" w:pos="1134"/>
        </w:tabs>
        <w:spacing w:before="0" w:line="240" w:lineRule="auto"/>
        <w:jc w:val="center"/>
        <w:rPr>
          <w:b/>
          <w:bCs/>
          <w:szCs w:val="28"/>
        </w:rPr>
      </w:pPr>
      <w:r w:rsidRPr="00623A9C">
        <w:rPr>
          <w:b/>
          <w:bCs/>
          <w:szCs w:val="28"/>
        </w:rPr>
        <w:t xml:space="preserve">Заседания закупочной комиссии </w:t>
      </w:r>
      <w:r w:rsidR="00640EA1">
        <w:rPr>
          <w:b/>
          <w:bCs/>
          <w:szCs w:val="28"/>
        </w:rPr>
        <w:t xml:space="preserve">по </w:t>
      </w:r>
      <w:r w:rsidR="005B7EE3">
        <w:rPr>
          <w:b/>
          <w:bCs/>
          <w:szCs w:val="28"/>
        </w:rPr>
        <w:t>аукциону</w:t>
      </w:r>
      <w:r w:rsidR="00E81FAA">
        <w:rPr>
          <w:b/>
          <w:bCs/>
          <w:szCs w:val="28"/>
        </w:rPr>
        <w:t xml:space="preserve"> </w:t>
      </w:r>
      <w:r w:rsidR="001A252F" w:rsidRPr="001A252F">
        <w:rPr>
          <w:b/>
          <w:bCs/>
          <w:szCs w:val="28"/>
        </w:rPr>
        <w:t xml:space="preserve">в электронной форме </w:t>
      </w:r>
    </w:p>
    <w:p w:rsidR="00ED3069" w:rsidRDefault="00ED3069" w:rsidP="00ED3069">
      <w:pPr>
        <w:pStyle w:val="a6"/>
        <w:tabs>
          <w:tab w:val="left" w:pos="1134"/>
        </w:tabs>
        <w:spacing w:before="0" w:line="240" w:lineRule="auto"/>
        <w:jc w:val="center"/>
        <w:rPr>
          <w:b/>
          <w:bCs/>
          <w:snapToGrid w:val="0"/>
          <w:szCs w:val="28"/>
        </w:rPr>
      </w:pPr>
      <w:r w:rsidRPr="009C138D">
        <w:rPr>
          <w:b/>
          <w:bCs/>
          <w:snapToGrid w:val="0"/>
          <w:szCs w:val="28"/>
        </w:rPr>
        <w:t>"</w:t>
      </w:r>
      <w:r w:rsidRPr="009C138D">
        <w:rPr>
          <w:b/>
          <w:i/>
          <w:szCs w:val="28"/>
        </w:rPr>
        <w:t xml:space="preserve">Комплектные распределительные </w:t>
      </w:r>
      <w:proofErr w:type="gramStart"/>
      <w:r w:rsidRPr="009C138D">
        <w:rPr>
          <w:b/>
          <w:i/>
          <w:szCs w:val="28"/>
        </w:rPr>
        <w:t>устройства  (</w:t>
      </w:r>
      <w:proofErr w:type="gramEnd"/>
      <w:r w:rsidRPr="009C138D">
        <w:rPr>
          <w:b/>
          <w:i/>
          <w:szCs w:val="28"/>
        </w:rPr>
        <w:t>ТОР Белогорск)</w:t>
      </w:r>
      <w:r w:rsidRPr="009C138D">
        <w:rPr>
          <w:b/>
          <w:bCs/>
          <w:snapToGrid w:val="0"/>
          <w:szCs w:val="28"/>
        </w:rPr>
        <w:t>", закупка №</w:t>
      </w:r>
      <w:r w:rsidRPr="00183E2C">
        <w:rPr>
          <w:b/>
          <w:bCs/>
          <w:snapToGrid w:val="0"/>
          <w:szCs w:val="28"/>
        </w:rPr>
        <w:t xml:space="preserve"> </w:t>
      </w:r>
      <w:r>
        <w:rPr>
          <w:b/>
          <w:bCs/>
          <w:snapToGrid w:val="0"/>
          <w:szCs w:val="28"/>
        </w:rPr>
        <w:t>819 лот1</w:t>
      </w:r>
    </w:p>
    <w:p w:rsidR="00050E82" w:rsidRPr="001D4EA9" w:rsidRDefault="00050E82" w:rsidP="00DB4AA2">
      <w:pPr>
        <w:pStyle w:val="a6"/>
        <w:tabs>
          <w:tab w:val="left" w:pos="1134"/>
        </w:tabs>
        <w:spacing w:before="0" w:line="240" w:lineRule="auto"/>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8"/>
      </w:tblGrid>
      <w:tr w:rsidR="00623A9C" w:rsidRPr="00623A9C" w:rsidTr="008D567D">
        <w:tc>
          <w:tcPr>
            <w:tcW w:w="4937" w:type="dxa"/>
          </w:tcPr>
          <w:p w:rsidR="00623A9C" w:rsidRPr="00623A9C" w:rsidRDefault="00623A9C" w:rsidP="00623A9C">
            <w:pPr>
              <w:spacing w:line="240" w:lineRule="auto"/>
              <w:ind w:firstLine="0"/>
              <w:jc w:val="left"/>
              <w:rPr>
                <w:b/>
                <w:snapToGrid/>
                <w:sz w:val="26"/>
                <w:szCs w:val="26"/>
              </w:rPr>
            </w:pPr>
            <w:r w:rsidRPr="00623A9C">
              <w:rPr>
                <w:b/>
                <w:snapToGrid/>
                <w:sz w:val="26"/>
                <w:szCs w:val="26"/>
              </w:rPr>
              <w:t xml:space="preserve">Благовещенск </w:t>
            </w:r>
          </w:p>
          <w:p w:rsidR="0011754B" w:rsidRDefault="0011754B" w:rsidP="001B3384">
            <w:pPr>
              <w:spacing w:line="240" w:lineRule="auto"/>
              <w:ind w:firstLine="0"/>
              <w:jc w:val="left"/>
              <w:rPr>
                <w:b/>
                <w:bCs/>
                <w:snapToGrid/>
                <w:sz w:val="16"/>
                <w:szCs w:val="16"/>
              </w:rPr>
            </w:pPr>
          </w:p>
          <w:p w:rsidR="001B3384" w:rsidRPr="00BC6551" w:rsidRDefault="001B3384" w:rsidP="001B3384">
            <w:pPr>
              <w:spacing w:line="240" w:lineRule="auto"/>
              <w:ind w:firstLine="0"/>
              <w:jc w:val="left"/>
              <w:rPr>
                <w:b/>
                <w:bCs/>
                <w:snapToGrid/>
                <w:sz w:val="16"/>
                <w:szCs w:val="16"/>
              </w:rPr>
            </w:pPr>
          </w:p>
        </w:tc>
        <w:tc>
          <w:tcPr>
            <w:tcW w:w="4918" w:type="dxa"/>
          </w:tcPr>
          <w:p w:rsidR="00623A9C" w:rsidRPr="00623A9C" w:rsidRDefault="00623A9C" w:rsidP="00ED3069">
            <w:pPr>
              <w:spacing w:line="240" w:lineRule="auto"/>
              <w:ind w:firstLine="0"/>
              <w:jc w:val="right"/>
              <w:rPr>
                <w:b/>
                <w:bCs/>
                <w:snapToGrid/>
                <w:sz w:val="26"/>
                <w:szCs w:val="26"/>
              </w:rPr>
            </w:pPr>
            <w:r w:rsidRPr="00623A9C">
              <w:rPr>
                <w:b/>
                <w:bCs/>
                <w:caps/>
                <w:snapToGrid/>
                <w:sz w:val="26"/>
                <w:szCs w:val="26"/>
              </w:rPr>
              <w:t>«</w:t>
            </w:r>
            <w:r w:rsidR="003B6967">
              <w:rPr>
                <w:b/>
                <w:bCs/>
                <w:caps/>
                <w:snapToGrid/>
                <w:sz w:val="26"/>
                <w:szCs w:val="26"/>
              </w:rPr>
              <w:t>1</w:t>
            </w:r>
            <w:r w:rsidR="00ED3069">
              <w:rPr>
                <w:b/>
                <w:bCs/>
                <w:caps/>
                <w:snapToGrid/>
                <w:sz w:val="26"/>
                <w:szCs w:val="26"/>
              </w:rPr>
              <w:t>4</w:t>
            </w:r>
            <w:r w:rsidRPr="00623A9C">
              <w:rPr>
                <w:b/>
                <w:bCs/>
                <w:caps/>
                <w:snapToGrid/>
                <w:sz w:val="26"/>
                <w:szCs w:val="26"/>
              </w:rPr>
              <w:t xml:space="preserve">» </w:t>
            </w:r>
            <w:r w:rsidR="00ED3069">
              <w:rPr>
                <w:b/>
                <w:snapToGrid/>
                <w:sz w:val="26"/>
                <w:szCs w:val="26"/>
              </w:rPr>
              <w:t>августа</w:t>
            </w:r>
            <w:r w:rsidR="00C2798A">
              <w:rPr>
                <w:b/>
                <w:snapToGrid/>
                <w:sz w:val="26"/>
                <w:szCs w:val="26"/>
              </w:rPr>
              <w:t xml:space="preserve"> </w:t>
            </w:r>
            <w:r w:rsidR="00C2798A">
              <w:rPr>
                <w:b/>
                <w:bCs/>
                <w:caps/>
                <w:snapToGrid/>
                <w:sz w:val="26"/>
                <w:szCs w:val="26"/>
              </w:rPr>
              <w:t>2019</w:t>
            </w:r>
            <w:r w:rsidR="00634771">
              <w:rPr>
                <w:b/>
                <w:bCs/>
                <w:caps/>
                <w:snapToGrid/>
                <w:sz w:val="26"/>
                <w:szCs w:val="26"/>
              </w:rPr>
              <w:t xml:space="preserve"> </w:t>
            </w:r>
          </w:p>
        </w:tc>
      </w:tr>
    </w:tbl>
    <w:p w:rsidR="00050E82" w:rsidRPr="00050E82" w:rsidRDefault="008D567D" w:rsidP="00050E82">
      <w:pPr>
        <w:pStyle w:val="a6"/>
        <w:tabs>
          <w:tab w:val="left" w:pos="1134"/>
        </w:tabs>
        <w:spacing w:before="0" w:line="240" w:lineRule="auto"/>
        <w:rPr>
          <w:b/>
          <w:bCs/>
          <w:sz w:val="26"/>
          <w:szCs w:val="26"/>
        </w:rPr>
      </w:pPr>
      <w:r w:rsidRPr="00DB4AA2">
        <w:rPr>
          <w:b/>
          <w:sz w:val="26"/>
          <w:szCs w:val="26"/>
        </w:rPr>
        <w:t>СПОСОБ И ПРЕДМЕТ ЗАКУПКИ:</w:t>
      </w:r>
      <w:r w:rsidRPr="00DB4AA2">
        <w:rPr>
          <w:b/>
          <w:bCs/>
          <w:sz w:val="26"/>
          <w:szCs w:val="26"/>
        </w:rPr>
        <w:t xml:space="preserve"> </w:t>
      </w:r>
      <w:r w:rsidR="005B7EE3">
        <w:rPr>
          <w:bCs/>
          <w:sz w:val="26"/>
          <w:szCs w:val="26"/>
        </w:rPr>
        <w:t>аукцион</w:t>
      </w:r>
      <w:r w:rsidR="00C2798A">
        <w:rPr>
          <w:bCs/>
          <w:sz w:val="26"/>
          <w:szCs w:val="26"/>
        </w:rPr>
        <w:t xml:space="preserve"> в электронной форме</w:t>
      </w:r>
      <w:r w:rsidR="00FD1E64" w:rsidRPr="00FD1E64">
        <w:rPr>
          <w:bCs/>
          <w:sz w:val="26"/>
          <w:szCs w:val="26"/>
        </w:rPr>
        <w:t>"</w:t>
      </w:r>
      <w:r w:rsidR="00050E82" w:rsidRPr="00050E82">
        <w:rPr>
          <w:b/>
          <w:bCs/>
          <w:szCs w:val="28"/>
        </w:rPr>
        <w:t xml:space="preserve"> </w:t>
      </w:r>
      <w:r w:rsidR="00ED3069" w:rsidRPr="009C138D">
        <w:rPr>
          <w:b/>
          <w:i/>
          <w:szCs w:val="28"/>
        </w:rPr>
        <w:t xml:space="preserve">Комплектные распределительные </w:t>
      </w:r>
      <w:proofErr w:type="gramStart"/>
      <w:r w:rsidR="00ED3069" w:rsidRPr="009C138D">
        <w:rPr>
          <w:b/>
          <w:i/>
          <w:szCs w:val="28"/>
        </w:rPr>
        <w:t>устройства  (</w:t>
      </w:r>
      <w:proofErr w:type="gramEnd"/>
      <w:r w:rsidR="00ED3069" w:rsidRPr="009C138D">
        <w:rPr>
          <w:b/>
          <w:i/>
          <w:szCs w:val="28"/>
        </w:rPr>
        <w:t>ТОР Белогорск)</w:t>
      </w:r>
      <w:r w:rsidR="00050E82" w:rsidRPr="00050E82">
        <w:rPr>
          <w:b/>
          <w:bCs/>
          <w:sz w:val="26"/>
          <w:szCs w:val="26"/>
        </w:rPr>
        <w:t xml:space="preserve">", закупка № </w:t>
      </w:r>
      <w:r w:rsidR="00F13FDA">
        <w:rPr>
          <w:b/>
          <w:bCs/>
          <w:sz w:val="26"/>
          <w:szCs w:val="26"/>
        </w:rPr>
        <w:t>819</w:t>
      </w:r>
    </w:p>
    <w:p w:rsidR="001B3384" w:rsidRDefault="001B3384" w:rsidP="007908D5">
      <w:pPr>
        <w:pStyle w:val="a6"/>
        <w:tabs>
          <w:tab w:val="left" w:pos="1134"/>
        </w:tabs>
        <w:spacing w:before="0" w:line="240" w:lineRule="auto"/>
        <w:rPr>
          <w:bCs/>
          <w:sz w:val="26"/>
          <w:szCs w:val="26"/>
        </w:rPr>
      </w:pPr>
    </w:p>
    <w:p w:rsidR="00C2798A" w:rsidRDefault="00C2798A" w:rsidP="00C2798A">
      <w:pPr>
        <w:spacing w:line="240" w:lineRule="auto"/>
        <w:ind w:right="-1" w:firstLine="0"/>
        <w:rPr>
          <w:sz w:val="24"/>
          <w:szCs w:val="24"/>
        </w:rPr>
      </w:pPr>
      <w:r w:rsidRPr="00173723">
        <w:rPr>
          <w:b/>
          <w:sz w:val="24"/>
          <w:szCs w:val="24"/>
        </w:rPr>
        <w:t>КОЛИЧЕСТВО ПОДАННЫХ ЗАЯВОК</w:t>
      </w:r>
      <w:r>
        <w:rPr>
          <w:b/>
          <w:sz w:val="24"/>
          <w:szCs w:val="24"/>
        </w:rPr>
        <w:t xml:space="preserve"> НА УЧАСТИЕ В ЗАКУПКЕ</w:t>
      </w:r>
      <w:r w:rsidRPr="00C2798A">
        <w:rPr>
          <w:sz w:val="26"/>
          <w:szCs w:val="26"/>
        </w:rPr>
        <w:t xml:space="preserve">: </w:t>
      </w:r>
      <w:r w:rsidR="00ED3069">
        <w:rPr>
          <w:b/>
          <w:i/>
          <w:sz w:val="26"/>
          <w:szCs w:val="26"/>
        </w:rPr>
        <w:t>13</w:t>
      </w:r>
      <w:r w:rsidRPr="00C2798A">
        <w:rPr>
          <w:b/>
          <w:i/>
          <w:sz w:val="26"/>
          <w:szCs w:val="26"/>
        </w:rPr>
        <w:t xml:space="preserve"> (</w:t>
      </w:r>
      <w:r w:rsidR="00ED3069">
        <w:rPr>
          <w:b/>
          <w:i/>
          <w:sz w:val="26"/>
          <w:szCs w:val="26"/>
        </w:rPr>
        <w:t>тринадцать</w:t>
      </w:r>
      <w:r w:rsidRPr="00C2798A">
        <w:rPr>
          <w:b/>
          <w:i/>
          <w:sz w:val="26"/>
          <w:szCs w:val="26"/>
        </w:rPr>
        <w:t>)</w:t>
      </w:r>
      <w:r w:rsidRPr="00C2798A">
        <w:rPr>
          <w:sz w:val="26"/>
          <w:szCs w:val="26"/>
        </w:rPr>
        <w:t xml:space="preserve"> заяв</w:t>
      </w:r>
      <w:r w:rsidR="00ED3069">
        <w:rPr>
          <w:sz w:val="26"/>
          <w:szCs w:val="26"/>
        </w:rPr>
        <w:t>о</w:t>
      </w:r>
      <w:r w:rsidRPr="00C2798A">
        <w:rPr>
          <w:sz w:val="26"/>
          <w:szCs w:val="26"/>
        </w:rPr>
        <w:t>к</w:t>
      </w:r>
      <w:r w:rsidRPr="00993626">
        <w:rPr>
          <w:sz w:val="24"/>
          <w:szCs w:val="24"/>
        </w:rPr>
        <w:t>.</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6520"/>
        <w:gridCol w:w="2268"/>
      </w:tblGrid>
      <w:tr w:rsidR="00C2798A" w:rsidRPr="00664D4C" w:rsidTr="005B7EE3">
        <w:trPr>
          <w:trHeight w:val="420"/>
          <w:tblHeader/>
        </w:trPr>
        <w:tc>
          <w:tcPr>
            <w:tcW w:w="1135" w:type="dxa"/>
            <w:vAlign w:val="center"/>
          </w:tcPr>
          <w:p w:rsidR="00C2798A" w:rsidRPr="00455714" w:rsidRDefault="00C2798A" w:rsidP="00313F84">
            <w:pPr>
              <w:pStyle w:val="af4"/>
              <w:spacing w:before="0" w:after="0"/>
              <w:ind w:left="-81" w:right="0"/>
              <w:jc w:val="center"/>
              <w:rPr>
                <w:sz w:val="24"/>
                <w:szCs w:val="24"/>
              </w:rPr>
            </w:pPr>
            <w:r>
              <w:rPr>
                <w:sz w:val="24"/>
                <w:szCs w:val="24"/>
              </w:rPr>
              <w:t>№</w:t>
            </w:r>
          </w:p>
          <w:p w:rsidR="00C2798A" w:rsidRPr="00455714" w:rsidRDefault="00C2798A" w:rsidP="00313F84">
            <w:pPr>
              <w:pStyle w:val="af4"/>
              <w:spacing w:before="0" w:after="0"/>
              <w:ind w:left="-81" w:right="0"/>
              <w:jc w:val="center"/>
              <w:rPr>
                <w:sz w:val="24"/>
                <w:szCs w:val="24"/>
              </w:rPr>
            </w:pPr>
            <w:r w:rsidRPr="00455714">
              <w:rPr>
                <w:sz w:val="24"/>
                <w:szCs w:val="24"/>
              </w:rPr>
              <w:t>п/п</w:t>
            </w:r>
          </w:p>
        </w:tc>
        <w:tc>
          <w:tcPr>
            <w:tcW w:w="6520" w:type="dxa"/>
            <w:vAlign w:val="center"/>
          </w:tcPr>
          <w:p w:rsidR="00C2798A" w:rsidRPr="00455714" w:rsidRDefault="00C2798A" w:rsidP="00313F84">
            <w:pPr>
              <w:pStyle w:val="af4"/>
              <w:spacing w:before="0" w:after="0"/>
              <w:jc w:val="center"/>
              <w:rPr>
                <w:sz w:val="24"/>
                <w:szCs w:val="24"/>
              </w:rPr>
            </w:pPr>
            <w:r w:rsidRPr="00455714">
              <w:rPr>
                <w:sz w:val="24"/>
                <w:szCs w:val="24"/>
              </w:rPr>
              <w:t>Наименование</w:t>
            </w:r>
            <w:r>
              <w:rPr>
                <w:sz w:val="24"/>
                <w:szCs w:val="24"/>
              </w:rPr>
              <w:t>,</w:t>
            </w:r>
            <w:r w:rsidRPr="00455714">
              <w:rPr>
                <w:sz w:val="24"/>
                <w:szCs w:val="24"/>
              </w:rPr>
              <w:t xml:space="preserve"> адрес</w:t>
            </w:r>
            <w:r>
              <w:rPr>
                <w:sz w:val="24"/>
                <w:szCs w:val="24"/>
              </w:rPr>
              <w:t xml:space="preserve"> и ИНН</w:t>
            </w:r>
            <w:r w:rsidRPr="00455714">
              <w:rPr>
                <w:sz w:val="24"/>
                <w:szCs w:val="24"/>
              </w:rPr>
              <w:t xml:space="preserve"> Участника </w:t>
            </w:r>
            <w:r>
              <w:rPr>
                <w:sz w:val="24"/>
                <w:szCs w:val="24"/>
              </w:rPr>
              <w:t>и/или его идентификационный номер</w:t>
            </w:r>
          </w:p>
        </w:tc>
        <w:tc>
          <w:tcPr>
            <w:tcW w:w="2268" w:type="dxa"/>
            <w:vAlign w:val="center"/>
          </w:tcPr>
          <w:p w:rsidR="00C2798A" w:rsidRPr="00664D4C" w:rsidRDefault="00C2798A" w:rsidP="00313F84">
            <w:pPr>
              <w:spacing w:line="240" w:lineRule="auto"/>
              <w:ind w:firstLine="34"/>
              <w:jc w:val="center"/>
              <w:rPr>
                <w:sz w:val="24"/>
                <w:szCs w:val="24"/>
              </w:rPr>
            </w:pPr>
            <w:r w:rsidRPr="000F7718">
              <w:rPr>
                <w:sz w:val="24"/>
                <w:szCs w:val="24"/>
              </w:rPr>
              <w:t>Дата и в</w:t>
            </w:r>
            <w:r>
              <w:rPr>
                <w:sz w:val="24"/>
                <w:szCs w:val="24"/>
              </w:rPr>
              <w:t>ремя регистрации заявки</w:t>
            </w:r>
          </w:p>
        </w:tc>
      </w:tr>
      <w:tr w:rsidR="00ED3069" w:rsidRPr="007A598F" w:rsidTr="0010308A">
        <w:trPr>
          <w:trHeight w:val="330"/>
        </w:trPr>
        <w:tc>
          <w:tcPr>
            <w:tcW w:w="1135" w:type="dxa"/>
            <w:vAlign w:val="center"/>
          </w:tcPr>
          <w:p w:rsidR="00ED3069" w:rsidRPr="00EC38FF" w:rsidRDefault="00ED3069" w:rsidP="00ED3069">
            <w:pPr>
              <w:numPr>
                <w:ilvl w:val="0"/>
                <w:numId w:val="38"/>
              </w:numPr>
              <w:spacing w:line="240" w:lineRule="auto"/>
              <w:jc w:val="center"/>
              <w:rPr>
                <w:szCs w:val="28"/>
              </w:rPr>
            </w:pPr>
          </w:p>
        </w:tc>
        <w:tc>
          <w:tcPr>
            <w:tcW w:w="6520"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ED3069">
            <w:pPr>
              <w:widowControl w:val="0"/>
              <w:autoSpaceDE w:val="0"/>
              <w:autoSpaceDN w:val="0"/>
              <w:adjustRightInd w:val="0"/>
              <w:spacing w:line="240" w:lineRule="auto"/>
              <w:rPr>
                <w:sz w:val="24"/>
                <w:szCs w:val="24"/>
              </w:rPr>
            </w:pPr>
            <w:r w:rsidRPr="002D4343">
              <w:rPr>
                <w:sz w:val="24"/>
                <w:szCs w:val="24"/>
              </w:rPr>
              <w:t>Регистрационный номер участника: 461/МКС-1</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A6469D" w:rsidP="00A6469D">
            <w:pPr>
              <w:widowControl w:val="0"/>
              <w:autoSpaceDE w:val="0"/>
              <w:autoSpaceDN w:val="0"/>
              <w:adjustRightInd w:val="0"/>
              <w:spacing w:line="240" w:lineRule="auto"/>
              <w:ind w:hanging="4"/>
              <w:rPr>
                <w:sz w:val="24"/>
                <w:szCs w:val="24"/>
              </w:rPr>
            </w:pPr>
            <w:r>
              <w:rPr>
                <w:sz w:val="24"/>
                <w:szCs w:val="24"/>
              </w:rPr>
              <w:t xml:space="preserve">         </w:t>
            </w:r>
            <w:r w:rsidR="00ED3069" w:rsidRPr="002D4343">
              <w:rPr>
                <w:sz w:val="24"/>
                <w:szCs w:val="24"/>
              </w:rPr>
              <w:t>81 492 906.66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461/МКС-2</w:t>
            </w:r>
          </w:p>
        </w:tc>
        <w:tc>
          <w:tcPr>
            <w:tcW w:w="2268" w:type="dxa"/>
            <w:tcBorders>
              <w:top w:val="single" w:sz="4" w:space="0" w:color="auto"/>
              <w:left w:val="single" w:sz="4" w:space="0" w:color="auto"/>
              <w:bottom w:val="single" w:sz="4" w:space="0" w:color="auto"/>
              <w:right w:val="single" w:sz="4" w:space="0" w:color="auto"/>
            </w:tcBorders>
          </w:tcPr>
          <w:p w:rsidR="00ED3069" w:rsidRPr="002D4343" w:rsidRDefault="00ED3069" w:rsidP="00A6469D">
            <w:pPr>
              <w:rPr>
                <w:sz w:val="24"/>
                <w:szCs w:val="24"/>
              </w:rPr>
            </w:pPr>
            <w:r w:rsidRPr="002D4343">
              <w:rPr>
                <w:sz w:val="24"/>
                <w:szCs w:val="24"/>
              </w:rPr>
              <w:t>81 492 906.66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461/МКС-3</w:t>
            </w:r>
          </w:p>
        </w:tc>
        <w:tc>
          <w:tcPr>
            <w:tcW w:w="2268" w:type="dxa"/>
            <w:tcBorders>
              <w:top w:val="single" w:sz="4" w:space="0" w:color="auto"/>
              <w:left w:val="single" w:sz="4" w:space="0" w:color="auto"/>
              <w:bottom w:val="single" w:sz="4" w:space="0" w:color="auto"/>
              <w:right w:val="single" w:sz="4" w:space="0" w:color="auto"/>
            </w:tcBorders>
          </w:tcPr>
          <w:p w:rsidR="00ED3069" w:rsidRPr="002D4343" w:rsidRDefault="00ED3069" w:rsidP="00A6469D">
            <w:pPr>
              <w:rPr>
                <w:sz w:val="24"/>
                <w:szCs w:val="24"/>
              </w:rPr>
            </w:pPr>
            <w:r w:rsidRPr="002D4343">
              <w:rPr>
                <w:sz w:val="24"/>
                <w:szCs w:val="24"/>
              </w:rPr>
              <w:t>81 492 906.66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461/МКС-4</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81 450 000.00</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461/МКС-5</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81 492 906.66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461/МКС-6</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81 492 906.66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461/МКС-7</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81 392 906.66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461/МКС-8</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81 492 906.66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461/МКС-9</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81 492 906.66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461/МКС-10</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81 292 906.66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461/МКС-11</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81 492 000.00</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461/МКС-12</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81 492 906.66</w:t>
            </w:r>
          </w:p>
        </w:tc>
      </w:tr>
      <w:tr w:rsidR="00ED3069" w:rsidRPr="00455714" w:rsidTr="0010308A">
        <w:trPr>
          <w:trHeight w:val="378"/>
        </w:trPr>
        <w:tc>
          <w:tcPr>
            <w:tcW w:w="1135" w:type="dxa"/>
            <w:vAlign w:val="center"/>
          </w:tcPr>
          <w:p w:rsidR="00ED3069" w:rsidRPr="00455714" w:rsidRDefault="00ED3069" w:rsidP="00ED3069">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ED3069" w:rsidRPr="002D4343" w:rsidRDefault="00ED3069" w:rsidP="00ED3069">
            <w:pPr>
              <w:rPr>
                <w:sz w:val="24"/>
                <w:szCs w:val="24"/>
              </w:rPr>
            </w:pPr>
            <w:r w:rsidRPr="002D4343">
              <w:rPr>
                <w:sz w:val="24"/>
                <w:szCs w:val="24"/>
              </w:rPr>
              <w:t>Регистрационный номер участника: 461/МКС-13</w:t>
            </w:r>
          </w:p>
        </w:tc>
        <w:tc>
          <w:tcPr>
            <w:tcW w:w="2268" w:type="dxa"/>
            <w:tcBorders>
              <w:top w:val="single" w:sz="4" w:space="0" w:color="auto"/>
              <w:left w:val="single" w:sz="4" w:space="0" w:color="auto"/>
              <w:bottom w:val="single" w:sz="4" w:space="0" w:color="auto"/>
              <w:right w:val="single" w:sz="4" w:space="0" w:color="auto"/>
            </w:tcBorders>
            <w:vAlign w:val="center"/>
          </w:tcPr>
          <w:p w:rsidR="00ED3069" w:rsidRPr="002D4343" w:rsidRDefault="00ED3069" w:rsidP="00A6469D">
            <w:pPr>
              <w:widowControl w:val="0"/>
              <w:autoSpaceDE w:val="0"/>
              <w:autoSpaceDN w:val="0"/>
              <w:adjustRightInd w:val="0"/>
              <w:spacing w:line="240" w:lineRule="auto"/>
              <w:rPr>
                <w:sz w:val="24"/>
                <w:szCs w:val="24"/>
              </w:rPr>
            </w:pPr>
            <w:r w:rsidRPr="002D4343">
              <w:rPr>
                <w:sz w:val="24"/>
                <w:szCs w:val="24"/>
              </w:rPr>
              <w:t>81 492 906.66</w:t>
            </w:r>
          </w:p>
        </w:tc>
      </w:tr>
    </w:tbl>
    <w:p w:rsidR="00C2798A" w:rsidRDefault="00C2798A" w:rsidP="007908D5">
      <w:pPr>
        <w:pStyle w:val="a6"/>
        <w:tabs>
          <w:tab w:val="left" w:pos="1134"/>
        </w:tabs>
        <w:spacing w:before="0" w:line="240" w:lineRule="auto"/>
        <w:rPr>
          <w:b/>
          <w:sz w:val="26"/>
          <w:szCs w:val="26"/>
        </w:rPr>
      </w:pPr>
    </w:p>
    <w:p w:rsidR="00A6469D" w:rsidRPr="00A6469D" w:rsidRDefault="00A6469D" w:rsidP="00A6469D">
      <w:pPr>
        <w:spacing w:line="240" w:lineRule="auto"/>
        <w:ind w:right="-142" w:firstLine="0"/>
        <w:rPr>
          <w:sz w:val="24"/>
          <w:szCs w:val="24"/>
        </w:rPr>
      </w:pPr>
      <w:r w:rsidRPr="00A6469D">
        <w:rPr>
          <w:b/>
          <w:sz w:val="24"/>
          <w:szCs w:val="24"/>
        </w:rPr>
        <w:t xml:space="preserve">КОЛИЧЕСТВО ОТКЛОНЕННЫХ ЗАЯВОК: 8(восемь) </w:t>
      </w:r>
      <w:r w:rsidRPr="00A6469D">
        <w:rPr>
          <w:sz w:val="24"/>
          <w:szCs w:val="24"/>
        </w:rPr>
        <w:t>заявок.</w:t>
      </w:r>
    </w:p>
    <w:p w:rsidR="00702BDA" w:rsidRDefault="00702BDA" w:rsidP="00F25EDC">
      <w:pPr>
        <w:spacing w:line="240" w:lineRule="auto"/>
        <w:ind w:firstLine="0"/>
        <w:rPr>
          <w:b/>
          <w:caps/>
          <w:snapToGrid/>
          <w:sz w:val="26"/>
          <w:szCs w:val="26"/>
        </w:rPr>
      </w:pP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ED3069" w:rsidRPr="00ED3069" w:rsidRDefault="00ED3069" w:rsidP="00ED3069">
      <w:pPr>
        <w:numPr>
          <w:ilvl w:val="0"/>
          <w:numId w:val="32"/>
        </w:numPr>
        <w:tabs>
          <w:tab w:val="left" w:pos="426"/>
        </w:tabs>
        <w:spacing w:after="200" w:line="240" w:lineRule="auto"/>
        <w:ind w:left="502"/>
        <w:contextualSpacing/>
        <w:jc w:val="left"/>
        <w:rPr>
          <w:bCs/>
          <w:i/>
          <w:iCs/>
          <w:snapToGrid/>
          <w:sz w:val="26"/>
          <w:szCs w:val="26"/>
        </w:rPr>
      </w:pPr>
      <w:r w:rsidRPr="00ED3069">
        <w:rPr>
          <w:bCs/>
          <w:i/>
          <w:iCs/>
          <w:snapToGrid/>
          <w:sz w:val="26"/>
          <w:szCs w:val="26"/>
        </w:rPr>
        <w:t>О рассмотрении результатов оценки заявок Участников</w:t>
      </w:r>
    </w:p>
    <w:p w:rsidR="00ED3069" w:rsidRPr="00ED3069" w:rsidRDefault="00ED3069" w:rsidP="00ED3069">
      <w:pPr>
        <w:numPr>
          <w:ilvl w:val="0"/>
          <w:numId w:val="32"/>
        </w:numPr>
        <w:spacing w:after="200" w:line="276" w:lineRule="auto"/>
        <w:ind w:left="502"/>
        <w:contextualSpacing/>
        <w:jc w:val="left"/>
        <w:rPr>
          <w:bCs/>
          <w:i/>
          <w:iCs/>
          <w:snapToGrid/>
          <w:sz w:val="26"/>
          <w:szCs w:val="26"/>
        </w:rPr>
      </w:pPr>
      <w:r w:rsidRPr="00ED3069">
        <w:rPr>
          <w:bCs/>
          <w:i/>
          <w:iCs/>
          <w:snapToGrid/>
          <w:sz w:val="26"/>
          <w:szCs w:val="26"/>
        </w:rPr>
        <w:t>Об отклонении заявки Участника № 461/МКС-1</w:t>
      </w:r>
    </w:p>
    <w:p w:rsidR="00ED3069" w:rsidRPr="00ED3069" w:rsidRDefault="00ED3069" w:rsidP="00ED3069">
      <w:pPr>
        <w:numPr>
          <w:ilvl w:val="0"/>
          <w:numId w:val="32"/>
        </w:numPr>
        <w:spacing w:after="200" w:line="276" w:lineRule="auto"/>
        <w:ind w:left="502"/>
        <w:contextualSpacing/>
        <w:jc w:val="left"/>
        <w:rPr>
          <w:bCs/>
          <w:i/>
          <w:iCs/>
          <w:snapToGrid/>
          <w:sz w:val="26"/>
          <w:szCs w:val="26"/>
        </w:rPr>
      </w:pPr>
      <w:r w:rsidRPr="00ED3069">
        <w:rPr>
          <w:bCs/>
          <w:i/>
          <w:iCs/>
          <w:snapToGrid/>
          <w:sz w:val="26"/>
          <w:szCs w:val="26"/>
        </w:rPr>
        <w:t>Об отклонении заявки Участника № 461/МКС-2</w:t>
      </w:r>
    </w:p>
    <w:p w:rsidR="00ED3069" w:rsidRPr="00ED3069" w:rsidRDefault="00ED3069" w:rsidP="00ED3069">
      <w:pPr>
        <w:numPr>
          <w:ilvl w:val="0"/>
          <w:numId w:val="32"/>
        </w:numPr>
        <w:spacing w:after="200" w:line="276" w:lineRule="auto"/>
        <w:ind w:left="502"/>
        <w:contextualSpacing/>
        <w:jc w:val="left"/>
        <w:rPr>
          <w:bCs/>
          <w:i/>
          <w:iCs/>
          <w:snapToGrid/>
          <w:sz w:val="26"/>
          <w:szCs w:val="26"/>
        </w:rPr>
      </w:pPr>
      <w:r w:rsidRPr="00ED3069">
        <w:rPr>
          <w:bCs/>
          <w:i/>
          <w:iCs/>
          <w:snapToGrid/>
          <w:sz w:val="26"/>
          <w:szCs w:val="26"/>
        </w:rPr>
        <w:t>Об отклонении заявки Участника № 461/МКС-3</w:t>
      </w:r>
    </w:p>
    <w:p w:rsidR="00ED3069" w:rsidRPr="00ED3069" w:rsidRDefault="00ED3069" w:rsidP="00ED3069">
      <w:pPr>
        <w:numPr>
          <w:ilvl w:val="0"/>
          <w:numId w:val="32"/>
        </w:numPr>
        <w:spacing w:after="200" w:line="276" w:lineRule="auto"/>
        <w:ind w:left="502"/>
        <w:contextualSpacing/>
        <w:jc w:val="left"/>
        <w:rPr>
          <w:bCs/>
          <w:i/>
          <w:iCs/>
          <w:snapToGrid/>
          <w:sz w:val="26"/>
          <w:szCs w:val="26"/>
        </w:rPr>
      </w:pPr>
      <w:r w:rsidRPr="00ED3069">
        <w:rPr>
          <w:bCs/>
          <w:i/>
          <w:iCs/>
          <w:snapToGrid/>
          <w:sz w:val="26"/>
          <w:szCs w:val="26"/>
        </w:rPr>
        <w:t>Об отклонении заявки Участника № 461/МКС-4</w:t>
      </w:r>
    </w:p>
    <w:p w:rsidR="00ED3069" w:rsidRPr="00ED3069" w:rsidRDefault="00ED3069" w:rsidP="00ED3069">
      <w:pPr>
        <w:numPr>
          <w:ilvl w:val="0"/>
          <w:numId w:val="32"/>
        </w:numPr>
        <w:spacing w:after="200" w:line="276" w:lineRule="auto"/>
        <w:ind w:left="502"/>
        <w:contextualSpacing/>
        <w:jc w:val="left"/>
        <w:rPr>
          <w:bCs/>
          <w:i/>
          <w:iCs/>
          <w:snapToGrid/>
          <w:sz w:val="26"/>
          <w:szCs w:val="26"/>
        </w:rPr>
      </w:pPr>
      <w:r w:rsidRPr="00ED3069">
        <w:rPr>
          <w:bCs/>
          <w:i/>
          <w:iCs/>
          <w:snapToGrid/>
          <w:sz w:val="26"/>
          <w:szCs w:val="26"/>
        </w:rPr>
        <w:lastRenderedPageBreak/>
        <w:t>Об отклонении заявки Участника № 461/МКС-7</w:t>
      </w:r>
    </w:p>
    <w:p w:rsidR="00ED3069" w:rsidRPr="00ED3069" w:rsidRDefault="00ED3069" w:rsidP="00ED3069">
      <w:pPr>
        <w:numPr>
          <w:ilvl w:val="0"/>
          <w:numId w:val="32"/>
        </w:numPr>
        <w:spacing w:after="200" w:line="276" w:lineRule="auto"/>
        <w:ind w:left="502"/>
        <w:contextualSpacing/>
        <w:jc w:val="left"/>
        <w:rPr>
          <w:bCs/>
          <w:i/>
          <w:iCs/>
          <w:snapToGrid/>
          <w:sz w:val="26"/>
          <w:szCs w:val="26"/>
        </w:rPr>
      </w:pPr>
      <w:r w:rsidRPr="00ED3069">
        <w:rPr>
          <w:bCs/>
          <w:i/>
          <w:iCs/>
          <w:snapToGrid/>
          <w:sz w:val="26"/>
          <w:szCs w:val="26"/>
        </w:rPr>
        <w:t>Об отклонении заявки Участника № 461/МКС-11</w:t>
      </w:r>
    </w:p>
    <w:p w:rsidR="00ED3069" w:rsidRPr="00ED3069" w:rsidRDefault="00ED3069" w:rsidP="00ED3069">
      <w:pPr>
        <w:numPr>
          <w:ilvl w:val="0"/>
          <w:numId w:val="32"/>
        </w:numPr>
        <w:spacing w:after="200" w:line="276" w:lineRule="auto"/>
        <w:ind w:left="502"/>
        <w:contextualSpacing/>
        <w:jc w:val="left"/>
        <w:rPr>
          <w:bCs/>
          <w:i/>
          <w:iCs/>
          <w:snapToGrid/>
          <w:sz w:val="26"/>
          <w:szCs w:val="26"/>
        </w:rPr>
      </w:pPr>
      <w:r w:rsidRPr="00ED3069">
        <w:rPr>
          <w:bCs/>
          <w:i/>
          <w:iCs/>
          <w:snapToGrid/>
          <w:sz w:val="26"/>
          <w:szCs w:val="26"/>
        </w:rPr>
        <w:t>Об отклонении заявки Участника № 461/МКС-12</w:t>
      </w:r>
    </w:p>
    <w:p w:rsidR="00ED3069" w:rsidRPr="00ED3069" w:rsidRDefault="00ED3069" w:rsidP="00ED3069">
      <w:pPr>
        <w:numPr>
          <w:ilvl w:val="0"/>
          <w:numId w:val="32"/>
        </w:numPr>
        <w:spacing w:after="200" w:line="276" w:lineRule="auto"/>
        <w:ind w:left="502"/>
        <w:contextualSpacing/>
        <w:jc w:val="left"/>
        <w:rPr>
          <w:bCs/>
          <w:i/>
          <w:iCs/>
          <w:snapToGrid/>
          <w:sz w:val="26"/>
          <w:szCs w:val="26"/>
        </w:rPr>
      </w:pPr>
      <w:r w:rsidRPr="00ED3069">
        <w:rPr>
          <w:bCs/>
          <w:i/>
          <w:iCs/>
          <w:snapToGrid/>
          <w:sz w:val="26"/>
          <w:szCs w:val="26"/>
        </w:rPr>
        <w:t>Об отклонении заявки Участника № 461/МКС-13</w:t>
      </w:r>
    </w:p>
    <w:p w:rsidR="00ED3069" w:rsidRPr="00ED3069" w:rsidRDefault="00ED3069" w:rsidP="00ED3069">
      <w:pPr>
        <w:numPr>
          <w:ilvl w:val="0"/>
          <w:numId w:val="32"/>
        </w:numPr>
        <w:tabs>
          <w:tab w:val="left" w:pos="426"/>
        </w:tabs>
        <w:spacing w:after="200" w:line="240" w:lineRule="auto"/>
        <w:ind w:left="502"/>
        <w:contextualSpacing/>
        <w:jc w:val="left"/>
        <w:rPr>
          <w:bCs/>
          <w:i/>
          <w:iCs/>
          <w:snapToGrid/>
          <w:sz w:val="26"/>
          <w:szCs w:val="26"/>
        </w:rPr>
      </w:pPr>
      <w:r w:rsidRPr="00ED3069">
        <w:rPr>
          <w:bCs/>
          <w:i/>
          <w:iCs/>
          <w:snapToGrid/>
          <w:sz w:val="26"/>
          <w:szCs w:val="26"/>
        </w:rPr>
        <w:t>О признании заявок соответствующими условиям Документации о закупке</w:t>
      </w:r>
    </w:p>
    <w:p w:rsidR="00640EA1" w:rsidRDefault="00640EA1" w:rsidP="00C2798A">
      <w:pPr>
        <w:tabs>
          <w:tab w:val="left" w:pos="426"/>
        </w:tabs>
        <w:spacing w:line="240" w:lineRule="auto"/>
        <w:ind w:firstLine="0"/>
        <w:rPr>
          <w:b/>
          <w:sz w:val="26"/>
          <w:szCs w:val="26"/>
        </w:rPr>
      </w:pPr>
    </w:p>
    <w:p w:rsidR="00A6469D" w:rsidRDefault="00C2798A" w:rsidP="00A6469D">
      <w:pPr>
        <w:tabs>
          <w:tab w:val="left" w:pos="426"/>
        </w:tabs>
        <w:spacing w:line="240" w:lineRule="auto"/>
        <w:ind w:firstLine="0"/>
        <w:rPr>
          <w:b/>
          <w:bCs/>
          <w:i/>
          <w:iCs/>
          <w:sz w:val="24"/>
        </w:rPr>
      </w:pPr>
      <w:r w:rsidRPr="00C2798A">
        <w:rPr>
          <w:b/>
          <w:sz w:val="26"/>
          <w:szCs w:val="26"/>
        </w:rPr>
        <w:t xml:space="preserve"> </w:t>
      </w:r>
      <w:r w:rsidR="00A6469D" w:rsidRPr="0083582B">
        <w:rPr>
          <w:b/>
          <w:bCs/>
          <w:i/>
          <w:iCs/>
          <w:sz w:val="24"/>
        </w:rPr>
        <w:t>ВОПРОС № 1.  О рассмотрении результатов оценки заявок Участников</w:t>
      </w:r>
    </w:p>
    <w:p w:rsidR="00D94463" w:rsidRPr="0083582B" w:rsidRDefault="00D94463" w:rsidP="00D94463">
      <w:pPr>
        <w:spacing w:line="240" w:lineRule="auto"/>
        <w:rPr>
          <w:b/>
          <w:sz w:val="24"/>
          <w:szCs w:val="24"/>
        </w:rPr>
      </w:pPr>
      <w:r w:rsidRPr="0083582B">
        <w:rPr>
          <w:b/>
          <w:sz w:val="24"/>
          <w:szCs w:val="24"/>
        </w:rPr>
        <w:t>РЕШИЛИ:</w:t>
      </w:r>
    </w:p>
    <w:p w:rsidR="00877931" w:rsidRPr="00877931" w:rsidRDefault="00877931" w:rsidP="00ED3069">
      <w:pPr>
        <w:keepNext/>
        <w:numPr>
          <w:ilvl w:val="1"/>
          <w:numId w:val="29"/>
        </w:numPr>
        <w:tabs>
          <w:tab w:val="left" w:pos="426"/>
          <w:tab w:val="left" w:pos="851"/>
        </w:tabs>
        <w:spacing w:line="240" w:lineRule="auto"/>
        <w:ind w:left="0" w:firstLine="567"/>
        <w:jc w:val="left"/>
        <w:rPr>
          <w:snapToGrid/>
          <w:sz w:val="26"/>
          <w:szCs w:val="26"/>
        </w:rPr>
      </w:pPr>
      <w:r w:rsidRPr="00877931">
        <w:rPr>
          <w:snapToGrid/>
          <w:sz w:val="26"/>
          <w:szCs w:val="26"/>
        </w:rPr>
        <w:t>Признать объем полученной информации достаточным для принятия решения.</w:t>
      </w:r>
    </w:p>
    <w:p w:rsidR="00877931" w:rsidRPr="00877931" w:rsidRDefault="00877931" w:rsidP="00ED3069">
      <w:pPr>
        <w:keepNext/>
        <w:numPr>
          <w:ilvl w:val="1"/>
          <w:numId w:val="29"/>
        </w:numPr>
        <w:tabs>
          <w:tab w:val="left" w:pos="426"/>
          <w:tab w:val="left" w:pos="851"/>
        </w:tabs>
        <w:spacing w:line="240" w:lineRule="auto"/>
        <w:ind w:left="0" w:firstLine="567"/>
        <w:jc w:val="left"/>
        <w:rPr>
          <w:snapToGrid/>
          <w:sz w:val="26"/>
          <w:szCs w:val="26"/>
        </w:rPr>
      </w:pPr>
      <w:r w:rsidRPr="00877931">
        <w:rPr>
          <w:snapToGrid/>
          <w:sz w:val="26"/>
          <w:szCs w:val="26"/>
        </w:rPr>
        <w:t>Принять к рассмотрению заявки следующих участников.</w:t>
      </w:r>
    </w:p>
    <w:tbl>
      <w:tblPr>
        <w:tblW w:w="9728" w:type="dxa"/>
        <w:tblInd w:w="41" w:type="dxa"/>
        <w:tblLayout w:type="fixed"/>
        <w:tblCellMar>
          <w:left w:w="0" w:type="dxa"/>
          <w:right w:w="0" w:type="dxa"/>
        </w:tblCellMar>
        <w:tblLook w:val="0000" w:firstRow="0" w:lastRow="0" w:firstColumn="0" w:lastColumn="0" w:noHBand="0" w:noVBand="0"/>
      </w:tblPr>
      <w:tblGrid>
        <w:gridCol w:w="826"/>
        <w:gridCol w:w="1666"/>
        <w:gridCol w:w="5127"/>
        <w:gridCol w:w="2109"/>
      </w:tblGrid>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A6469D">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A6469D">
              <w:rPr>
                <w:rFonts w:eastAsiaTheme="minorEastAsia"/>
                <w:b/>
                <w:bCs/>
                <w:snapToGrid/>
                <w:sz w:val="16"/>
                <w:szCs w:val="16"/>
              </w:rPr>
              <w:t>№ п/п</w:t>
            </w: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A6469D">
            <w:pPr>
              <w:widowControl w:val="0"/>
              <w:autoSpaceDE w:val="0"/>
              <w:autoSpaceDN w:val="0"/>
              <w:adjustRightInd w:val="0"/>
              <w:spacing w:line="240" w:lineRule="auto"/>
              <w:ind w:firstLine="0"/>
              <w:jc w:val="center"/>
              <w:rPr>
                <w:rFonts w:eastAsiaTheme="minorEastAsia"/>
                <w:snapToGrid/>
                <w:sz w:val="16"/>
                <w:szCs w:val="16"/>
              </w:rPr>
            </w:pPr>
            <w:r w:rsidRPr="00A6469D">
              <w:rPr>
                <w:rFonts w:eastAsiaTheme="minorHAnsi"/>
                <w:b/>
                <w:bCs/>
                <w:i/>
                <w:snapToGrid/>
                <w:sz w:val="18"/>
                <w:szCs w:val="24"/>
                <w:lang w:eastAsia="en-US"/>
              </w:rPr>
              <w:t>Дата и время регистрации заявки</w:t>
            </w:r>
          </w:p>
        </w:tc>
        <w:tc>
          <w:tcPr>
            <w:tcW w:w="5127"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A6469D">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A6469D">
              <w:rPr>
                <w:rFonts w:eastAsiaTheme="minorEastAsia"/>
                <w:b/>
                <w:bCs/>
                <w:snapToGrid/>
                <w:sz w:val="16"/>
                <w:szCs w:val="16"/>
              </w:rPr>
              <w:t>Наименование участника закупки</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A6469D">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A6469D">
              <w:rPr>
                <w:rFonts w:eastAsiaTheme="minorEastAsia"/>
                <w:b/>
                <w:bCs/>
                <w:snapToGrid/>
                <w:sz w:val="16"/>
                <w:szCs w:val="16"/>
              </w:rPr>
              <w:t>Цена заявки на участие в закупке, руб. без НДС</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13.06.2019 12:48</w:t>
            </w:r>
          </w:p>
        </w:tc>
        <w:tc>
          <w:tcPr>
            <w:tcW w:w="5127"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461/МКС-1</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hanging="4"/>
              <w:jc w:val="center"/>
              <w:rPr>
                <w:rFonts w:eastAsiaTheme="minorHAnsi"/>
                <w:snapToGrid/>
                <w:sz w:val="24"/>
                <w:szCs w:val="24"/>
                <w:lang w:eastAsia="en-US"/>
              </w:rPr>
            </w:pPr>
            <w:r w:rsidRPr="00A6469D">
              <w:rPr>
                <w:rFonts w:eastAsiaTheme="minorHAnsi"/>
                <w:snapToGrid/>
                <w:sz w:val="24"/>
                <w:szCs w:val="24"/>
                <w:lang w:eastAsia="en-US"/>
              </w:rPr>
              <w:t>81 492 906.66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13.06.2019 17:18</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461/МКС-2</w:t>
            </w:r>
          </w:p>
        </w:tc>
        <w:tc>
          <w:tcPr>
            <w:tcW w:w="2109"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13.06.2019 17:53</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461/МКС-3</w:t>
            </w:r>
          </w:p>
        </w:tc>
        <w:tc>
          <w:tcPr>
            <w:tcW w:w="2109"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13.06.2019 22:16</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461/МКС-4</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81 450 000.00</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14.06.2019 05:26</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461/МКС-5</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14.06.2019 05:38</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461/МКС-6</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14.06.2019 06:10</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461/МКС-7</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81 392 906.66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14.06.2019 06:42</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461/МКС-8</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14.06.2019 06:44</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461/МКС-9</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14.06.2019 07:28</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461/МКС-10</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81 292 906.66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14.06.2019 08:26</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461/МКС-11</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81 492 000.00</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14.06.2019 08:40</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461/МКС-12</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81 492 906.66</w:t>
            </w:r>
          </w:p>
        </w:tc>
      </w:tr>
      <w:tr w:rsidR="00A6469D" w:rsidRPr="00A6469D" w:rsidTr="00CB32DD">
        <w:trPr>
          <w:cantSplit/>
          <w:trHeight w:val="112"/>
        </w:trPr>
        <w:tc>
          <w:tcPr>
            <w:tcW w:w="82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numPr>
                <w:ilvl w:val="0"/>
                <w:numId w:val="42"/>
              </w:numPr>
              <w:autoSpaceDE w:val="0"/>
              <w:autoSpaceDN w:val="0"/>
              <w:adjustRightInd w:val="0"/>
              <w:spacing w:line="240" w:lineRule="auto"/>
              <w:contextualSpacing/>
              <w:jc w:val="center"/>
              <w:rPr>
                <w:rFonts w:eastAsiaTheme="minorEastAsia"/>
                <w:snapToGrid/>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14.06.2019 08:50</w:t>
            </w:r>
          </w:p>
        </w:tc>
        <w:tc>
          <w:tcPr>
            <w:tcW w:w="5127" w:type="dxa"/>
            <w:tcBorders>
              <w:top w:val="single" w:sz="4" w:space="0" w:color="auto"/>
              <w:left w:val="single" w:sz="4" w:space="0" w:color="auto"/>
              <w:bottom w:val="single" w:sz="4" w:space="0" w:color="auto"/>
              <w:right w:val="single" w:sz="4" w:space="0" w:color="auto"/>
            </w:tcBorders>
          </w:tcPr>
          <w:p w:rsidR="00A6469D" w:rsidRPr="00A6469D" w:rsidRDefault="00A6469D" w:rsidP="000F377E">
            <w:pPr>
              <w:spacing w:line="240" w:lineRule="auto"/>
              <w:ind w:firstLine="0"/>
              <w:jc w:val="left"/>
              <w:rPr>
                <w:rFonts w:eastAsiaTheme="minorHAnsi"/>
                <w:snapToGrid/>
                <w:sz w:val="24"/>
                <w:szCs w:val="24"/>
                <w:lang w:eastAsia="en-US"/>
              </w:rPr>
            </w:pPr>
            <w:r w:rsidRPr="00A6469D">
              <w:rPr>
                <w:rFonts w:eastAsiaTheme="minorHAnsi"/>
                <w:snapToGrid/>
                <w:sz w:val="24"/>
                <w:szCs w:val="24"/>
                <w:lang w:eastAsia="en-US"/>
              </w:rPr>
              <w:t>Регистрационный номер участника: 461/МКС-13</w:t>
            </w:r>
          </w:p>
        </w:tc>
        <w:tc>
          <w:tcPr>
            <w:tcW w:w="2109" w:type="dxa"/>
            <w:tcBorders>
              <w:top w:val="single" w:sz="4" w:space="0" w:color="auto"/>
              <w:left w:val="single" w:sz="4" w:space="0" w:color="auto"/>
              <w:bottom w:val="single" w:sz="4" w:space="0" w:color="auto"/>
              <w:right w:val="single" w:sz="4" w:space="0" w:color="auto"/>
            </w:tcBorders>
            <w:vAlign w:val="center"/>
          </w:tcPr>
          <w:p w:rsidR="00A6469D" w:rsidRPr="00A6469D" w:rsidRDefault="00A6469D" w:rsidP="000F377E">
            <w:pPr>
              <w:widowControl w:val="0"/>
              <w:autoSpaceDE w:val="0"/>
              <w:autoSpaceDN w:val="0"/>
              <w:adjustRightInd w:val="0"/>
              <w:spacing w:line="240" w:lineRule="auto"/>
              <w:ind w:firstLine="0"/>
              <w:jc w:val="center"/>
              <w:rPr>
                <w:rFonts w:eastAsiaTheme="minorHAnsi"/>
                <w:snapToGrid/>
                <w:sz w:val="24"/>
                <w:szCs w:val="24"/>
                <w:lang w:eastAsia="en-US"/>
              </w:rPr>
            </w:pPr>
            <w:r w:rsidRPr="00A6469D">
              <w:rPr>
                <w:rFonts w:eastAsiaTheme="minorHAnsi"/>
                <w:snapToGrid/>
                <w:sz w:val="24"/>
                <w:szCs w:val="24"/>
                <w:lang w:eastAsia="en-US"/>
              </w:rPr>
              <w:t>81 492 906.66</w:t>
            </w:r>
          </w:p>
        </w:tc>
      </w:tr>
    </w:tbl>
    <w:p w:rsidR="00375523" w:rsidRPr="00BC6551" w:rsidRDefault="00375523" w:rsidP="00BF1799">
      <w:pPr>
        <w:tabs>
          <w:tab w:val="left" w:pos="426"/>
        </w:tabs>
        <w:suppressAutoHyphens/>
        <w:spacing w:after="200" w:line="240" w:lineRule="auto"/>
        <w:contextualSpacing/>
        <w:rPr>
          <w:b/>
          <w:sz w:val="16"/>
          <w:szCs w:val="16"/>
        </w:rPr>
      </w:pPr>
    </w:p>
    <w:p w:rsidR="00D94463" w:rsidRPr="00D94463" w:rsidRDefault="00D94463" w:rsidP="00235E70">
      <w:pPr>
        <w:pStyle w:val="21"/>
        <w:ind w:firstLine="0"/>
        <w:rPr>
          <w:b/>
          <w:bCs/>
          <w:i/>
          <w:iCs/>
          <w:sz w:val="24"/>
        </w:rPr>
      </w:pPr>
      <w:r w:rsidRPr="0083582B">
        <w:rPr>
          <w:b/>
          <w:bCs/>
          <w:i/>
          <w:iCs/>
          <w:sz w:val="24"/>
        </w:rPr>
        <w:t>ВОПРОС №2. Об отклонении заявки Участника</w:t>
      </w:r>
      <w:r>
        <w:rPr>
          <w:b/>
          <w:bCs/>
          <w:i/>
          <w:iCs/>
          <w:sz w:val="24"/>
        </w:rPr>
        <w:t xml:space="preserve"> №</w:t>
      </w:r>
      <w:r w:rsidRPr="0083582B">
        <w:rPr>
          <w:b/>
          <w:bCs/>
          <w:i/>
          <w:iCs/>
          <w:sz w:val="24"/>
        </w:rPr>
        <w:t xml:space="preserve"> </w:t>
      </w:r>
      <w:r w:rsidRPr="00ED3069">
        <w:rPr>
          <w:b/>
          <w:bCs/>
          <w:i/>
          <w:iCs/>
          <w:sz w:val="26"/>
          <w:szCs w:val="26"/>
        </w:rPr>
        <w:t>461/МКС-1</w:t>
      </w:r>
    </w:p>
    <w:p w:rsidR="00D94463" w:rsidRPr="0083582B" w:rsidRDefault="00D94463" w:rsidP="00D94463">
      <w:pPr>
        <w:keepNext/>
        <w:spacing w:line="240" w:lineRule="auto"/>
        <w:ind w:firstLine="0"/>
        <w:rPr>
          <w:b/>
          <w:snapToGrid/>
          <w:sz w:val="24"/>
          <w:szCs w:val="24"/>
        </w:rPr>
      </w:pPr>
      <w:r w:rsidRPr="0083582B">
        <w:rPr>
          <w:b/>
          <w:snapToGrid/>
          <w:sz w:val="24"/>
          <w:szCs w:val="24"/>
        </w:rPr>
        <w:t>РЕШИЛИ:</w:t>
      </w:r>
    </w:p>
    <w:p w:rsidR="00D94463" w:rsidRPr="0083582B" w:rsidRDefault="00E2395C" w:rsidP="00D94463">
      <w:pPr>
        <w:spacing w:line="240" w:lineRule="auto"/>
        <w:rPr>
          <w:snapToGrid/>
          <w:sz w:val="24"/>
          <w:szCs w:val="24"/>
        </w:rPr>
      </w:pPr>
      <w:r>
        <w:rPr>
          <w:snapToGrid/>
          <w:sz w:val="24"/>
          <w:szCs w:val="24"/>
        </w:rPr>
        <w:t>1.</w:t>
      </w:r>
      <w:r w:rsidR="00D94463" w:rsidRPr="0083582B">
        <w:rPr>
          <w:snapToGrid/>
          <w:sz w:val="24"/>
          <w:szCs w:val="24"/>
        </w:rPr>
        <w:t xml:space="preserve">Отклонить заявку Участника </w:t>
      </w:r>
      <w:r w:rsidR="00D94463">
        <w:rPr>
          <w:b/>
          <w:bCs/>
          <w:i/>
          <w:iCs/>
          <w:sz w:val="24"/>
        </w:rPr>
        <w:t>№</w:t>
      </w:r>
      <w:r w:rsidR="00D94463" w:rsidRPr="0083582B">
        <w:rPr>
          <w:b/>
          <w:bCs/>
          <w:i/>
          <w:iCs/>
          <w:sz w:val="24"/>
        </w:rPr>
        <w:t xml:space="preserve"> </w:t>
      </w:r>
      <w:r w:rsidR="00D94463" w:rsidRPr="00ED3069">
        <w:rPr>
          <w:b/>
          <w:bCs/>
          <w:i/>
          <w:iCs/>
          <w:snapToGrid/>
          <w:sz w:val="26"/>
          <w:szCs w:val="26"/>
        </w:rPr>
        <w:t>461/МКС-1</w:t>
      </w:r>
      <w:r w:rsidR="00D94463">
        <w:rPr>
          <w:b/>
          <w:bCs/>
          <w:i/>
          <w:iCs/>
          <w:snapToGrid/>
          <w:sz w:val="26"/>
          <w:szCs w:val="26"/>
        </w:rPr>
        <w:t xml:space="preserve"> </w:t>
      </w:r>
      <w:r w:rsidR="00D94463" w:rsidRPr="0083582B">
        <w:rPr>
          <w:snapToGrid/>
          <w:sz w:val="24"/>
          <w:szCs w:val="24"/>
        </w:rPr>
        <w:t>от дальнейшего рассмотрения на основании подпункта «</w:t>
      </w:r>
      <w:proofErr w:type="spellStart"/>
      <w:proofErr w:type="gramStart"/>
      <w:r w:rsidR="00254682">
        <w:rPr>
          <w:snapToGrid/>
          <w:sz w:val="24"/>
          <w:szCs w:val="24"/>
        </w:rPr>
        <w:t>б;</w:t>
      </w:r>
      <w:r w:rsidR="00D94463" w:rsidRPr="0083582B">
        <w:rPr>
          <w:snapToGrid/>
          <w:sz w:val="24"/>
          <w:szCs w:val="24"/>
        </w:rPr>
        <w:t>г</w:t>
      </w:r>
      <w:proofErr w:type="spellEnd"/>
      <w:proofErr w:type="gramEnd"/>
      <w:r w:rsidR="00D94463" w:rsidRPr="0083582B">
        <w:rPr>
          <w:snapToGrid/>
          <w:sz w:val="24"/>
          <w:szCs w:val="24"/>
        </w:rPr>
        <w:t>» пункта 4.9.6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D94463" w:rsidRPr="0083582B" w:rsidTr="00CB32DD">
        <w:tc>
          <w:tcPr>
            <w:tcW w:w="709" w:type="dxa"/>
            <w:vAlign w:val="center"/>
          </w:tcPr>
          <w:p w:rsidR="00D94463" w:rsidRPr="0083582B" w:rsidRDefault="00D94463" w:rsidP="00CB32DD">
            <w:pPr>
              <w:spacing w:line="240" w:lineRule="auto"/>
              <w:ind w:firstLine="0"/>
              <w:jc w:val="center"/>
              <w:rPr>
                <w:snapToGrid/>
                <w:sz w:val="24"/>
                <w:szCs w:val="24"/>
              </w:rPr>
            </w:pPr>
            <w:r w:rsidRPr="0083582B">
              <w:rPr>
                <w:snapToGrid/>
                <w:sz w:val="24"/>
                <w:szCs w:val="24"/>
              </w:rPr>
              <w:t>№ п/п</w:t>
            </w:r>
          </w:p>
        </w:tc>
        <w:tc>
          <w:tcPr>
            <w:tcW w:w="8930" w:type="dxa"/>
            <w:shd w:val="clear" w:color="auto" w:fill="auto"/>
          </w:tcPr>
          <w:p w:rsidR="00D94463" w:rsidRPr="0083582B" w:rsidRDefault="00D94463" w:rsidP="00CB32DD">
            <w:pPr>
              <w:spacing w:line="240" w:lineRule="auto"/>
              <w:ind w:firstLine="0"/>
              <w:jc w:val="center"/>
              <w:rPr>
                <w:snapToGrid/>
                <w:sz w:val="24"/>
                <w:szCs w:val="24"/>
              </w:rPr>
            </w:pPr>
            <w:r w:rsidRPr="0083582B">
              <w:rPr>
                <w:snapToGrid/>
                <w:sz w:val="24"/>
                <w:szCs w:val="24"/>
              </w:rPr>
              <w:t>Основания для отклонения</w:t>
            </w:r>
          </w:p>
        </w:tc>
      </w:tr>
      <w:tr w:rsidR="00D94463" w:rsidRPr="0083582B" w:rsidTr="00CB32DD">
        <w:tc>
          <w:tcPr>
            <w:tcW w:w="709" w:type="dxa"/>
          </w:tcPr>
          <w:p w:rsidR="00D94463" w:rsidRPr="0083582B" w:rsidRDefault="00D94463" w:rsidP="00D94463">
            <w:pPr>
              <w:numPr>
                <w:ilvl w:val="0"/>
                <w:numId w:val="40"/>
              </w:numPr>
              <w:spacing w:after="200" w:line="240" w:lineRule="auto"/>
              <w:ind w:left="357" w:hanging="357"/>
              <w:jc w:val="left"/>
              <w:rPr>
                <w:snapToGrid/>
                <w:sz w:val="24"/>
                <w:szCs w:val="24"/>
              </w:rPr>
            </w:pPr>
          </w:p>
        </w:tc>
        <w:tc>
          <w:tcPr>
            <w:tcW w:w="8930" w:type="dxa"/>
            <w:shd w:val="clear" w:color="auto" w:fill="auto"/>
          </w:tcPr>
          <w:p w:rsidR="00D94463" w:rsidRPr="00D94463" w:rsidRDefault="00D94463" w:rsidP="00D94463">
            <w:pPr>
              <w:spacing w:line="240" w:lineRule="auto"/>
              <w:ind w:firstLine="0"/>
              <w:rPr>
                <w:snapToGrid/>
                <w:sz w:val="24"/>
                <w:szCs w:val="24"/>
              </w:rPr>
            </w:pPr>
            <w:r w:rsidRPr="00D94463">
              <w:rPr>
                <w:snapToGrid/>
                <w:sz w:val="24"/>
                <w:szCs w:val="24"/>
              </w:rPr>
              <w:t xml:space="preserve">1. В заявке участника (тех </w:t>
            </w:r>
            <w:proofErr w:type="spellStart"/>
            <w:r w:rsidRPr="00D94463">
              <w:rPr>
                <w:snapToGrid/>
                <w:sz w:val="24"/>
                <w:szCs w:val="24"/>
              </w:rPr>
              <w:t>предлож</w:t>
            </w:r>
            <w:proofErr w:type="spellEnd"/>
            <w:r w:rsidRPr="00D94463">
              <w:rPr>
                <w:snapToGrid/>
                <w:sz w:val="24"/>
                <w:szCs w:val="24"/>
              </w:rPr>
              <w:t xml:space="preserve">/Опросные листы/ 77-400180400 ТТ на БМЗ КРУ 10 </w:t>
            </w:r>
            <w:proofErr w:type="spellStart"/>
            <w:r w:rsidRPr="00D94463">
              <w:rPr>
                <w:snapToGrid/>
                <w:sz w:val="24"/>
                <w:szCs w:val="24"/>
              </w:rPr>
              <w:t>кВ</w:t>
            </w:r>
            <w:proofErr w:type="spellEnd"/>
            <w:r w:rsidRPr="00D94463">
              <w:rPr>
                <w:snapToGrid/>
                <w:sz w:val="24"/>
                <w:szCs w:val="24"/>
              </w:rPr>
              <w:t xml:space="preserve">) в таблице 2.9. в п. 13 «требования к защитному покрытию» указана ссылка на план ТТ п.9, при этом в п. 9 (82-400180400-1_СЭЩ План расположения) отсутствует подтверждение выполнения защитного покрытия методом горячего </w:t>
            </w:r>
            <w:proofErr w:type="spellStart"/>
            <w:r w:rsidRPr="00D94463">
              <w:rPr>
                <w:snapToGrid/>
                <w:sz w:val="24"/>
                <w:szCs w:val="24"/>
              </w:rPr>
              <w:lastRenderedPageBreak/>
              <w:t>цинкования</w:t>
            </w:r>
            <w:proofErr w:type="spellEnd"/>
            <w:r w:rsidRPr="00D94463">
              <w:rPr>
                <w:snapToGrid/>
                <w:sz w:val="24"/>
                <w:szCs w:val="24"/>
              </w:rPr>
              <w:t xml:space="preserve"> (указано полимерное покрытие), что не соответствует п. 3.3. технических требований на проведение закупки.</w:t>
            </w:r>
          </w:p>
          <w:p w:rsidR="00D94463" w:rsidRPr="00D94463" w:rsidRDefault="00D94463" w:rsidP="00D94463">
            <w:pPr>
              <w:spacing w:line="240" w:lineRule="auto"/>
              <w:ind w:firstLine="0"/>
              <w:rPr>
                <w:snapToGrid/>
                <w:sz w:val="24"/>
                <w:szCs w:val="24"/>
              </w:rPr>
            </w:pPr>
            <w:r w:rsidRPr="00D94463">
              <w:rPr>
                <w:snapToGrid/>
                <w:sz w:val="24"/>
                <w:szCs w:val="24"/>
              </w:rPr>
              <w:t xml:space="preserve">По результатам дополнительной экспертизы замечание не снято. Участник в ответе на дополнительный запрос указывает покрытие не являющееся горячим </w:t>
            </w:r>
            <w:proofErr w:type="spellStart"/>
            <w:r w:rsidRPr="00D94463">
              <w:rPr>
                <w:snapToGrid/>
                <w:sz w:val="24"/>
                <w:szCs w:val="24"/>
              </w:rPr>
              <w:t>цинкованием</w:t>
            </w:r>
            <w:proofErr w:type="spellEnd"/>
            <w:r w:rsidRPr="00D94463">
              <w:rPr>
                <w:snapToGrid/>
                <w:sz w:val="24"/>
                <w:szCs w:val="24"/>
              </w:rPr>
              <w:t xml:space="preserve">, что не соответствует п. 3.3. технических требований на проведение закупки, где указано защитное покрытие методом горячего </w:t>
            </w:r>
            <w:proofErr w:type="spellStart"/>
            <w:r w:rsidRPr="00D94463">
              <w:rPr>
                <w:snapToGrid/>
                <w:sz w:val="24"/>
                <w:szCs w:val="24"/>
              </w:rPr>
              <w:t>цинкования</w:t>
            </w:r>
            <w:proofErr w:type="spellEnd"/>
            <w:r w:rsidRPr="00D94463">
              <w:rPr>
                <w:snapToGrid/>
                <w:sz w:val="24"/>
                <w:szCs w:val="24"/>
              </w:rPr>
              <w:t>.</w:t>
            </w:r>
          </w:p>
          <w:p w:rsidR="00D94463" w:rsidRPr="00D94463" w:rsidRDefault="00D94463" w:rsidP="00D94463">
            <w:pPr>
              <w:spacing w:line="240" w:lineRule="auto"/>
              <w:ind w:firstLine="0"/>
              <w:rPr>
                <w:snapToGrid/>
                <w:sz w:val="24"/>
                <w:szCs w:val="24"/>
              </w:rPr>
            </w:pPr>
            <w:r w:rsidRPr="00D94463">
              <w:rPr>
                <w:snapToGrid/>
                <w:sz w:val="24"/>
                <w:szCs w:val="24"/>
              </w:rPr>
              <w:t xml:space="preserve">2.  В заявке участника (тех </w:t>
            </w:r>
            <w:proofErr w:type="spellStart"/>
            <w:r w:rsidRPr="00D94463">
              <w:rPr>
                <w:snapToGrid/>
                <w:sz w:val="24"/>
                <w:szCs w:val="24"/>
              </w:rPr>
              <w:t>предлож</w:t>
            </w:r>
            <w:proofErr w:type="spellEnd"/>
            <w:r w:rsidRPr="00D94463">
              <w:rPr>
                <w:snapToGrid/>
                <w:sz w:val="24"/>
                <w:szCs w:val="24"/>
              </w:rPr>
              <w:t xml:space="preserve">/Опросные листы/ 77-400180400 ТТ на БМЗ КРУ 10 </w:t>
            </w:r>
            <w:proofErr w:type="spellStart"/>
            <w:r w:rsidRPr="00D94463">
              <w:rPr>
                <w:snapToGrid/>
                <w:sz w:val="24"/>
                <w:szCs w:val="24"/>
              </w:rPr>
              <w:t>кВ</w:t>
            </w:r>
            <w:proofErr w:type="spellEnd"/>
            <w:r w:rsidRPr="00D94463">
              <w:rPr>
                <w:snapToGrid/>
                <w:sz w:val="24"/>
                <w:szCs w:val="24"/>
              </w:rPr>
              <w:t>) в таблице 2.9. в п. 90 указан наибольший пик тока включения 51 кА, что не соответствует требования документации, в которых указан наибольший пиковый ток не менее 52 кА, что не соответствует п. 3.3. технических требований на проведение закупки.</w:t>
            </w:r>
          </w:p>
          <w:p w:rsidR="00D94463" w:rsidRPr="00D94463" w:rsidRDefault="00D94463" w:rsidP="00D94463">
            <w:pPr>
              <w:spacing w:line="240" w:lineRule="auto"/>
              <w:ind w:firstLine="0"/>
              <w:rPr>
                <w:snapToGrid/>
                <w:sz w:val="24"/>
                <w:szCs w:val="24"/>
              </w:rPr>
            </w:pPr>
            <w:r w:rsidRPr="00D94463">
              <w:rPr>
                <w:snapToGrid/>
                <w:sz w:val="24"/>
                <w:szCs w:val="24"/>
              </w:rPr>
              <w:t>По результатам дополнительной экспертизы замечание не снято. Согласно приложенному руководству по эксплуатации 2ГК 256.072 на выключатели вакуумные ВВМ-СЭЩ-3-10 стр. 6 наибольший пиковый ток включения составляет 50 кА.</w:t>
            </w:r>
          </w:p>
          <w:p w:rsidR="00D94463" w:rsidRPr="00D94463" w:rsidRDefault="00D94463" w:rsidP="00D94463">
            <w:pPr>
              <w:spacing w:line="240" w:lineRule="auto"/>
              <w:ind w:firstLine="0"/>
              <w:rPr>
                <w:snapToGrid/>
                <w:sz w:val="24"/>
                <w:szCs w:val="24"/>
              </w:rPr>
            </w:pPr>
            <w:r w:rsidRPr="00D94463">
              <w:rPr>
                <w:snapToGrid/>
                <w:sz w:val="24"/>
                <w:szCs w:val="24"/>
              </w:rPr>
              <w:t xml:space="preserve">3. В заявке участника (тех </w:t>
            </w:r>
            <w:proofErr w:type="spellStart"/>
            <w:r w:rsidRPr="00D94463">
              <w:rPr>
                <w:snapToGrid/>
                <w:sz w:val="24"/>
                <w:szCs w:val="24"/>
              </w:rPr>
              <w:t>предлож</w:t>
            </w:r>
            <w:proofErr w:type="spellEnd"/>
            <w:r w:rsidRPr="00D94463">
              <w:rPr>
                <w:snapToGrid/>
                <w:sz w:val="24"/>
                <w:szCs w:val="24"/>
              </w:rPr>
              <w:t>/Опросные листы/ 79-400180400-1 ЗРУ ОЛ) в п. 13 «Опросный лист заказа модулей электротехнических блоков» указана сейсмичность менее 6 баллов, что не соответствует приложению 1</w:t>
            </w:r>
            <w:proofErr w:type="gramStart"/>
            <w:r w:rsidRPr="00D94463">
              <w:rPr>
                <w:snapToGrid/>
                <w:sz w:val="24"/>
                <w:szCs w:val="24"/>
              </w:rPr>
              <w:t>.</w:t>
            </w:r>
            <w:proofErr w:type="gramEnd"/>
            <w:r w:rsidRPr="00D94463">
              <w:rPr>
                <w:snapToGrid/>
                <w:sz w:val="24"/>
                <w:szCs w:val="24"/>
              </w:rPr>
              <w:t>3 в котором указана сейсмичность 6 баллов, что не соответствует п. 3.3. технических требований на проведение закупки.</w:t>
            </w:r>
          </w:p>
          <w:p w:rsidR="00D94463" w:rsidRPr="00D94463" w:rsidRDefault="00D94463" w:rsidP="00D94463">
            <w:pPr>
              <w:spacing w:line="240" w:lineRule="auto"/>
              <w:ind w:firstLine="0"/>
              <w:rPr>
                <w:snapToGrid/>
                <w:sz w:val="24"/>
                <w:szCs w:val="24"/>
              </w:rPr>
            </w:pPr>
            <w:r w:rsidRPr="00D94463">
              <w:rPr>
                <w:snapToGrid/>
                <w:sz w:val="24"/>
                <w:szCs w:val="24"/>
              </w:rPr>
              <w:t>По результатам дополнительной экспертизы замечание не снято. Откорректированный ОЛ не предоставлен, в исходном опросном листе чётко выделено типовое, бальное значение сейсмичности «менее 6», что не может быть принято, как опечатка.</w:t>
            </w:r>
          </w:p>
          <w:p w:rsidR="00D94463" w:rsidRPr="00D94463" w:rsidRDefault="00D94463" w:rsidP="00D94463">
            <w:pPr>
              <w:spacing w:line="240" w:lineRule="auto"/>
              <w:ind w:firstLine="0"/>
              <w:rPr>
                <w:snapToGrid/>
                <w:sz w:val="24"/>
                <w:szCs w:val="24"/>
              </w:rPr>
            </w:pPr>
            <w:r w:rsidRPr="00D94463">
              <w:rPr>
                <w:snapToGrid/>
                <w:sz w:val="24"/>
                <w:szCs w:val="24"/>
              </w:rPr>
              <w:t>4. В заявке участника отсутствуют опросные листы/карты заказа, подтверждение технических требований на СОПТ, ЩСН, что не соответствует п. 5.4, 3.3, 5.13, 5.14 технических требований на проведение закупки.</w:t>
            </w:r>
          </w:p>
          <w:p w:rsidR="00D94463" w:rsidRPr="00D94463" w:rsidRDefault="00D94463" w:rsidP="00D94463">
            <w:pPr>
              <w:spacing w:line="240" w:lineRule="auto"/>
              <w:ind w:firstLine="0"/>
              <w:rPr>
                <w:snapToGrid/>
                <w:sz w:val="24"/>
                <w:szCs w:val="24"/>
              </w:rPr>
            </w:pPr>
            <w:r w:rsidRPr="00D94463">
              <w:rPr>
                <w:snapToGrid/>
                <w:sz w:val="24"/>
                <w:szCs w:val="24"/>
              </w:rPr>
              <w:t>По результатам дополнительной экспертизы замечание снято. При этом во вновь полученной документации выявлены следующие несоответствия:</w:t>
            </w:r>
          </w:p>
          <w:p w:rsidR="00D94463" w:rsidRPr="00D94463" w:rsidRDefault="00D94463" w:rsidP="00D94463">
            <w:pPr>
              <w:spacing w:line="240" w:lineRule="auto"/>
              <w:ind w:firstLine="0"/>
              <w:rPr>
                <w:snapToGrid/>
                <w:sz w:val="24"/>
                <w:szCs w:val="24"/>
              </w:rPr>
            </w:pPr>
            <w:r w:rsidRPr="00D94463">
              <w:rPr>
                <w:snapToGrid/>
                <w:sz w:val="24"/>
                <w:szCs w:val="24"/>
              </w:rPr>
              <w:t xml:space="preserve">- В опросном листе указана батарея URALLCELL типа UFTG 100-12, что не соответствует требованиям приложения 1.5 и п. 3.3. технических требований на проведение закупки, где указан тип батареи </w:t>
            </w:r>
            <w:proofErr w:type="spellStart"/>
            <w:r w:rsidRPr="00D94463">
              <w:rPr>
                <w:snapToGrid/>
                <w:sz w:val="24"/>
                <w:szCs w:val="24"/>
              </w:rPr>
              <w:t>PowerSafe</w:t>
            </w:r>
            <w:proofErr w:type="spellEnd"/>
            <w:r w:rsidRPr="00D94463">
              <w:rPr>
                <w:snapToGrid/>
                <w:sz w:val="24"/>
                <w:szCs w:val="24"/>
              </w:rPr>
              <w:t xml:space="preserve"> 12V92F.</w:t>
            </w:r>
          </w:p>
          <w:p w:rsidR="00D94463" w:rsidRPr="00D94463" w:rsidRDefault="00D94463" w:rsidP="00D94463">
            <w:pPr>
              <w:spacing w:line="240" w:lineRule="auto"/>
              <w:ind w:firstLine="0"/>
              <w:rPr>
                <w:snapToGrid/>
                <w:sz w:val="24"/>
                <w:szCs w:val="24"/>
              </w:rPr>
            </w:pPr>
            <w:r w:rsidRPr="00D94463">
              <w:rPr>
                <w:snapToGrid/>
                <w:sz w:val="24"/>
                <w:szCs w:val="24"/>
              </w:rPr>
              <w:t>- В предоставленных участником опросных листах не в полном объеме подтверждаются технические требования и характеристики СОПТ на соответствие техническим требованиям к системе оперативного постоянного тока (Приложение 1.5), а именно:</w:t>
            </w:r>
          </w:p>
          <w:p w:rsidR="00D94463" w:rsidRPr="00D94463" w:rsidRDefault="00D94463" w:rsidP="00D94463">
            <w:pPr>
              <w:spacing w:line="240" w:lineRule="auto"/>
              <w:ind w:firstLine="0"/>
              <w:rPr>
                <w:snapToGrid/>
                <w:sz w:val="24"/>
                <w:szCs w:val="24"/>
              </w:rPr>
            </w:pPr>
            <w:r w:rsidRPr="00D94463">
              <w:rPr>
                <w:snapToGrid/>
                <w:sz w:val="24"/>
                <w:szCs w:val="24"/>
              </w:rPr>
              <w:t>отсутствует подтверждение следующих пунктов таблицы 4.1.1.: 8, 9, 10, 11, 12, 13, 15, 16, 18, 19, 20, 21, 22, 27, 28, 30, 31, 32, 33, 34, 35, 36, 37, 38, 39, 40, 41, 42.</w:t>
            </w:r>
          </w:p>
          <w:p w:rsidR="00D94463" w:rsidRPr="00D94463" w:rsidRDefault="00D94463" w:rsidP="00D94463">
            <w:pPr>
              <w:spacing w:line="240" w:lineRule="auto"/>
              <w:ind w:firstLine="0"/>
              <w:rPr>
                <w:snapToGrid/>
                <w:sz w:val="24"/>
                <w:szCs w:val="24"/>
              </w:rPr>
            </w:pPr>
            <w:r w:rsidRPr="00D94463">
              <w:rPr>
                <w:snapToGrid/>
                <w:sz w:val="24"/>
                <w:szCs w:val="24"/>
              </w:rPr>
              <w:t>отсутствует подтверждение следующих пунктов таблицы 4.1.2.: 10, 12, 13, 14, 15, 16, 17, 18, 19, 20, 22, 23, 24, 25, 26, 27, 28, 29, 30, 31, 32, 33, 34, 36, 37, 39, 40, 45, 46, 48, 49, 50, 51, 52, 54, 55, 57, 59, 60, 62, 63, 66.</w:t>
            </w:r>
          </w:p>
          <w:p w:rsidR="00D94463" w:rsidRPr="00D94463" w:rsidRDefault="00D94463" w:rsidP="00D94463">
            <w:pPr>
              <w:spacing w:line="240" w:lineRule="auto"/>
              <w:ind w:firstLine="0"/>
              <w:rPr>
                <w:snapToGrid/>
                <w:sz w:val="24"/>
                <w:szCs w:val="24"/>
              </w:rPr>
            </w:pPr>
            <w:r w:rsidRPr="00D94463">
              <w:rPr>
                <w:snapToGrid/>
                <w:sz w:val="24"/>
                <w:szCs w:val="24"/>
              </w:rPr>
              <w:t>отсутствует подтверждение следующих пунктов таблицы 4.1.3.: 1.4, 1.5, 1.8, 1.12, 1.13, 2, 3.1, 3.3, 3.4, 3.6, 3.7, 3.8, 3.9, 3.10, 3.13, 4, 5, 6.</w:t>
            </w:r>
          </w:p>
          <w:p w:rsidR="00D94463" w:rsidRPr="00D94463" w:rsidRDefault="00D94463" w:rsidP="00D94463">
            <w:pPr>
              <w:spacing w:line="240" w:lineRule="auto"/>
              <w:ind w:firstLine="0"/>
              <w:rPr>
                <w:snapToGrid/>
                <w:sz w:val="24"/>
                <w:szCs w:val="24"/>
              </w:rPr>
            </w:pPr>
            <w:r w:rsidRPr="00D94463">
              <w:rPr>
                <w:snapToGrid/>
                <w:sz w:val="24"/>
                <w:szCs w:val="24"/>
              </w:rPr>
              <w:t>отсутствует подтверждение следующих пунктов таблицы 4.1.4.: 4, 5, 10, 12, 13, 14, 15, 16, 17, 18, 19, 20, 21, 22, 23, 24, 25, 28, 29, 30, 31, 32, 33, 34, 36, 37, 39, 40, 41, 42, 43, 44.</w:t>
            </w:r>
          </w:p>
          <w:p w:rsidR="00D94463" w:rsidRPr="00D94463" w:rsidRDefault="00D94463" w:rsidP="00D94463">
            <w:pPr>
              <w:spacing w:line="240" w:lineRule="auto"/>
              <w:ind w:firstLine="0"/>
              <w:rPr>
                <w:snapToGrid/>
                <w:sz w:val="24"/>
                <w:szCs w:val="24"/>
              </w:rPr>
            </w:pPr>
            <w:r w:rsidRPr="00D94463">
              <w:rPr>
                <w:snapToGrid/>
                <w:sz w:val="24"/>
                <w:szCs w:val="24"/>
              </w:rPr>
              <w:t>что не соответствует требованиям приложения 1.5 и п. 3.3. технических требований на проведение закупки.</w:t>
            </w:r>
          </w:p>
          <w:p w:rsidR="00D94463" w:rsidRPr="00D94463" w:rsidRDefault="00D94463" w:rsidP="00D94463">
            <w:pPr>
              <w:spacing w:line="240" w:lineRule="auto"/>
              <w:ind w:firstLine="0"/>
              <w:rPr>
                <w:snapToGrid/>
                <w:sz w:val="24"/>
                <w:szCs w:val="24"/>
              </w:rPr>
            </w:pPr>
            <w:r w:rsidRPr="00D94463">
              <w:rPr>
                <w:snapToGrid/>
                <w:sz w:val="24"/>
                <w:szCs w:val="24"/>
              </w:rPr>
              <w:t xml:space="preserve">- В предоставленных опросных листах указана гарантия на поставляемое оборудование 36 месяцев, что не соответствует п. 6.1. технических требований на проведение закупки. </w:t>
            </w:r>
          </w:p>
          <w:p w:rsidR="00D94463" w:rsidRPr="00D94463" w:rsidRDefault="00D94463" w:rsidP="00D94463">
            <w:pPr>
              <w:spacing w:line="240" w:lineRule="auto"/>
              <w:ind w:firstLine="0"/>
              <w:rPr>
                <w:snapToGrid/>
                <w:sz w:val="24"/>
                <w:szCs w:val="24"/>
              </w:rPr>
            </w:pPr>
            <w:r w:rsidRPr="00D94463">
              <w:rPr>
                <w:snapToGrid/>
                <w:sz w:val="24"/>
                <w:szCs w:val="24"/>
              </w:rPr>
              <w:t xml:space="preserve">5. В заявке участника отсутствует подтверждение соответствия БМЗ ОПУ требованиям приложения 1.3., что не соответствует п. 5.4, 3.3, 5.14. технических </w:t>
            </w:r>
            <w:r w:rsidRPr="00D94463">
              <w:rPr>
                <w:snapToGrid/>
                <w:sz w:val="24"/>
                <w:szCs w:val="24"/>
              </w:rPr>
              <w:lastRenderedPageBreak/>
              <w:t>требований на проведение закупки.</w:t>
            </w:r>
          </w:p>
          <w:p w:rsidR="00D94463" w:rsidRPr="00D94463" w:rsidRDefault="00D94463" w:rsidP="00D94463">
            <w:pPr>
              <w:spacing w:line="240" w:lineRule="auto"/>
              <w:ind w:firstLine="0"/>
              <w:rPr>
                <w:snapToGrid/>
                <w:sz w:val="24"/>
                <w:szCs w:val="24"/>
              </w:rPr>
            </w:pPr>
            <w:r w:rsidRPr="00D94463">
              <w:rPr>
                <w:snapToGrid/>
                <w:sz w:val="24"/>
                <w:szCs w:val="24"/>
              </w:rPr>
              <w:t>По результатам дополнительной экспертизы замечание снято. При этом в приложении 1.3. участником указан срок службы до среднего (капитального) ремонта 10 лет, что не соответствует требованиям приложения 1.3 и п. 3.3. технических требований на проведение закупки, где указан срок службы до ремонта не менее 15 лет.</w:t>
            </w:r>
          </w:p>
          <w:p w:rsidR="00D94463" w:rsidRPr="00D94463" w:rsidRDefault="00D94463" w:rsidP="00D94463">
            <w:pPr>
              <w:spacing w:line="240" w:lineRule="auto"/>
              <w:ind w:firstLine="0"/>
              <w:rPr>
                <w:snapToGrid/>
                <w:sz w:val="24"/>
                <w:szCs w:val="24"/>
              </w:rPr>
            </w:pPr>
            <w:r w:rsidRPr="00D94463">
              <w:rPr>
                <w:snapToGrid/>
                <w:sz w:val="24"/>
                <w:szCs w:val="24"/>
              </w:rPr>
              <w:t>6.  В заявке участника отсутствует подтверждение наличия в щите собственных нужд устройства защиты от импульсного перенапряжения, что не соответствует п. 3.9. технических требований на проведение закупки.</w:t>
            </w:r>
          </w:p>
          <w:p w:rsidR="00D94463" w:rsidRPr="0083582B" w:rsidRDefault="00D94463" w:rsidP="00D94463">
            <w:pPr>
              <w:spacing w:line="240" w:lineRule="auto"/>
              <w:ind w:firstLine="0"/>
              <w:rPr>
                <w:snapToGrid/>
                <w:sz w:val="24"/>
                <w:szCs w:val="24"/>
              </w:rPr>
            </w:pPr>
            <w:r w:rsidRPr="00D94463">
              <w:rPr>
                <w:snapToGrid/>
                <w:sz w:val="24"/>
                <w:szCs w:val="24"/>
              </w:rPr>
              <w:t>По результатам дополнительной экспертизы замечание снято. При этом в предоставленном опросном листе указана гарантия на ЩСН 36 месяцев, что не соответствует п. 6.1. технических требований на проведение закупки.</w:t>
            </w:r>
          </w:p>
        </w:tc>
      </w:tr>
    </w:tbl>
    <w:p w:rsidR="00D94463" w:rsidRPr="0083582B" w:rsidRDefault="00D94463" w:rsidP="00D94463">
      <w:pPr>
        <w:pStyle w:val="21"/>
        <w:ind w:firstLine="0"/>
        <w:rPr>
          <w:b/>
          <w:bCs/>
          <w:i/>
          <w:iCs/>
          <w:sz w:val="24"/>
        </w:rPr>
      </w:pPr>
    </w:p>
    <w:p w:rsidR="00D94463" w:rsidRPr="0083582B" w:rsidRDefault="00D94463" w:rsidP="00235E70">
      <w:pPr>
        <w:pStyle w:val="21"/>
        <w:ind w:firstLine="0"/>
        <w:rPr>
          <w:b/>
          <w:bCs/>
          <w:i/>
          <w:iCs/>
          <w:sz w:val="24"/>
        </w:rPr>
      </w:pPr>
      <w:r w:rsidRPr="0083582B">
        <w:rPr>
          <w:b/>
          <w:bCs/>
          <w:i/>
          <w:iCs/>
          <w:sz w:val="24"/>
        </w:rPr>
        <w:t xml:space="preserve">ВОПРОС №3. Об отклонении заявки Участника № </w:t>
      </w:r>
      <w:r w:rsidRPr="00ED3069">
        <w:rPr>
          <w:b/>
          <w:bCs/>
          <w:i/>
          <w:iCs/>
          <w:sz w:val="26"/>
          <w:szCs w:val="26"/>
        </w:rPr>
        <w:t>461/МКС-</w:t>
      </w:r>
      <w:r>
        <w:rPr>
          <w:b/>
          <w:bCs/>
          <w:i/>
          <w:iCs/>
          <w:sz w:val="26"/>
          <w:szCs w:val="26"/>
        </w:rPr>
        <w:t>2</w:t>
      </w:r>
    </w:p>
    <w:p w:rsidR="00D94463" w:rsidRPr="0083582B" w:rsidRDefault="00D94463" w:rsidP="00D94463">
      <w:pPr>
        <w:keepNext/>
        <w:spacing w:line="240" w:lineRule="auto"/>
        <w:ind w:firstLine="0"/>
        <w:rPr>
          <w:b/>
          <w:snapToGrid/>
          <w:sz w:val="24"/>
          <w:szCs w:val="24"/>
        </w:rPr>
      </w:pPr>
      <w:r w:rsidRPr="0083582B">
        <w:rPr>
          <w:b/>
          <w:snapToGrid/>
          <w:sz w:val="24"/>
          <w:szCs w:val="24"/>
        </w:rPr>
        <w:t>РЕШИЛИ:</w:t>
      </w:r>
    </w:p>
    <w:p w:rsidR="00D94463" w:rsidRPr="0083582B" w:rsidRDefault="00E2395C" w:rsidP="00D94463">
      <w:pPr>
        <w:spacing w:line="240" w:lineRule="auto"/>
        <w:rPr>
          <w:snapToGrid/>
          <w:sz w:val="24"/>
          <w:szCs w:val="24"/>
        </w:rPr>
      </w:pPr>
      <w:r>
        <w:rPr>
          <w:snapToGrid/>
          <w:sz w:val="24"/>
          <w:szCs w:val="24"/>
        </w:rPr>
        <w:t>1.</w:t>
      </w:r>
      <w:r w:rsidR="00D94463" w:rsidRPr="0083582B">
        <w:rPr>
          <w:snapToGrid/>
          <w:sz w:val="24"/>
          <w:szCs w:val="24"/>
        </w:rPr>
        <w:t xml:space="preserve">Отклонить заявку Участника </w:t>
      </w:r>
      <w:r w:rsidR="00D94463">
        <w:rPr>
          <w:b/>
          <w:bCs/>
          <w:i/>
          <w:iCs/>
          <w:sz w:val="24"/>
        </w:rPr>
        <w:t>№</w:t>
      </w:r>
      <w:r w:rsidR="00D94463" w:rsidRPr="0083582B">
        <w:rPr>
          <w:b/>
          <w:bCs/>
          <w:i/>
          <w:iCs/>
          <w:sz w:val="24"/>
        </w:rPr>
        <w:t xml:space="preserve"> </w:t>
      </w:r>
      <w:r w:rsidR="00D94463" w:rsidRPr="00ED3069">
        <w:rPr>
          <w:b/>
          <w:bCs/>
          <w:i/>
          <w:iCs/>
          <w:snapToGrid/>
          <w:sz w:val="26"/>
          <w:szCs w:val="26"/>
        </w:rPr>
        <w:t>461/МКС-</w:t>
      </w:r>
      <w:r w:rsidR="00D94463">
        <w:rPr>
          <w:b/>
          <w:bCs/>
          <w:i/>
          <w:iCs/>
          <w:snapToGrid/>
          <w:sz w:val="26"/>
          <w:szCs w:val="26"/>
        </w:rPr>
        <w:t xml:space="preserve">2 </w:t>
      </w:r>
      <w:r w:rsidR="00D94463" w:rsidRPr="0083582B">
        <w:rPr>
          <w:snapToGrid/>
          <w:sz w:val="24"/>
          <w:szCs w:val="24"/>
        </w:rPr>
        <w:t>от дальнейшего рассмо</w:t>
      </w:r>
      <w:r w:rsidR="00254682">
        <w:rPr>
          <w:snapToGrid/>
          <w:sz w:val="24"/>
          <w:szCs w:val="24"/>
        </w:rPr>
        <w:t>трения на основании подпункта «б</w:t>
      </w:r>
      <w:r w:rsidR="00D94463" w:rsidRPr="0083582B">
        <w:rPr>
          <w:snapToGrid/>
          <w:sz w:val="24"/>
          <w:szCs w:val="24"/>
        </w:rPr>
        <w:t>», «</w:t>
      </w:r>
      <w:r w:rsidR="00254682">
        <w:rPr>
          <w:snapToGrid/>
          <w:sz w:val="24"/>
          <w:szCs w:val="24"/>
        </w:rPr>
        <w:t>г</w:t>
      </w:r>
      <w:r w:rsidR="00D94463" w:rsidRPr="0083582B">
        <w:rPr>
          <w:snapToGrid/>
          <w:sz w:val="24"/>
          <w:szCs w:val="24"/>
        </w:rPr>
        <w:t>» пункта 4.9.6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883"/>
      </w:tblGrid>
      <w:tr w:rsidR="00D94463" w:rsidRPr="0083582B" w:rsidTr="00BA3514">
        <w:tc>
          <w:tcPr>
            <w:tcW w:w="756" w:type="dxa"/>
            <w:vAlign w:val="center"/>
          </w:tcPr>
          <w:p w:rsidR="00D94463" w:rsidRPr="0083582B" w:rsidRDefault="00D94463" w:rsidP="00CB32DD">
            <w:pPr>
              <w:spacing w:line="240" w:lineRule="auto"/>
              <w:ind w:firstLine="0"/>
              <w:jc w:val="center"/>
              <w:rPr>
                <w:snapToGrid/>
                <w:sz w:val="24"/>
                <w:szCs w:val="24"/>
              </w:rPr>
            </w:pPr>
            <w:r w:rsidRPr="0083582B">
              <w:rPr>
                <w:snapToGrid/>
                <w:sz w:val="24"/>
                <w:szCs w:val="24"/>
              </w:rPr>
              <w:t>№ п/п</w:t>
            </w:r>
          </w:p>
        </w:tc>
        <w:tc>
          <w:tcPr>
            <w:tcW w:w="8883" w:type="dxa"/>
            <w:shd w:val="clear" w:color="auto" w:fill="auto"/>
          </w:tcPr>
          <w:p w:rsidR="00D94463" w:rsidRPr="0083582B" w:rsidRDefault="00D94463" w:rsidP="00CB32DD">
            <w:pPr>
              <w:spacing w:line="240" w:lineRule="auto"/>
              <w:ind w:firstLine="0"/>
              <w:jc w:val="center"/>
              <w:rPr>
                <w:snapToGrid/>
                <w:sz w:val="24"/>
                <w:szCs w:val="24"/>
              </w:rPr>
            </w:pPr>
            <w:r w:rsidRPr="0083582B">
              <w:rPr>
                <w:snapToGrid/>
                <w:sz w:val="24"/>
                <w:szCs w:val="24"/>
              </w:rPr>
              <w:t>Основания для отклонения</w:t>
            </w:r>
          </w:p>
        </w:tc>
      </w:tr>
      <w:tr w:rsidR="00BA3514" w:rsidRPr="0083582B" w:rsidTr="00BA3514">
        <w:tc>
          <w:tcPr>
            <w:tcW w:w="756" w:type="dxa"/>
          </w:tcPr>
          <w:p w:rsidR="00BA3514" w:rsidRPr="0083582B" w:rsidRDefault="00BA3514" w:rsidP="00BA3514">
            <w:pPr>
              <w:spacing w:line="240" w:lineRule="auto"/>
              <w:ind w:left="360" w:firstLine="0"/>
              <w:rPr>
                <w:snapToGrid/>
                <w:sz w:val="24"/>
                <w:szCs w:val="24"/>
              </w:rPr>
            </w:pPr>
            <w:r w:rsidRPr="0083582B">
              <w:rPr>
                <w:snapToGrid/>
                <w:sz w:val="24"/>
                <w:szCs w:val="24"/>
              </w:rPr>
              <w:t>1.</w:t>
            </w:r>
          </w:p>
        </w:tc>
        <w:tc>
          <w:tcPr>
            <w:tcW w:w="8883" w:type="dxa"/>
            <w:shd w:val="clear" w:color="auto" w:fill="auto"/>
          </w:tcPr>
          <w:p w:rsidR="00BA3514" w:rsidRPr="00BA3514" w:rsidRDefault="00BA3514" w:rsidP="00235E70">
            <w:pPr>
              <w:spacing w:line="240" w:lineRule="auto"/>
              <w:ind w:firstLine="0"/>
              <w:rPr>
                <w:sz w:val="26"/>
                <w:szCs w:val="26"/>
              </w:rPr>
            </w:pPr>
            <w:r w:rsidRPr="00BA3514">
              <w:rPr>
                <w:sz w:val="26"/>
                <w:szCs w:val="26"/>
              </w:rPr>
              <w:t>1. В заявке участника отсутствует подтверждение соответствия предлагаемого оборудования (КРУ, БМЗ, СОПТ, ЩСН) требованиям опросных листов/карт заказа, технических требований, что не соответствует п. 3.3., 5.4, 5.13, 5.14, 7.3.3 технических требований на проведение закупки.</w:t>
            </w:r>
          </w:p>
          <w:p w:rsidR="00BA3514" w:rsidRPr="00BA3514" w:rsidRDefault="00BA3514" w:rsidP="00235E70">
            <w:pPr>
              <w:spacing w:line="240" w:lineRule="auto"/>
              <w:ind w:firstLine="0"/>
              <w:rPr>
                <w:sz w:val="26"/>
                <w:szCs w:val="26"/>
              </w:rPr>
            </w:pPr>
            <w:r w:rsidRPr="00BA3514">
              <w:rPr>
                <w:sz w:val="26"/>
                <w:szCs w:val="26"/>
              </w:rPr>
              <w:t xml:space="preserve">По результатам дополнительной экспертизы замечание не снято.  Участником предоставлены только заполненные технические требования на КРУ, БМЗ, СОПТ и ЩСН остальная информация (опросные листы/карты заказа) участником не предоставлена. </w:t>
            </w:r>
          </w:p>
          <w:p w:rsidR="00BA3514" w:rsidRPr="00BA3514" w:rsidRDefault="00BA3514" w:rsidP="00235E70">
            <w:pPr>
              <w:spacing w:line="240" w:lineRule="auto"/>
              <w:ind w:firstLine="0"/>
              <w:rPr>
                <w:sz w:val="26"/>
                <w:szCs w:val="26"/>
              </w:rPr>
            </w:pPr>
            <w:r w:rsidRPr="00BA3514">
              <w:rPr>
                <w:sz w:val="26"/>
                <w:szCs w:val="26"/>
              </w:rPr>
              <w:t>2. В заявке участника отсутствуют планы, чертежи, однолинейные схемы предлагаемого оборудования, что не соответствует п. 5.3, 5.4, 3.5, 3.4, 5.5, 5,6 технических требований на проведение закупки.</w:t>
            </w:r>
          </w:p>
          <w:p w:rsidR="00BA3514" w:rsidRPr="00BA3514" w:rsidRDefault="00BA3514" w:rsidP="00235E70">
            <w:pPr>
              <w:spacing w:line="240" w:lineRule="auto"/>
              <w:ind w:firstLine="0"/>
              <w:rPr>
                <w:sz w:val="26"/>
                <w:szCs w:val="26"/>
              </w:rPr>
            </w:pPr>
            <w:r w:rsidRPr="00BA3514">
              <w:rPr>
                <w:sz w:val="26"/>
                <w:szCs w:val="26"/>
              </w:rPr>
              <w:t>По результатам дополнительной экспертизы замечание не снято. Запрашиваемая информация не предоставлена.</w:t>
            </w:r>
          </w:p>
          <w:p w:rsidR="00BA3514" w:rsidRPr="00BA3514" w:rsidRDefault="00BA3514" w:rsidP="00235E70">
            <w:pPr>
              <w:tabs>
                <w:tab w:val="left" w:pos="1276"/>
              </w:tabs>
              <w:spacing w:line="240" w:lineRule="auto"/>
              <w:ind w:firstLine="0"/>
              <w:rPr>
                <w:sz w:val="26"/>
                <w:szCs w:val="26"/>
              </w:rPr>
            </w:pPr>
            <w:r w:rsidRPr="00BA3514">
              <w:rPr>
                <w:sz w:val="26"/>
                <w:szCs w:val="26"/>
              </w:rPr>
              <w:t>3. В заявке участника приложены технические условия СТ 8828-1917-АО-4-26-2013 Шкафы комплектных распределительных устройств серии КМУ-1 с истекшим срок действия. Что не соответствует п. 4.1 технических требований на проведение закупки.</w:t>
            </w:r>
          </w:p>
          <w:p w:rsidR="00BA3514" w:rsidRPr="00BA3514" w:rsidRDefault="00BA3514" w:rsidP="00235E70">
            <w:pPr>
              <w:tabs>
                <w:tab w:val="left" w:pos="1276"/>
              </w:tabs>
              <w:spacing w:line="240" w:lineRule="auto"/>
              <w:ind w:firstLine="0"/>
              <w:rPr>
                <w:sz w:val="26"/>
                <w:szCs w:val="26"/>
              </w:rPr>
            </w:pPr>
            <w:r w:rsidRPr="00BA3514">
              <w:rPr>
                <w:sz w:val="26"/>
                <w:szCs w:val="26"/>
              </w:rPr>
              <w:t>По результатам дополнительной экспертизы замечание не снято. Предоставлены новые незарегистрированные ТУ с новым номером которые по количеству листов не соответствуют ТУ указанным в декларации о соответствии. Таким образом и декларация о соответствии теряет свою легитимность.</w:t>
            </w:r>
          </w:p>
        </w:tc>
      </w:tr>
      <w:tr w:rsidR="00BA3514" w:rsidRPr="0083582B" w:rsidTr="00BA3514">
        <w:tc>
          <w:tcPr>
            <w:tcW w:w="756" w:type="dxa"/>
          </w:tcPr>
          <w:p w:rsidR="00BA3514" w:rsidRPr="0083582B" w:rsidRDefault="00BA3514" w:rsidP="00BA3514">
            <w:pPr>
              <w:spacing w:line="240" w:lineRule="auto"/>
              <w:ind w:left="360" w:firstLine="0"/>
              <w:rPr>
                <w:snapToGrid/>
                <w:sz w:val="24"/>
                <w:szCs w:val="24"/>
              </w:rPr>
            </w:pPr>
            <w:r w:rsidRPr="007527F0">
              <w:rPr>
                <w:snapToGrid/>
                <w:sz w:val="24"/>
                <w:szCs w:val="24"/>
              </w:rPr>
              <w:t>2.</w:t>
            </w:r>
          </w:p>
        </w:tc>
        <w:tc>
          <w:tcPr>
            <w:tcW w:w="8883" w:type="dxa"/>
            <w:shd w:val="clear" w:color="auto" w:fill="auto"/>
          </w:tcPr>
          <w:p w:rsidR="00BA3514" w:rsidRPr="00BA3514" w:rsidRDefault="00BA3514" w:rsidP="00235E70">
            <w:pPr>
              <w:spacing w:line="240" w:lineRule="auto"/>
              <w:ind w:firstLine="0"/>
              <w:rPr>
                <w:sz w:val="26"/>
                <w:szCs w:val="26"/>
              </w:rPr>
            </w:pPr>
            <w:r>
              <w:rPr>
                <w:sz w:val="26"/>
                <w:szCs w:val="26"/>
              </w:rPr>
              <w:t>1.</w:t>
            </w:r>
            <w:r w:rsidRPr="00BA3514">
              <w:rPr>
                <w:sz w:val="26"/>
                <w:szCs w:val="26"/>
              </w:rPr>
              <w:t xml:space="preserve">В техническом предложении участника отсутствует опросный лист на КРУ согласно Приложения 1.1 ОЛ на КРУ 10 </w:t>
            </w:r>
            <w:proofErr w:type="spellStart"/>
            <w:r w:rsidRPr="00BA3514">
              <w:rPr>
                <w:sz w:val="26"/>
                <w:szCs w:val="26"/>
              </w:rPr>
              <w:t>кВ</w:t>
            </w:r>
            <w:proofErr w:type="spellEnd"/>
            <w:r w:rsidRPr="00BA3514">
              <w:rPr>
                <w:sz w:val="26"/>
                <w:szCs w:val="26"/>
              </w:rPr>
              <w:t xml:space="preserve">, что не позволяет оценить, </w:t>
            </w:r>
            <w:r w:rsidR="007527F0" w:rsidRPr="009E6C6A">
              <w:rPr>
                <w:sz w:val="26"/>
                <w:szCs w:val="26"/>
              </w:rPr>
              <w:t xml:space="preserve">по направлению системы сбора, передачи и </w:t>
            </w:r>
            <w:proofErr w:type="gramStart"/>
            <w:r w:rsidR="007527F0" w:rsidRPr="009E6C6A">
              <w:rPr>
                <w:sz w:val="26"/>
                <w:szCs w:val="26"/>
              </w:rPr>
              <w:t>информации,</w:t>
            </w:r>
            <w:r w:rsidRPr="00BA3514">
              <w:rPr>
                <w:sz w:val="26"/>
                <w:szCs w:val="26"/>
              </w:rPr>
              <w:t xml:space="preserve">  наличие</w:t>
            </w:r>
            <w:proofErr w:type="gramEnd"/>
            <w:r w:rsidRPr="00BA3514">
              <w:rPr>
                <w:sz w:val="26"/>
                <w:szCs w:val="26"/>
              </w:rPr>
              <w:t xml:space="preserve"> в ячейках универсальных цифровых преобразователей, отвечающих за сбор информации.  Соответственно, предложение участника не </w:t>
            </w:r>
            <w:proofErr w:type="gramStart"/>
            <w:r w:rsidRPr="00BA3514">
              <w:rPr>
                <w:sz w:val="26"/>
                <w:szCs w:val="26"/>
              </w:rPr>
              <w:t>соответствует  требованиям</w:t>
            </w:r>
            <w:proofErr w:type="gramEnd"/>
            <w:r w:rsidRPr="00BA3514">
              <w:rPr>
                <w:sz w:val="26"/>
                <w:szCs w:val="26"/>
              </w:rPr>
              <w:t xml:space="preserve"> п.3.3 Технических требований КРУ ОПУ ПС 110 </w:t>
            </w:r>
            <w:proofErr w:type="spellStart"/>
            <w:r w:rsidRPr="00BA3514">
              <w:rPr>
                <w:sz w:val="26"/>
                <w:szCs w:val="26"/>
              </w:rPr>
              <w:t>кВ</w:t>
            </w:r>
            <w:proofErr w:type="spellEnd"/>
            <w:r w:rsidRPr="00BA3514">
              <w:rPr>
                <w:sz w:val="26"/>
                <w:szCs w:val="26"/>
              </w:rPr>
              <w:t xml:space="preserve"> Маслозавод. </w:t>
            </w:r>
          </w:p>
          <w:p w:rsidR="00BA3514" w:rsidRPr="00BA3514" w:rsidRDefault="00BA3514" w:rsidP="00235E70">
            <w:pPr>
              <w:spacing w:line="240" w:lineRule="auto"/>
              <w:ind w:firstLine="0"/>
              <w:rPr>
                <w:sz w:val="26"/>
                <w:szCs w:val="26"/>
              </w:rPr>
            </w:pPr>
            <w:r w:rsidRPr="00BA3514">
              <w:rPr>
                <w:sz w:val="26"/>
                <w:szCs w:val="26"/>
              </w:rPr>
              <w:t xml:space="preserve">По результатам дополнительной экспертизы замечание не снято. В письме на дополнительный запрос исх.№ 2105 от 22.07.2019г. п.13 указано </w:t>
            </w:r>
            <w:r w:rsidRPr="00BA3514">
              <w:rPr>
                <w:sz w:val="26"/>
                <w:szCs w:val="26"/>
              </w:rPr>
              <w:lastRenderedPageBreak/>
              <w:t xml:space="preserve">«Предоставляем запрашиваемые документы (ОЛ 10 </w:t>
            </w:r>
            <w:proofErr w:type="spellStart"/>
            <w:r w:rsidRPr="00BA3514">
              <w:rPr>
                <w:sz w:val="26"/>
                <w:szCs w:val="26"/>
              </w:rPr>
              <w:t>кВ</w:t>
            </w:r>
            <w:proofErr w:type="spellEnd"/>
            <w:r w:rsidRPr="00BA3514">
              <w:rPr>
                <w:sz w:val="26"/>
                <w:szCs w:val="26"/>
              </w:rPr>
              <w:t xml:space="preserve">)». Однако в представленном пакете информация участником не предоставлена.    </w:t>
            </w:r>
          </w:p>
        </w:tc>
      </w:tr>
    </w:tbl>
    <w:p w:rsidR="00D94463" w:rsidRPr="0083582B" w:rsidRDefault="00D94463" w:rsidP="00D94463">
      <w:pPr>
        <w:pStyle w:val="21"/>
        <w:ind w:firstLine="0"/>
        <w:rPr>
          <w:b/>
          <w:bCs/>
          <w:i/>
          <w:iCs/>
          <w:sz w:val="24"/>
        </w:rPr>
      </w:pPr>
    </w:p>
    <w:p w:rsidR="00D94463" w:rsidRPr="0083582B" w:rsidRDefault="00D94463" w:rsidP="00235E70">
      <w:pPr>
        <w:pStyle w:val="21"/>
        <w:ind w:firstLine="0"/>
        <w:rPr>
          <w:b/>
          <w:bCs/>
          <w:i/>
          <w:iCs/>
          <w:sz w:val="24"/>
        </w:rPr>
      </w:pPr>
      <w:r w:rsidRPr="0083582B">
        <w:rPr>
          <w:b/>
          <w:bCs/>
          <w:i/>
          <w:iCs/>
          <w:sz w:val="24"/>
        </w:rPr>
        <w:t xml:space="preserve"> ВОПРОС №</w:t>
      </w:r>
      <w:r>
        <w:rPr>
          <w:b/>
          <w:bCs/>
          <w:i/>
          <w:iCs/>
          <w:sz w:val="24"/>
        </w:rPr>
        <w:t>4</w:t>
      </w:r>
      <w:r w:rsidRPr="0083582B">
        <w:rPr>
          <w:b/>
          <w:bCs/>
          <w:i/>
          <w:iCs/>
          <w:sz w:val="24"/>
        </w:rPr>
        <w:t xml:space="preserve">. Об отклонении заявки Участника № </w:t>
      </w:r>
      <w:r w:rsidRPr="00ED3069">
        <w:rPr>
          <w:b/>
          <w:bCs/>
          <w:i/>
          <w:iCs/>
          <w:sz w:val="26"/>
          <w:szCs w:val="26"/>
        </w:rPr>
        <w:t>461/МКС-</w:t>
      </w:r>
      <w:r>
        <w:rPr>
          <w:b/>
          <w:bCs/>
          <w:i/>
          <w:iCs/>
          <w:sz w:val="26"/>
          <w:szCs w:val="26"/>
        </w:rPr>
        <w:t>3</w:t>
      </w:r>
    </w:p>
    <w:p w:rsidR="00D94463" w:rsidRPr="0083582B" w:rsidRDefault="00D94463" w:rsidP="00D94463">
      <w:pPr>
        <w:keepNext/>
        <w:spacing w:line="240" w:lineRule="auto"/>
        <w:ind w:firstLine="0"/>
        <w:rPr>
          <w:b/>
          <w:snapToGrid/>
          <w:sz w:val="24"/>
          <w:szCs w:val="24"/>
        </w:rPr>
      </w:pPr>
      <w:r w:rsidRPr="0083582B">
        <w:rPr>
          <w:b/>
          <w:snapToGrid/>
          <w:sz w:val="24"/>
          <w:szCs w:val="24"/>
        </w:rPr>
        <w:t>РЕШИЛИ:</w:t>
      </w:r>
    </w:p>
    <w:p w:rsidR="00BA3514" w:rsidRPr="00BA3514" w:rsidRDefault="00E2395C" w:rsidP="00BA3514">
      <w:pPr>
        <w:spacing w:line="240" w:lineRule="auto"/>
        <w:rPr>
          <w:snapToGrid/>
          <w:sz w:val="26"/>
          <w:szCs w:val="26"/>
        </w:rPr>
      </w:pPr>
      <w:r>
        <w:rPr>
          <w:snapToGrid/>
          <w:sz w:val="26"/>
          <w:szCs w:val="26"/>
        </w:rPr>
        <w:t>1.</w:t>
      </w:r>
      <w:r w:rsidR="00BA3514" w:rsidRPr="00BA3514">
        <w:rPr>
          <w:snapToGrid/>
          <w:sz w:val="26"/>
          <w:szCs w:val="26"/>
        </w:rPr>
        <w:t xml:space="preserve">Отклонить заявку Участника </w:t>
      </w:r>
      <w:r w:rsidR="00BA3514" w:rsidRPr="00BA3514">
        <w:rPr>
          <w:b/>
          <w:i/>
          <w:snapToGrid/>
          <w:sz w:val="26"/>
          <w:szCs w:val="26"/>
        </w:rPr>
        <w:t xml:space="preserve">№461/МКС-3 </w:t>
      </w:r>
      <w:r w:rsidR="00BA3514" w:rsidRPr="00BA3514">
        <w:rPr>
          <w:snapToGrid/>
          <w:sz w:val="26"/>
          <w:szCs w:val="26"/>
        </w:rPr>
        <w:t>от дальнейшего рассмот</w:t>
      </w:r>
      <w:r w:rsidR="00DB403B">
        <w:rPr>
          <w:snapToGrid/>
          <w:sz w:val="26"/>
          <w:szCs w:val="26"/>
        </w:rPr>
        <w:t>рения на основании подпункта «</w:t>
      </w:r>
      <w:proofErr w:type="spellStart"/>
      <w:proofErr w:type="gramStart"/>
      <w:r w:rsidR="00BA3514" w:rsidRPr="00BA3514">
        <w:rPr>
          <w:snapToGrid/>
          <w:sz w:val="26"/>
          <w:szCs w:val="26"/>
        </w:rPr>
        <w:t>б;г</w:t>
      </w:r>
      <w:proofErr w:type="spellEnd"/>
      <w:proofErr w:type="gramEnd"/>
      <w:r w:rsidR="00BA3514" w:rsidRPr="00BA3514">
        <w:rPr>
          <w:snapToGrid/>
          <w:sz w:val="26"/>
          <w:szCs w:val="26"/>
        </w:rPr>
        <w:t>» пункта 4.9.6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BA3514" w:rsidRPr="00BA3514" w:rsidTr="00CB32DD">
        <w:tc>
          <w:tcPr>
            <w:tcW w:w="709" w:type="dxa"/>
            <w:vAlign w:val="center"/>
          </w:tcPr>
          <w:p w:rsidR="00BA3514" w:rsidRPr="00BA3514" w:rsidRDefault="00BA3514" w:rsidP="00BA3514">
            <w:pPr>
              <w:spacing w:line="240" w:lineRule="auto"/>
              <w:ind w:firstLine="0"/>
              <w:jc w:val="center"/>
              <w:rPr>
                <w:snapToGrid/>
                <w:sz w:val="26"/>
                <w:szCs w:val="26"/>
              </w:rPr>
            </w:pPr>
            <w:r w:rsidRPr="00BA3514">
              <w:rPr>
                <w:snapToGrid/>
                <w:sz w:val="26"/>
                <w:szCs w:val="26"/>
              </w:rPr>
              <w:t>№ п/п</w:t>
            </w:r>
          </w:p>
        </w:tc>
        <w:tc>
          <w:tcPr>
            <w:tcW w:w="8930" w:type="dxa"/>
            <w:shd w:val="clear" w:color="auto" w:fill="auto"/>
          </w:tcPr>
          <w:p w:rsidR="00BA3514" w:rsidRPr="00BA3514" w:rsidRDefault="00BA3514" w:rsidP="00BA3514">
            <w:pPr>
              <w:spacing w:line="240" w:lineRule="auto"/>
              <w:ind w:firstLine="0"/>
              <w:jc w:val="center"/>
              <w:rPr>
                <w:snapToGrid/>
                <w:sz w:val="26"/>
                <w:szCs w:val="26"/>
              </w:rPr>
            </w:pPr>
            <w:r w:rsidRPr="00BA3514">
              <w:rPr>
                <w:snapToGrid/>
                <w:sz w:val="26"/>
                <w:szCs w:val="26"/>
              </w:rPr>
              <w:t>Основания для отклонения</w:t>
            </w:r>
          </w:p>
        </w:tc>
      </w:tr>
      <w:tr w:rsidR="00BA3514" w:rsidRPr="00BA3514" w:rsidTr="00CB32DD">
        <w:tc>
          <w:tcPr>
            <w:tcW w:w="709" w:type="dxa"/>
          </w:tcPr>
          <w:p w:rsidR="00BA3514" w:rsidRPr="00BA3514" w:rsidRDefault="00BA3514" w:rsidP="00BA3514">
            <w:pPr>
              <w:numPr>
                <w:ilvl w:val="0"/>
                <w:numId w:val="43"/>
              </w:numPr>
              <w:spacing w:after="200" w:line="240" w:lineRule="auto"/>
              <w:contextualSpacing/>
              <w:jc w:val="left"/>
              <w:rPr>
                <w:snapToGrid/>
                <w:sz w:val="26"/>
                <w:szCs w:val="26"/>
              </w:rPr>
            </w:pPr>
          </w:p>
        </w:tc>
        <w:tc>
          <w:tcPr>
            <w:tcW w:w="8930" w:type="dxa"/>
            <w:shd w:val="clear" w:color="auto" w:fill="auto"/>
          </w:tcPr>
          <w:p w:rsidR="00BA3514" w:rsidRPr="00BA3514" w:rsidRDefault="00BA3514" w:rsidP="00BA3514">
            <w:pPr>
              <w:spacing w:line="276" w:lineRule="auto"/>
              <w:ind w:firstLine="0"/>
              <w:rPr>
                <w:snapToGrid/>
                <w:sz w:val="26"/>
                <w:szCs w:val="26"/>
              </w:rPr>
            </w:pPr>
            <w:r w:rsidRPr="00BA3514">
              <w:rPr>
                <w:snapToGrid/>
                <w:sz w:val="26"/>
                <w:szCs w:val="26"/>
              </w:rPr>
              <w:t xml:space="preserve">1. В соответствии с РЭ 3414-032-05755476-2008 на шкафы КРУ серии КРУ2 СТ10, ТУ 3414-032-05755476-2008, а также представленным габаритным чертежам - габаритные размеры, ширина шкафа КРУ на ном. ток 2000 А – 800 мм, 630-1250 А – 650 мм, а в представленном ОЛ (приложение 1.1) участником указывается 750 мм, что не соответствует п. 3.2 технических требований. </w:t>
            </w:r>
          </w:p>
          <w:p w:rsidR="00BA3514" w:rsidRPr="00BA3514" w:rsidRDefault="00BA3514" w:rsidP="00BA3514">
            <w:pPr>
              <w:spacing w:line="276" w:lineRule="auto"/>
              <w:ind w:firstLine="0"/>
              <w:rPr>
                <w:snapToGrid/>
                <w:sz w:val="26"/>
                <w:szCs w:val="26"/>
              </w:rPr>
            </w:pPr>
            <w:r w:rsidRPr="00BA3514">
              <w:rPr>
                <w:snapToGrid/>
                <w:sz w:val="26"/>
                <w:szCs w:val="26"/>
              </w:rPr>
              <w:t xml:space="preserve">По результатам дополнительной экспертизы замечание не снято. Участник не предоставил ответ на </w:t>
            </w:r>
            <w:proofErr w:type="spellStart"/>
            <w:r w:rsidRPr="00BA3514">
              <w:rPr>
                <w:snapToGrid/>
                <w:sz w:val="26"/>
                <w:szCs w:val="26"/>
              </w:rPr>
              <w:t>доолнительный</w:t>
            </w:r>
            <w:proofErr w:type="spellEnd"/>
            <w:r w:rsidRPr="00BA3514">
              <w:rPr>
                <w:snapToGrid/>
                <w:sz w:val="26"/>
                <w:szCs w:val="26"/>
              </w:rPr>
              <w:t xml:space="preserve"> запрос.</w:t>
            </w:r>
          </w:p>
          <w:p w:rsidR="00BA3514" w:rsidRPr="00BA3514" w:rsidRDefault="00BA3514" w:rsidP="00BA3514">
            <w:pPr>
              <w:spacing w:line="276" w:lineRule="auto"/>
              <w:ind w:firstLine="0"/>
              <w:rPr>
                <w:snapToGrid/>
                <w:sz w:val="26"/>
                <w:szCs w:val="26"/>
              </w:rPr>
            </w:pPr>
            <w:r w:rsidRPr="00BA3514">
              <w:rPr>
                <w:snapToGrid/>
                <w:sz w:val="26"/>
                <w:szCs w:val="26"/>
              </w:rPr>
              <w:t xml:space="preserve">2. В заявке участника в Приложении 1.2 указан трансформатор напряжения НИОЛ-СТ, который не является </w:t>
            </w:r>
            <w:proofErr w:type="spellStart"/>
            <w:r w:rsidRPr="00BA3514">
              <w:rPr>
                <w:snapToGrid/>
                <w:sz w:val="26"/>
                <w:szCs w:val="26"/>
              </w:rPr>
              <w:t>антирезонансным</w:t>
            </w:r>
            <w:proofErr w:type="spellEnd"/>
            <w:r w:rsidRPr="00BA3514">
              <w:rPr>
                <w:snapToGrid/>
                <w:sz w:val="26"/>
                <w:szCs w:val="26"/>
              </w:rPr>
              <w:t>, что не соответствует п.2. примечаний опросного листа (Приложение 1.1.)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3. В заявке участника отсутствуют ТУ в соответствии с которыми выпускаются БМЗ ОПУ, что не соответствует п. 5.1.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4. В заявке участника отсутствуют руководства по эксплуатации на СОПТ, ЩСН, что не соответствует п. 5.7.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5. В заявке участника отсутствует главная электрическая схема РУ, что не соответствует п. 5.3.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.6. В заявке участника отсутствует подтверждение наличия в щите собственных нужд устройства защиты от импульсного перенапряжения, что не соответствует п. 3.9.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 xml:space="preserve">7. В заявке участника отсутствует подтверждение соответствия размеров БМЗ </w:t>
            </w:r>
            <w:r w:rsidRPr="00BA3514">
              <w:rPr>
                <w:snapToGrid/>
                <w:sz w:val="26"/>
                <w:szCs w:val="26"/>
              </w:rPr>
              <w:lastRenderedPageBreak/>
              <w:t>требованиям закупочной документации, что не соответствует п. 3.5.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8. В заявке участника отсутствует подробная информация на предлагаемое к поставке эквивалентное оборудование, что не соответствует п. 5.13, 5.14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9. Учитывая, что в заявке участника по ряду позиций предлагается эквивалентное оборудования, то в коммерческом предложении участника не выделены отдельной строкой затраты на перепроектирование и отсутствует письмо о гарантии на перепроектирование как от участника, так и от проектной организации, что не соответствует п. 7.2.1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10. В заявке участника отсутствует ведомость ЗИП, что не соответствует п. 5.8.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 xml:space="preserve">11. В соответствии с протоколом №012-220-2009 стр. 5 испытания на </w:t>
            </w:r>
            <w:proofErr w:type="spellStart"/>
            <w:r w:rsidRPr="00BA3514">
              <w:rPr>
                <w:snapToGrid/>
                <w:sz w:val="26"/>
                <w:szCs w:val="26"/>
              </w:rPr>
              <w:t>локализационную</w:t>
            </w:r>
            <w:proofErr w:type="spellEnd"/>
            <w:r w:rsidRPr="00BA3514">
              <w:rPr>
                <w:snapToGrid/>
                <w:sz w:val="26"/>
                <w:szCs w:val="26"/>
              </w:rPr>
              <w:t xml:space="preserve"> способность проводились в отсеке присоединений и отсеке </w:t>
            </w:r>
            <w:proofErr w:type="spellStart"/>
            <w:r w:rsidRPr="00BA3514">
              <w:rPr>
                <w:snapToGrid/>
                <w:sz w:val="26"/>
                <w:szCs w:val="26"/>
              </w:rPr>
              <w:t>выкатного</w:t>
            </w:r>
            <w:proofErr w:type="spellEnd"/>
            <w:r w:rsidRPr="00BA3514">
              <w:rPr>
                <w:snapToGrid/>
                <w:sz w:val="26"/>
                <w:szCs w:val="26"/>
              </w:rPr>
              <w:t xml:space="preserve"> элемента (в отсеке СШ – нет), что не соответствует приложения 1.2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12. В заявке участника, в спецификации (приложение 1.17) указан один шкаф ОВОД-МД (требуется 2), что не соответствует приложению 1.6 и 1.7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13. В заявке участника, в спецификации (приложение 1.18) в СОПТ отсутствует БАО, что не соответствует приложению 1.5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14. В составе заявки участника отсутствуют опросные листы/карты заказа на СОПТ, ЩСН, шкафы защит, что не соответствует п. 5.4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 xml:space="preserve">15. В спецификации (приложение 1.18) не указаны производители, марки и </w:t>
            </w:r>
            <w:r w:rsidRPr="00BA3514">
              <w:rPr>
                <w:snapToGrid/>
                <w:sz w:val="26"/>
                <w:szCs w:val="26"/>
              </w:rPr>
              <w:lastRenderedPageBreak/>
              <w:t xml:space="preserve">количество «Устройств РЗА и ПА», Собственные нужды ОПУ, Охраны, АВР, что не соответствует п. 5.10 техническим требованиям. </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p w:rsidR="00BA3514" w:rsidRPr="00BA3514" w:rsidRDefault="00BA3514" w:rsidP="00BA3514">
            <w:pPr>
              <w:spacing w:line="276" w:lineRule="auto"/>
              <w:ind w:firstLine="0"/>
              <w:rPr>
                <w:snapToGrid/>
                <w:sz w:val="26"/>
                <w:szCs w:val="26"/>
              </w:rPr>
            </w:pPr>
            <w:r w:rsidRPr="00BA3514">
              <w:rPr>
                <w:snapToGrid/>
                <w:sz w:val="26"/>
                <w:szCs w:val="26"/>
              </w:rPr>
              <w:t>16. В составе заявки участника отсутствует протокол исследований (испытаний)/сертификаты системы менеджмента качеств на КРУ, трансформатор напряжения, трансформатор тока, что не соответствует п. 4.1 технических требований.</w:t>
            </w:r>
          </w:p>
          <w:p w:rsidR="00BA3514" w:rsidRPr="00BA3514" w:rsidRDefault="00BA3514" w:rsidP="00BA351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tc>
      </w:tr>
      <w:tr w:rsidR="00BA3514" w:rsidRPr="00BA3514" w:rsidTr="00CB32DD">
        <w:tc>
          <w:tcPr>
            <w:tcW w:w="709" w:type="dxa"/>
          </w:tcPr>
          <w:p w:rsidR="00BA3514" w:rsidRPr="00BA3514" w:rsidRDefault="00BA3514" w:rsidP="00BA3514">
            <w:pPr>
              <w:numPr>
                <w:ilvl w:val="0"/>
                <w:numId w:val="43"/>
              </w:numPr>
              <w:spacing w:after="200" w:line="240" w:lineRule="auto"/>
              <w:contextualSpacing/>
              <w:jc w:val="left"/>
              <w:rPr>
                <w:snapToGrid/>
                <w:sz w:val="26"/>
                <w:szCs w:val="26"/>
              </w:rPr>
            </w:pPr>
          </w:p>
        </w:tc>
        <w:tc>
          <w:tcPr>
            <w:tcW w:w="8930" w:type="dxa"/>
            <w:shd w:val="clear" w:color="auto" w:fill="auto"/>
          </w:tcPr>
          <w:p w:rsidR="00BA3514" w:rsidRPr="00BA3514" w:rsidRDefault="00BA3514" w:rsidP="00BA3514">
            <w:pPr>
              <w:widowControl w:val="0"/>
              <w:autoSpaceDE w:val="0"/>
              <w:autoSpaceDN w:val="0"/>
              <w:adjustRightInd w:val="0"/>
              <w:spacing w:line="240" w:lineRule="auto"/>
              <w:ind w:firstLine="0"/>
              <w:rPr>
                <w:snapToGrid/>
                <w:sz w:val="26"/>
                <w:szCs w:val="26"/>
              </w:rPr>
            </w:pPr>
            <w:r w:rsidRPr="00BA3514">
              <w:rPr>
                <w:snapToGrid/>
                <w:sz w:val="26"/>
                <w:szCs w:val="26"/>
              </w:rPr>
              <w:t>Отсутствует действующее свидетельство о первичной поверке измерительных трансформаторов с датой поверки не ранее 1 квартала 2019 г., п. 3.7 технических требований.</w:t>
            </w:r>
          </w:p>
          <w:p w:rsidR="00BA3514" w:rsidRPr="00BA3514" w:rsidRDefault="00BA3514" w:rsidP="000F377E">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Участник не предоставил ответ на дополнительный запрос.</w:t>
            </w:r>
          </w:p>
        </w:tc>
      </w:tr>
      <w:tr w:rsidR="00BA3514" w:rsidRPr="00BA3514" w:rsidTr="00CB32DD">
        <w:tc>
          <w:tcPr>
            <w:tcW w:w="709" w:type="dxa"/>
          </w:tcPr>
          <w:p w:rsidR="00BA3514" w:rsidRPr="00BA3514" w:rsidRDefault="00BA3514" w:rsidP="00BA3514">
            <w:pPr>
              <w:numPr>
                <w:ilvl w:val="0"/>
                <w:numId w:val="43"/>
              </w:numPr>
              <w:spacing w:after="200" w:line="240" w:lineRule="auto"/>
              <w:contextualSpacing/>
              <w:jc w:val="left"/>
              <w:rPr>
                <w:snapToGrid/>
                <w:sz w:val="26"/>
                <w:szCs w:val="26"/>
              </w:rPr>
            </w:pPr>
          </w:p>
        </w:tc>
        <w:tc>
          <w:tcPr>
            <w:tcW w:w="8930" w:type="dxa"/>
            <w:shd w:val="clear" w:color="auto" w:fill="auto"/>
          </w:tcPr>
          <w:p w:rsidR="00BA3514" w:rsidRPr="00BA3514" w:rsidRDefault="00BA3514" w:rsidP="00BA3514">
            <w:pPr>
              <w:spacing w:line="240" w:lineRule="auto"/>
              <w:ind w:firstLine="0"/>
              <w:rPr>
                <w:snapToGrid/>
                <w:sz w:val="26"/>
                <w:szCs w:val="26"/>
              </w:rPr>
            </w:pPr>
            <w:r w:rsidRPr="00BA3514">
              <w:rPr>
                <w:snapToGrid/>
                <w:sz w:val="26"/>
                <w:szCs w:val="26"/>
              </w:rPr>
              <w:t xml:space="preserve">В состав заявки не включены заверенные Участником копии документов, подтверждающих полномочия единоличного исполнительного органа Участника, подписавшего заявку (протоколы об избрании генерального директора), что противоречит </w:t>
            </w:r>
            <w:proofErr w:type="spellStart"/>
            <w:r w:rsidRPr="00BA3514">
              <w:rPr>
                <w:snapToGrid/>
                <w:sz w:val="26"/>
                <w:szCs w:val="26"/>
              </w:rPr>
              <w:t>пп</w:t>
            </w:r>
            <w:proofErr w:type="spellEnd"/>
            <w:r w:rsidRPr="00BA3514">
              <w:rPr>
                <w:snapToGrid/>
                <w:sz w:val="26"/>
                <w:szCs w:val="26"/>
              </w:rPr>
              <w:t>. 1«в» п.10.1 Приложения №3 «Требования к участникам» Документации о закупке.</w:t>
            </w:r>
          </w:p>
          <w:p w:rsidR="00BA3514" w:rsidRPr="00BA3514" w:rsidRDefault="00BA3514" w:rsidP="000F377E">
            <w:pPr>
              <w:spacing w:line="240" w:lineRule="auto"/>
              <w:ind w:firstLine="0"/>
              <w:rPr>
                <w:snapToGrid/>
                <w:sz w:val="26"/>
                <w:szCs w:val="26"/>
              </w:rPr>
            </w:pPr>
            <w:r w:rsidRPr="00BA3514">
              <w:rPr>
                <w:snapToGrid/>
                <w:sz w:val="26"/>
                <w:szCs w:val="26"/>
              </w:rPr>
              <w:t>По результатам дополнительной экспертизы замечание не снято, так как не поступил ответ на дополнительный запрос.</w:t>
            </w:r>
          </w:p>
        </w:tc>
      </w:tr>
    </w:tbl>
    <w:p w:rsidR="00D94463" w:rsidRDefault="00D94463" w:rsidP="00D94463">
      <w:pPr>
        <w:pStyle w:val="21"/>
        <w:ind w:firstLine="0"/>
        <w:rPr>
          <w:b/>
          <w:bCs/>
          <w:i/>
          <w:iCs/>
          <w:sz w:val="24"/>
        </w:rPr>
      </w:pPr>
    </w:p>
    <w:p w:rsidR="00D94463" w:rsidRPr="0083582B" w:rsidRDefault="00D94463" w:rsidP="00235E70">
      <w:pPr>
        <w:pStyle w:val="21"/>
        <w:ind w:firstLine="0"/>
        <w:rPr>
          <w:b/>
          <w:bCs/>
          <w:i/>
          <w:iCs/>
          <w:sz w:val="24"/>
        </w:rPr>
      </w:pPr>
      <w:r w:rsidRPr="0083582B">
        <w:rPr>
          <w:b/>
          <w:bCs/>
          <w:i/>
          <w:iCs/>
          <w:sz w:val="24"/>
        </w:rPr>
        <w:t>ВОПРОС №</w:t>
      </w:r>
      <w:r>
        <w:rPr>
          <w:b/>
          <w:bCs/>
          <w:i/>
          <w:iCs/>
          <w:sz w:val="24"/>
        </w:rPr>
        <w:t>5</w:t>
      </w:r>
      <w:r w:rsidRPr="0083582B">
        <w:rPr>
          <w:b/>
          <w:bCs/>
          <w:i/>
          <w:iCs/>
          <w:sz w:val="24"/>
        </w:rPr>
        <w:t xml:space="preserve">. Об отклонении заявки Участника № </w:t>
      </w:r>
      <w:r w:rsidRPr="00ED3069">
        <w:rPr>
          <w:b/>
          <w:bCs/>
          <w:i/>
          <w:iCs/>
          <w:sz w:val="26"/>
          <w:szCs w:val="26"/>
        </w:rPr>
        <w:t>461/МКС-</w:t>
      </w:r>
      <w:r>
        <w:rPr>
          <w:b/>
          <w:bCs/>
          <w:i/>
          <w:iCs/>
          <w:sz w:val="26"/>
          <w:szCs w:val="26"/>
        </w:rPr>
        <w:t>4</w:t>
      </w:r>
    </w:p>
    <w:p w:rsidR="00D94463" w:rsidRPr="0083582B" w:rsidRDefault="00D94463" w:rsidP="00D94463">
      <w:pPr>
        <w:keepNext/>
        <w:spacing w:line="240" w:lineRule="auto"/>
        <w:ind w:firstLine="0"/>
        <w:rPr>
          <w:b/>
          <w:snapToGrid/>
          <w:sz w:val="24"/>
          <w:szCs w:val="24"/>
        </w:rPr>
      </w:pPr>
      <w:r w:rsidRPr="0083582B">
        <w:rPr>
          <w:b/>
          <w:snapToGrid/>
          <w:sz w:val="24"/>
          <w:szCs w:val="24"/>
        </w:rPr>
        <w:t>РЕШИЛИ:</w:t>
      </w:r>
    </w:p>
    <w:p w:rsidR="00BA3514" w:rsidRPr="00BA3514" w:rsidRDefault="00BA3514" w:rsidP="00BA3514">
      <w:pPr>
        <w:numPr>
          <w:ilvl w:val="0"/>
          <w:numId w:val="44"/>
        </w:numPr>
        <w:spacing w:after="200" w:line="240" w:lineRule="auto"/>
        <w:ind w:left="0" w:firstLine="284"/>
        <w:contextualSpacing/>
        <w:jc w:val="left"/>
        <w:rPr>
          <w:snapToGrid/>
          <w:sz w:val="26"/>
          <w:szCs w:val="26"/>
        </w:rPr>
      </w:pPr>
      <w:r w:rsidRPr="00BA3514">
        <w:rPr>
          <w:snapToGrid/>
          <w:sz w:val="26"/>
          <w:szCs w:val="26"/>
        </w:rPr>
        <w:t xml:space="preserve">Отклонить заявку Участника </w:t>
      </w:r>
      <w:r w:rsidRPr="00BA3514">
        <w:rPr>
          <w:b/>
          <w:i/>
          <w:snapToGrid/>
          <w:sz w:val="26"/>
          <w:szCs w:val="26"/>
        </w:rPr>
        <w:t xml:space="preserve">№461/МКС-4 </w:t>
      </w:r>
      <w:r w:rsidRPr="00BA3514">
        <w:rPr>
          <w:snapToGrid/>
          <w:sz w:val="26"/>
          <w:szCs w:val="26"/>
        </w:rPr>
        <w:t>от дальнейшего рассмотрения на основании подпункта «</w:t>
      </w:r>
      <w:proofErr w:type="spellStart"/>
      <w:proofErr w:type="gramStart"/>
      <w:r w:rsidRPr="00BA3514">
        <w:rPr>
          <w:snapToGrid/>
          <w:sz w:val="26"/>
          <w:szCs w:val="26"/>
        </w:rPr>
        <w:t>б;г</w:t>
      </w:r>
      <w:proofErr w:type="spellEnd"/>
      <w:proofErr w:type="gramEnd"/>
      <w:r w:rsidRPr="00BA3514">
        <w:rPr>
          <w:snapToGrid/>
          <w:sz w:val="26"/>
          <w:szCs w:val="26"/>
        </w:rPr>
        <w:t>» пункта 4.9.6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BA3514" w:rsidRPr="00BA3514" w:rsidTr="00CB32DD">
        <w:tc>
          <w:tcPr>
            <w:tcW w:w="709" w:type="dxa"/>
            <w:vAlign w:val="center"/>
          </w:tcPr>
          <w:p w:rsidR="00BA3514" w:rsidRPr="00BA3514" w:rsidRDefault="00BA3514" w:rsidP="00BA3514">
            <w:pPr>
              <w:spacing w:line="240" w:lineRule="auto"/>
              <w:ind w:firstLine="0"/>
              <w:jc w:val="center"/>
              <w:rPr>
                <w:snapToGrid/>
                <w:sz w:val="26"/>
                <w:szCs w:val="26"/>
              </w:rPr>
            </w:pPr>
            <w:r w:rsidRPr="00BA3514">
              <w:rPr>
                <w:snapToGrid/>
                <w:sz w:val="26"/>
                <w:szCs w:val="26"/>
              </w:rPr>
              <w:t>№ п/п</w:t>
            </w:r>
          </w:p>
        </w:tc>
        <w:tc>
          <w:tcPr>
            <w:tcW w:w="8930" w:type="dxa"/>
            <w:shd w:val="clear" w:color="auto" w:fill="auto"/>
          </w:tcPr>
          <w:p w:rsidR="00BA3514" w:rsidRPr="00BA3514" w:rsidRDefault="00BA3514" w:rsidP="00BA3514">
            <w:pPr>
              <w:spacing w:line="240" w:lineRule="auto"/>
              <w:ind w:firstLine="0"/>
              <w:jc w:val="center"/>
              <w:rPr>
                <w:snapToGrid/>
                <w:sz w:val="26"/>
                <w:szCs w:val="26"/>
              </w:rPr>
            </w:pPr>
            <w:r w:rsidRPr="00BA3514">
              <w:rPr>
                <w:snapToGrid/>
                <w:sz w:val="26"/>
                <w:szCs w:val="26"/>
              </w:rPr>
              <w:t>Основания для отклонения</w:t>
            </w:r>
          </w:p>
        </w:tc>
      </w:tr>
      <w:tr w:rsidR="00BA3514" w:rsidRPr="00BA3514" w:rsidTr="00CB32DD">
        <w:tc>
          <w:tcPr>
            <w:tcW w:w="709" w:type="dxa"/>
          </w:tcPr>
          <w:p w:rsidR="00BA3514" w:rsidRPr="00BA3514" w:rsidRDefault="00BA3514" w:rsidP="00BA3514">
            <w:pPr>
              <w:spacing w:line="240" w:lineRule="auto"/>
              <w:ind w:left="-107" w:firstLine="0"/>
              <w:rPr>
                <w:snapToGrid/>
                <w:sz w:val="26"/>
                <w:szCs w:val="26"/>
              </w:rPr>
            </w:pPr>
            <w:r w:rsidRPr="00BA3514">
              <w:rPr>
                <w:snapToGrid/>
                <w:sz w:val="26"/>
                <w:szCs w:val="26"/>
              </w:rPr>
              <w:t>1.</w:t>
            </w:r>
          </w:p>
        </w:tc>
        <w:tc>
          <w:tcPr>
            <w:tcW w:w="8930" w:type="dxa"/>
            <w:shd w:val="clear" w:color="auto" w:fill="auto"/>
          </w:tcPr>
          <w:p w:rsidR="00BA3514" w:rsidRPr="00BA3514" w:rsidRDefault="00BA3514" w:rsidP="00BA3514">
            <w:pPr>
              <w:spacing w:line="276" w:lineRule="auto"/>
              <w:ind w:firstLine="0"/>
              <w:rPr>
                <w:snapToGrid/>
                <w:sz w:val="26"/>
                <w:szCs w:val="26"/>
              </w:rPr>
            </w:pPr>
            <w:r w:rsidRPr="00BA3514">
              <w:rPr>
                <w:snapToGrid/>
                <w:sz w:val="26"/>
                <w:szCs w:val="26"/>
              </w:rPr>
              <w:t>1. В заявке участника в коммерческом предложении участника не выделены отдельной строкой затраты на перепроектирование, что не соответствует п. 7.2.1 технических требований на проведение закупки.</w:t>
            </w:r>
          </w:p>
          <w:p w:rsidR="00BA3514" w:rsidRPr="00BA3514" w:rsidRDefault="00BA3514" w:rsidP="00BA3514">
            <w:pPr>
              <w:spacing w:line="276" w:lineRule="auto"/>
              <w:ind w:firstLine="0"/>
              <w:rPr>
                <w:snapToGrid/>
                <w:szCs w:val="28"/>
              </w:rPr>
            </w:pPr>
            <w:r w:rsidRPr="00BA3514">
              <w:rPr>
                <w:snapToGrid/>
                <w:sz w:val="26"/>
                <w:szCs w:val="26"/>
              </w:rPr>
              <w:t>По результатам дополнительной экспертизы замечание не снято. Участник добавил дополнительные услуги с нулевой стоимостью, которые он ранее не предусматривал, а также предоставил пояснения о включении стоимости перепроектирования в общую стоимость оборудования, что не соответствует п. 7.2.1.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 xml:space="preserve">2. В заявке участника приложены две спецификации на КРУ 10 </w:t>
            </w:r>
            <w:proofErr w:type="spellStart"/>
            <w:r w:rsidRPr="00BA3514">
              <w:rPr>
                <w:snapToGrid/>
                <w:sz w:val="26"/>
                <w:szCs w:val="26"/>
              </w:rPr>
              <w:t>кВ</w:t>
            </w:r>
            <w:proofErr w:type="spellEnd"/>
            <w:r w:rsidRPr="00BA3514">
              <w:rPr>
                <w:snapToGrid/>
                <w:sz w:val="26"/>
                <w:szCs w:val="26"/>
              </w:rPr>
              <w:t xml:space="preserve"> в БМЗ для ПС 110 </w:t>
            </w:r>
            <w:proofErr w:type="spellStart"/>
            <w:r w:rsidRPr="00BA3514">
              <w:rPr>
                <w:snapToGrid/>
                <w:sz w:val="26"/>
                <w:szCs w:val="26"/>
              </w:rPr>
              <w:t>кВ</w:t>
            </w:r>
            <w:proofErr w:type="spellEnd"/>
            <w:r w:rsidRPr="00BA3514">
              <w:rPr>
                <w:snapToGrid/>
                <w:sz w:val="26"/>
                <w:szCs w:val="26"/>
              </w:rPr>
              <w:t xml:space="preserve"> Маслозавод в которых указан разные типы предлагаемого оборудования и разные производители предлагаемого оборудования, в связи с чем неясно какое именно оборудование предлагает участник. Что не соответствует п. 5.10, 3.3 технических требований на проведение закупки.</w:t>
            </w:r>
          </w:p>
          <w:p w:rsidR="00BA3514" w:rsidRPr="00BA3514" w:rsidRDefault="00BA3514" w:rsidP="00BA3514">
            <w:pPr>
              <w:spacing w:line="276" w:lineRule="auto"/>
              <w:ind w:firstLine="0"/>
              <w:rPr>
                <w:snapToGrid/>
                <w:sz w:val="26"/>
                <w:szCs w:val="26"/>
              </w:rPr>
            </w:pPr>
            <w:r w:rsidRPr="00BA3514">
              <w:rPr>
                <w:snapToGrid/>
                <w:sz w:val="26"/>
                <w:szCs w:val="26"/>
              </w:rPr>
              <w:t xml:space="preserve">По результатам дополнительной экспертизы замечание не снято. Участником предоставлены пояснения о необходимости смотреть ЗП-7461-2.2-19 ТО </w:t>
            </w:r>
            <w:r w:rsidRPr="00BA3514">
              <w:rPr>
                <w:snapToGrid/>
                <w:sz w:val="26"/>
                <w:szCs w:val="26"/>
              </w:rPr>
              <w:lastRenderedPageBreak/>
              <w:t>Версия 4, что не соответствует п. 5.10 технических требований на проведение закупки (не аннулирована/не подтверждена одна из двух одновременно предоставленных спецификаций с наличием разных данных).</w:t>
            </w:r>
          </w:p>
          <w:p w:rsidR="00BA3514" w:rsidRPr="00BA3514" w:rsidRDefault="00BA3514" w:rsidP="00BA3514">
            <w:pPr>
              <w:spacing w:line="276" w:lineRule="auto"/>
              <w:ind w:firstLine="0"/>
              <w:rPr>
                <w:snapToGrid/>
                <w:sz w:val="26"/>
                <w:szCs w:val="26"/>
              </w:rPr>
            </w:pPr>
            <w:r w:rsidRPr="00BA3514">
              <w:rPr>
                <w:snapToGrid/>
                <w:sz w:val="26"/>
                <w:szCs w:val="26"/>
              </w:rPr>
              <w:t>3. В заявке участника отсутствуют габаритно-установочные чертежи СОПТ, ЩСН, что не соответствует п. 5.6 технических требований на проведение закупки.</w:t>
            </w:r>
          </w:p>
          <w:p w:rsidR="00BA3514" w:rsidRPr="00BA3514" w:rsidRDefault="00BA3514" w:rsidP="00016F84">
            <w:pPr>
              <w:spacing w:line="276" w:lineRule="auto"/>
              <w:ind w:firstLine="0"/>
              <w:rPr>
                <w:snapToGrid/>
                <w:sz w:val="26"/>
                <w:szCs w:val="26"/>
              </w:rPr>
            </w:pPr>
            <w:r w:rsidRPr="00BA3514">
              <w:rPr>
                <w:snapToGrid/>
                <w:sz w:val="26"/>
                <w:szCs w:val="26"/>
              </w:rPr>
              <w:t>По результатам дополнительной экспертизы замечание не снято. На предоставленных участником габаритно-установочных чертежах размеры указаны не в полном объеме, отсутствуют высота, глубина.</w:t>
            </w:r>
          </w:p>
        </w:tc>
      </w:tr>
      <w:tr w:rsidR="00BA3514" w:rsidRPr="00BA3514" w:rsidTr="00CB32DD">
        <w:tc>
          <w:tcPr>
            <w:tcW w:w="709" w:type="dxa"/>
          </w:tcPr>
          <w:p w:rsidR="00BA3514" w:rsidRPr="00BA3514" w:rsidRDefault="00BA3514" w:rsidP="00BA3514">
            <w:pPr>
              <w:spacing w:line="240" w:lineRule="auto"/>
              <w:ind w:left="-107" w:firstLine="0"/>
              <w:rPr>
                <w:snapToGrid/>
                <w:sz w:val="26"/>
                <w:szCs w:val="26"/>
              </w:rPr>
            </w:pPr>
            <w:r w:rsidRPr="00BA3514">
              <w:rPr>
                <w:snapToGrid/>
                <w:sz w:val="26"/>
                <w:szCs w:val="26"/>
              </w:rPr>
              <w:lastRenderedPageBreak/>
              <w:t>2.</w:t>
            </w:r>
          </w:p>
        </w:tc>
        <w:tc>
          <w:tcPr>
            <w:tcW w:w="8930" w:type="dxa"/>
            <w:shd w:val="clear" w:color="auto" w:fill="auto"/>
          </w:tcPr>
          <w:p w:rsidR="00BA3514" w:rsidRPr="00BA3514" w:rsidRDefault="00BA3514" w:rsidP="00BA3514">
            <w:pPr>
              <w:spacing w:line="240" w:lineRule="auto"/>
              <w:ind w:firstLine="0"/>
              <w:rPr>
                <w:snapToGrid/>
                <w:sz w:val="26"/>
                <w:szCs w:val="26"/>
              </w:rPr>
            </w:pPr>
            <w:r w:rsidRPr="00BA3514">
              <w:rPr>
                <w:snapToGrid/>
                <w:sz w:val="26"/>
                <w:szCs w:val="26"/>
              </w:rPr>
              <w:t xml:space="preserve">В техническом предложении участника отсутствует опросный лист на КРУ согласно Приложения 1.1 ОЛ на КРУ 10 </w:t>
            </w:r>
            <w:proofErr w:type="spellStart"/>
            <w:r w:rsidRPr="00BA3514">
              <w:rPr>
                <w:snapToGrid/>
                <w:sz w:val="26"/>
                <w:szCs w:val="26"/>
              </w:rPr>
              <w:t>кВ</w:t>
            </w:r>
            <w:proofErr w:type="spellEnd"/>
            <w:r w:rsidRPr="00BA3514">
              <w:rPr>
                <w:snapToGrid/>
                <w:sz w:val="26"/>
                <w:szCs w:val="26"/>
              </w:rPr>
              <w:t xml:space="preserve">, что не </w:t>
            </w:r>
            <w:proofErr w:type="gramStart"/>
            <w:r w:rsidRPr="00BA3514">
              <w:rPr>
                <w:snapToGrid/>
                <w:sz w:val="26"/>
                <w:szCs w:val="26"/>
              </w:rPr>
              <w:t>позволяет  оценить</w:t>
            </w:r>
            <w:proofErr w:type="gramEnd"/>
            <w:r w:rsidRPr="00BA3514">
              <w:rPr>
                <w:snapToGrid/>
                <w:sz w:val="26"/>
                <w:szCs w:val="26"/>
              </w:rPr>
              <w:t xml:space="preserve">,  по направлению системы сбора, передачи и информации, наличие в ячейках универсальных цифровых преобразователей, отвечающих за сбор информации.  Соответственно, предложение участника не соответствует условиям п.3.3 Технических требований КРУ ОПУ ПС 110 </w:t>
            </w:r>
            <w:proofErr w:type="spellStart"/>
            <w:r w:rsidRPr="00BA3514">
              <w:rPr>
                <w:snapToGrid/>
                <w:sz w:val="26"/>
                <w:szCs w:val="26"/>
              </w:rPr>
              <w:t>кВ</w:t>
            </w:r>
            <w:proofErr w:type="spellEnd"/>
            <w:r w:rsidRPr="00BA3514">
              <w:rPr>
                <w:snapToGrid/>
                <w:sz w:val="26"/>
                <w:szCs w:val="26"/>
              </w:rPr>
              <w:t xml:space="preserve"> Маслозавод. </w:t>
            </w:r>
          </w:p>
          <w:p w:rsidR="00BA3514" w:rsidRPr="00BA3514" w:rsidRDefault="00BA3514" w:rsidP="00BA3514">
            <w:pPr>
              <w:spacing w:line="240" w:lineRule="auto"/>
              <w:ind w:firstLine="0"/>
              <w:rPr>
                <w:snapToGrid/>
                <w:sz w:val="26"/>
                <w:szCs w:val="26"/>
              </w:rPr>
            </w:pPr>
            <w:r w:rsidRPr="00BA3514">
              <w:rPr>
                <w:snapToGrid/>
                <w:sz w:val="26"/>
                <w:szCs w:val="26"/>
              </w:rPr>
              <w:t xml:space="preserve">По результатам дополнительного запроса в документе участника ЗП 7461-2.2-19 ТО Версия 4, Приложение В, стр.27, </w:t>
            </w:r>
            <w:proofErr w:type="gramStart"/>
            <w:r w:rsidRPr="00BA3514">
              <w:rPr>
                <w:snapToGrid/>
                <w:sz w:val="26"/>
                <w:szCs w:val="26"/>
              </w:rPr>
              <w:t>28  количество</w:t>
            </w:r>
            <w:proofErr w:type="gramEnd"/>
            <w:r w:rsidRPr="00BA3514">
              <w:rPr>
                <w:rFonts w:asciiTheme="minorHAnsi" w:eastAsiaTheme="minorHAnsi" w:hAnsiTheme="minorHAnsi" w:cstheme="minorBidi"/>
                <w:snapToGrid/>
                <w:sz w:val="26"/>
                <w:szCs w:val="26"/>
                <w:lang w:eastAsia="en-US"/>
              </w:rPr>
              <w:t xml:space="preserve"> </w:t>
            </w:r>
            <w:r w:rsidRPr="00BA3514">
              <w:rPr>
                <w:snapToGrid/>
                <w:sz w:val="26"/>
                <w:szCs w:val="26"/>
              </w:rPr>
              <w:t>универсальных цифровых преобразователей (20 шт.), отвечающих за сбор информации не соответствуют</w:t>
            </w:r>
            <w:r w:rsidRPr="00BA3514">
              <w:rPr>
                <w:rFonts w:asciiTheme="minorHAnsi" w:eastAsiaTheme="minorHAnsi" w:hAnsiTheme="minorHAnsi" w:cstheme="minorBidi"/>
                <w:snapToGrid/>
                <w:sz w:val="26"/>
                <w:szCs w:val="26"/>
                <w:lang w:eastAsia="en-US"/>
              </w:rPr>
              <w:t xml:space="preserve"> </w:t>
            </w:r>
            <w:r w:rsidRPr="00BA3514">
              <w:rPr>
                <w:snapToGrid/>
                <w:sz w:val="26"/>
                <w:szCs w:val="26"/>
              </w:rPr>
              <w:t xml:space="preserve">Приложению 1.1 ОЛ на КРУ 10 </w:t>
            </w:r>
            <w:proofErr w:type="spellStart"/>
            <w:r w:rsidRPr="00BA3514">
              <w:rPr>
                <w:snapToGrid/>
                <w:sz w:val="26"/>
                <w:szCs w:val="26"/>
              </w:rPr>
              <w:t>кВ.</w:t>
            </w:r>
            <w:proofErr w:type="spellEnd"/>
            <w:r w:rsidRPr="00BA3514">
              <w:rPr>
                <w:snapToGrid/>
                <w:sz w:val="26"/>
                <w:szCs w:val="26"/>
              </w:rPr>
              <w:t xml:space="preserve"> (требуется 21 шт.). В 1 секции, шкаф 13 (секционный выключатель)</w:t>
            </w:r>
            <w:r w:rsidRPr="00BA3514">
              <w:rPr>
                <w:rFonts w:asciiTheme="minorHAnsi" w:eastAsiaTheme="minorHAnsi" w:hAnsiTheme="minorHAnsi" w:cstheme="minorBidi"/>
                <w:snapToGrid/>
                <w:sz w:val="26"/>
                <w:szCs w:val="26"/>
                <w:lang w:eastAsia="en-US"/>
              </w:rPr>
              <w:t xml:space="preserve"> </w:t>
            </w:r>
            <w:r w:rsidRPr="00BA3514">
              <w:rPr>
                <w:snapToGrid/>
                <w:sz w:val="26"/>
                <w:szCs w:val="26"/>
              </w:rPr>
              <w:t xml:space="preserve">цифровой преобразователь отсутствует, что не соответствует  условиям п.3.3 Технических требований КРУ ОПУ ПС 110 </w:t>
            </w:r>
            <w:proofErr w:type="spellStart"/>
            <w:r w:rsidRPr="00BA3514">
              <w:rPr>
                <w:snapToGrid/>
                <w:sz w:val="26"/>
                <w:szCs w:val="26"/>
              </w:rPr>
              <w:t>кВ</w:t>
            </w:r>
            <w:proofErr w:type="spellEnd"/>
            <w:r w:rsidRPr="00BA3514">
              <w:rPr>
                <w:snapToGrid/>
                <w:sz w:val="26"/>
                <w:szCs w:val="26"/>
              </w:rPr>
              <w:t xml:space="preserve"> Маслозавод.</w:t>
            </w:r>
          </w:p>
        </w:tc>
      </w:tr>
    </w:tbl>
    <w:p w:rsidR="00D94463" w:rsidRDefault="00D94463" w:rsidP="00D94463">
      <w:pPr>
        <w:pStyle w:val="21"/>
        <w:ind w:firstLine="0"/>
        <w:rPr>
          <w:b/>
          <w:bCs/>
          <w:i/>
          <w:iCs/>
          <w:sz w:val="24"/>
        </w:rPr>
      </w:pPr>
    </w:p>
    <w:p w:rsidR="00D94463" w:rsidRPr="0083582B" w:rsidRDefault="00D94463" w:rsidP="00235E70">
      <w:pPr>
        <w:pStyle w:val="21"/>
        <w:ind w:firstLine="0"/>
        <w:rPr>
          <w:b/>
          <w:bCs/>
          <w:i/>
          <w:iCs/>
          <w:sz w:val="24"/>
        </w:rPr>
      </w:pPr>
      <w:r w:rsidRPr="0083582B">
        <w:rPr>
          <w:b/>
          <w:bCs/>
          <w:i/>
          <w:iCs/>
          <w:sz w:val="24"/>
        </w:rPr>
        <w:t>ВОПРОС №</w:t>
      </w:r>
      <w:r>
        <w:rPr>
          <w:b/>
          <w:bCs/>
          <w:i/>
          <w:iCs/>
          <w:sz w:val="24"/>
        </w:rPr>
        <w:t>6</w:t>
      </w:r>
      <w:r w:rsidRPr="0083582B">
        <w:rPr>
          <w:b/>
          <w:bCs/>
          <w:i/>
          <w:iCs/>
          <w:sz w:val="24"/>
        </w:rPr>
        <w:t xml:space="preserve">. Об отклонении заявки Участника № </w:t>
      </w:r>
      <w:r w:rsidRPr="00ED3069">
        <w:rPr>
          <w:b/>
          <w:bCs/>
          <w:i/>
          <w:iCs/>
          <w:sz w:val="26"/>
          <w:szCs w:val="26"/>
        </w:rPr>
        <w:t>461/МКС-</w:t>
      </w:r>
      <w:r>
        <w:rPr>
          <w:b/>
          <w:bCs/>
          <w:i/>
          <w:iCs/>
          <w:sz w:val="26"/>
          <w:szCs w:val="26"/>
        </w:rPr>
        <w:t>7</w:t>
      </w:r>
    </w:p>
    <w:p w:rsidR="00D94463" w:rsidRPr="0083582B" w:rsidRDefault="00D94463" w:rsidP="00D94463">
      <w:pPr>
        <w:keepNext/>
        <w:spacing w:line="240" w:lineRule="auto"/>
        <w:ind w:firstLine="0"/>
        <w:rPr>
          <w:b/>
          <w:snapToGrid/>
          <w:sz w:val="24"/>
          <w:szCs w:val="24"/>
        </w:rPr>
      </w:pPr>
      <w:r w:rsidRPr="0083582B">
        <w:rPr>
          <w:b/>
          <w:snapToGrid/>
          <w:sz w:val="24"/>
          <w:szCs w:val="24"/>
        </w:rPr>
        <w:t>РЕШИЛИ:</w:t>
      </w:r>
    </w:p>
    <w:p w:rsidR="00016F84" w:rsidRPr="00016F84" w:rsidRDefault="00E2395C" w:rsidP="00016F84">
      <w:pPr>
        <w:spacing w:line="240" w:lineRule="auto"/>
        <w:rPr>
          <w:snapToGrid/>
          <w:sz w:val="26"/>
          <w:szCs w:val="26"/>
        </w:rPr>
      </w:pPr>
      <w:r>
        <w:rPr>
          <w:snapToGrid/>
          <w:sz w:val="26"/>
          <w:szCs w:val="26"/>
        </w:rPr>
        <w:t>1.</w:t>
      </w:r>
      <w:r w:rsidR="00016F84" w:rsidRPr="00016F84">
        <w:rPr>
          <w:snapToGrid/>
          <w:sz w:val="26"/>
          <w:szCs w:val="26"/>
        </w:rPr>
        <w:t xml:space="preserve">Отклонить заявку Участника </w:t>
      </w:r>
      <w:r w:rsidR="00016F84" w:rsidRPr="00016F84">
        <w:rPr>
          <w:b/>
          <w:i/>
          <w:snapToGrid/>
          <w:sz w:val="26"/>
          <w:szCs w:val="26"/>
        </w:rPr>
        <w:t xml:space="preserve">№461/МКС-7 </w:t>
      </w:r>
      <w:r w:rsidR="00016F84" w:rsidRPr="00016F84">
        <w:rPr>
          <w:snapToGrid/>
          <w:sz w:val="26"/>
          <w:szCs w:val="26"/>
        </w:rPr>
        <w:t>от дальнейшего рассмот</w:t>
      </w:r>
      <w:r w:rsidR="00DB403B">
        <w:rPr>
          <w:snapToGrid/>
          <w:sz w:val="26"/>
          <w:szCs w:val="26"/>
        </w:rPr>
        <w:t>рения на основании подпункта «</w:t>
      </w:r>
      <w:proofErr w:type="spellStart"/>
      <w:proofErr w:type="gramStart"/>
      <w:r w:rsidR="00016F84" w:rsidRPr="00016F84">
        <w:rPr>
          <w:snapToGrid/>
          <w:sz w:val="26"/>
          <w:szCs w:val="26"/>
        </w:rPr>
        <w:t>б</w:t>
      </w:r>
      <w:r w:rsidR="00016F84">
        <w:rPr>
          <w:snapToGrid/>
          <w:sz w:val="26"/>
          <w:szCs w:val="26"/>
        </w:rPr>
        <w:t>;</w:t>
      </w:r>
      <w:r w:rsidR="00016F84" w:rsidRPr="00016F84">
        <w:rPr>
          <w:snapToGrid/>
          <w:sz w:val="26"/>
          <w:szCs w:val="26"/>
        </w:rPr>
        <w:t>г</w:t>
      </w:r>
      <w:proofErr w:type="spellEnd"/>
      <w:proofErr w:type="gramEnd"/>
      <w:r w:rsidR="00016F84" w:rsidRPr="00016F84">
        <w:rPr>
          <w:snapToGrid/>
          <w:sz w:val="26"/>
          <w:szCs w:val="26"/>
        </w:rPr>
        <w:t>» пункта 4.9.6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016F84" w:rsidRPr="00016F84" w:rsidTr="00CB32DD">
        <w:tc>
          <w:tcPr>
            <w:tcW w:w="709" w:type="dxa"/>
            <w:vAlign w:val="center"/>
          </w:tcPr>
          <w:p w:rsidR="00016F84" w:rsidRPr="00016F84" w:rsidRDefault="00016F84" w:rsidP="00016F84">
            <w:pPr>
              <w:spacing w:line="240" w:lineRule="auto"/>
              <w:ind w:firstLine="0"/>
              <w:jc w:val="center"/>
              <w:rPr>
                <w:snapToGrid/>
                <w:sz w:val="26"/>
                <w:szCs w:val="26"/>
              </w:rPr>
            </w:pPr>
            <w:r w:rsidRPr="00016F84">
              <w:rPr>
                <w:snapToGrid/>
                <w:sz w:val="26"/>
                <w:szCs w:val="26"/>
              </w:rPr>
              <w:t>№ п/п</w:t>
            </w:r>
          </w:p>
        </w:tc>
        <w:tc>
          <w:tcPr>
            <w:tcW w:w="8930" w:type="dxa"/>
            <w:shd w:val="clear" w:color="auto" w:fill="auto"/>
          </w:tcPr>
          <w:p w:rsidR="00016F84" w:rsidRPr="00016F84" w:rsidRDefault="00016F84" w:rsidP="00016F84">
            <w:pPr>
              <w:spacing w:line="240" w:lineRule="auto"/>
              <w:ind w:firstLine="0"/>
              <w:jc w:val="center"/>
              <w:rPr>
                <w:snapToGrid/>
                <w:sz w:val="26"/>
                <w:szCs w:val="26"/>
              </w:rPr>
            </w:pPr>
            <w:r w:rsidRPr="00016F84">
              <w:rPr>
                <w:snapToGrid/>
                <w:sz w:val="26"/>
                <w:szCs w:val="26"/>
              </w:rPr>
              <w:t>Основания для отклонения</w:t>
            </w:r>
          </w:p>
        </w:tc>
      </w:tr>
      <w:tr w:rsidR="00016F84" w:rsidRPr="00016F84" w:rsidTr="00CB32DD">
        <w:tc>
          <w:tcPr>
            <w:tcW w:w="709" w:type="dxa"/>
          </w:tcPr>
          <w:p w:rsidR="00016F84" w:rsidRPr="00016F84" w:rsidRDefault="00016F84" w:rsidP="00016F84">
            <w:pPr>
              <w:spacing w:line="240" w:lineRule="auto"/>
              <w:ind w:left="-107" w:firstLine="0"/>
              <w:rPr>
                <w:snapToGrid/>
                <w:sz w:val="26"/>
                <w:szCs w:val="26"/>
              </w:rPr>
            </w:pPr>
            <w:r w:rsidRPr="00016F84">
              <w:rPr>
                <w:snapToGrid/>
                <w:sz w:val="26"/>
                <w:szCs w:val="26"/>
              </w:rPr>
              <w:t>1.</w:t>
            </w:r>
          </w:p>
        </w:tc>
        <w:tc>
          <w:tcPr>
            <w:tcW w:w="8930" w:type="dxa"/>
            <w:shd w:val="clear" w:color="auto" w:fill="auto"/>
          </w:tcPr>
          <w:p w:rsidR="00016F84" w:rsidRPr="00016F84" w:rsidRDefault="00016F84" w:rsidP="00016F84">
            <w:pPr>
              <w:spacing w:line="276" w:lineRule="auto"/>
              <w:ind w:firstLine="0"/>
              <w:rPr>
                <w:snapToGrid/>
                <w:sz w:val="26"/>
                <w:szCs w:val="26"/>
              </w:rPr>
            </w:pPr>
            <w:r w:rsidRPr="00016F84">
              <w:rPr>
                <w:snapToGrid/>
                <w:sz w:val="26"/>
                <w:szCs w:val="26"/>
              </w:rPr>
              <w:t>1. В заявке участника в коммерческом предложении участника не выделены отдельной строкой затраты на перепроектирование, что не соответствует п. 7.2.1 технических требований на проведение закупки.</w:t>
            </w:r>
          </w:p>
          <w:p w:rsidR="00016F84" w:rsidRPr="00016F84" w:rsidRDefault="00016F84" w:rsidP="00016F84">
            <w:pPr>
              <w:spacing w:line="276" w:lineRule="auto"/>
              <w:ind w:firstLine="0"/>
              <w:rPr>
                <w:snapToGrid/>
                <w:szCs w:val="28"/>
              </w:rPr>
            </w:pPr>
            <w:r w:rsidRPr="00016F84">
              <w:rPr>
                <w:snapToGrid/>
                <w:sz w:val="26"/>
                <w:szCs w:val="26"/>
              </w:rPr>
              <w:t>По результатам дополнительной экспертизы замечание не снято. Участник добавил дополнительные услуги с нулевой стоимостью, которые он ранее не предусматривал, а также предоставил пояснения о включении стоимости перепроектирования в общую стоимость оборудования, что не соответствует п. 7.2.1.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2. В заявке участника отсутствуют опросные листы/карты заказа, заполненные технические требования на предлагаемое оборудование (БМЗ, ОПУ, СОПТ, ЩСН), что не соответствует п. 3.3., 5.4, 5.13, 5.14, 7.3.3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По результатам дополнительной экспертизы замечание не снято. Участник предоставил заполненные технические требования к оборудованию, в которых выявлены дополнительные замечания:</w:t>
            </w:r>
          </w:p>
          <w:p w:rsidR="00016F84" w:rsidRPr="00016F84" w:rsidRDefault="00016F84" w:rsidP="00016F84">
            <w:pPr>
              <w:spacing w:line="276" w:lineRule="auto"/>
              <w:ind w:firstLine="709"/>
              <w:rPr>
                <w:snapToGrid/>
                <w:sz w:val="26"/>
                <w:szCs w:val="26"/>
              </w:rPr>
            </w:pPr>
            <w:r w:rsidRPr="00016F84">
              <w:rPr>
                <w:snapToGrid/>
                <w:sz w:val="26"/>
                <w:szCs w:val="26"/>
              </w:rPr>
              <w:t xml:space="preserve">- В технических требованиях в таблице 4.1.1. указан изготовитель </w:t>
            </w:r>
            <w:r w:rsidRPr="00016F84">
              <w:rPr>
                <w:snapToGrid/>
                <w:sz w:val="26"/>
                <w:szCs w:val="26"/>
              </w:rPr>
              <w:lastRenderedPageBreak/>
              <w:t>аккумуляторной батареи ООО «</w:t>
            </w:r>
            <w:proofErr w:type="spellStart"/>
            <w:r w:rsidRPr="00016F84">
              <w:rPr>
                <w:snapToGrid/>
                <w:sz w:val="26"/>
                <w:szCs w:val="26"/>
              </w:rPr>
              <w:t>Экра</w:t>
            </w:r>
            <w:proofErr w:type="spellEnd"/>
            <w:r w:rsidRPr="00016F84">
              <w:rPr>
                <w:snapToGrid/>
                <w:sz w:val="26"/>
                <w:szCs w:val="26"/>
              </w:rPr>
              <w:t xml:space="preserve">», в спецификации указан изготовитель батареи АО «Радиус Автоматика», при этом тип батареи указан </w:t>
            </w:r>
            <w:proofErr w:type="spellStart"/>
            <w:r w:rsidRPr="00016F84">
              <w:rPr>
                <w:snapToGrid/>
                <w:sz w:val="26"/>
                <w:szCs w:val="26"/>
                <w:lang w:val="en-US"/>
              </w:rPr>
              <w:t>PowerSafe</w:t>
            </w:r>
            <w:proofErr w:type="spellEnd"/>
            <w:r w:rsidRPr="00016F84">
              <w:rPr>
                <w:snapToGrid/>
                <w:sz w:val="26"/>
                <w:szCs w:val="26"/>
              </w:rPr>
              <w:t xml:space="preserve"> 12</w:t>
            </w:r>
            <w:r w:rsidRPr="00016F84">
              <w:rPr>
                <w:snapToGrid/>
                <w:sz w:val="26"/>
                <w:szCs w:val="26"/>
                <w:lang w:val="en-US"/>
              </w:rPr>
              <w:t>V</w:t>
            </w:r>
            <w:r w:rsidRPr="00016F84">
              <w:rPr>
                <w:snapToGrid/>
                <w:sz w:val="26"/>
                <w:szCs w:val="26"/>
              </w:rPr>
              <w:t>92</w:t>
            </w:r>
            <w:r w:rsidRPr="00016F84">
              <w:rPr>
                <w:snapToGrid/>
                <w:sz w:val="26"/>
                <w:szCs w:val="26"/>
                <w:lang w:val="en-US"/>
              </w:rPr>
              <w:t>F</w:t>
            </w:r>
            <w:r w:rsidRPr="00016F84">
              <w:rPr>
                <w:snapToGrid/>
                <w:sz w:val="26"/>
                <w:szCs w:val="26"/>
              </w:rPr>
              <w:t>, учитывая п. 5.10 технических требований, участник не предоставил опросные листы и заполненные технические требования на предлагаемое оборудование, что не соответствует п. 3.3., 5.4, 5.13, 5.14, 7.3.3 технических требований на проведение закупки.</w:t>
            </w:r>
          </w:p>
          <w:p w:rsidR="00016F84" w:rsidRPr="00016F84" w:rsidRDefault="00016F84" w:rsidP="00016F84">
            <w:pPr>
              <w:spacing w:line="276" w:lineRule="auto"/>
              <w:ind w:firstLine="709"/>
              <w:rPr>
                <w:snapToGrid/>
                <w:sz w:val="26"/>
                <w:szCs w:val="26"/>
              </w:rPr>
            </w:pPr>
            <w:r w:rsidRPr="00016F84">
              <w:rPr>
                <w:snapToGrid/>
                <w:sz w:val="26"/>
                <w:szCs w:val="26"/>
              </w:rPr>
              <w:t>- В технических требованиях в таблице 4.1.1. участник не указан информацию по п. 9, 10, 15.</w:t>
            </w:r>
          </w:p>
          <w:p w:rsidR="00016F84" w:rsidRPr="00016F84" w:rsidRDefault="00016F84" w:rsidP="00016F84">
            <w:pPr>
              <w:spacing w:line="276" w:lineRule="auto"/>
              <w:ind w:firstLine="709"/>
              <w:rPr>
                <w:snapToGrid/>
                <w:sz w:val="26"/>
                <w:szCs w:val="26"/>
              </w:rPr>
            </w:pPr>
            <w:r w:rsidRPr="00016F84">
              <w:rPr>
                <w:snapToGrid/>
                <w:sz w:val="26"/>
                <w:szCs w:val="26"/>
              </w:rPr>
              <w:t>- В технических требованиях в таблице 4.2 указан производитель ЗВУ ООО «</w:t>
            </w:r>
            <w:proofErr w:type="spellStart"/>
            <w:r w:rsidRPr="00016F84">
              <w:rPr>
                <w:snapToGrid/>
                <w:sz w:val="26"/>
                <w:szCs w:val="26"/>
              </w:rPr>
              <w:t>Экра</w:t>
            </w:r>
            <w:proofErr w:type="spellEnd"/>
            <w:r w:rsidRPr="00016F84">
              <w:rPr>
                <w:snapToGrid/>
                <w:sz w:val="26"/>
                <w:szCs w:val="26"/>
              </w:rPr>
              <w:t>», а в спецификации указан производитель ЗВУ АО «Радиус Автоматика», учитывая п. 5.10 технических требований, участник не предоставил опросные листы и заполненные технические требования на предлагаемое оборудование, что не соответствует п. 3.3., 5.4, 5.13, 5.14, 7.3.3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3. В заявке участника отсутствует протокол испытаний на основании, которого была выдана декларация о соответствии на трансформаторы тока, что не соответствует п. 4.1.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По результатам дополнительной экспертизы замечание не снято. В ответе на дополнительный запрос в письме участник (п.5) указал на предоставление протокола испытаний. По факту в комплекте документации, приложенной к ответу на доп. запрос, протокол испытаний № 0495 от 10.07.2014 года на основании которого была принята декларация о соответствии на трансформаторы тока ТЛО-10 не обнаружен.</w:t>
            </w:r>
          </w:p>
          <w:p w:rsidR="00016F84" w:rsidRPr="00016F84" w:rsidRDefault="00016F84" w:rsidP="00016F84">
            <w:pPr>
              <w:spacing w:line="276" w:lineRule="auto"/>
              <w:ind w:firstLine="0"/>
              <w:rPr>
                <w:snapToGrid/>
                <w:sz w:val="26"/>
                <w:szCs w:val="26"/>
              </w:rPr>
            </w:pPr>
            <w:r w:rsidRPr="00016F84">
              <w:rPr>
                <w:snapToGrid/>
                <w:sz w:val="26"/>
                <w:szCs w:val="26"/>
              </w:rPr>
              <w:t>4. В заявке участника отсутствуют чертежи БМЗ с разрезами по линейному шкафу КРУ и по всем шкафам КРУ, имеющим шинные мосты с указанием всех размеров, что не соответствует п. 5.4.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По результатам дополнительной экспертизы замечание не снято. В ответе на дополнительный запрос в письме участник (п.9) указал на предоставление запрашиваемой информации. По факту в комплекте документации, приложенной к ответу на доп. запрос, чертежи БМЗ с разрезами по линейному шкафу КРУ и по всем шкафам КРУ, имеющим шинные мосты с указанием всех размеров не обнаружены.</w:t>
            </w:r>
          </w:p>
          <w:p w:rsidR="00016F84" w:rsidRPr="00016F84" w:rsidRDefault="00016F84" w:rsidP="00016F84">
            <w:pPr>
              <w:spacing w:line="276" w:lineRule="auto"/>
              <w:ind w:firstLine="0"/>
              <w:rPr>
                <w:snapToGrid/>
                <w:sz w:val="26"/>
                <w:szCs w:val="26"/>
              </w:rPr>
            </w:pPr>
            <w:r w:rsidRPr="00016F84">
              <w:rPr>
                <w:snapToGrid/>
                <w:sz w:val="26"/>
                <w:szCs w:val="26"/>
              </w:rPr>
              <w:t xml:space="preserve">5. В заявке участника отсутствуют габаритно-установочные чертежи шкафов КРУ и наибольшей тележки КРУ с установленным на ней </w:t>
            </w:r>
            <w:proofErr w:type="spellStart"/>
            <w:r w:rsidRPr="00016F84">
              <w:rPr>
                <w:snapToGrid/>
                <w:sz w:val="26"/>
                <w:szCs w:val="26"/>
              </w:rPr>
              <w:t>выкатным</w:t>
            </w:r>
            <w:proofErr w:type="spellEnd"/>
            <w:r w:rsidRPr="00016F84">
              <w:rPr>
                <w:snapToGrid/>
                <w:sz w:val="26"/>
                <w:szCs w:val="26"/>
              </w:rPr>
              <w:t xml:space="preserve"> элементом, что не соответствует п. 5.5.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 xml:space="preserve">По результатам дополнительной экспертизы замечание не снято. В ТУ Ж83-Р1473_ТУ_9 на которое ссылается участник в ответе на доп. запрос информация предоставлена не в полном объеме. Чертежи наибольшей тележки КРУ с установленным на ней </w:t>
            </w:r>
            <w:proofErr w:type="spellStart"/>
            <w:r w:rsidRPr="00016F84">
              <w:rPr>
                <w:snapToGrid/>
                <w:sz w:val="26"/>
                <w:szCs w:val="26"/>
              </w:rPr>
              <w:t>выкатным</w:t>
            </w:r>
            <w:proofErr w:type="spellEnd"/>
            <w:r w:rsidRPr="00016F84">
              <w:rPr>
                <w:snapToGrid/>
                <w:sz w:val="26"/>
                <w:szCs w:val="26"/>
              </w:rPr>
              <w:t xml:space="preserve"> элементом отсутствуют (имеются только эскизы выдвижных элементов без указания размеров).</w:t>
            </w:r>
          </w:p>
          <w:p w:rsidR="00016F84" w:rsidRPr="00016F84" w:rsidRDefault="00016F84" w:rsidP="00016F84">
            <w:pPr>
              <w:spacing w:line="276" w:lineRule="auto"/>
              <w:ind w:firstLine="0"/>
              <w:rPr>
                <w:snapToGrid/>
                <w:sz w:val="26"/>
                <w:szCs w:val="26"/>
              </w:rPr>
            </w:pPr>
            <w:r w:rsidRPr="00016F84">
              <w:rPr>
                <w:snapToGrid/>
                <w:sz w:val="26"/>
                <w:szCs w:val="26"/>
              </w:rPr>
              <w:t xml:space="preserve">6. В заявке участника отсутствуют габаритно-установочные чертежи СОПТ, </w:t>
            </w:r>
            <w:r w:rsidRPr="00016F84">
              <w:rPr>
                <w:snapToGrid/>
                <w:sz w:val="26"/>
                <w:szCs w:val="26"/>
              </w:rPr>
              <w:lastRenderedPageBreak/>
              <w:t>ЩСН, что не соответствует п. 5.6.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По результатам дополнительной экспертизы замечание не снято. В ответе на дополнительный запрос в письме участник (п.11) указал на предоставление запрашиваемой информации. По факту в комплекте документации, приложенной к ответу на доп. запрос, габаритно-установочные чертежи СОПТ, ЩСН не обнаружены как в первичной документации, так и в ответе на доп. запрос, при этом участник не уточняет в каком документе представлена необходимая информация.</w:t>
            </w:r>
          </w:p>
          <w:p w:rsidR="00016F84" w:rsidRPr="00016F84" w:rsidRDefault="00016F84" w:rsidP="00016F84">
            <w:pPr>
              <w:spacing w:line="276" w:lineRule="auto"/>
              <w:ind w:firstLine="0"/>
              <w:rPr>
                <w:snapToGrid/>
                <w:sz w:val="26"/>
                <w:szCs w:val="26"/>
              </w:rPr>
            </w:pPr>
            <w:r w:rsidRPr="00016F84">
              <w:rPr>
                <w:snapToGrid/>
                <w:sz w:val="26"/>
                <w:szCs w:val="26"/>
              </w:rPr>
              <w:t>7. В заявке участника отсутствуют руководства по эксплуатации на СОПТ, ЩСН, БМЗ, что не соответствует п. 5.7. технических требований на проведение закупки.</w:t>
            </w:r>
          </w:p>
          <w:p w:rsidR="00016F84" w:rsidRPr="00897730" w:rsidRDefault="00016F84" w:rsidP="00016F84">
            <w:pPr>
              <w:spacing w:line="276" w:lineRule="auto"/>
              <w:ind w:firstLine="0"/>
              <w:rPr>
                <w:snapToGrid/>
                <w:sz w:val="26"/>
                <w:szCs w:val="26"/>
              </w:rPr>
            </w:pPr>
            <w:r w:rsidRPr="00897730">
              <w:rPr>
                <w:snapToGrid/>
                <w:sz w:val="26"/>
                <w:szCs w:val="26"/>
              </w:rPr>
              <w:t>По результатам дополнительной экспертизы замечание не снято. В ответе на дополнительный запрос в письме участник (п.12) указал на предоставление запрашиваемой информации. По факту в комплекте документации, приложенной к ответу на доп. запрос, руководства по эксплуатации на СОПТ, ЩСН, БМЗ не обнаружены как в первичной документации, так и в ответе на доп. запрос, при этом участник не уточняет в каком документе представлена необходимая информация.</w:t>
            </w:r>
          </w:p>
          <w:p w:rsidR="00897730" w:rsidRPr="00897730" w:rsidRDefault="00897730" w:rsidP="00897730">
            <w:pPr>
              <w:spacing w:line="276" w:lineRule="auto"/>
              <w:ind w:firstLine="0"/>
              <w:rPr>
                <w:snapToGrid/>
                <w:sz w:val="26"/>
                <w:szCs w:val="26"/>
              </w:rPr>
            </w:pPr>
            <w:r w:rsidRPr="00897730">
              <w:rPr>
                <w:snapToGrid/>
                <w:sz w:val="26"/>
                <w:szCs w:val="26"/>
              </w:rPr>
              <w:t>8. В заявке участника отсутствует подробная информация на предлагаемое к поставке эквивалентное оборудование, что не соответствует п. 5.13, 5.14 технических требований на проведение закупки.</w:t>
            </w:r>
          </w:p>
          <w:p w:rsidR="00897730" w:rsidRPr="00897730" w:rsidRDefault="00897730" w:rsidP="00897730">
            <w:pPr>
              <w:spacing w:line="276" w:lineRule="auto"/>
              <w:ind w:firstLine="0"/>
              <w:rPr>
                <w:snapToGrid/>
                <w:sz w:val="26"/>
                <w:szCs w:val="26"/>
              </w:rPr>
            </w:pPr>
            <w:r w:rsidRPr="00897730">
              <w:rPr>
                <w:snapToGrid/>
                <w:sz w:val="26"/>
                <w:szCs w:val="26"/>
              </w:rPr>
              <w:t>По результатам дополнительной экспертизы замечание не снято</w:t>
            </w:r>
            <w:r w:rsidRPr="00897730">
              <w:rPr>
                <w:b/>
                <w:snapToGrid/>
                <w:sz w:val="26"/>
                <w:szCs w:val="26"/>
              </w:rPr>
              <w:t xml:space="preserve">. </w:t>
            </w:r>
            <w:r w:rsidRPr="00897730">
              <w:rPr>
                <w:snapToGrid/>
                <w:sz w:val="26"/>
                <w:szCs w:val="26"/>
              </w:rPr>
              <w:t xml:space="preserve">В ответе на </w:t>
            </w:r>
            <w:proofErr w:type="spellStart"/>
            <w:r w:rsidRPr="00897730">
              <w:rPr>
                <w:snapToGrid/>
                <w:sz w:val="26"/>
                <w:szCs w:val="26"/>
              </w:rPr>
              <w:t>доп</w:t>
            </w:r>
            <w:proofErr w:type="spellEnd"/>
            <w:r w:rsidRPr="00897730">
              <w:rPr>
                <w:snapToGrid/>
                <w:sz w:val="26"/>
                <w:szCs w:val="26"/>
              </w:rPr>
              <w:t xml:space="preserve"> запрос в письме участник (п.12) указал на предоставление запрашиваемой информации. По факту в комплекте документации, приложенной к ответу на доп. запрос, подробная информация на предлагаемое к поставке эквивалентное оборудование не обнаружены как в первичной документации, так и в ответе на доп. запрос, при этом участник не уточняет в каком документе представлена необходимая информация.</w:t>
            </w:r>
          </w:p>
          <w:p w:rsidR="00016F84" w:rsidRPr="00016F84" w:rsidRDefault="00897730" w:rsidP="00016F84">
            <w:pPr>
              <w:spacing w:line="240" w:lineRule="auto"/>
              <w:ind w:firstLine="0"/>
              <w:rPr>
                <w:snapToGrid/>
                <w:sz w:val="26"/>
                <w:szCs w:val="26"/>
              </w:rPr>
            </w:pPr>
            <w:r>
              <w:rPr>
                <w:snapToGrid/>
                <w:sz w:val="26"/>
                <w:szCs w:val="26"/>
              </w:rPr>
              <w:t>9</w:t>
            </w:r>
            <w:r w:rsidR="00016F84" w:rsidRPr="00016F84">
              <w:rPr>
                <w:snapToGrid/>
                <w:sz w:val="26"/>
                <w:szCs w:val="26"/>
              </w:rPr>
              <w:t>.  В соответствии с РЭ Ж83-Р1473РЭ шкафы КРУ серии АТОМ лист 10 п.13 габаритные размеры, ширина шкафа КРУ на ном. ток 2000 А – 1000 мм, в представленном ОЛ участником указывается 750 мм, что не соответствует п. 3.2 технических требований (требуемые 750 мм завод изготавливает в соответствии с ТУ с параметрами до 1600 А).</w:t>
            </w:r>
          </w:p>
          <w:p w:rsidR="00016F84" w:rsidRPr="00016F84" w:rsidRDefault="00016F84" w:rsidP="00016F84">
            <w:pPr>
              <w:spacing w:line="240" w:lineRule="auto"/>
              <w:ind w:firstLine="0"/>
              <w:rPr>
                <w:snapToGrid/>
                <w:sz w:val="26"/>
                <w:szCs w:val="26"/>
              </w:rPr>
            </w:pPr>
            <w:r w:rsidRPr="00016F84">
              <w:rPr>
                <w:snapToGrid/>
                <w:sz w:val="26"/>
                <w:szCs w:val="26"/>
              </w:rPr>
              <w:t>По результатам дополнительной экспертизы замечание не снято. В ответ на дополнительный запрос участник подтвердил отсутствие серийно выпускаемой ячейки на номинальный ток 2000 А с габаритом 750 мм.</w:t>
            </w:r>
          </w:p>
        </w:tc>
      </w:tr>
      <w:tr w:rsidR="00016F84" w:rsidRPr="00016F84" w:rsidTr="00CB32DD">
        <w:tc>
          <w:tcPr>
            <w:tcW w:w="709" w:type="dxa"/>
          </w:tcPr>
          <w:p w:rsidR="00016F84" w:rsidRPr="00016F84" w:rsidRDefault="00016F84" w:rsidP="00016F84">
            <w:pPr>
              <w:spacing w:line="240" w:lineRule="auto"/>
              <w:ind w:left="-107" w:firstLine="0"/>
              <w:rPr>
                <w:snapToGrid/>
                <w:sz w:val="26"/>
                <w:szCs w:val="26"/>
              </w:rPr>
            </w:pPr>
            <w:r w:rsidRPr="00016F84">
              <w:rPr>
                <w:snapToGrid/>
                <w:sz w:val="26"/>
                <w:szCs w:val="26"/>
              </w:rPr>
              <w:lastRenderedPageBreak/>
              <w:t>2.</w:t>
            </w:r>
          </w:p>
        </w:tc>
        <w:tc>
          <w:tcPr>
            <w:tcW w:w="8930" w:type="dxa"/>
            <w:shd w:val="clear" w:color="auto" w:fill="auto"/>
          </w:tcPr>
          <w:p w:rsidR="00016F84" w:rsidRPr="00016F84" w:rsidRDefault="00016F84" w:rsidP="00016F84">
            <w:pPr>
              <w:widowControl w:val="0"/>
              <w:autoSpaceDE w:val="0"/>
              <w:autoSpaceDN w:val="0"/>
              <w:adjustRightInd w:val="0"/>
              <w:spacing w:line="240" w:lineRule="auto"/>
              <w:ind w:firstLine="0"/>
              <w:rPr>
                <w:snapToGrid/>
                <w:sz w:val="26"/>
                <w:szCs w:val="26"/>
              </w:rPr>
            </w:pPr>
            <w:r w:rsidRPr="00016F84">
              <w:rPr>
                <w:snapToGrid/>
                <w:sz w:val="26"/>
                <w:szCs w:val="26"/>
              </w:rPr>
              <w:t>Отсутствуют опросные листы/карты заказа на шкафы защит, что противоречит требованиям п. 5.4 Т</w:t>
            </w:r>
            <w:r w:rsidR="00897730">
              <w:rPr>
                <w:snapToGrid/>
                <w:sz w:val="26"/>
                <w:szCs w:val="26"/>
              </w:rPr>
              <w:t>ехнических требований</w:t>
            </w:r>
            <w:r w:rsidRPr="00016F84">
              <w:rPr>
                <w:snapToGrid/>
                <w:sz w:val="26"/>
                <w:szCs w:val="26"/>
              </w:rPr>
              <w:t>.</w:t>
            </w:r>
          </w:p>
          <w:p w:rsidR="00016F84" w:rsidRPr="00016F84" w:rsidRDefault="00016F84" w:rsidP="00235E70">
            <w:pPr>
              <w:spacing w:line="240" w:lineRule="auto"/>
              <w:ind w:firstLine="0"/>
              <w:rPr>
                <w:snapToGrid/>
                <w:sz w:val="26"/>
                <w:szCs w:val="26"/>
              </w:rPr>
            </w:pPr>
            <w:r w:rsidRPr="00016F84">
              <w:rPr>
                <w:snapToGrid/>
                <w:sz w:val="26"/>
                <w:szCs w:val="26"/>
              </w:rPr>
              <w:t>По результатам дополнительной экспертизы замечание не снято. Информация не предоставлена.</w:t>
            </w:r>
          </w:p>
        </w:tc>
      </w:tr>
      <w:tr w:rsidR="00016F84" w:rsidRPr="00016F84" w:rsidTr="000F377E">
        <w:trPr>
          <w:trHeight w:val="4142"/>
        </w:trPr>
        <w:tc>
          <w:tcPr>
            <w:tcW w:w="709" w:type="dxa"/>
          </w:tcPr>
          <w:p w:rsidR="00016F84" w:rsidRPr="00016F84" w:rsidRDefault="00016F84" w:rsidP="00016F84">
            <w:pPr>
              <w:spacing w:line="240" w:lineRule="auto"/>
              <w:ind w:left="-107" w:firstLine="0"/>
              <w:rPr>
                <w:snapToGrid/>
                <w:sz w:val="26"/>
                <w:szCs w:val="26"/>
              </w:rPr>
            </w:pPr>
            <w:r w:rsidRPr="00016F84">
              <w:rPr>
                <w:snapToGrid/>
                <w:sz w:val="26"/>
                <w:szCs w:val="26"/>
              </w:rPr>
              <w:lastRenderedPageBreak/>
              <w:t>3.</w:t>
            </w:r>
          </w:p>
        </w:tc>
        <w:tc>
          <w:tcPr>
            <w:tcW w:w="8930" w:type="dxa"/>
            <w:shd w:val="clear" w:color="auto" w:fill="auto"/>
          </w:tcPr>
          <w:p w:rsidR="00016F84" w:rsidRPr="00016F84" w:rsidRDefault="00016F84" w:rsidP="00016F84">
            <w:pPr>
              <w:tabs>
                <w:tab w:val="left" w:pos="1134"/>
              </w:tabs>
              <w:spacing w:line="240" w:lineRule="auto"/>
              <w:ind w:firstLine="41"/>
              <w:rPr>
                <w:snapToGrid/>
                <w:sz w:val="26"/>
                <w:szCs w:val="26"/>
              </w:rPr>
            </w:pPr>
            <w:r>
              <w:rPr>
                <w:snapToGrid/>
                <w:sz w:val="26"/>
                <w:szCs w:val="26"/>
              </w:rPr>
              <w:t xml:space="preserve">1. </w:t>
            </w:r>
            <w:r w:rsidRPr="00016F84">
              <w:rPr>
                <w:snapToGrid/>
                <w:sz w:val="26"/>
                <w:szCs w:val="26"/>
              </w:rPr>
              <w:t xml:space="preserve">В состав заявки не включены заверенные Участником копии документов на лицо выдавшего доверенность (протоколы об избрании генерального директора), что противоречит </w:t>
            </w:r>
            <w:proofErr w:type="spellStart"/>
            <w:r w:rsidRPr="00016F84">
              <w:rPr>
                <w:snapToGrid/>
                <w:sz w:val="26"/>
                <w:szCs w:val="26"/>
              </w:rPr>
              <w:t>пп</w:t>
            </w:r>
            <w:proofErr w:type="spellEnd"/>
            <w:r w:rsidRPr="00016F84">
              <w:rPr>
                <w:snapToGrid/>
                <w:sz w:val="26"/>
                <w:szCs w:val="26"/>
              </w:rPr>
              <w:t xml:space="preserve">. 1 </w:t>
            </w:r>
            <w:proofErr w:type="gramStart"/>
            <w:r w:rsidRPr="00016F84">
              <w:rPr>
                <w:snapToGrid/>
                <w:sz w:val="26"/>
                <w:szCs w:val="26"/>
              </w:rPr>
              <w:t>г  п.10.1</w:t>
            </w:r>
            <w:proofErr w:type="gramEnd"/>
            <w:r w:rsidRPr="00016F84">
              <w:rPr>
                <w:snapToGrid/>
                <w:sz w:val="26"/>
                <w:szCs w:val="26"/>
              </w:rPr>
              <w:t xml:space="preserve"> Приложения №3 «Требования к участникам» Документации о закупке.</w:t>
            </w:r>
          </w:p>
          <w:p w:rsidR="00016F84" w:rsidRPr="00016F84" w:rsidRDefault="00016F84" w:rsidP="00016F84">
            <w:pPr>
              <w:spacing w:line="240" w:lineRule="auto"/>
              <w:ind w:firstLine="41"/>
              <w:rPr>
                <w:snapToGrid/>
                <w:sz w:val="26"/>
                <w:szCs w:val="26"/>
              </w:rPr>
            </w:pPr>
            <w:r w:rsidRPr="00016F84">
              <w:rPr>
                <w:snapToGrid/>
                <w:sz w:val="26"/>
                <w:szCs w:val="26"/>
              </w:rPr>
              <w:t>По результатам дополнительной экспертизы замечание не снято.</w:t>
            </w:r>
          </w:p>
          <w:p w:rsidR="00016F84" w:rsidRDefault="00016F84" w:rsidP="00016F84">
            <w:pPr>
              <w:pStyle w:val="a9"/>
              <w:numPr>
                <w:ilvl w:val="0"/>
                <w:numId w:val="44"/>
              </w:numPr>
              <w:tabs>
                <w:tab w:val="left" w:pos="324"/>
              </w:tabs>
              <w:autoSpaceDE w:val="0"/>
              <w:autoSpaceDN w:val="0"/>
              <w:spacing w:after="200" w:line="240" w:lineRule="auto"/>
              <w:ind w:left="31" w:firstLine="0"/>
              <w:rPr>
                <w:snapToGrid/>
                <w:sz w:val="26"/>
                <w:szCs w:val="26"/>
              </w:rPr>
            </w:pPr>
            <w:r w:rsidRPr="00016F84">
              <w:rPr>
                <w:snapToGrid/>
                <w:sz w:val="26"/>
                <w:szCs w:val="26"/>
              </w:rPr>
              <w:t xml:space="preserve">В нарушение п. 10.1.1 (д) Участником в составе заявке не предоставлен заверенный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w:t>
            </w:r>
            <w:proofErr w:type="gramStart"/>
            <w:r w:rsidRPr="00016F84">
              <w:rPr>
                <w:snapToGrid/>
                <w:sz w:val="26"/>
                <w:szCs w:val="26"/>
              </w:rPr>
              <w:t>законодательству</w:t>
            </w:r>
            <w:proofErr w:type="gramEnd"/>
            <w:r w:rsidRPr="00016F84">
              <w:rPr>
                <w:snapToGrid/>
                <w:sz w:val="26"/>
                <w:szCs w:val="26"/>
              </w:rPr>
              <w:t xml:space="preserve"> не является для Участника крупной) – Справка об отсутствии признаков крупной сделки (форма 12), по установленной в настоящей Документации о закупке форме (подраздел 7.12.). </w:t>
            </w:r>
          </w:p>
          <w:p w:rsidR="00016F84" w:rsidRPr="00016F84" w:rsidRDefault="00016F84" w:rsidP="00016F84">
            <w:pPr>
              <w:pStyle w:val="a9"/>
              <w:tabs>
                <w:tab w:val="left" w:pos="324"/>
              </w:tabs>
              <w:autoSpaceDE w:val="0"/>
              <w:autoSpaceDN w:val="0"/>
              <w:spacing w:after="200" w:line="240" w:lineRule="auto"/>
              <w:ind w:left="31" w:firstLine="0"/>
              <w:rPr>
                <w:snapToGrid/>
                <w:sz w:val="26"/>
                <w:szCs w:val="26"/>
              </w:rPr>
            </w:pPr>
            <w:r w:rsidRPr="00016F84">
              <w:rPr>
                <w:snapToGrid/>
                <w:sz w:val="26"/>
                <w:szCs w:val="26"/>
              </w:rPr>
              <w:t>По результатам дополнительной экспертизы замечание не снято.</w:t>
            </w:r>
          </w:p>
        </w:tc>
      </w:tr>
    </w:tbl>
    <w:p w:rsidR="00D94463" w:rsidRDefault="00D94463" w:rsidP="00D94463">
      <w:pPr>
        <w:pStyle w:val="21"/>
        <w:ind w:firstLine="0"/>
        <w:rPr>
          <w:b/>
          <w:bCs/>
          <w:i/>
          <w:iCs/>
          <w:sz w:val="24"/>
        </w:rPr>
      </w:pPr>
    </w:p>
    <w:p w:rsidR="00D94463" w:rsidRPr="0083582B" w:rsidRDefault="00D94463" w:rsidP="00235E70">
      <w:pPr>
        <w:pStyle w:val="21"/>
        <w:ind w:firstLine="0"/>
        <w:rPr>
          <w:b/>
          <w:bCs/>
          <w:i/>
          <w:iCs/>
          <w:sz w:val="24"/>
        </w:rPr>
      </w:pPr>
      <w:r w:rsidRPr="0083582B">
        <w:rPr>
          <w:b/>
          <w:bCs/>
          <w:i/>
          <w:iCs/>
          <w:sz w:val="24"/>
        </w:rPr>
        <w:t>ВОПРОС №</w:t>
      </w:r>
      <w:r>
        <w:rPr>
          <w:b/>
          <w:bCs/>
          <w:i/>
          <w:iCs/>
          <w:sz w:val="24"/>
        </w:rPr>
        <w:t>7</w:t>
      </w:r>
      <w:r w:rsidRPr="0083582B">
        <w:rPr>
          <w:b/>
          <w:bCs/>
          <w:i/>
          <w:iCs/>
          <w:sz w:val="24"/>
        </w:rPr>
        <w:t xml:space="preserve">. Об отклонении заявки Участника № </w:t>
      </w:r>
      <w:r w:rsidRPr="00ED3069">
        <w:rPr>
          <w:b/>
          <w:bCs/>
          <w:i/>
          <w:iCs/>
          <w:sz w:val="26"/>
          <w:szCs w:val="26"/>
        </w:rPr>
        <w:t>461/МКС-</w:t>
      </w:r>
      <w:r>
        <w:rPr>
          <w:b/>
          <w:bCs/>
          <w:i/>
          <w:iCs/>
          <w:sz w:val="26"/>
          <w:szCs w:val="26"/>
        </w:rPr>
        <w:t>11</w:t>
      </w:r>
    </w:p>
    <w:p w:rsidR="00D94463" w:rsidRPr="0083582B" w:rsidRDefault="00D94463" w:rsidP="00D94463">
      <w:pPr>
        <w:keepNext/>
        <w:spacing w:line="240" w:lineRule="auto"/>
        <w:ind w:firstLine="0"/>
        <w:rPr>
          <w:b/>
          <w:snapToGrid/>
          <w:sz w:val="24"/>
          <w:szCs w:val="24"/>
        </w:rPr>
      </w:pPr>
      <w:r w:rsidRPr="0083582B">
        <w:rPr>
          <w:b/>
          <w:snapToGrid/>
          <w:sz w:val="24"/>
          <w:szCs w:val="24"/>
        </w:rPr>
        <w:t>РЕШИЛИ:</w:t>
      </w:r>
    </w:p>
    <w:p w:rsidR="00016F84" w:rsidRPr="00016F84" w:rsidRDefault="00E2395C" w:rsidP="00016F84">
      <w:pPr>
        <w:spacing w:line="240" w:lineRule="auto"/>
        <w:rPr>
          <w:snapToGrid/>
          <w:sz w:val="26"/>
          <w:szCs w:val="26"/>
        </w:rPr>
      </w:pPr>
      <w:r>
        <w:rPr>
          <w:snapToGrid/>
          <w:sz w:val="26"/>
          <w:szCs w:val="26"/>
        </w:rPr>
        <w:t>1.</w:t>
      </w:r>
      <w:r w:rsidR="00016F84" w:rsidRPr="00016F84">
        <w:rPr>
          <w:snapToGrid/>
          <w:sz w:val="26"/>
          <w:szCs w:val="26"/>
        </w:rPr>
        <w:t xml:space="preserve">Отклонить заявку Участника </w:t>
      </w:r>
      <w:r w:rsidR="00016F84" w:rsidRPr="00016F84">
        <w:rPr>
          <w:b/>
          <w:i/>
          <w:snapToGrid/>
          <w:sz w:val="26"/>
          <w:szCs w:val="26"/>
        </w:rPr>
        <w:t xml:space="preserve">№461/МКС-11 </w:t>
      </w:r>
      <w:r w:rsidR="00016F84" w:rsidRPr="00016F84">
        <w:rPr>
          <w:snapToGrid/>
          <w:sz w:val="26"/>
          <w:szCs w:val="26"/>
        </w:rPr>
        <w:t>от дальнейшего рассмот</w:t>
      </w:r>
      <w:r w:rsidR="00DB403B">
        <w:rPr>
          <w:snapToGrid/>
          <w:sz w:val="26"/>
          <w:szCs w:val="26"/>
        </w:rPr>
        <w:t>рения на основании подпункта «</w:t>
      </w:r>
      <w:proofErr w:type="spellStart"/>
      <w:proofErr w:type="gramStart"/>
      <w:r w:rsidR="00016F84" w:rsidRPr="00016F84">
        <w:rPr>
          <w:snapToGrid/>
          <w:sz w:val="26"/>
          <w:szCs w:val="26"/>
        </w:rPr>
        <w:t>б</w:t>
      </w:r>
      <w:r w:rsidR="00DB403B">
        <w:rPr>
          <w:snapToGrid/>
          <w:sz w:val="26"/>
          <w:szCs w:val="26"/>
        </w:rPr>
        <w:t>;г</w:t>
      </w:r>
      <w:proofErr w:type="spellEnd"/>
      <w:proofErr w:type="gramEnd"/>
      <w:r w:rsidR="00016F84" w:rsidRPr="00016F84">
        <w:rPr>
          <w:snapToGrid/>
          <w:sz w:val="26"/>
          <w:szCs w:val="26"/>
        </w:rPr>
        <w:t>» пункта 4.9.6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016F84" w:rsidRPr="00016F84" w:rsidTr="00CB32DD">
        <w:tc>
          <w:tcPr>
            <w:tcW w:w="709" w:type="dxa"/>
            <w:vAlign w:val="center"/>
          </w:tcPr>
          <w:p w:rsidR="00016F84" w:rsidRPr="00016F84" w:rsidRDefault="00016F84" w:rsidP="00016F84">
            <w:pPr>
              <w:spacing w:line="240" w:lineRule="auto"/>
              <w:ind w:firstLine="0"/>
              <w:jc w:val="center"/>
              <w:rPr>
                <w:snapToGrid/>
                <w:sz w:val="26"/>
                <w:szCs w:val="26"/>
              </w:rPr>
            </w:pPr>
            <w:r w:rsidRPr="00016F84">
              <w:rPr>
                <w:snapToGrid/>
                <w:sz w:val="26"/>
                <w:szCs w:val="26"/>
              </w:rPr>
              <w:t>№ п/п</w:t>
            </w:r>
          </w:p>
        </w:tc>
        <w:tc>
          <w:tcPr>
            <w:tcW w:w="8930" w:type="dxa"/>
            <w:shd w:val="clear" w:color="auto" w:fill="auto"/>
          </w:tcPr>
          <w:p w:rsidR="00016F84" w:rsidRPr="00016F84" w:rsidRDefault="00016F84" w:rsidP="00016F84">
            <w:pPr>
              <w:spacing w:line="240" w:lineRule="auto"/>
              <w:ind w:firstLine="0"/>
              <w:jc w:val="center"/>
              <w:rPr>
                <w:snapToGrid/>
                <w:sz w:val="26"/>
                <w:szCs w:val="26"/>
              </w:rPr>
            </w:pPr>
            <w:r w:rsidRPr="00016F84">
              <w:rPr>
                <w:snapToGrid/>
                <w:sz w:val="26"/>
                <w:szCs w:val="26"/>
              </w:rPr>
              <w:t>Основания для отклонения</w:t>
            </w:r>
          </w:p>
        </w:tc>
      </w:tr>
      <w:tr w:rsidR="00016F84" w:rsidRPr="00016F84" w:rsidTr="00CB32DD">
        <w:tc>
          <w:tcPr>
            <w:tcW w:w="709" w:type="dxa"/>
          </w:tcPr>
          <w:p w:rsidR="00016F84" w:rsidRPr="00016F84" w:rsidRDefault="00016F84" w:rsidP="00016F84">
            <w:pPr>
              <w:spacing w:line="240" w:lineRule="auto"/>
              <w:ind w:left="-107" w:firstLine="0"/>
              <w:rPr>
                <w:snapToGrid/>
                <w:sz w:val="26"/>
                <w:szCs w:val="26"/>
              </w:rPr>
            </w:pPr>
            <w:r w:rsidRPr="00016F84">
              <w:rPr>
                <w:snapToGrid/>
                <w:sz w:val="26"/>
                <w:szCs w:val="26"/>
              </w:rPr>
              <w:t>1.</w:t>
            </w:r>
          </w:p>
        </w:tc>
        <w:tc>
          <w:tcPr>
            <w:tcW w:w="8930" w:type="dxa"/>
            <w:shd w:val="clear" w:color="auto" w:fill="auto"/>
          </w:tcPr>
          <w:p w:rsidR="00016F84" w:rsidRPr="00016F84" w:rsidRDefault="00016F84" w:rsidP="00016F84">
            <w:pPr>
              <w:spacing w:line="276" w:lineRule="auto"/>
              <w:ind w:firstLine="0"/>
              <w:rPr>
                <w:snapToGrid/>
                <w:sz w:val="26"/>
                <w:szCs w:val="26"/>
              </w:rPr>
            </w:pPr>
            <w:r w:rsidRPr="00016F84">
              <w:rPr>
                <w:snapToGrid/>
                <w:sz w:val="26"/>
                <w:szCs w:val="26"/>
              </w:rPr>
              <w:t>1. В заявке участника в технических требованиях к ЩПТ в таблице 4.1.3. не заполнены позиции 1.2, 3.3, 3.4, 3.12, 5.3, что не соответствует п. 3.3., 5.14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По результатам дополнительной экспертизы замечание не снято. Участник не указан заводской тип (марку) ЩПТ (позиция 1.2.), указано общепринятое сокращение «ЩПТ» без указания условных обозначений, что противоречит ранее представленному руководству по эксплуатации БКЖИ 424928 012 РЭ RU СОПТВ.</w:t>
            </w:r>
          </w:p>
          <w:p w:rsidR="00016F84" w:rsidRPr="00016F84" w:rsidRDefault="00016F84" w:rsidP="00016F84">
            <w:pPr>
              <w:spacing w:line="276" w:lineRule="auto"/>
              <w:ind w:firstLine="0"/>
              <w:rPr>
                <w:snapToGrid/>
                <w:sz w:val="26"/>
                <w:szCs w:val="26"/>
              </w:rPr>
            </w:pPr>
            <w:r w:rsidRPr="00016F84">
              <w:rPr>
                <w:snapToGrid/>
                <w:sz w:val="26"/>
                <w:szCs w:val="26"/>
              </w:rPr>
              <w:t>2. В заявке участника в технических требованиях к ШРОТ в таблице 4.1.4. не заполнены позиции 2, 17, 26, 27, 37, что не соответствует п. 3.3., 5.14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По результатам дополнительной экспертизы замечание не снято. Участник не указан заводской тип (марку) ШРОТ (позиция 2), указано общепринятое сокращение «ШРОТ»</w:t>
            </w:r>
            <w:r w:rsidRPr="00016F84">
              <w:rPr>
                <w:snapToGrid/>
                <w:szCs w:val="28"/>
              </w:rPr>
              <w:t xml:space="preserve"> </w:t>
            </w:r>
            <w:r w:rsidRPr="00016F84">
              <w:rPr>
                <w:snapToGrid/>
                <w:sz w:val="26"/>
                <w:szCs w:val="26"/>
              </w:rPr>
              <w:t>без указания условных обозначений, что противоречит ранее представленному руководству по эксплуатации БКЖИ 424928 012 РЭ RU СОПТВ.</w:t>
            </w:r>
          </w:p>
          <w:p w:rsidR="00016F84" w:rsidRPr="00016F84" w:rsidRDefault="00016F84" w:rsidP="00016F84">
            <w:pPr>
              <w:spacing w:line="276" w:lineRule="auto"/>
              <w:ind w:firstLine="0"/>
              <w:rPr>
                <w:snapToGrid/>
                <w:sz w:val="26"/>
                <w:szCs w:val="26"/>
              </w:rPr>
            </w:pPr>
            <w:r w:rsidRPr="00016F84">
              <w:rPr>
                <w:snapToGrid/>
                <w:sz w:val="26"/>
                <w:szCs w:val="26"/>
              </w:rPr>
              <w:t>3. В заявке участника отсутствуют габаритно-установочные чертежи СОПТ, ЩСН, что не соответствует п. 5.6 технических требований на проведение закупки.</w:t>
            </w:r>
          </w:p>
          <w:p w:rsidR="00016F84" w:rsidRPr="00016F84" w:rsidRDefault="00016F84" w:rsidP="00016F84">
            <w:pPr>
              <w:spacing w:line="276" w:lineRule="auto"/>
              <w:ind w:firstLine="0"/>
              <w:rPr>
                <w:snapToGrid/>
                <w:sz w:val="26"/>
                <w:szCs w:val="26"/>
              </w:rPr>
            </w:pPr>
            <w:r w:rsidRPr="00016F84">
              <w:rPr>
                <w:snapToGrid/>
                <w:sz w:val="26"/>
                <w:szCs w:val="26"/>
              </w:rPr>
              <w:t>По результатам дополнительной экспертизы замечание не снято. На предоставленных участником габаритно-установочных чертежах размеры указаны не в полном объеме, отсутствуют высота, глубина.</w:t>
            </w:r>
          </w:p>
        </w:tc>
      </w:tr>
      <w:tr w:rsidR="00016F84" w:rsidRPr="00016F84" w:rsidTr="00CB32DD">
        <w:tc>
          <w:tcPr>
            <w:tcW w:w="709" w:type="dxa"/>
          </w:tcPr>
          <w:p w:rsidR="00016F84" w:rsidRPr="00016F84" w:rsidRDefault="00016F84" w:rsidP="00016F84">
            <w:pPr>
              <w:spacing w:line="240" w:lineRule="auto"/>
              <w:ind w:left="-107" w:firstLine="0"/>
              <w:rPr>
                <w:snapToGrid/>
                <w:sz w:val="26"/>
                <w:szCs w:val="26"/>
              </w:rPr>
            </w:pPr>
            <w:r w:rsidRPr="00016F84">
              <w:rPr>
                <w:snapToGrid/>
                <w:sz w:val="26"/>
                <w:szCs w:val="26"/>
              </w:rPr>
              <w:t>2.</w:t>
            </w:r>
          </w:p>
        </w:tc>
        <w:tc>
          <w:tcPr>
            <w:tcW w:w="8930" w:type="dxa"/>
            <w:shd w:val="clear" w:color="auto" w:fill="auto"/>
          </w:tcPr>
          <w:p w:rsidR="00016F84" w:rsidRPr="00016F84" w:rsidRDefault="00016F84" w:rsidP="00016F84">
            <w:pPr>
              <w:spacing w:line="240" w:lineRule="auto"/>
              <w:ind w:firstLine="0"/>
              <w:rPr>
                <w:snapToGrid/>
                <w:sz w:val="26"/>
                <w:szCs w:val="26"/>
              </w:rPr>
            </w:pPr>
            <w:r w:rsidRPr="00016F84">
              <w:rPr>
                <w:snapToGrid/>
                <w:sz w:val="24"/>
                <w:szCs w:val="24"/>
              </w:rPr>
              <w:t xml:space="preserve">В </w:t>
            </w:r>
            <w:r w:rsidRPr="00016F84">
              <w:rPr>
                <w:snapToGrid/>
                <w:sz w:val="26"/>
                <w:szCs w:val="26"/>
              </w:rPr>
              <w:t xml:space="preserve">техническом предложении участника отсутствует опросный лист на КРУ </w:t>
            </w:r>
            <w:r w:rsidRPr="00016F84">
              <w:rPr>
                <w:snapToGrid/>
                <w:sz w:val="26"/>
                <w:szCs w:val="26"/>
              </w:rPr>
              <w:lastRenderedPageBreak/>
              <w:t xml:space="preserve">согласно Приложения 1.1 ОЛ на КРУ 10 </w:t>
            </w:r>
            <w:proofErr w:type="spellStart"/>
            <w:r w:rsidRPr="00016F84">
              <w:rPr>
                <w:snapToGrid/>
                <w:sz w:val="26"/>
                <w:szCs w:val="26"/>
              </w:rPr>
              <w:t>кВ</w:t>
            </w:r>
            <w:proofErr w:type="spellEnd"/>
            <w:r w:rsidRPr="00016F84">
              <w:rPr>
                <w:snapToGrid/>
                <w:sz w:val="26"/>
                <w:szCs w:val="26"/>
              </w:rPr>
              <w:t xml:space="preserve">, что не позволяет оценить, </w:t>
            </w:r>
            <w:r w:rsidR="007527F0" w:rsidRPr="009E6C6A">
              <w:rPr>
                <w:sz w:val="26"/>
                <w:szCs w:val="26"/>
              </w:rPr>
              <w:t>по направлению системы сбора, передачи и информации,</w:t>
            </w:r>
            <w:r w:rsidRPr="00016F84">
              <w:rPr>
                <w:snapToGrid/>
                <w:sz w:val="26"/>
                <w:szCs w:val="26"/>
              </w:rPr>
              <w:t xml:space="preserve"> наличие в ячейках универсальных цифровых преобразователей, отвечающих за сбор информации.  Соответственно, предложение участника не соответствует условиям п.3.3 Технических требований КРУ ОПУ ПС 110 </w:t>
            </w:r>
            <w:proofErr w:type="spellStart"/>
            <w:r w:rsidRPr="00016F84">
              <w:rPr>
                <w:snapToGrid/>
                <w:sz w:val="26"/>
                <w:szCs w:val="26"/>
              </w:rPr>
              <w:t>кВ</w:t>
            </w:r>
            <w:proofErr w:type="spellEnd"/>
            <w:r w:rsidRPr="00016F84">
              <w:rPr>
                <w:snapToGrid/>
                <w:sz w:val="26"/>
                <w:szCs w:val="26"/>
              </w:rPr>
              <w:t xml:space="preserve"> Маслозавод. </w:t>
            </w:r>
          </w:p>
          <w:p w:rsidR="00016F84" w:rsidRPr="00016F84" w:rsidRDefault="00016F84" w:rsidP="00016F84">
            <w:pPr>
              <w:spacing w:line="240" w:lineRule="auto"/>
              <w:ind w:firstLine="0"/>
              <w:rPr>
                <w:snapToGrid/>
                <w:sz w:val="24"/>
                <w:szCs w:val="24"/>
              </w:rPr>
            </w:pPr>
            <w:r w:rsidRPr="00016F84">
              <w:rPr>
                <w:snapToGrid/>
                <w:sz w:val="26"/>
                <w:szCs w:val="26"/>
              </w:rPr>
              <w:t>По результатам дополнительного запроса в документе участника ЗП 7461-2.2-19 ТО Версия 4, Приложение В, стр.27, 28. количество</w:t>
            </w:r>
            <w:r w:rsidRPr="00016F84">
              <w:rPr>
                <w:rFonts w:asciiTheme="minorHAnsi" w:eastAsiaTheme="minorHAnsi" w:hAnsiTheme="minorHAnsi" w:cstheme="minorBidi"/>
                <w:snapToGrid/>
                <w:sz w:val="26"/>
                <w:szCs w:val="26"/>
                <w:lang w:eastAsia="en-US"/>
              </w:rPr>
              <w:t xml:space="preserve"> </w:t>
            </w:r>
            <w:r w:rsidRPr="00016F84">
              <w:rPr>
                <w:snapToGrid/>
                <w:sz w:val="26"/>
                <w:szCs w:val="26"/>
              </w:rPr>
              <w:t>универсальных цифровых преобразователей (20 шт.), отвечающих за сбор информации не соответствуют</w:t>
            </w:r>
            <w:r w:rsidRPr="00016F84">
              <w:rPr>
                <w:rFonts w:asciiTheme="minorHAnsi" w:eastAsiaTheme="minorHAnsi" w:hAnsiTheme="minorHAnsi" w:cstheme="minorBidi"/>
                <w:snapToGrid/>
                <w:sz w:val="26"/>
                <w:szCs w:val="26"/>
                <w:lang w:eastAsia="en-US"/>
              </w:rPr>
              <w:t xml:space="preserve"> </w:t>
            </w:r>
            <w:r w:rsidRPr="00016F84">
              <w:rPr>
                <w:snapToGrid/>
                <w:sz w:val="26"/>
                <w:szCs w:val="26"/>
              </w:rPr>
              <w:t xml:space="preserve">Приложению 1.1 ОЛ на КРУ 10 </w:t>
            </w:r>
            <w:proofErr w:type="spellStart"/>
            <w:r w:rsidRPr="00016F84">
              <w:rPr>
                <w:snapToGrid/>
                <w:sz w:val="26"/>
                <w:szCs w:val="26"/>
              </w:rPr>
              <w:t>кВ.</w:t>
            </w:r>
            <w:proofErr w:type="spellEnd"/>
            <w:r w:rsidRPr="00016F84">
              <w:rPr>
                <w:snapToGrid/>
                <w:sz w:val="26"/>
                <w:szCs w:val="26"/>
              </w:rPr>
              <w:t xml:space="preserve"> (требуется 21 шт.). В 1 секции, шкаф 13 (секционный выключатель)</w:t>
            </w:r>
            <w:r w:rsidRPr="00016F84">
              <w:rPr>
                <w:rFonts w:asciiTheme="minorHAnsi" w:eastAsiaTheme="minorHAnsi" w:hAnsiTheme="minorHAnsi" w:cstheme="minorBidi"/>
                <w:snapToGrid/>
                <w:sz w:val="26"/>
                <w:szCs w:val="26"/>
                <w:lang w:eastAsia="en-US"/>
              </w:rPr>
              <w:t xml:space="preserve"> </w:t>
            </w:r>
            <w:r w:rsidRPr="00016F84">
              <w:rPr>
                <w:snapToGrid/>
                <w:sz w:val="26"/>
                <w:szCs w:val="26"/>
              </w:rPr>
              <w:t xml:space="preserve">цифровой преобразователь отсутствует, что не соответствует  условиям п.3.3 Технических требований КРУ ОПУ ПС 110 </w:t>
            </w:r>
            <w:proofErr w:type="spellStart"/>
            <w:r w:rsidRPr="00016F84">
              <w:rPr>
                <w:snapToGrid/>
                <w:sz w:val="26"/>
                <w:szCs w:val="26"/>
              </w:rPr>
              <w:t>кВ</w:t>
            </w:r>
            <w:proofErr w:type="spellEnd"/>
            <w:r w:rsidRPr="00016F84">
              <w:rPr>
                <w:snapToGrid/>
                <w:sz w:val="26"/>
                <w:szCs w:val="26"/>
              </w:rPr>
              <w:t xml:space="preserve"> Маслозавод</w:t>
            </w:r>
            <w:r w:rsidRPr="00016F84">
              <w:rPr>
                <w:snapToGrid/>
                <w:sz w:val="24"/>
                <w:szCs w:val="24"/>
              </w:rPr>
              <w:t>.</w:t>
            </w:r>
          </w:p>
        </w:tc>
      </w:tr>
    </w:tbl>
    <w:p w:rsidR="00D94463" w:rsidRDefault="00D94463" w:rsidP="00D94463">
      <w:pPr>
        <w:pStyle w:val="21"/>
        <w:ind w:firstLine="0"/>
        <w:rPr>
          <w:b/>
          <w:bCs/>
          <w:i/>
          <w:iCs/>
          <w:sz w:val="24"/>
        </w:rPr>
      </w:pPr>
    </w:p>
    <w:p w:rsidR="00D94463" w:rsidRPr="0083582B" w:rsidRDefault="00D94463" w:rsidP="00235E70">
      <w:pPr>
        <w:pStyle w:val="21"/>
        <w:ind w:firstLine="0"/>
        <w:rPr>
          <w:b/>
          <w:bCs/>
          <w:i/>
          <w:iCs/>
          <w:sz w:val="24"/>
        </w:rPr>
      </w:pPr>
      <w:r w:rsidRPr="0083582B">
        <w:rPr>
          <w:b/>
          <w:bCs/>
          <w:i/>
          <w:iCs/>
          <w:sz w:val="24"/>
        </w:rPr>
        <w:t>ВОПРОС №</w:t>
      </w:r>
      <w:r>
        <w:rPr>
          <w:b/>
          <w:bCs/>
          <w:i/>
          <w:iCs/>
          <w:sz w:val="24"/>
        </w:rPr>
        <w:t>8</w:t>
      </w:r>
      <w:r w:rsidRPr="0083582B">
        <w:rPr>
          <w:b/>
          <w:bCs/>
          <w:i/>
          <w:iCs/>
          <w:sz w:val="24"/>
        </w:rPr>
        <w:t xml:space="preserve">. Об отклонении заявки Участника № </w:t>
      </w:r>
      <w:r w:rsidRPr="00ED3069">
        <w:rPr>
          <w:b/>
          <w:bCs/>
          <w:i/>
          <w:iCs/>
          <w:sz w:val="26"/>
          <w:szCs w:val="26"/>
        </w:rPr>
        <w:t>461/МКС-</w:t>
      </w:r>
      <w:r>
        <w:rPr>
          <w:b/>
          <w:bCs/>
          <w:i/>
          <w:iCs/>
          <w:sz w:val="26"/>
          <w:szCs w:val="26"/>
        </w:rPr>
        <w:t>12</w:t>
      </w:r>
    </w:p>
    <w:p w:rsidR="00D94463" w:rsidRPr="0083582B" w:rsidRDefault="00D94463" w:rsidP="00D94463">
      <w:pPr>
        <w:keepNext/>
        <w:spacing w:line="240" w:lineRule="auto"/>
        <w:ind w:firstLine="0"/>
        <w:rPr>
          <w:b/>
          <w:snapToGrid/>
          <w:sz w:val="24"/>
          <w:szCs w:val="24"/>
        </w:rPr>
      </w:pPr>
      <w:r w:rsidRPr="0083582B">
        <w:rPr>
          <w:b/>
          <w:snapToGrid/>
          <w:sz w:val="24"/>
          <w:szCs w:val="24"/>
        </w:rPr>
        <w:t>РЕШИЛИ:</w:t>
      </w:r>
    </w:p>
    <w:p w:rsidR="00016F84" w:rsidRPr="00016F84" w:rsidRDefault="00E2395C" w:rsidP="00016F84">
      <w:pPr>
        <w:spacing w:line="240" w:lineRule="auto"/>
        <w:rPr>
          <w:snapToGrid/>
          <w:sz w:val="26"/>
          <w:szCs w:val="26"/>
        </w:rPr>
      </w:pPr>
      <w:r>
        <w:rPr>
          <w:snapToGrid/>
          <w:sz w:val="26"/>
          <w:szCs w:val="26"/>
        </w:rPr>
        <w:t>1.</w:t>
      </w:r>
      <w:r w:rsidR="00016F84" w:rsidRPr="00016F84">
        <w:rPr>
          <w:snapToGrid/>
          <w:sz w:val="26"/>
          <w:szCs w:val="26"/>
        </w:rPr>
        <w:t xml:space="preserve">Отклонить заявку Участника </w:t>
      </w:r>
      <w:r w:rsidR="00016F84" w:rsidRPr="00016F84">
        <w:rPr>
          <w:b/>
          <w:i/>
          <w:snapToGrid/>
          <w:sz w:val="26"/>
          <w:szCs w:val="26"/>
        </w:rPr>
        <w:t xml:space="preserve">№461/МКС-12 </w:t>
      </w:r>
      <w:r w:rsidR="00016F84" w:rsidRPr="00016F84">
        <w:rPr>
          <w:snapToGrid/>
          <w:sz w:val="26"/>
          <w:szCs w:val="26"/>
        </w:rPr>
        <w:t>от дальнейшего рассмо</w:t>
      </w:r>
      <w:r w:rsidR="00DB403B">
        <w:rPr>
          <w:snapToGrid/>
          <w:sz w:val="26"/>
          <w:szCs w:val="26"/>
        </w:rPr>
        <w:t>трения на основании подпункта «б</w:t>
      </w:r>
      <w:r w:rsidR="00016F84" w:rsidRPr="00016F84">
        <w:rPr>
          <w:snapToGrid/>
          <w:sz w:val="26"/>
          <w:szCs w:val="26"/>
        </w:rPr>
        <w:t>» пункта 4.9.6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016F84" w:rsidRPr="00016F84" w:rsidTr="00CB32DD">
        <w:tc>
          <w:tcPr>
            <w:tcW w:w="709" w:type="dxa"/>
            <w:vAlign w:val="center"/>
          </w:tcPr>
          <w:p w:rsidR="00016F84" w:rsidRPr="00016F84" w:rsidRDefault="00016F84" w:rsidP="00016F84">
            <w:pPr>
              <w:spacing w:line="240" w:lineRule="auto"/>
              <w:ind w:firstLine="0"/>
              <w:jc w:val="center"/>
              <w:rPr>
                <w:snapToGrid/>
                <w:sz w:val="26"/>
                <w:szCs w:val="26"/>
              </w:rPr>
            </w:pPr>
            <w:r w:rsidRPr="00016F84">
              <w:rPr>
                <w:snapToGrid/>
                <w:sz w:val="26"/>
                <w:szCs w:val="26"/>
              </w:rPr>
              <w:t>№ п/п</w:t>
            </w:r>
          </w:p>
        </w:tc>
        <w:tc>
          <w:tcPr>
            <w:tcW w:w="8930" w:type="dxa"/>
            <w:shd w:val="clear" w:color="auto" w:fill="auto"/>
          </w:tcPr>
          <w:p w:rsidR="00016F84" w:rsidRPr="00016F84" w:rsidRDefault="00016F84" w:rsidP="00016F84">
            <w:pPr>
              <w:spacing w:line="240" w:lineRule="auto"/>
              <w:ind w:firstLine="0"/>
              <w:jc w:val="center"/>
              <w:rPr>
                <w:snapToGrid/>
                <w:sz w:val="26"/>
                <w:szCs w:val="26"/>
              </w:rPr>
            </w:pPr>
            <w:r w:rsidRPr="00016F84">
              <w:rPr>
                <w:snapToGrid/>
                <w:sz w:val="26"/>
                <w:szCs w:val="26"/>
              </w:rPr>
              <w:t>Основания для отклонения</w:t>
            </w:r>
          </w:p>
        </w:tc>
      </w:tr>
      <w:tr w:rsidR="00016F84" w:rsidRPr="00016F84" w:rsidTr="00CB32DD">
        <w:tc>
          <w:tcPr>
            <w:tcW w:w="709" w:type="dxa"/>
          </w:tcPr>
          <w:p w:rsidR="00016F84" w:rsidRPr="00016F84" w:rsidRDefault="00016F84" w:rsidP="00016F84">
            <w:pPr>
              <w:spacing w:line="240" w:lineRule="auto"/>
              <w:ind w:left="-107" w:firstLine="0"/>
              <w:rPr>
                <w:snapToGrid/>
                <w:sz w:val="26"/>
                <w:szCs w:val="26"/>
              </w:rPr>
            </w:pPr>
            <w:r w:rsidRPr="00016F84">
              <w:rPr>
                <w:snapToGrid/>
                <w:sz w:val="26"/>
                <w:szCs w:val="26"/>
              </w:rPr>
              <w:t>1.</w:t>
            </w:r>
          </w:p>
        </w:tc>
        <w:tc>
          <w:tcPr>
            <w:tcW w:w="8930" w:type="dxa"/>
            <w:shd w:val="clear" w:color="auto" w:fill="auto"/>
          </w:tcPr>
          <w:p w:rsidR="00016F84" w:rsidRPr="00016F84" w:rsidRDefault="00016F84" w:rsidP="00235E70">
            <w:pPr>
              <w:spacing w:line="240" w:lineRule="auto"/>
              <w:ind w:firstLine="0"/>
              <w:rPr>
                <w:snapToGrid/>
                <w:sz w:val="26"/>
                <w:szCs w:val="26"/>
              </w:rPr>
            </w:pPr>
            <w:r w:rsidRPr="00016F84">
              <w:rPr>
                <w:snapToGrid/>
                <w:sz w:val="26"/>
                <w:szCs w:val="26"/>
              </w:rPr>
              <w:t>В заявке участника отсутствуют руководства по эксплуатации на СОПТ и ЩСН, что не соответствует п. 5.7. технических требований на проведение закупки.</w:t>
            </w:r>
          </w:p>
          <w:p w:rsidR="00016F84" w:rsidRPr="00016F84" w:rsidRDefault="00016F84" w:rsidP="00235E70">
            <w:pPr>
              <w:spacing w:line="240" w:lineRule="auto"/>
              <w:ind w:firstLine="0"/>
              <w:rPr>
                <w:snapToGrid/>
                <w:sz w:val="26"/>
                <w:szCs w:val="26"/>
              </w:rPr>
            </w:pPr>
            <w:r w:rsidRPr="00016F84">
              <w:rPr>
                <w:snapToGrid/>
                <w:sz w:val="26"/>
                <w:szCs w:val="26"/>
              </w:rPr>
              <w:t>По результатам дополнительной экспертизы замечание не снято. В предоставленных руководствах по эксплуатации отсутствует какая-либо конкретная техническая информация о предлагаемом оборудовании из которого состоит СОПТ и ЩСН (указаны общие фразы, при этом все шкафы в РЭ обозначаются шкафами РЗА). Отсутствует информация об утверждении и статусе РЭ.</w:t>
            </w:r>
          </w:p>
        </w:tc>
      </w:tr>
    </w:tbl>
    <w:p w:rsidR="00D94463" w:rsidRDefault="00D94463" w:rsidP="00D94463">
      <w:pPr>
        <w:pStyle w:val="21"/>
        <w:ind w:firstLine="0"/>
        <w:rPr>
          <w:b/>
          <w:bCs/>
          <w:i/>
          <w:iCs/>
          <w:sz w:val="24"/>
        </w:rPr>
      </w:pPr>
    </w:p>
    <w:p w:rsidR="00D94463" w:rsidRPr="0083582B" w:rsidRDefault="00D94463" w:rsidP="00235E70">
      <w:pPr>
        <w:pStyle w:val="21"/>
        <w:ind w:firstLine="0"/>
        <w:rPr>
          <w:b/>
          <w:bCs/>
          <w:i/>
          <w:iCs/>
          <w:sz w:val="24"/>
        </w:rPr>
      </w:pPr>
      <w:r w:rsidRPr="0083582B">
        <w:rPr>
          <w:b/>
          <w:bCs/>
          <w:i/>
          <w:iCs/>
          <w:sz w:val="24"/>
        </w:rPr>
        <w:t>ВОПРОС №</w:t>
      </w:r>
      <w:r>
        <w:rPr>
          <w:b/>
          <w:bCs/>
          <w:i/>
          <w:iCs/>
          <w:sz w:val="24"/>
        </w:rPr>
        <w:t>9</w:t>
      </w:r>
      <w:r w:rsidRPr="0083582B">
        <w:rPr>
          <w:b/>
          <w:bCs/>
          <w:i/>
          <w:iCs/>
          <w:sz w:val="24"/>
        </w:rPr>
        <w:t xml:space="preserve">. Об отклонении заявки Участника № </w:t>
      </w:r>
      <w:r w:rsidRPr="00ED3069">
        <w:rPr>
          <w:b/>
          <w:bCs/>
          <w:i/>
          <w:iCs/>
          <w:sz w:val="26"/>
          <w:szCs w:val="26"/>
        </w:rPr>
        <w:t>461/МКС-</w:t>
      </w:r>
      <w:r>
        <w:rPr>
          <w:b/>
          <w:bCs/>
          <w:i/>
          <w:iCs/>
          <w:sz w:val="26"/>
          <w:szCs w:val="26"/>
        </w:rPr>
        <w:t>13</w:t>
      </w:r>
    </w:p>
    <w:p w:rsidR="00D94463" w:rsidRPr="0083582B" w:rsidRDefault="00D94463" w:rsidP="00D94463">
      <w:pPr>
        <w:keepNext/>
        <w:spacing w:line="240" w:lineRule="auto"/>
        <w:ind w:firstLine="0"/>
        <w:rPr>
          <w:b/>
          <w:snapToGrid/>
          <w:sz w:val="24"/>
          <w:szCs w:val="24"/>
        </w:rPr>
      </w:pPr>
      <w:r w:rsidRPr="0083582B">
        <w:rPr>
          <w:b/>
          <w:snapToGrid/>
          <w:sz w:val="24"/>
          <w:szCs w:val="24"/>
        </w:rPr>
        <w:t>РЕШИЛИ:</w:t>
      </w:r>
    </w:p>
    <w:p w:rsidR="00235E70" w:rsidRPr="00235E70" w:rsidRDefault="00E2395C" w:rsidP="00235E70">
      <w:pPr>
        <w:spacing w:line="240" w:lineRule="auto"/>
        <w:rPr>
          <w:snapToGrid/>
          <w:sz w:val="26"/>
          <w:szCs w:val="26"/>
        </w:rPr>
      </w:pPr>
      <w:r>
        <w:rPr>
          <w:snapToGrid/>
          <w:sz w:val="26"/>
          <w:szCs w:val="26"/>
        </w:rPr>
        <w:t>1.</w:t>
      </w:r>
      <w:r w:rsidR="00235E70" w:rsidRPr="00235E70">
        <w:rPr>
          <w:snapToGrid/>
          <w:sz w:val="26"/>
          <w:szCs w:val="26"/>
        </w:rPr>
        <w:t xml:space="preserve">Отклонить заявку Участника </w:t>
      </w:r>
      <w:r w:rsidR="00235E70" w:rsidRPr="00235E70">
        <w:rPr>
          <w:b/>
          <w:i/>
          <w:snapToGrid/>
          <w:sz w:val="26"/>
          <w:szCs w:val="26"/>
        </w:rPr>
        <w:t xml:space="preserve">№461/МКС-13 </w:t>
      </w:r>
      <w:r w:rsidR="00235E70" w:rsidRPr="00235E70">
        <w:rPr>
          <w:snapToGrid/>
          <w:sz w:val="26"/>
          <w:szCs w:val="26"/>
        </w:rPr>
        <w:t>от дальнейшего рассмот</w:t>
      </w:r>
      <w:r w:rsidR="00DB403B">
        <w:rPr>
          <w:snapToGrid/>
          <w:sz w:val="26"/>
          <w:szCs w:val="26"/>
        </w:rPr>
        <w:t>рения на основании подпункта «</w:t>
      </w:r>
      <w:r w:rsidR="00235E70" w:rsidRPr="00235E70">
        <w:rPr>
          <w:snapToGrid/>
          <w:sz w:val="26"/>
          <w:szCs w:val="26"/>
        </w:rPr>
        <w:t>б» пункта 4.9.6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235E70" w:rsidRPr="00235E70" w:rsidTr="00CB32DD">
        <w:tc>
          <w:tcPr>
            <w:tcW w:w="709" w:type="dxa"/>
            <w:vAlign w:val="center"/>
          </w:tcPr>
          <w:p w:rsidR="00235E70" w:rsidRPr="00235E70" w:rsidRDefault="00235E70" w:rsidP="00235E70">
            <w:pPr>
              <w:spacing w:line="240" w:lineRule="auto"/>
              <w:ind w:firstLine="0"/>
              <w:jc w:val="center"/>
              <w:rPr>
                <w:snapToGrid/>
                <w:sz w:val="26"/>
                <w:szCs w:val="26"/>
              </w:rPr>
            </w:pPr>
            <w:r w:rsidRPr="00235E70">
              <w:rPr>
                <w:snapToGrid/>
                <w:sz w:val="26"/>
                <w:szCs w:val="26"/>
              </w:rPr>
              <w:t>№ п/п</w:t>
            </w:r>
          </w:p>
        </w:tc>
        <w:tc>
          <w:tcPr>
            <w:tcW w:w="8930" w:type="dxa"/>
            <w:shd w:val="clear" w:color="auto" w:fill="auto"/>
          </w:tcPr>
          <w:p w:rsidR="00235E70" w:rsidRPr="00235E70" w:rsidRDefault="00235E70" w:rsidP="00235E70">
            <w:pPr>
              <w:spacing w:line="240" w:lineRule="auto"/>
              <w:ind w:firstLine="0"/>
              <w:jc w:val="center"/>
              <w:rPr>
                <w:snapToGrid/>
                <w:sz w:val="26"/>
                <w:szCs w:val="26"/>
              </w:rPr>
            </w:pPr>
            <w:r w:rsidRPr="00235E70">
              <w:rPr>
                <w:snapToGrid/>
                <w:sz w:val="26"/>
                <w:szCs w:val="26"/>
              </w:rPr>
              <w:t>Основания для отклонения</w:t>
            </w:r>
          </w:p>
        </w:tc>
      </w:tr>
      <w:tr w:rsidR="00235E70" w:rsidRPr="00235E70" w:rsidTr="00CB32DD">
        <w:tc>
          <w:tcPr>
            <w:tcW w:w="709" w:type="dxa"/>
          </w:tcPr>
          <w:p w:rsidR="00235E70" w:rsidRPr="00235E70" w:rsidRDefault="00235E70" w:rsidP="00235E70">
            <w:pPr>
              <w:spacing w:line="240" w:lineRule="auto"/>
              <w:ind w:left="-107" w:firstLine="0"/>
              <w:rPr>
                <w:snapToGrid/>
                <w:sz w:val="26"/>
                <w:szCs w:val="26"/>
              </w:rPr>
            </w:pPr>
            <w:r w:rsidRPr="00235E70">
              <w:rPr>
                <w:snapToGrid/>
                <w:sz w:val="26"/>
                <w:szCs w:val="26"/>
              </w:rPr>
              <w:t>1.</w:t>
            </w:r>
          </w:p>
        </w:tc>
        <w:tc>
          <w:tcPr>
            <w:tcW w:w="8930" w:type="dxa"/>
            <w:shd w:val="clear" w:color="auto" w:fill="auto"/>
          </w:tcPr>
          <w:p w:rsidR="00235E70" w:rsidRPr="00235E70" w:rsidRDefault="00235E70" w:rsidP="00235E70">
            <w:pPr>
              <w:spacing w:line="276" w:lineRule="auto"/>
              <w:ind w:firstLine="0"/>
              <w:rPr>
                <w:snapToGrid/>
                <w:sz w:val="26"/>
                <w:szCs w:val="26"/>
              </w:rPr>
            </w:pPr>
            <w:r w:rsidRPr="00235E70">
              <w:rPr>
                <w:snapToGrid/>
                <w:sz w:val="26"/>
                <w:szCs w:val="26"/>
              </w:rPr>
              <w:t>В заявке участника отсутствует подтверждение, что ТУ 5280-156-70937441-2011 «Модуль электротехнических блоков» являются утвержденными, что не соответствует п. 5.1 технических требований на проведение закупки.</w:t>
            </w:r>
          </w:p>
          <w:p w:rsidR="00235E70" w:rsidRPr="00235E70" w:rsidRDefault="00235E70" w:rsidP="00235E70">
            <w:pPr>
              <w:spacing w:line="240" w:lineRule="auto"/>
              <w:ind w:firstLine="0"/>
              <w:rPr>
                <w:b/>
                <w:i/>
                <w:snapToGrid/>
                <w:sz w:val="26"/>
                <w:szCs w:val="26"/>
              </w:rPr>
            </w:pPr>
            <w:r w:rsidRPr="00235E70">
              <w:rPr>
                <w:snapToGrid/>
                <w:sz w:val="26"/>
                <w:szCs w:val="26"/>
              </w:rPr>
              <w:t>По результатам дополнительной экспертизы замечание не снято. Участником предоставлен титульный лист, на котором отсутствуют какие-либо подписи.</w:t>
            </w:r>
          </w:p>
        </w:tc>
      </w:tr>
    </w:tbl>
    <w:p w:rsidR="00D94463" w:rsidRDefault="00D94463" w:rsidP="00D94463">
      <w:pPr>
        <w:pStyle w:val="21"/>
        <w:ind w:firstLine="0"/>
        <w:rPr>
          <w:b/>
          <w:bCs/>
          <w:i/>
          <w:iCs/>
          <w:sz w:val="24"/>
        </w:rPr>
      </w:pPr>
    </w:p>
    <w:p w:rsidR="00D94463" w:rsidRPr="0083582B" w:rsidRDefault="00D94463" w:rsidP="00D94463">
      <w:pPr>
        <w:pStyle w:val="21"/>
        <w:ind w:firstLine="0"/>
        <w:rPr>
          <w:b/>
          <w:bCs/>
          <w:i/>
          <w:iCs/>
          <w:sz w:val="24"/>
        </w:rPr>
      </w:pPr>
      <w:bookmarkStart w:id="2" w:name="_GoBack"/>
      <w:bookmarkEnd w:id="2"/>
      <w:r w:rsidRPr="0083582B">
        <w:rPr>
          <w:b/>
          <w:bCs/>
          <w:i/>
          <w:iCs/>
          <w:sz w:val="24"/>
        </w:rPr>
        <w:t xml:space="preserve"> ВОПРОС № </w:t>
      </w:r>
      <w:r>
        <w:rPr>
          <w:b/>
          <w:bCs/>
          <w:i/>
          <w:iCs/>
          <w:sz w:val="24"/>
        </w:rPr>
        <w:t>10</w:t>
      </w:r>
      <w:r w:rsidRPr="0083582B">
        <w:rPr>
          <w:b/>
          <w:bCs/>
          <w:i/>
          <w:iCs/>
          <w:sz w:val="24"/>
        </w:rPr>
        <w:t>. О признании заявок соответствующими условиям Документации о закупке</w:t>
      </w:r>
    </w:p>
    <w:p w:rsidR="00D94463" w:rsidRPr="0083582B" w:rsidRDefault="00D94463" w:rsidP="00D94463">
      <w:pPr>
        <w:tabs>
          <w:tab w:val="left" w:pos="426"/>
          <w:tab w:val="left" w:pos="993"/>
        </w:tabs>
        <w:suppressAutoHyphens/>
        <w:spacing w:line="240" w:lineRule="auto"/>
        <w:ind w:firstLine="0"/>
        <w:rPr>
          <w:b/>
          <w:sz w:val="24"/>
          <w:szCs w:val="24"/>
        </w:rPr>
      </w:pPr>
      <w:r w:rsidRPr="0083582B">
        <w:rPr>
          <w:b/>
          <w:sz w:val="24"/>
          <w:szCs w:val="24"/>
        </w:rPr>
        <w:t xml:space="preserve">РЕШИЛИ:        </w:t>
      </w:r>
    </w:p>
    <w:p w:rsidR="00D94463" w:rsidRPr="0083582B" w:rsidRDefault="00D94463" w:rsidP="00D94463">
      <w:pPr>
        <w:numPr>
          <w:ilvl w:val="0"/>
          <w:numId w:val="41"/>
        </w:numPr>
        <w:tabs>
          <w:tab w:val="left" w:pos="426"/>
          <w:tab w:val="right" w:pos="9360"/>
        </w:tabs>
        <w:spacing w:after="200" w:line="240" w:lineRule="auto"/>
        <w:contextualSpacing/>
        <w:jc w:val="left"/>
        <w:rPr>
          <w:sz w:val="24"/>
          <w:szCs w:val="24"/>
        </w:rPr>
      </w:pPr>
      <w:r w:rsidRPr="0083582B">
        <w:rPr>
          <w:b/>
          <w:sz w:val="24"/>
          <w:szCs w:val="24"/>
        </w:rPr>
        <w:t>Признать</w:t>
      </w:r>
      <w:r w:rsidRPr="0083582B">
        <w:rPr>
          <w:sz w:val="24"/>
          <w:szCs w:val="24"/>
        </w:rPr>
        <w:t xml:space="preserve"> заявки:</w:t>
      </w:r>
    </w:p>
    <w:tbl>
      <w:tblPr>
        <w:tblW w:w="995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4252"/>
        <w:gridCol w:w="4962"/>
      </w:tblGrid>
      <w:tr w:rsidR="00235E70" w:rsidRPr="00FA0725" w:rsidTr="00CB32DD">
        <w:trPr>
          <w:trHeight w:val="333"/>
        </w:trPr>
        <w:tc>
          <w:tcPr>
            <w:tcW w:w="739" w:type="dxa"/>
          </w:tcPr>
          <w:p w:rsidR="00235E70" w:rsidRPr="00FA0725" w:rsidRDefault="00235E70" w:rsidP="00CB32DD">
            <w:pPr>
              <w:tabs>
                <w:tab w:val="left" w:pos="284"/>
                <w:tab w:val="left" w:pos="993"/>
              </w:tabs>
              <w:suppressAutoHyphens/>
              <w:snapToGrid w:val="0"/>
              <w:spacing w:line="240" w:lineRule="auto"/>
              <w:ind w:firstLine="64"/>
              <w:rPr>
                <w:sz w:val="20"/>
              </w:rPr>
            </w:pPr>
            <w:r w:rsidRPr="00FA0725">
              <w:rPr>
                <w:sz w:val="20"/>
              </w:rPr>
              <w:t>№</w:t>
            </w:r>
          </w:p>
        </w:tc>
        <w:tc>
          <w:tcPr>
            <w:tcW w:w="4252" w:type="dxa"/>
          </w:tcPr>
          <w:p w:rsidR="00235E70" w:rsidRPr="00FA0725" w:rsidRDefault="00235E70" w:rsidP="00CB32DD">
            <w:pPr>
              <w:tabs>
                <w:tab w:val="left" w:pos="284"/>
                <w:tab w:val="left" w:pos="993"/>
              </w:tabs>
              <w:suppressAutoHyphens/>
              <w:snapToGrid w:val="0"/>
              <w:spacing w:line="240" w:lineRule="auto"/>
              <w:rPr>
                <w:sz w:val="20"/>
              </w:rPr>
            </w:pPr>
            <w:r>
              <w:rPr>
                <w:sz w:val="20"/>
              </w:rPr>
              <w:t xml:space="preserve">Наименование </w:t>
            </w:r>
            <w:r w:rsidRPr="00FA0725">
              <w:rPr>
                <w:sz w:val="20"/>
              </w:rPr>
              <w:t xml:space="preserve"> Участника</w:t>
            </w:r>
            <w:r>
              <w:rPr>
                <w:sz w:val="20"/>
              </w:rPr>
              <w:t xml:space="preserve"> закупки</w:t>
            </w:r>
          </w:p>
        </w:tc>
        <w:tc>
          <w:tcPr>
            <w:tcW w:w="4962" w:type="dxa"/>
          </w:tcPr>
          <w:p w:rsidR="00235E70" w:rsidRPr="00FA0725" w:rsidRDefault="00235E70" w:rsidP="00CB32DD">
            <w:pPr>
              <w:tabs>
                <w:tab w:val="left" w:pos="284"/>
                <w:tab w:val="left" w:pos="993"/>
              </w:tabs>
              <w:suppressAutoHyphens/>
              <w:snapToGrid w:val="0"/>
              <w:spacing w:line="240" w:lineRule="auto"/>
              <w:rPr>
                <w:sz w:val="20"/>
              </w:rPr>
            </w:pPr>
            <w:r w:rsidRPr="00FA0725">
              <w:rPr>
                <w:sz w:val="20"/>
              </w:rPr>
              <w:t>Наличие «желательных условий» в Протоколе разногласий по проекту Договора</w:t>
            </w:r>
          </w:p>
        </w:tc>
      </w:tr>
      <w:tr w:rsidR="00235E70" w:rsidRPr="00B43897" w:rsidTr="00CB32DD">
        <w:trPr>
          <w:trHeight w:val="230"/>
        </w:trPr>
        <w:tc>
          <w:tcPr>
            <w:tcW w:w="739" w:type="dxa"/>
          </w:tcPr>
          <w:p w:rsidR="00235E70" w:rsidRPr="00707D10" w:rsidRDefault="00235E70" w:rsidP="00CB32DD">
            <w:pPr>
              <w:tabs>
                <w:tab w:val="left" w:pos="284"/>
                <w:tab w:val="left" w:pos="993"/>
              </w:tabs>
              <w:suppressAutoHyphens/>
              <w:snapToGrid w:val="0"/>
              <w:spacing w:line="240" w:lineRule="auto"/>
              <w:ind w:firstLine="206"/>
              <w:rPr>
                <w:sz w:val="26"/>
                <w:szCs w:val="26"/>
              </w:rPr>
            </w:pPr>
            <w:r>
              <w:rPr>
                <w:sz w:val="26"/>
                <w:szCs w:val="26"/>
              </w:rPr>
              <w:lastRenderedPageBreak/>
              <w:t>1</w:t>
            </w:r>
          </w:p>
        </w:tc>
        <w:tc>
          <w:tcPr>
            <w:tcW w:w="4252" w:type="dxa"/>
            <w:tcBorders>
              <w:top w:val="single" w:sz="4" w:space="0" w:color="auto"/>
              <w:left w:val="single" w:sz="4" w:space="0" w:color="auto"/>
              <w:bottom w:val="single" w:sz="4" w:space="0" w:color="auto"/>
              <w:right w:val="single" w:sz="4" w:space="0" w:color="auto"/>
            </w:tcBorders>
            <w:vAlign w:val="center"/>
          </w:tcPr>
          <w:p w:rsidR="00235E70" w:rsidRPr="00224DF4" w:rsidRDefault="00235E70" w:rsidP="00CB32DD">
            <w:pPr>
              <w:widowControl w:val="0"/>
              <w:autoSpaceDE w:val="0"/>
              <w:autoSpaceDN w:val="0"/>
              <w:adjustRightInd w:val="0"/>
              <w:spacing w:line="240" w:lineRule="auto"/>
              <w:ind w:left="166" w:firstLine="15"/>
              <w:rPr>
                <w:sz w:val="24"/>
                <w:szCs w:val="24"/>
              </w:rPr>
            </w:pPr>
            <w:r w:rsidRPr="00224DF4">
              <w:rPr>
                <w:sz w:val="24"/>
                <w:szCs w:val="24"/>
              </w:rPr>
              <w:t>Регистрационный номер участника: 46</w:t>
            </w:r>
            <w:r>
              <w:rPr>
                <w:sz w:val="24"/>
                <w:szCs w:val="24"/>
              </w:rPr>
              <w:t>1</w:t>
            </w:r>
            <w:r w:rsidRPr="00224DF4">
              <w:rPr>
                <w:sz w:val="24"/>
                <w:szCs w:val="24"/>
              </w:rPr>
              <w:t>/</w:t>
            </w:r>
            <w:r>
              <w:rPr>
                <w:sz w:val="24"/>
                <w:szCs w:val="24"/>
              </w:rPr>
              <w:t>МКС</w:t>
            </w:r>
            <w:r w:rsidRPr="00224DF4">
              <w:rPr>
                <w:sz w:val="24"/>
                <w:szCs w:val="24"/>
              </w:rPr>
              <w:t>-</w:t>
            </w:r>
            <w:r>
              <w:rPr>
                <w:sz w:val="24"/>
                <w:szCs w:val="24"/>
              </w:rPr>
              <w:t>5</w:t>
            </w:r>
          </w:p>
        </w:tc>
        <w:tc>
          <w:tcPr>
            <w:tcW w:w="4962" w:type="dxa"/>
          </w:tcPr>
          <w:p w:rsidR="00235E70" w:rsidRPr="00B43897" w:rsidRDefault="00235E70" w:rsidP="007527F0">
            <w:pPr>
              <w:ind w:firstLine="41"/>
              <w:jc w:val="left"/>
            </w:pPr>
            <w:r w:rsidRPr="00B43897">
              <w:rPr>
                <w:sz w:val="26"/>
                <w:szCs w:val="26"/>
              </w:rPr>
              <w:t>нет разногласий</w:t>
            </w:r>
          </w:p>
        </w:tc>
      </w:tr>
      <w:tr w:rsidR="00235E70" w:rsidRPr="00E36CF2" w:rsidTr="00CB32DD">
        <w:trPr>
          <w:trHeight w:val="230"/>
        </w:trPr>
        <w:tc>
          <w:tcPr>
            <w:tcW w:w="739" w:type="dxa"/>
          </w:tcPr>
          <w:p w:rsidR="00235E70" w:rsidRDefault="00235E70" w:rsidP="00CB32DD">
            <w:pPr>
              <w:tabs>
                <w:tab w:val="left" w:pos="284"/>
                <w:tab w:val="left" w:pos="993"/>
              </w:tabs>
              <w:suppressAutoHyphens/>
              <w:snapToGrid w:val="0"/>
              <w:spacing w:line="240" w:lineRule="auto"/>
              <w:ind w:firstLine="206"/>
              <w:rPr>
                <w:sz w:val="26"/>
                <w:szCs w:val="26"/>
              </w:rPr>
            </w:pPr>
            <w:r>
              <w:rPr>
                <w:sz w:val="26"/>
                <w:szCs w:val="26"/>
              </w:rPr>
              <w:t>2</w:t>
            </w:r>
          </w:p>
        </w:tc>
        <w:tc>
          <w:tcPr>
            <w:tcW w:w="4252" w:type="dxa"/>
            <w:tcBorders>
              <w:top w:val="single" w:sz="4" w:space="0" w:color="auto"/>
              <w:left w:val="single" w:sz="4" w:space="0" w:color="auto"/>
              <w:bottom w:val="single" w:sz="4" w:space="0" w:color="auto"/>
              <w:right w:val="single" w:sz="4" w:space="0" w:color="auto"/>
            </w:tcBorders>
            <w:vAlign w:val="center"/>
          </w:tcPr>
          <w:p w:rsidR="00235E70" w:rsidRPr="00224DF4" w:rsidRDefault="00235E70" w:rsidP="00CB32DD">
            <w:pPr>
              <w:widowControl w:val="0"/>
              <w:autoSpaceDE w:val="0"/>
              <w:autoSpaceDN w:val="0"/>
              <w:adjustRightInd w:val="0"/>
              <w:spacing w:line="240" w:lineRule="auto"/>
              <w:ind w:left="166" w:firstLine="15"/>
              <w:rPr>
                <w:sz w:val="24"/>
                <w:szCs w:val="24"/>
              </w:rPr>
            </w:pPr>
            <w:r w:rsidRPr="00224DF4">
              <w:rPr>
                <w:sz w:val="24"/>
                <w:szCs w:val="24"/>
              </w:rPr>
              <w:t>Регистрационный номер участника: 46</w:t>
            </w:r>
            <w:r>
              <w:rPr>
                <w:sz w:val="24"/>
                <w:szCs w:val="24"/>
              </w:rPr>
              <w:t>1</w:t>
            </w:r>
            <w:r w:rsidRPr="00224DF4">
              <w:rPr>
                <w:sz w:val="24"/>
                <w:szCs w:val="24"/>
              </w:rPr>
              <w:t>/</w:t>
            </w:r>
            <w:r>
              <w:rPr>
                <w:sz w:val="24"/>
                <w:szCs w:val="24"/>
              </w:rPr>
              <w:t>МКС</w:t>
            </w:r>
            <w:r w:rsidRPr="00224DF4">
              <w:rPr>
                <w:sz w:val="24"/>
                <w:szCs w:val="24"/>
              </w:rPr>
              <w:t>-</w:t>
            </w:r>
            <w:r>
              <w:rPr>
                <w:sz w:val="24"/>
                <w:szCs w:val="24"/>
              </w:rPr>
              <w:t>6</w:t>
            </w:r>
          </w:p>
        </w:tc>
        <w:tc>
          <w:tcPr>
            <w:tcW w:w="4962" w:type="dxa"/>
          </w:tcPr>
          <w:p w:rsidR="00235E70" w:rsidRPr="00E36CF2" w:rsidRDefault="00235E70" w:rsidP="007527F0">
            <w:pPr>
              <w:ind w:firstLine="41"/>
              <w:jc w:val="left"/>
              <w:rPr>
                <w:sz w:val="26"/>
                <w:szCs w:val="26"/>
              </w:rPr>
            </w:pPr>
            <w:r w:rsidRPr="00B43897">
              <w:rPr>
                <w:sz w:val="26"/>
                <w:szCs w:val="26"/>
              </w:rPr>
              <w:t>нет разногласий</w:t>
            </w:r>
          </w:p>
        </w:tc>
      </w:tr>
      <w:tr w:rsidR="00235E70" w:rsidRPr="00B43897" w:rsidTr="00CB32DD">
        <w:trPr>
          <w:trHeight w:val="230"/>
        </w:trPr>
        <w:tc>
          <w:tcPr>
            <w:tcW w:w="739" w:type="dxa"/>
          </w:tcPr>
          <w:p w:rsidR="00235E70" w:rsidRDefault="00235E70" w:rsidP="00CB32DD">
            <w:pPr>
              <w:tabs>
                <w:tab w:val="left" w:pos="284"/>
                <w:tab w:val="left" w:pos="993"/>
              </w:tabs>
              <w:suppressAutoHyphens/>
              <w:snapToGrid w:val="0"/>
              <w:spacing w:line="240" w:lineRule="auto"/>
              <w:ind w:firstLine="206"/>
              <w:rPr>
                <w:sz w:val="26"/>
                <w:szCs w:val="26"/>
              </w:rPr>
            </w:pPr>
            <w:r>
              <w:rPr>
                <w:sz w:val="26"/>
                <w:szCs w:val="26"/>
              </w:rPr>
              <w:t>3</w:t>
            </w:r>
          </w:p>
        </w:tc>
        <w:tc>
          <w:tcPr>
            <w:tcW w:w="4252" w:type="dxa"/>
            <w:tcBorders>
              <w:top w:val="single" w:sz="4" w:space="0" w:color="auto"/>
              <w:left w:val="single" w:sz="4" w:space="0" w:color="auto"/>
              <w:bottom w:val="single" w:sz="4" w:space="0" w:color="auto"/>
              <w:right w:val="single" w:sz="4" w:space="0" w:color="auto"/>
            </w:tcBorders>
          </w:tcPr>
          <w:p w:rsidR="00235E70" w:rsidRDefault="00235E70" w:rsidP="00CB32DD">
            <w:pPr>
              <w:ind w:left="166" w:firstLine="15"/>
            </w:pPr>
            <w:r w:rsidRPr="00E36221">
              <w:rPr>
                <w:sz w:val="24"/>
                <w:szCs w:val="24"/>
              </w:rPr>
              <w:t>Регистрационный номер участника: 461/МКС-</w:t>
            </w:r>
            <w:r>
              <w:rPr>
                <w:sz w:val="24"/>
                <w:szCs w:val="24"/>
              </w:rPr>
              <w:t>8</w:t>
            </w:r>
          </w:p>
        </w:tc>
        <w:tc>
          <w:tcPr>
            <w:tcW w:w="4962" w:type="dxa"/>
          </w:tcPr>
          <w:p w:rsidR="00235E70" w:rsidRPr="00B43897" w:rsidRDefault="00235E70" w:rsidP="007527F0">
            <w:pPr>
              <w:ind w:firstLine="41"/>
              <w:jc w:val="left"/>
              <w:rPr>
                <w:sz w:val="26"/>
                <w:szCs w:val="26"/>
              </w:rPr>
            </w:pPr>
            <w:r w:rsidRPr="00B43897">
              <w:rPr>
                <w:sz w:val="26"/>
                <w:szCs w:val="26"/>
              </w:rPr>
              <w:t>нет разногласий</w:t>
            </w:r>
          </w:p>
        </w:tc>
      </w:tr>
      <w:tr w:rsidR="00235E70" w:rsidRPr="00BD12EA" w:rsidTr="00CB32DD">
        <w:trPr>
          <w:trHeight w:val="230"/>
        </w:trPr>
        <w:tc>
          <w:tcPr>
            <w:tcW w:w="739" w:type="dxa"/>
          </w:tcPr>
          <w:p w:rsidR="00235E70" w:rsidRDefault="00235E70" w:rsidP="00CB32DD">
            <w:pPr>
              <w:tabs>
                <w:tab w:val="left" w:pos="284"/>
                <w:tab w:val="left" w:pos="993"/>
              </w:tabs>
              <w:suppressAutoHyphens/>
              <w:snapToGrid w:val="0"/>
              <w:spacing w:line="240" w:lineRule="auto"/>
              <w:ind w:firstLine="206"/>
              <w:rPr>
                <w:sz w:val="26"/>
                <w:szCs w:val="26"/>
              </w:rPr>
            </w:pPr>
            <w:r>
              <w:rPr>
                <w:sz w:val="26"/>
                <w:szCs w:val="26"/>
              </w:rPr>
              <w:t>4</w:t>
            </w:r>
          </w:p>
        </w:tc>
        <w:tc>
          <w:tcPr>
            <w:tcW w:w="4252" w:type="dxa"/>
            <w:tcBorders>
              <w:top w:val="single" w:sz="4" w:space="0" w:color="auto"/>
              <w:left w:val="single" w:sz="4" w:space="0" w:color="auto"/>
              <w:bottom w:val="single" w:sz="4" w:space="0" w:color="auto"/>
              <w:right w:val="single" w:sz="4" w:space="0" w:color="auto"/>
            </w:tcBorders>
          </w:tcPr>
          <w:p w:rsidR="00235E70" w:rsidRDefault="00235E70" w:rsidP="00CB32DD">
            <w:pPr>
              <w:ind w:left="166" w:firstLine="15"/>
            </w:pPr>
            <w:r w:rsidRPr="00E36221">
              <w:rPr>
                <w:sz w:val="24"/>
                <w:szCs w:val="24"/>
              </w:rPr>
              <w:t>Регистрационный номер участника: 461/МКС-</w:t>
            </w:r>
            <w:r>
              <w:rPr>
                <w:sz w:val="24"/>
                <w:szCs w:val="24"/>
              </w:rPr>
              <w:t>9</w:t>
            </w:r>
          </w:p>
        </w:tc>
        <w:tc>
          <w:tcPr>
            <w:tcW w:w="4962" w:type="dxa"/>
          </w:tcPr>
          <w:p w:rsidR="00235E70" w:rsidRPr="00BD12EA" w:rsidRDefault="00235E70" w:rsidP="007527F0">
            <w:pPr>
              <w:spacing w:line="240" w:lineRule="auto"/>
              <w:ind w:firstLine="0"/>
              <w:jc w:val="left"/>
              <w:rPr>
                <w:color w:val="000000" w:themeColor="text1"/>
                <w:sz w:val="26"/>
                <w:szCs w:val="26"/>
              </w:rPr>
            </w:pPr>
            <w:r>
              <w:rPr>
                <w:color w:val="000000" w:themeColor="text1"/>
                <w:sz w:val="26"/>
                <w:szCs w:val="26"/>
              </w:rPr>
              <w:t>«</w:t>
            </w:r>
            <w:r w:rsidRPr="00BD12EA">
              <w:rPr>
                <w:color w:val="000000" w:themeColor="text1"/>
                <w:sz w:val="26"/>
                <w:szCs w:val="26"/>
              </w:rPr>
              <w:t>Желательные» предложения Участника, изложенн</w:t>
            </w:r>
            <w:r>
              <w:rPr>
                <w:color w:val="000000" w:themeColor="text1"/>
                <w:sz w:val="26"/>
                <w:szCs w:val="26"/>
              </w:rPr>
              <w:t>ы</w:t>
            </w:r>
            <w:r w:rsidRPr="00BD12EA">
              <w:rPr>
                <w:color w:val="000000" w:themeColor="text1"/>
                <w:sz w:val="26"/>
                <w:szCs w:val="26"/>
              </w:rPr>
              <w:t>е в протоколе разногласий к проек</w:t>
            </w:r>
            <w:r>
              <w:rPr>
                <w:color w:val="000000" w:themeColor="text1"/>
                <w:sz w:val="26"/>
                <w:szCs w:val="26"/>
              </w:rPr>
              <w:t>ту договора по п. 2.4. Договора</w:t>
            </w:r>
            <w:r w:rsidRPr="00BD12EA">
              <w:rPr>
                <w:color w:val="000000" w:themeColor="text1"/>
                <w:sz w:val="26"/>
                <w:szCs w:val="26"/>
              </w:rPr>
              <w:t xml:space="preserve"> </w:t>
            </w:r>
            <w:r w:rsidRPr="00861736">
              <w:rPr>
                <w:sz w:val="26"/>
                <w:szCs w:val="26"/>
              </w:rPr>
              <w:t>Заказчиком не принимаются и не будут учитываться при заключении Договора.</w:t>
            </w:r>
            <w:r w:rsidRPr="00BD12EA">
              <w:rPr>
                <w:color w:val="000000" w:themeColor="text1"/>
                <w:sz w:val="26"/>
                <w:szCs w:val="26"/>
              </w:rPr>
              <w:t>.</w:t>
            </w:r>
          </w:p>
        </w:tc>
      </w:tr>
      <w:tr w:rsidR="00235E70" w:rsidRPr="00B43897" w:rsidTr="00CB32DD">
        <w:trPr>
          <w:trHeight w:val="230"/>
        </w:trPr>
        <w:tc>
          <w:tcPr>
            <w:tcW w:w="739" w:type="dxa"/>
          </w:tcPr>
          <w:p w:rsidR="00235E70" w:rsidRDefault="00235E70" w:rsidP="00CB32DD">
            <w:pPr>
              <w:tabs>
                <w:tab w:val="left" w:pos="284"/>
                <w:tab w:val="left" w:pos="993"/>
              </w:tabs>
              <w:suppressAutoHyphens/>
              <w:snapToGrid w:val="0"/>
              <w:spacing w:line="240" w:lineRule="auto"/>
              <w:ind w:firstLine="206"/>
              <w:rPr>
                <w:sz w:val="26"/>
                <w:szCs w:val="26"/>
              </w:rPr>
            </w:pPr>
            <w:r>
              <w:rPr>
                <w:sz w:val="26"/>
                <w:szCs w:val="26"/>
              </w:rPr>
              <w:t>5</w:t>
            </w:r>
          </w:p>
        </w:tc>
        <w:tc>
          <w:tcPr>
            <w:tcW w:w="4252" w:type="dxa"/>
            <w:tcBorders>
              <w:top w:val="single" w:sz="4" w:space="0" w:color="auto"/>
              <w:left w:val="single" w:sz="4" w:space="0" w:color="auto"/>
              <w:bottom w:val="single" w:sz="4" w:space="0" w:color="auto"/>
              <w:right w:val="single" w:sz="4" w:space="0" w:color="auto"/>
            </w:tcBorders>
          </w:tcPr>
          <w:p w:rsidR="00235E70" w:rsidRDefault="00235E70" w:rsidP="00CB32DD">
            <w:pPr>
              <w:ind w:left="166" w:firstLine="15"/>
            </w:pPr>
            <w:r w:rsidRPr="00E36221">
              <w:rPr>
                <w:sz w:val="24"/>
                <w:szCs w:val="24"/>
              </w:rPr>
              <w:t>Регистрационный номер участника: 461/МКС-</w:t>
            </w:r>
            <w:r>
              <w:rPr>
                <w:sz w:val="24"/>
                <w:szCs w:val="24"/>
              </w:rPr>
              <w:t>10</w:t>
            </w:r>
          </w:p>
        </w:tc>
        <w:tc>
          <w:tcPr>
            <w:tcW w:w="4962" w:type="dxa"/>
          </w:tcPr>
          <w:p w:rsidR="00235E70" w:rsidRPr="00B43897" w:rsidRDefault="00235E70" w:rsidP="007527F0">
            <w:pPr>
              <w:ind w:firstLine="0"/>
              <w:rPr>
                <w:sz w:val="26"/>
                <w:szCs w:val="26"/>
              </w:rPr>
            </w:pPr>
            <w:r w:rsidRPr="00B43897">
              <w:rPr>
                <w:sz w:val="26"/>
                <w:szCs w:val="26"/>
              </w:rPr>
              <w:t>нет разногласий</w:t>
            </w:r>
          </w:p>
        </w:tc>
      </w:tr>
    </w:tbl>
    <w:p w:rsidR="00235E70" w:rsidRDefault="00235E70" w:rsidP="00235E70">
      <w:pPr>
        <w:pStyle w:val="a9"/>
        <w:tabs>
          <w:tab w:val="right" w:pos="426"/>
          <w:tab w:val="left" w:pos="709"/>
        </w:tabs>
        <w:spacing w:line="240" w:lineRule="auto"/>
        <w:ind w:left="0"/>
        <w:rPr>
          <w:sz w:val="26"/>
          <w:szCs w:val="26"/>
        </w:rPr>
      </w:pPr>
      <w:r w:rsidRPr="00D23E3C">
        <w:rPr>
          <w:sz w:val="26"/>
          <w:szCs w:val="26"/>
        </w:rPr>
        <w:t>соответствующими условиям Документации о закупке и принять их к дальнейшему рассмотрению.</w:t>
      </w:r>
    </w:p>
    <w:p w:rsidR="00235E70" w:rsidRPr="00235E70" w:rsidRDefault="00235E70" w:rsidP="00235E70">
      <w:pPr>
        <w:pStyle w:val="a9"/>
        <w:numPr>
          <w:ilvl w:val="0"/>
          <w:numId w:val="41"/>
        </w:numPr>
        <w:tabs>
          <w:tab w:val="right" w:pos="426"/>
          <w:tab w:val="left" w:pos="709"/>
        </w:tabs>
        <w:spacing w:line="240" w:lineRule="auto"/>
        <w:ind w:left="0" w:firstLine="786"/>
        <w:rPr>
          <w:sz w:val="26"/>
          <w:szCs w:val="26"/>
        </w:rPr>
      </w:pPr>
      <w:r w:rsidRPr="00235E70">
        <w:rPr>
          <w:sz w:val="26"/>
          <w:szCs w:val="26"/>
        </w:rPr>
        <w:t>Заявки участников допускаются к участию в аукционе с учетом норм п.4.14 Документации о закупке, согласно которому, в случае если Участником представлена заявка, содержащая предложение о поставке товаров иностранного происхождения или предложение о выполнении работ, оказании услуг иностранными лицами, договор с таким Участником (в случае его победы в аукционе) заключается по цене, сниженной на 15% от предложенной им в ходе аукциона цены договора.</w:t>
      </w:r>
    </w:p>
    <w:p w:rsidR="00A6469D" w:rsidRDefault="00A6469D" w:rsidP="00235E70">
      <w:pPr>
        <w:tabs>
          <w:tab w:val="left" w:pos="426"/>
        </w:tabs>
        <w:suppressAutoHyphens/>
        <w:spacing w:after="200" w:line="240" w:lineRule="auto"/>
        <w:ind w:firstLine="786"/>
        <w:contextualSpacing/>
        <w:rPr>
          <w:b/>
          <w:sz w:val="26"/>
          <w:szCs w:val="26"/>
        </w:rPr>
      </w:pPr>
    </w:p>
    <w:p w:rsidR="00A6469D" w:rsidRDefault="00A6469D" w:rsidP="00BF1799">
      <w:pPr>
        <w:tabs>
          <w:tab w:val="left" w:pos="426"/>
        </w:tabs>
        <w:suppressAutoHyphens/>
        <w:spacing w:after="200" w:line="240" w:lineRule="auto"/>
        <w:contextualSpacing/>
        <w:rPr>
          <w:b/>
          <w:sz w:val="26"/>
          <w:szCs w:val="26"/>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C02479" w:rsidRPr="00375523" w:rsidRDefault="00E81FAA" w:rsidP="00235E70">
            <w:pPr>
              <w:pStyle w:val="a6"/>
              <w:spacing w:before="0" w:line="240" w:lineRule="auto"/>
              <w:rPr>
                <w:sz w:val="26"/>
                <w:szCs w:val="26"/>
              </w:rPr>
            </w:pPr>
            <w:r w:rsidRPr="00375523">
              <w:rPr>
                <w:b/>
                <w:i/>
                <w:sz w:val="26"/>
                <w:szCs w:val="26"/>
              </w:rPr>
              <w:t>______________________</w:t>
            </w:r>
            <w:r w:rsidR="00235E70">
              <w:rPr>
                <w:b/>
                <w:i/>
                <w:sz w:val="26"/>
                <w:szCs w:val="26"/>
              </w:rPr>
              <w:t>М.Г. Елисеева</w:t>
            </w:r>
          </w:p>
        </w:tc>
      </w:tr>
    </w:tbl>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FD1E64" w:rsidRPr="00FD1E64" w:rsidRDefault="00FD1E64" w:rsidP="00FD1E64">
      <w:pPr>
        <w:tabs>
          <w:tab w:val="right" w:pos="9360"/>
        </w:tabs>
        <w:spacing w:line="240" w:lineRule="auto"/>
        <w:ind w:firstLine="0"/>
        <w:rPr>
          <w:i/>
          <w:snapToGrid/>
          <w:color w:val="000000" w:themeColor="text1"/>
          <w:sz w:val="24"/>
          <w:szCs w:val="24"/>
        </w:rPr>
      </w:pPr>
      <w:r w:rsidRPr="00FD1E64">
        <w:rPr>
          <w:i/>
          <w:snapToGrid/>
          <w:color w:val="000000" w:themeColor="text1"/>
          <w:sz w:val="24"/>
          <w:szCs w:val="24"/>
        </w:rPr>
        <w:t>Исп. Терёшкина Г.М.</w:t>
      </w:r>
    </w:p>
    <w:p w:rsidR="00FD1E64" w:rsidRPr="00FD1E64" w:rsidRDefault="00FD1E64" w:rsidP="00FD1E64">
      <w:pPr>
        <w:tabs>
          <w:tab w:val="right" w:pos="9360"/>
        </w:tabs>
        <w:spacing w:line="240" w:lineRule="auto"/>
        <w:ind w:firstLine="0"/>
        <w:rPr>
          <w:i/>
          <w:snapToGrid/>
          <w:color w:val="000000" w:themeColor="text1"/>
          <w:sz w:val="24"/>
          <w:szCs w:val="24"/>
        </w:rPr>
      </w:pPr>
      <w:r w:rsidRPr="00FD1E64">
        <w:rPr>
          <w:i/>
          <w:snapToGrid/>
          <w:color w:val="000000" w:themeColor="text1"/>
          <w:sz w:val="24"/>
          <w:szCs w:val="24"/>
        </w:rPr>
        <w:t>(4162)397260</w:t>
      </w:r>
    </w:p>
    <w:p w:rsidR="00F25EDC" w:rsidRPr="00B71920" w:rsidRDefault="00F25EDC" w:rsidP="00FD1E64">
      <w:pPr>
        <w:tabs>
          <w:tab w:val="right" w:pos="9360"/>
        </w:tabs>
        <w:spacing w:line="240" w:lineRule="auto"/>
        <w:ind w:firstLine="0"/>
        <w:rPr>
          <w:i/>
          <w:snapToGrid/>
          <w:color w:val="000000" w:themeColor="text1"/>
          <w:sz w:val="24"/>
          <w:szCs w:val="24"/>
        </w:rPr>
      </w:pPr>
    </w:p>
    <w:sectPr w:rsidR="00F25EDC" w:rsidRPr="00B71920" w:rsidSect="003A7C01">
      <w:headerReference w:type="default" r:id="rId8"/>
      <w:footerReference w:type="default" r:id="rId9"/>
      <w:pgSz w:w="11906" w:h="16838"/>
      <w:pgMar w:top="426" w:right="849" w:bottom="993"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0D" w:rsidRDefault="00D1280D" w:rsidP="00355095">
      <w:pPr>
        <w:spacing w:line="240" w:lineRule="auto"/>
      </w:pPr>
      <w:r>
        <w:separator/>
      </w:r>
    </w:p>
  </w:endnote>
  <w:endnote w:type="continuationSeparator" w:id="0">
    <w:p w:rsidR="00D1280D" w:rsidRDefault="00D1280D"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E2395C">
              <w:rPr>
                <w:b/>
                <w:bCs/>
                <w:noProof/>
                <w:sz w:val="16"/>
                <w:szCs w:val="16"/>
              </w:rPr>
              <w:t>13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E2395C">
              <w:rPr>
                <w:b/>
                <w:bCs/>
                <w:noProof/>
                <w:sz w:val="16"/>
                <w:szCs w:val="16"/>
              </w:rPr>
              <w:t>13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0D" w:rsidRDefault="00D1280D" w:rsidP="00355095">
      <w:pPr>
        <w:spacing w:line="240" w:lineRule="auto"/>
      </w:pPr>
      <w:r>
        <w:separator/>
      </w:r>
    </w:p>
  </w:footnote>
  <w:footnote w:type="continuationSeparator" w:id="0">
    <w:p w:rsidR="00D1280D" w:rsidRDefault="00D1280D"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w:t>
    </w:r>
    <w:r w:rsidR="00ED3069">
      <w:rPr>
        <w:i/>
        <w:sz w:val="20"/>
      </w:rPr>
      <w:t>рассмотрения заявок</w:t>
    </w:r>
    <w:r w:rsidRPr="00355095">
      <w:rPr>
        <w:i/>
        <w:sz w:val="20"/>
      </w:rPr>
      <w:t xml:space="preserve"> </w:t>
    </w:r>
    <w:r w:rsidR="008B3B96">
      <w:rPr>
        <w:i/>
        <w:sz w:val="20"/>
      </w:rPr>
      <w:t xml:space="preserve">закупка </w:t>
    </w:r>
    <w:r w:rsidR="005B7EE3">
      <w:rPr>
        <w:i/>
        <w:sz w:val="20"/>
      </w:rPr>
      <w:t xml:space="preserve">№ </w:t>
    </w:r>
    <w:r w:rsidR="00ED3069">
      <w:rPr>
        <w:i/>
        <w:sz w:val="20"/>
      </w:rPr>
      <w:t>819</w:t>
    </w:r>
    <w:r w:rsidR="00FD1E64">
      <w:rPr>
        <w:i/>
        <w:sz w:val="20"/>
      </w:rPr>
      <w:t>лот</w:t>
    </w:r>
    <w:r w:rsidR="00ED3069">
      <w:rPr>
        <w:i/>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0F8041E1"/>
    <w:multiLevelType w:val="hybridMultilevel"/>
    <w:tmpl w:val="B8A8A6D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55B0B"/>
    <w:multiLevelType w:val="hybridMultilevel"/>
    <w:tmpl w:val="F5EAB48A"/>
    <w:lvl w:ilvl="0" w:tplc="0419000F">
      <w:start w:val="1"/>
      <w:numFmt w:val="decimal"/>
      <w:lvlText w:val="%1."/>
      <w:lvlJc w:val="left"/>
      <w:pPr>
        <w:ind w:left="613" w:hanging="360"/>
      </w:pPr>
    </w:lvl>
    <w:lvl w:ilvl="1" w:tplc="04190019" w:tentative="1">
      <w:start w:val="1"/>
      <w:numFmt w:val="lowerLetter"/>
      <w:lvlText w:val="%2."/>
      <w:lvlJc w:val="left"/>
      <w:pPr>
        <w:ind w:left="1333" w:hanging="360"/>
      </w:pPr>
    </w:lvl>
    <w:lvl w:ilvl="2" w:tplc="0419001B" w:tentative="1">
      <w:start w:val="1"/>
      <w:numFmt w:val="lowerRoman"/>
      <w:lvlText w:val="%3."/>
      <w:lvlJc w:val="right"/>
      <w:pPr>
        <w:ind w:left="2053" w:hanging="180"/>
      </w:pPr>
    </w:lvl>
    <w:lvl w:ilvl="3" w:tplc="0419000F" w:tentative="1">
      <w:start w:val="1"/>
      <w:numFmt w:val="decimal"/>
      <w:lvlText w:val="%4."/>
      <w:lvlJc w:val="left"/>
      <w:pPr>
        <w:ind w:left="2773" w:hanging="360"/>
      </w:pPr>
    </w:lvl>
    <w:lvl w:ilvl="4" w:tplc="04190019" w:tentative="1">
      <w:start w:val="1"/>
      <w:numFmt w:val="lowerLetter"/>
      <w:lvlText w:val="%5."/>
      <w:lvlJc w:val="left"/>
      <w:pPr>
        <w:ind w:left="3493" w:hanging="360"/>
      </w:pPr>
    </w:lvl>
    <w:lvl w:ilvl="5" w:tplc="0419001B" w:tentative="1">
      <w:start w:val="1"/>
      <w:numFmt w:val="lowerRoman"/>
      <w:lvlText w:val="%6."/>
      <w:lvlJc w:val="right"/>
      <w:pPr>
        <w:ind w:left="4213" w:hanging="180"/>
      </w:pPr>
    </w:lvl>
    <w:lvl w:ilvl="6" w:tplc="0419000F" w:tentative="1">
      <w:start w:val="1"/>
      <w:numFmt w:val="decimal"/>
      <w:lvlText w:val="%7."/>
      <w:lvlJc w:val="left"/>
      <w:pPr>
        <w:ind w:left="4933" w:hanging="360"/>
      </w:pPr>
    </w:lvl>
    <w:lvl w:ilvl="7" w:tplc="04190019" w:tentative="1">
      <w:start w:val="1"/>
      <w:numFmt w:val="lowerLetter"/>
      <w:lvlText w:val="%8."/>
      <w:lvlJc w:val="left"/>
      <w:pPr>
        <w:ind w:left="5653" w:hanging="360"/>
      </w:pPr>
    </w:lvl>
    <w:lvl w:ilvl="8" w:tplc="0419001B" w:tentative="1">
      <w:start w:val="1"/>
      <w:numFmt w:val="lowerRoman"/>
      <w:lvlText w:val="%9."/>
      <w:lvlJc w:val="right"/>
      <w:pPr>
        <w:ind w:left="6373" w:hanging="180"/>
      </w:p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05547D"/>
    <w:multiLevelType w:val="hybridMultilevel"/>
    <w:tmpl w:val="2356F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3583FBF"/>
    <w:multiLevelType w:val="hybridMultilevel"/>
    <w:tmpl w:val="B8A8A6D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437D48B5"/>
    <w:multiLevelType w:val="hybridMultilevel"/>
    <w:tmpl w:val="29E0E800"/>
    <w:lvl w:ilvl="0" w:tplc="ABA09E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2"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5"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7"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9"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2"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1"/>
  </w:num>
  <w:num w:numId="3">
    <w:abstractNumId w:val="10"/>
  </w:num>
  <w:num w:numId="4">
    <w:abstractNumId w:val="4"/>
  </w:num>
  <w:num w:numId="5">
    <w:abstractNumId w:val="34"/>
  </w:num>
  <w:num w:numId="6">
    <w:abstractNumId w:val="3"/>
  </w:num>
  <w:num w:numId="7">
    <w:abstractNumId w:val="38"/>
  </w:num>
  <w:num w:numId="8">
    <w:abstractNumId w:val="30"/>
  </w:num>
  <w:num w:numId="9">
    <w:abstractNumId w:val="5"/>
  </w:num>
  <w:num w:numId="10">
    <w:abstractNumId w:val="37"/>
  </w:num>
  <w:num w:numId="11">
    <w:abstractNumId w:val="12"/>
  </w:num>
  <w:num w:numId="12">
    <w:abstractNumId w:val="23"/>
  </w:num>
  <w:num w:numId="13">
    <w:abstractNumId w:val="36"/>
  </w:num>
  <w:num w:numId="14">
    <w:abstractNumId w:val="33"/>
  </w:num>
  <w:num w:numId="15">
    <w:abstractNumId w:val="13"/>
  </w:num>
  <w:num w:numId="16">
    <w:abstractNumId w:val="40"/>
  </w:num>
  <w:num w:numId="17">
    <w:abstractNumId w:val="21"/>
  </w:num>
  <w:num w:numId="18">
    <w:abstractNumId w:val="8"/>
  </w:num>
  <w:num w:numId="19">
    <w:abstractNumId w:val="7"/>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5"/>
  </w:num>
  <w:num w:numId="32">
    <w:abstractNumId w:val="26"/>
  </w:num>
  <w:num w:numId="33">
    <w:abstractNumId w:val="27"/>
  </w:num>
  <w:num w:numId="34">
    <w:abstractNumId w:val="31"/>
  </w:num>
  <w:num w:numId="35">
    <w:abstractNumId w:val="25"/>
  </w:num>
  <w:num w:numId="36">
    <w:abstractNumId w:val="11"/>
  </w:num>
  <w:num w:numId="37">
    <w:abstractNumId w:val="17"/>
  </w:num>
  <w:num w:numId="38">
    <w:abstractNumId w:val="39"/>
  </w:num>
  <w:num w:numId="39">
    <w:abstractNumId w:val="28"/>
  </w:num>
  <w:num w:numId="40">
    <w:abstractNumId w:val="29"/>
  </w:num>
  <w:num w:numId="41">
    <w:abstractNumId w:val="2"/>
  </w:num>
  <w:num w:numId="42">
    <w:abstractNumId w:val="14"/>
  </w:num>
  <w:num w:numId="43">
    <w:abstractNumId w:val="6"/>
  </w:num>
  <w:num w:numId="44">
    <w:abstractNumId w:val="1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16F84"/>
    <w:rsid w:val="00023DF3"/>
    <w:rsid w:val="00025A5F"/>
    <w:rsid w:val="000302B2"/>
    <w:rsid w:val="00033CF8"/>
    <w:rsid w:val="00033D89"/>
    <w:rsid w:val="00036A5E"/>
    <w:rsid w:val="00040BFE"/>
    <w:rsid w:val="00043130"/>
    <w:rsid w:val="0004784F"/>
    <w:rsid w:val="00050E82"/>
    <w:rsid w:val="00053ACD"/>
    <w:rsid w:val="00057F72"/>
    <w:rsid w:val="0006695B"/>
    <w:rsid w:val="00073B6A"/>
    <w:rsid w:val="00080028"/>
    <w:rsid w:val="0008004B"/>
    <w:rsid w:val="000911D3"/>
    <w:rsid w:val="00091988"/>
    <w:rsid w:val="00092E3F"/>
    <w:rsid w:val="000A407E"/>
    <w:rsid w:val="000A643F"/>
    <w:rsid w:val="000B702B"/>
    <w:rsid w:val="000C1263"/>
    <w:rsid w:val="000C17A4"/>
    <w:rsid w:val="000C729F"/>
    <w:rsid w:val="000D0A2E"/>
    <w:rsid w:val="000D12B2"/>
    <w:rsid w:val="000D18F2"/>
    <w:rsid w:val="000D1939"/>
    <w:rsid w:val="000E0564"/>
    <w:rsid w:val="000F1326"/>
    <w:rsid w:val="000F377E"/>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13FD"/>
    <w:rsid w:val="001B3384"/>
    <w:rsid w:val="001B37A3"/>
    <w:rsid w:val="001B3C0C"/>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51DB"/>
    <w:rsid w:val="002275BB"/>
    <w:rsid w:val="00227DAC"/>
    <w:rsid w:val="00235E70"/>
    <w:rsid w:val="002455E8"/>
    <w:rsid w:val="002472BA"/>
    <w:rsid w:val="00252705"/>
    <w:rsid w:val="00252920"/>
    <w:rsid w:val="00252B9E"/>
    <w:rsid w:val="00254682"/>
    <w:rsid w:val="00257253"/>
    <w:rsid w:val="002632F6"/>
    <w:rsid w:val="00270153"/>
    <w:rsid w:val="0027279B"/>
    <w:rsid w:val="00272C18"/>
    <w:rsid w:val="00277600"/>
    <w:rsid w:val="002829CE"/>
    <w:rsid w:val="002846FC"/>
    <w:rsid w:val="00287A57"/>
    <w:rsid w:val="00295C3C"/>
    <w:rsid w:val="002A4021"/>
    <w:rsid w:val="002B5830"/>
    <w:rsid w:val="002B7EC6"/>
    <w:rsid w:val="002C7280"/>
    <w:rsid w:val="002E102F"/>
    <w:rsid w:val="002E1D13"/>
    <w:rsid w:val="002E4AAD"/>
    <w:rsid w:val="002E78C3"/>
    <w:rsid w:val="002F2A64"/>
    <w:rsid w:val="002F4964"/>
    <w:rsid w:val="002F5460"/>
    <w:rsid w:val="0030410E"/>
    <w:rsid w:val="003055F7"/>
    <w:rsid w:val="00306C67"/>
    <w:rsid w:val="00310C8E"/>
    <w:rsid w:val="00311BA2"/>
    <w:rsid w:val="00321EF6"/>
    <w:rsid w:val="003223F3"/>
    <w:rsid w:val="00322EF8"/>
    <w:rsid w:val="00323179"/>
    <w:rsid w:val="0033009A"/>
    <w:rsid w:val="0033570A"/>
    <w:rsid w:val="00336C38"/>
    <w:rsid w:val="00337A0E"/>
    <w:rsid w:val="00340BB7"/>
    <w:rsid w:val="00340D88"/>
    <w:rsid w:val="00341ED0"/>
    <w:rsid w:val="00342D95"/>
    <w:rsid w:val="00347CA3"/>
    <w:rsid w:val="00347F31"/>
    <w:rsid w:val="00352406"/>
    <w:rsid w:val="00355095"/>
    <w:rsid w:val="00355635"/>
    <w:rsid w:val="00355712"/>
    <w:rsid w:val="00356C9B"/>
    <w:rsid w:val="003608D8"/>
    <w:rsid w:val="00366597"/>
    <w:rsid w:val="00367A84"/>
    <w:rsid w:val="0037307E"/>
    <w:rsid w:val="00375523"/>
    <w:rsid w:val="00380B7F"/>
    <w:rsid w:val="00386B81"/>
    <w:rsid w:val="003930F2"/>
    <w:rsid w:val="003A513E"/>
    <w:rsid w:val="003A5425"/>
    <w:rsid w:val="003A7C01"/>
    <w:rsid w:val="003B16A5"/>
    <w:rsid w:val="003B3ACD"/>
    <w:rsid w:val="003B43D3"/>
    <w:rsid w:val="003B6967"/>
    <w:rsid w:val="003C690B"/>
    <w:rsid w:val="003C7474"/>
    <w:rsid w:val="003C7C83"/>
    <w:rsid w:val="003D0516"/>
    <w:rsid w:val="003D62C8"/>
    <w:rsid w:val="003E3522"/>
    <w:rsid w:val="003F1CAE"/>
    <w:rsid w:val="003F2505"/>
    <w:rsid w:val="003F449E"/>
    <w:rsid w:val="0040586C"/>
    <w:rsid w:val="00405B4F"/>
    <w:rsid w:val="00416CFB"/>
    <w:rsid w:val="00422525"/>
    <w:rsid w:val="00423EB5"/>
    <w:rsid w:val="00425DCF"/>
    <w:rsid w:val="00433072"/>
    <w:rsid w:val="004355A8"/>
    <w:rsid w:val="00440107"/>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47EE6"/>
    <w:rsid w:val="00551234"/>
    <w:rsid w:val="00552318"/>
    <w:rsid w:val="005529F7"/>
    <w:rsid w:val="0055309B"/>
    <w:rsid w:val="00556B2B"/>
    <w:rsid w:val="00563A7E"/>
    <w:rsid w:val="00571278"/>
    <w:rsid w:val="005856B7"/>
    <w:rsid w:val="0058642E"/>
    <w:rsid w:val="0058664F"/>
    <w:rsid w:val="005871CC"/>
    <w:rsid w:val="00590768"/>
    <w:rsid w:val="0059531A"/>
    <w:rsid w:val="00597E36"/>
    <w:rsid w:val="005A0637"/>
    <w:rsid w:val="005A1ECE"/>
    <w:rsid w:val="005A2779"/>
    <w:rsid w:val="005A4AD8"/>
    <w:rsid w:val="005A5408"/>
    <w:rsid w:val="005A7E6E"/>
    <w:rsid w:val="005B06FF"/>
    <w:rsid w:val="005B1491"/>
    <w:rsid w:val="005B5865"/>
    <w:rsid w:val="005B7EE3"/>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4771"/>
    <w:rsid w:val="006371C5"/>
    <w:rsid w:val="00637D57"/>
    <w:rsid w:val="00640EA1"/>
    <w:rsid w:val="006413EC"/>
    <w:rsid w:val="00660A50"/>
    <w:rsid w:val="006629E9"/>
    <w:rsid w:val="0067093E"/>
    <w:rsid w:val="0067734E"/>
    <w:rsid w:val="00680B61"/>
    <w:rsid w:val="00694200"/>
    <w:rsid w:val="0069735B"/>
    <w:rsid w:val="006A420B"/>
    <w:rsid w:val="006B3625"/>
    <w:rsid w:val="006B61F6"/>
    <w:rsid w:val="006B766B"/>
    <w:rsid w:val="006C4B51"/>
    <w:rsid w:val="006E4278"/>
    <w:rsid w:val="006E6452"/>
    <w:rsid w:val="006F05A3"/>
    <w:rsid w:val="006F3881"/>
    <w:rsid w:val="006F552A"/>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27F0"/>
    <w:rsid w:val="00757186"/>
    <w:rsid w:val="007611D3"/>
    <w:rsid w:val="00761690"/>
    <w:rsid w:val="007647C6"/>
    <w:rsid w:val="00771B04"/>
    <w:rsid w:val="00774913"/>
    <w:rsid w:val="007830E0"/>
    <w:rsid w:val="007861C4"/>
    <w:rsid w:val="007908D5"/>
    <w:rsid w:val="0079337E"/>
    <w:rsid w:val="0079457B"/>
    <w:rsid w:val="007A01C9"/>
    <w:rsid w:val="007A0ACC"/>
    <w:rsid w:val="007A0EBF"/>
    <w:rsid w:val="007A58F9"/>
    <w:rsid w:val="007B404E"/>
    <w:rsid w:val="007B697F"/>
    <w:rsid w:val="007C3379"/>
    <w:rsid w:val="007C4382"/>
    <w:rsid w:val="007C54CF"/>
    <w:rsid w:val="007D4BDE"/>
    <w:rsid w:val="007D7B16"/>
    <w:rsid w:val="00807ED5"/>
    <w:rsid w:val="00817D6E"/>
    <w:rsid w:val="00835365"/>
    <w:rsid w:val="00835F3E"/>
    <w:rsid w:val="008432E1"/>
    <w:rsid w:val="00844EF5"/>
    <w:rsid w:val="00847BE5"/>
    <w:rsid w:val="008615A0"/>
    <w:rsid w:val="00861C62"/>
    <w:rsid w:val="008630C2"/>
    <w:rsid w:val="00864009"/>
    <w:rsid w:val="008759B3"/>
    <w:rsid w:val="00877931"/>
    <w:rsid w:val="008802EA"/>
    <w:rsid w:val="008848D3"/>
    <w:rsid w:val="00886219"/>
    <w:rsid w:val="0088746E"/>
    <w:rsid w:val="00890F33"/>
    <w:rsid w:val="0089485D"/>
    <w:rsid w:val="00897730"/>
    <w:rsid w:val="008A5961"/>
    <w:rsid w:val="008B3B96"/>
    <w:rsid w:val="008B4E73"/>
    <w:rsid w:val="008D0CCD"/>
    <w:rsid w:val="008D567D"/>
    <w:rsid w:val="008D5CA6"/>
    <w:rsid w:val="008D70A2"/>
    <w:rsid w:val="008E5F84"/>
    <w:rsid w:val="008E6471"/>
    <w:rsid w:val="008F22E2"/>
    <w:rsid w:val="008F5FF6"/>
    <w:rsid w:val="00900EA7"/>
    <w:rsid w:val="00902D32"/>
    <w:rsid w:val="00903F33"/>
    <w:rsid w:val="00904784"/>
    <w:rsid w:val="00905798"/>
    <w:rsid w:val="00905F9D"/>
    <w:rsid w:val="009071CE"/>
    <w:rsid w:val="009179D2"/>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9F340D"/>
    <w:rsid w:val="00A02900"/>
    <w:rsid w:val="00A05A52"/>
    <w:rsid w:val="00A06B93"/>
    <w:rsid w:val="00A20713"/>
    <w:rsid w:val="00A34F7E"/>
    <w:rsid w:val="00A40709"/>
    <w:rsid w:val="00A429E3"/>
    <w:rsid w:val="00A47994"/>
    <w:rsid w:val="00A5274A"/>
    <w:rsid w:val="00A56B65"/>
    <w:rsid w:val="00A56CAE"/>
    <w:rsid w:val="00A57A7B"/>
    <w:rsid w:val="00A62A51"/>
    <w:rsid w:val="00A6469D"/>
    <w:rsid w:val="00A64C22"/>
    <w:rsid w:val="00A66628"/>
    <w:rsid w:val="00A718D9"/>
    <w:rsid w:val="00A76D45"/>
    <w:rsid w:val="00A82A86"/>
    <w:rsid w:val="00A87C37"/>
    <w:rsid w:val="00A93AAA"/>
    <w:rsid w:val="00A93FBE"/>
    <w:rsid w:val="00A95BFA"/>
    <w:rsid w:val="00AA0FC2"/>
    <w:rsid w:val="00AB5F99"/>
    <w:rsid w:val="00AC0DE7"/>
    <w:rsid w:val="00AD0933"/>
    <w:rsid w:val="00AD3057"/>
    <w:rsid w:val="00AD56AC"/>
    <w:rsid w:val="00AD6D2F"/>
    <w:rsid w:val="00AE43E4"/>
    <w:rsid w:val="00AF01AB"/>
    <w:rsid w:val="00AF1A85"/>
    <w:rsid w:val="00AF382E"/>
    <w:rsid w:val="00AF5C7A"/>
    <w:rsid w:val="00B001DD"/>
    <w:rsid w:val="00B100CF"/>
    <w:rsid w:val="00B12993"/>
    <w:rsid w:val="00B15A61"/>
    <w:rsid w:val="00B20409"/>
    <w:rsid w:val="00B20436"/>
    <w:rsid w:val="00B21BBE"/>
    <w:rsid w:val="00B255F1"/>
    <w:rsid w:val="00B31A54"/>
    <w:rsid w:val="00B33EBA"/>
    <w:rsid w:val="00B36C9E"/>
    <w:rsid w:val="00B45168"/>
    <w:rsid w:val="00B46BA5"/>
    <w:rsid w:val="00B54AEB"/>
    <w:rsid w:val="00B57DE3"/>
    <w:rsid w:val="00B6781F"/>
    <w:rsid w:val="00B71920"/>
    <w:rsid w:val="00B828AD"/>
    <w:rsid w:val="00B855FE"/>
    <w:rsid w:val="00B85D32"/>
    <w:rsid w:val="00B978F3"/>
    <w:rsid w:val="00BA3514"/>
    <w:rsid w:val="00BB225F"/>
    <w:rsid w:val="00BB4599"/>
    <w:rsid w:val="00BB7D45"/>
    <w:rsid w:val="00BC5464"/>
    <w:rsid w:val="00BC6551"/>
    <w:rsid w:val="00BD196F"/>
    <w:rsid w:val="00BD1D36"/>
    <w:rsid w:val="00BE0BA0"/>
    <w:rsid w:val="00BF1799"/>
    <w:rsid w:val="00BF278F"/>
    <w:rsid w:val="00BF35EB"/>
    <w:rsid w:val="00BF3DFD"/>
    <w:rsid w:val="00BF716F"/>
    <w:rsid w:val="00BF77E9"/>
    <w:rsid w:val="00C02479"/>
    <w:rsid w:val="00C03A63"/>
    <w:rsid w:val="00C03DD3"/>
    <w:rsid w:val="00C11FE6"/>
    <w:rsid w:val="00C178CC"/>
    <w:rsid w:val="00C212A7"/>
    <w:rsid w:val="00C21585"/>
    <w:rsid w:val="00C26636"/>
    <w:rsid w:val="00C2798A"/>
    <w:rsid w:val="00C303E1"/>
    <w:rsid w:val="00C36BC2"/>
    <w:rsid w:val="00C415B0"/>
    <w:rsid w:val="00C417B4"/>
    <w:rsid w:val="00C42C5E"/>
    <w:rsid w:val="00C438F5"/>
    <w:rsid w:val="00C52908"/>
    <w:rsid w:val="00C5505C"/>
    <w:rsid w:val="00C55AD2"/>
    <w:rsid w:val="00C62488"/>
    <w:rsid w:val="00C6439A"/>
    <w:rsid w:val="00C71993"/>
    <w:rsid w:val="00C75C4C"/>
    <w:rsid w:val="00C77AD0"/>
    <w:rsid w:val="00C85263"/>
    <w:rsid w:val="00C9000A"/>
    <w:rsid w:val="00C90F2D"/>
    <w:rsid w:val="00C93B6E"/>
    <w:rsid w:val="00C93DEA"/>
    <w:rsid w:val="00CB0FB8"/>
    <w:rsid w:val="00CB5269"/>
    <w:rsid w:val="00CB5F99"/>
    <w:rsid w:val="00CC25F9"/>
    <w:rsid w:val="00CC311C"/>
    <w:rsid w:val="00CC4437"/>
    <w:rsid w:val="00CC5E95"/>
    <w:rsid w:val="00CD1990"/>
    <w:rsid w:val="00CD7540"/>
    <w:rsid w:val="00CE127B"/>
    <w:rsid w:val="00CE3F1D"/>
    <w:rsid w:val="00CF1CFD"/>
    <w:rsid w:val="00CF2EA5"/>
    <w:rsid w:val="00D021F1"/>
    <w:rsid w:val="00D0338E"/>
    <w:rsid w:val="00D048CE"/>
    <w:rsid w:val="00D05F7D"/>
    <w:rsid w:val="00D1280D"/>
    <w:rsid w:val="00D17A8B"/>
    <w:rsid w:val="00D20073"/>
    <w:rsid w:val="00D26329"/>
    <w:rsid w:val="00D267B4"/>
    <w:rsid w:val="00D32317"/>
    <w:rsid w:val="00D34005"/>
    <w:rsid w:val="00D35159"/>
    <w:rsid w:val="00D371E0"/>
    <w:rsid w:val="00D43162"/>
    <w:rsid w:val="00D44D45"/>
    <w:rsid w:val="00D607FF"/>
    <w:rsid w:val="00D62D28"/>
    <w:rsid w:val="00D63AA6"/>
    <w:rsid w:val="00D82055"/>
    <w:rsid w:val="00D85B2B"/>
    <w:rsid w:val="00D91435"/>
    <w:rsid w:val="00D921AB"/>
    <w:rsid w:val="00D94463"/>
    <w:rsid w:val="00DA026A"/>
    <w:rsid w:val="00DA1489"/>
    <w:rsid w:val="00DA22E3"/>
    <w:rsid w:val="00DA4F21"/>
    <w:rsid w:val="00DB403B"/>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395C"/>
    <w:rsid w:val="00E25DBA"/>
    <w:rsid w:val="00E307C3"/>
    <w:rsid w:val="00E3473C"/>
    <w:rsid w:val="00E37636"/>
    <w:rsid w:val="00E37973"/>
    <w:rsid w:val="00E63F21"/>
    <w:rsid w:val="00E6517E"/>
    <w:rsid w:val="00E722DB"/>
    <w:rsid w:val="00E7299F"/>
    <w:rsid w:val="00E73818"/>
    <w:rsid w:val="00E7429D"/>
    <w:rsid w:val="00E81F12"/>
    <w:rsid w:val="00E81FAA"/>
    <w:rsid w:val="00E8314B"/>
    <w:rsid w:val="00E85E92"/>
    <w:rsid w:val="00EA23EA"/>
    <w:rsid w:val="00EB0EC9"/>
    <w:rsid w:val="00EB25E3"/>
    <w:rsid w:val="00EB5BC4"/>
    <w:rsid w:val="00EC5673"/>
    <w:rsid w:val="00EC703D"/>
    <w:rsid w:val="00ED0444"/>
    <w:rsid w:val="00ED3069"/>
    <w:rsid w:val="00ED72FB"/>
    <w:rsid w:val="00EE03E3"/>
    <w:rsid w:val="00EE38AB"/>
    <w:rsid w:val="00EE59FA"/>
    <w:rsid w:val="00EF254F"/>
    <w:rsid w:val="00EF4C8A"/>
    <w:rsid w:val="00EF64B4"/>
    <w:rsid w:val="00EF7341"/>
    <w:rsid w:val="00EF7CC3"/>
    <w:rsid w:val="00F021E7"/>
    <w:rsid w:val="00F0386F"/>
    <w:rsid w:val="00F03A5C"/>
    <w:rsid w:val="00F12067"/>
    <w:rsid w:val="00F13FDA"/>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533B"/>
    <w:rsid w:val="00F779A3"/>
    <w:rsid w:val="00F85317"/>
    <w:rsid w:val="00F86B5D"/>
    <w:rsid w:val="00F9166B"/>
    <w:rsid w:val="00F96F29"/>
    <w:rsid w:val="00FA0D3F"/>
    <w:rsid w:val="00FA65A5"/>
    <w:rsid w:val="00FB753C"/>
    <w:rsid w:val="00FC5A20"/>
    <w:rsid w:val="00FC64CF"/>
    <w:rsid w:val="00FC7741"/>
    <w:rsid w:val="00FD1E64"/>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DC37"/>
  <w15:docId w15:val="{3A335941-7E05-4E43-AD6A-812DD163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13</Pages>
  <Words>4742</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Терёшкина Гузалия Мавлимьяновна</cp:lastModifiedBy>
  <cp:revision>207</cp:revision>
  <cp:lastPrinted>2019-06-03T05:54:00Z</cp:lastPrinted>
  <dcterms:created xsi:type="dcterms:W3CDTF">2015-03-25T00:17:00Z</dcterms:created>
  <dcterms:modified xsi:type="dcterms:W3CDTF">2019-08-13T23:43:00Z</dcterms:modified>
</cp:coreProperties>
</file>