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F5D14">
        <w:rPr>
          <w:rFonts w:cs="Arial"/>
          <w:b/>
          <w:bCs/>
          <w:iCs/>
          <w:snapToGrid/>
          <w:spacing w:val="40"/>
          <w:sz w:val="36"/>
          <w:szCs w:val="36"/>
        </w:rPr>
        <w:t>499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AF5D14" w:rsidRPr="00AC5E07">
        <w:rPr>
          <w:b/>
          <w:bCs/>
          <w:i/>
          <w:iCs/>
          <w:snapToGrid w:val="0"/>
          <w:szCs w:val="28"/>
        </w:rPr>
        <w:t xml:space="preserve">Выполнение проектно-изыскательских работ по объектам "Реконструкция ПС 110/35/6 кВ Западная с установкой силового трансформатора мощностью 63 МВА", "Строительство одной ответвительной ВЛ 220 кВ от ВЛ 220 кВ Владивосток-Волна до ПС 220 кВ Западная, протяженностью 0,2 км" </w:t>
      </w:r>
      <w:r w:rsidR="00AF5D14">
        <w:rPr>
          <w:b/>
          <w:bCs/>
          <w:szCs w:val="28"/>
        </w:rPr>
        <w:t>З</w:t>
      </w:r>
      <w:r w:rsidR="00AF5D14" w:rsidRPr="00126CAE">
        <w:rPr>
          <w:b/>
          <w:bCs/>
          <w:szCs w:val="28"/>
        </w:rPr>
        <w:t>аку</w:t>
      </w:r>
      <w:r w:rsidR="00AF5D14">
        <w:rPr>
          <w:b/>
          <w:bCs/>
          <w:szCs w:val="28"/>
        </w:rPr>
        <w:t>пка 1347.1 раздел 2.2.1</w:t>
      </w:r>
      <w:r w:rsidR="00AF5D14" w:rsidRPr="0021537E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>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F5D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F5D14">
              <w:rPr>
                <w:rFonts w:ascii="Times New Roman" w:hAnsi="Times New Roman"/>
                <w:sz w:val="24"/>
                <w:szCs w:val="24"/>
              </w:rPr>
              <w:t>01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</w:t>
            </w:r>
            <w:r w:rsidR="00AF5D14">
              <w:rPr>
                <w:rFonts w:ascii="Times New Roman" w:hAnsi="Times New Roman"/>
                <w:sz w:val="24"/>
                <w:szCs w:val="24"/>
              </w:rPr>
              <w:t>вгуста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AF5D14">
        <w:rPr>
          <w:b/>
          <w:i/>
          <w:sz w:val="26"/>
          <w:szCs w:val="26"/>
        </w:rPr>
        <w:t>31907982469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AF5D14">
        <w:rPr>
          <w:b/>
          <w:sz w:val="24"/>
          <w:szCs w:val="24"/>
        </w:rPr>
        <w:t>11 (одиннадцать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AF5D14" w:rsidTr="00AF5D1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D14" w:rsidRDefault="00AF5D14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AF5D14" w:rsidRDefault="00AF5D14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D14" w:rsidRDefault="00AF5D14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D14" w:rsidRDefault="00AF5D14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AF5D14" w:rsidTr="00AF5D1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25.06.2019 15:17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27.06.2019 08:56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01.07.2019 07:10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14.06.2019 17:56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03.07.2019 12:59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04.07.2019 07:13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04.07.2019 13:37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04.07.2019 17:48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05.07.2019 06:43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26.06.2019 04:41</w:t>
            </w:r>
          </w:p>
        </w:tc>
      </w:tr>
      <w:tr w:rsidR="00AF5D14" w:rsidTr="00AF5D1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D14" w:rsidRDefault="00AF5D14" w:rsidP="00AF5D1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499/УТПиР-11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14" w:rsidRDefault="00AF5D1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05.07.2019 08:59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AF5D14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1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одна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AF5D14" w:rsidRPr="00A77820" w:rsidRDefault="00AF5D14" w:rsidP="00AF5D14">
      <w:pPr>
        <w:spacing w:line="240" w:lineRule="auto"/>
        <w:rPr>
          <w:b/>
          <w:sz w:val="26"/>
          <w:szCs w:val="26"/>
        </w:rPr>
      </w:pPr>
      <w:r w:rsidRPr="00A77820">
        <w:rPr>
          <w:b/>
          <w:sz w:val="26"/>
          <w:szCs w:val="26"/>
        </w:rPr>
        <w:t>РЕШИЛИ:</w:t>
      </w:r>
    </w:p>
    <w:p w:rsidR="00AF5D14" w:rsidRPr="00A77820" w:rsidRDefault="00AF5D14" w:rsidP="00AF5D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A77820">
        <w:rPr>
          <w:sz w:val="26"/>
          <w:szCs w:val="26"/>
        </w:rPr>
        <w:t>Утвердить ранжировку</w:t>
      </w:r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6"/>
        <w:tblW w:w="10314" w:type="dxa"/>
        <w:tblLook w:val="04A0" w:firstRow="1" w:lastRow="0" w:firstColumn="1" w:lastColumn="0" w:noHBand="0" w:noVBand="1"/>
      </w:tblPr>
      <w:tblGrid>
        <w:gridCol w:w="1384"/>
        <w:gridCol w:w="4536"/>
        <w:gridCol w:w="2126"/>
        <w:gridCol w:w="2268"/>
      </w:tblGrid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4" w:rsidRPr="00A77820" w:rsidRDefault="00AF5D14" w:rsidP="00F35976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A77820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4" w:rsidRPr="00A77820" w:rsidRDefault="00AF5D14" w:rsidP="00F35976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A77820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A77820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AF5D14" w:rsidRPr="00A77820" w:rsidRDefault="00AF5D14" w:rsidP="00F35976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A77820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1 место*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"АРХИТЕКТУРНО-СТРОИТЕЛЬНАЯ КОМПАНИЯ "БАРС"</w:t>
            </w:r>
          </w:p>
          <w:p w:rsidR="00AF5D14" w:rsidRPr="00A77820" w:rsidRDefault="00AF5D14" w:rsidP="00F359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lastRenderedPageBreak/>
              <w:t xml:space="preserve">ИНН/КПП 3812057503/381201001 </w:t>
            </w:r>
            <w:r w:rsidRPr="00A77820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lastRenderedPageBreak/>
              <w:t>9 010 000,00 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3 638 600,00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2 место**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"Хабаровскэлектропроект"</w:t>
            </w:r>
          </w:p>
          <w:p w:rsidR="00AF5D14" w:rsidRPr="00A77820" w:rsidRDefault="00AF5D14" w:rsidP="00F359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77820">
              <w:rPr>
                <w:sz w:val="24"/>
                <w:szCs w:val="24"/>
              </w:rPr>
              <w:t xml:space="preserve">ИНН/КПП 2722104130/272201001 </w:t>
            </w:r>
            <w:r w:rsidRPr="00A77820">
              <w:rPr>
                <w:sz w:val="24"/>
                <w:szCs w:val="24"/>
              </w:rPr>
              <w:br/>
              <w:t>ОГРН 1172724033162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9 010 000,00 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3 638 600,00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"ЭНЕРГОПРОЕКТ ВОСТОК"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2721239180/272101001 </w:t>
            </w:r>
            <w:r w:rsidRPr="00A77820">
              <w:rPr>
                <w:sz w:val="24"/>
                <w:szCs w:val="24"/>
              </w:rPr>
              <w:br/>
              <w:t>ОГРН 1182724024240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8 713 944.00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4 900 000,00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ОАО "ИНЖЕНЕРНО-ДИАГНОСТИЧЕСКИЙ ЦЕНТР"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7453098773/745301001 </w:t>
            </w:r>
            <w:r w:rsidRPr="00A77820">
              <w:rPr>
                <w:sz w:val="24"/>
                <w:szCs w:val="24"/>
              </w:rPr>
              <w:br/>
              <w:t>ОГРН 1037403872516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8 991 980.00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6 821 844,00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5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"СОЮЗЭНЕРГОПРОЕКТ"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7728670290/772801001 </w:t>
            </w:r>
            <w:r w:rsidRPr="00A77820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9 010 000,00 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7 362 444,00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6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 xml:space="preserve">ООО "ИНЖЕНЕРНАЯ КОМПАНИЯ СИБИРИ" 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2460248389/246001001 </w:t>
            </w:r>
            <w:r w:rsidRPr="00A77820">
              <w:rPr>
                <w:sz w:val="24"/>
                <w:szCs w:val="24"/>
              </w:rPr>
              <w:br/>
              <w:t>ОГРН 1132468045445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8 800 000.00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8 800 000,00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7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Проектный Центр «ЭКРА</w:t>
            </w:r>
            <w:r w:rsidRPr="00A77820">
              <w:rPr>
                <w:sz w:val="24"/>
                <w:szCs w:val="24"/>
              </w:rPr>
              <w:t xml:space="preserve">» </w:t>
            </w:r>
            <w:r w:rsidRPr="00A77820">
              <w:rPr>
                <w:sz w:val="24"/>
                <w:szCs w:val="24"/>
              </w:rPr>
              <w:br/>
              <w:t xml:space="preserve">ИНН/КПП 2130110311/213001001 </w:t>
            </w:r>
            <w:r w:rsidRPr="00A77820">
              <w:rPr>
                <w:sz w:val="24"/>
                <w:szCs w:val="24"/>
              </w:rPr>
              <w:br/>
              <w:t>ОГРН 1122130012950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8 960 410.88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77820">
              <w:rPr>
                <w:b/>
                <w:bCs/>
                <w:i/>
                <w:sz w:val="25"/>
                <w:szCs w:val="25"/>
              </w:rPr>
              <w:t>8 960 410,88</w:t>
            </w: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8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"ЕНИСЕЙ ИНЖИНИРИНГ"</w:t>
            </w:r>
          </w:p>
          <w:p w:rsidR="00AF5D14" w:rsidRPr="00A77820" w:rsidRDefault="00AF5D14" w:rsidP="00F359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2460212167/246501001 </w:t>
            </w:r>
            <w:r w:rsidRPr="00A77820">
              <w:rPr>
                <w:sz w:val="24"/>
                <w:szCs w:val="24"/>
              </w:rPr>
              <w:br/>
              <w:t>ОГРН 1082468054734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9 010 000,00</w:t>
            </w:r>
          </w:p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9 010 000,00</w:t>
            </w:r>
          </w:p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9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«Научно-производственное объединение «Санкт-Петербургская электротехническая компания»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7810221561/470401001 </w:t>
            </w:r>
            <w:r w:rsidRPr="00A77820">
              <w:rPr>
                <w:sz w:val="24"/>
                <w:szCs w:val="24"/>
              </w:rPr>
              <w:br/>
              <w:t>ОГРН 1027804856485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9 010 000,00</w:t>
            </w:r>
          </w:p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9 010 000,00</w:t>
            </w:r>
          </w:p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AF5D14" w:rsidRPr="00A77820" w:rsidTr="00F3597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A77820">
              <w:rPr>
                <w:sz w:val="25"/>
                <w:szCs w:val="25"/>
              </w:rPr>
              <w:t>10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14" w:rsidRPr="00A77820" w:rsidRDefault="00AF5D14" w:rsidP="00F3597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77820">
              <w:rPr>
                <w:b/>
                <w:i/>
                <w:sz w:val="24"/>
                <w:szCs w:val="24"/>
              </w:rPr>
              <w:t>ООО "ЭНЕРГОРЕГИОН"</w:t>
            </w:r>
          </w:p>
          <w:p w:rsidR="00AF5D14" w:rsidRPr="00A77820" w:rsidRDefault="00AF5D14" w:rsidP="00F359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820">
              <w:rPr>
                <w:sz w:val="24"/>
                <w:szCs w:val="24"/>
              </w:rPr>
              <w:t xml:space="preserve">ИНН/КПП 2540203680/254001001 </w:t>
            </w:r>
            <w:r w:rsidRPr="00A77820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9 010 000,00</w:t>
            </w:r>
          </w:p>
          <w:p w:rsidR="00AF5D14" w:rsidRPr="00A77820" w:rsidRDefault="00AF5D14" w:rsidP="00F35976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20" w:rsidRPr="00A77820" w:rsidRDefault="004856ED" w:rsidP="00AF5D14">
            <w:pPr>
              <w:numPr>
                <w:ilvl w:val="0"/>
                <w:numId w:val="34"/>
              </w:numPr>
              <w:spacing w:line="240" w:lineRule="auto"/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77820">
              <w:rPr>
                <w:b/>
                <w:bCs/>
                <w:i/>
                <w:sz w:val="24"/>
                <w:szCs w:val="24"/>
              </w:rPr>
              <w:t>010 000,00</w:t>
            </w:r>
          </w:p>
          <w:p w:rsidR="00AF5D14" w:rsidRPr="00A77820" w:rsidRDefault="00AF5D14" w:rsidP="00F3597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AF5D14" w:rsidRPr="00A77820" w:rsidRDefault="00AF5D14" w:rsidP="00AF5D14">
      <w:pPr>
        <w:pStyle w:val="25"/>
        <w:tabs>
          <w:tab w:val="left" w:pos="0"/>
        </w:tabs>
        <w:ind w:firstLine="0"/>
        <w:rPr>
          <w:sz w:val="26"/>
          <w:szCs w:val="26"/>
          <w:lang w:eastAsia="en-US"/>
        </w:rPr>
      </w:pPr>
      <w:r w:rsidRPr="00A77820">
        <w:rPr>
          <w:sz w:val="26"/>
          <w:szCs w:val="26"/>
          <w:lang w:eastAsia="en-US"/>
        </w:rPr>
        <w:t>*  Дата и время подачи 26-07-2019 10:24:42 [GMT +3]</w:t>
      </w:r>
    </w:p>
    <w:p w:rsidR="00AF5D14" w:rsidRPr="00A77820" w:rsidRDefault="00AF5D14" w:rsidP="00AF5D14">
      <w:pPr>
        <w:pStyle w:val="25"/>
        <w:tabs>
          <w:tab w:val="left" w:pos="0"/>
        </w:tabs>
        <w:ind w:firstLine="0"/>
        <w:rPr>
          <w:sz w:val="26"/>
          <w:szCs w:val="26"/>
          <w:lang w:eastAsia="en-US"/>
        </w:rPr>
      </w:pPr>
      <w:r w:rsidRPr="00A77820">
        <w:rPr>
          <w:sz w:val="26"/>
          <w:szCs w:val="26"/>
          <w:lang w:eastAsia="en-US"/>
        </w:rPr>
        <w:t>** Дата и время подачи 26-07-2019 11:04:04 [GMT +3]</w:t>
      </w:r>
    </w:p>
    <w:p w:rsidR="00AF5D14" w:rsidRPr="00A77820" w:rsidRDefault="00AF5D14" w:rsidP="00AF5D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A77820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A77820">
        <w:rPr>
          <w:b/>
          <w:i/>
          <w:snapToGrid w:val="0"/>
          <w:sz w:val="26"/>
          <w:szCs w:val="26"/>
        </w:rPr>
        <w:t>ООО "АРХИТЕКТУРНО-СТРОИТЕЛЬНАЯ КОМПАНИЯ "БАРС"</w:t>
      </w:r>
      <w:r>
        <w:rPr>
          <w:b/>
          <w:i/>
          <w:snapToGrid w:val="0"/>
          <w:sz w:val="26"/>
          <w:szCs w:val="26"/>
        </w:rPr>
        <w:t xml:space="preserve"> </w:t>
      </w:r>
      <w:r w:rsidRPr="00A77820">
        <w:rPr>
          <w:snapToGrid w:val="0"/>
          <w:sz w:val="26"/>
          <w:szCs w:val="26"/>
        </w:rPr>
        <w:t>ИНН/КПП 3812057503/381201001 ОГРН 1163850074794</w:t>
      </w:r>
      <w:r w:rsidRPr="00A77820">
        <w:rPr>
          <w:sz w:val="26"/>
          <w:szCs w:val="26"/>
        </w:rPr>
        <w:t>: на условиях: стоимость заявки</w:t>
      </w:r>
      <w:r w:rsidRPr="00A77820">
        <w:rPr>
          <w:sz w:val="26"/>
          <w:szCs w:val="26"/>
          <w:lang w:eastAsia="en-US"/>
        </w:rPr>
        <w:t xml:space="preserve"> </w:t>
      </w:r>
      <w:r w:rsidRPr="00A77820">
        <w:rPr>
          <w:b/>
          <w:bCs/>
          <w:i/>
          <w:sz w:val="26"/>
          <w:szCs w:val="26"/>
        </w:rPr>
        <w:t>3 638 600,00</w:t>
      </w:r>
      <w:r>
        <w:rPr>
          <w:b/>
          <w:bCs/>
          <w:i/>
          <w:sz w:val="26"/>
          <w:szCs w:val="26"/>
        </w:rPr>
        <w:t xml:space="preserve"> </w:t>
      </w:r>
      <w:r w:rsidRPr="00A77820">
        <w:rPr>
          <w:bCs/>
          <w:sz w:val="26"/>
          <w:szCs w:val="26"/>
          <w:lang w:eastAsia="en-US"/>
        </w:rPr>
        <w:t>руб. без учета НДС.</w:t>
      </w:r>
      <w:r w:rsidRPr="00A77820">
        <w:rPr>
          <w:sz w:val="26"/>
          <w:szCs w:val="26"/>
          <w:lang w:eastAsia="en-US"/>
        </w:rPr>
        <w:t xml:space="preserve"> Срок выполнения работ: с момента заключения договора до 29.11.19. Условия оплаты: Авансовые платежи в счет стоимости каждого Этапа Работ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3.5.5 Договора.  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30 </w:t>
      </w:r>
      <w:r w:rsidRPr="00A77820">
        <w:rPr>
          <w:sz w:val="26"/>
          <w:szCs w:val="26"/>
          <w:lang w:eastAsia="en-US"/>
        </w:rPr>
        <w:lastRenderedPageBreak/>
        <w:t>(тридцати) календарных дней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 Последующие платежи в размере 90% (девяносто процентов) от стоимости каждого Этапа Работ (кроме Работ по выполнению Инженерных изысканий) выплачиваются в течение 30 (тридцати) календарных дней с даты подписания Сторонами документов, указанных</w:t>
      </w:r>
      <w:bookmarkStart w:id="2" w:name="_GoBack"/>
      <w:bookmarkEnd w:id="2"/>
      <w:r w:rsidRPr="00A77820">
        <w:rPr>
          <w:sz w:val="26"/>
          <w:szCs w:val="26"/>
          <w:lang w:eastAsia="en-US"/>
        </w:rPr>
        <w:t xml:space="preserve"> в пункте 4.1 Договора, на основании счёта, выставленного Подрядчиком, и с учетом пунктов 3.5.5, 3.5.6 Договора. Платеж в размере 10% (десяти) процентов от стоимости каждого Этапа Работ (кроме Этапа Работ по разработке Рабочей документации) удерживается Заказчиком в качестве гарантийного резервирования и выплачивается в течение 30 (тридцати) календарных дней с даты подписания Сторонами Акта сдачи-приемки выполненных работ по Этапу Работ / Этапам Работ, предусматривающему (-им) необходимость прохождения государственной экспертизы в отношении Проектной документации и Результатов Инженерных изысканий.</w:t>
      </w:r>
    </w:p>
    <w:p w:rsidR="00AF5D14" w:rsidRPr="00BE0FC9" w:rsidRDefault="00AF5D14" w:rsidP="00AF5D14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F5D14" w:rsidRPr="00885A5D" w:rsidRDefault="00AF5D14" w:rsidP="00AF5D1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6ED" w:rsidRDefault="004856ED" w:rsidP="00355095">
      <w:pPr>
        <w:spacing w:line="240" w:lineRule="auto"/>
      </w:pPr>
      <w:r>
        <w:separator/>
      </w:r>
    </w:p>
  </w:endnote>
  <w:endnote w:type="continuationSeparator" w:id="0">
    <w:p w:rsidR="004856ED" w:rsidRDefault="004856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5D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5D1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6ED" w:rsidRDefault="004856ED" w:rsidP="00355095">
      <w:pPr>
        <w:spacing w:line="240" w:lineRule="auto"/>
      </w:pPr>
      <w:r>
        <w:separator/>
      </w:r>
    </w:p>
  </w:footnote>
  <w:footnote w:type="continuationSeparator" w:id="0">
    <w:p w:rsidR="004856ED" w:rsidRDefault="004856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AF5D14">
      <w:rPr>
        <w:i/>
        <w:sz w:val="20"/>
      </w:rPr>
      <w:t>1347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AF5D14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D17D6"/>
    <w:multiLevelType w:val="hybridMultilevel"/>
    <w:tmpl w:val="6C44F166"/>
    <w:lvl w:ilvl="0" w:tplc="E88024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856ED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5D14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6876"/>
  <w15:docId w15:val="{1EC6314C-5347-4A83-BB60-D34717E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AF5D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9CA-E44D-4D8A-82CF-EE310166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2019-04-04T02:26:00Z</cp:lastPrinted>
  <dcterms:created xsi:type="dcterms:W3CDTF">2017-01-24T05:48:00Z</dcterms:created>
  <dcterms:modified xsi:type="dcterms:W3CDTF">2019-07-29T02:49:00Z</dcterms:modified>
</cp:coreProperties>
</file>