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«Дальневосточная распределительная сетевая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7F5EB4">
        <w:rPr>
          <w:b/>
          <w:szCs w:val="28"/>
        </w:rPr>
        <w:t>449/</w:t>
      </w:r>
      <w:proofErr w:type="spellStart"/>
      <w:r w:rsidR="007F5EB4">
        <w:rPr>
          <w:b/>
          <w:szCs w:val="28"/>
        </w:rPr>
        <w:t>УТПиР</w:t>
      </w:r>
      <w:proofErr w:type="spellEnd"/>
      <w:r w:rsidR="007F5EB4" w:rsidRPr="00BA204F">
        <w:rPr>
          <w:b/>
          <w:bCs/>
          <w:iCs/>
          <w:snapToGrid/>
          <w:spacing w:val="40"/>
          <w:sz w:val="29"/>
          <w:szCs w:val="29"/>
        </w:rPr>
        <w:t xml:space="preserve"> </w:t>
      </w:r>
      <w:r w:rsidR="00BA204F" w:rsidRPr="00BA204F">
        <w:rPr>
          <w:b/>
          <w:bCs/>
          <w:iCs/>
          <w:snapToGrid/>
          <w:spacing w:val="40"/>
          <w:sz w:val="29"/>
          <w:szCs w:val="29"/>
        </w:rPr>
        <w:t>-</w:t>
      </w:r>
      <w:r w:rsidR="00B86AD7">
        <w:rPr>
          <w:b/>
          <w:bCs/>
          <w:iCs/>
          <w:snapToGrid/>
          <w:spacing w:val="40"/>
          <w:sz w:val="29"/>
          <w:szCs w:val="29"/>
        </w:rPr>
        <w:t>И</w:t>
      </w:r>
    </w:p>
    <w:p w:rsidR="00BA204F" w:rsidRDefault="00BA7D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7F5EB4" w:rsidRPr="007F5EB4">
        <w:rPr>
          <w:b/>
          <w:snapToGrid w:val="0"/>
          <w:szCs w:val="28"/>
        </w:rPr>
        <w:t>Реконструкция ЗТП-16 посредство</w:t>
      </w:r>
      <w:bookmarkStart w:id="2" w:name="_GoBack"/>
      <w:bookmarkEnd w:id="2"/>
      <w:r w:rsidR="007F5EB4" w:rsidRPr="007F5EB4">
        <w:rPr>
          <w:b/>
          <w:snapToGrid w:val="0"/>
          <w:szCs w:val="28"/>
        </w:rPr>
        <w:t xml:space="preserve">м замены на КТП блочного типа 2*0,63 МВА, заменой ячеек КСО 6 </w:t>
      </w:r>
      <w:proofErr w:type="spellStart"/>
      <w:r w:rsidR="007F5EB4" w:rsidRPr="007F5EB4">
        <w:rPr>
          <w:b/>
          <w:snapToGrid w:val="0"/>
          <w:szCs w:val="28"/>
        </w:rPr>
        <w:t>кВ.</w:t>
      </w:r>
      <w:proofErr w:type="spellEnd"/>
      <w:r w:rsidR="007F5EB4" w:rsidRPr="007F5EB4">
        <w:rPr>
          <w:b/>
          <w:snapToGrid w:val="0"/>
          <w:szCs w:val="28"/>
        </w:rPr>
        <w:t xml:space="preserve">, переустройством заходов 6/0.4 </w:t>
      </w:r>
      <w:proofErr w:type="spellStart"/>
      <w:r w:rsidR="007F5EB4" w:rsidRPr="007F5EB4">
        <w:rPr>
          <w:b/>
          <w:snapToGrid w:val="0"/>
          <w:szCs w:val="28"/>
        </w:rPr>
        <w:t>кВ</w:t>
      </w:r>
      <w:proofErr w:type="spellEnd"/>
      <w:r w:rsidR="007F5EB4" w:rsidRPr="007F5EB4">
        <w:rPr>
          <w:b/>
          <w:snapToGrid w:val="0"/>
          <w:szCs w:val="28"/>
        </w:rPr>
        <w:t xml:space="preserve">, </w:t>
      </w:r>
      <w:proofErr w:type="spellStart"/>
      <w:r w:rsidR="007F5EB4" w:rsidRPr="007F5EB4">
        <w:rPr>
          <w:b/>
          <w:snapToGrid w:val="0"/>
          <w:szCs w:val="28"/>
        </w:rPr>
        <w:t>демонтажом</w:t>
      </w:r>
      <w:proofErr w:type="spellEnd"/>
      <w:r w:rsidR="007F5EB4" w:rsidRPr="007F5EB4">
        <w:rPr>
          <w:b/>
          <w:snapToGrid w:val="0"/>
          <w:szCs w:val="28"/>
        </w:rPr>
        <w:t xml:space="preserve"> здания ЗТП </w:t>
      </w:r>
      <w:proofErr w:type="spellStart"/>
      <w:r w:rsidR="007F5EB4" w:rsidRPr="007F5EB4">
        <w:rPr>
          <w:b/>
          <w:snapToGrid w:val="0"/>
          <w:szCs w:val="28"/>
        </w:rPr>
        <w:t>п.Нижний</w:t>
      </w:r>
      <w:proofErr w:type="spellEnd"/>
      <w:r w:rsidR="007F5EB4" w:rsidRPr="007F5EB4">
        <w:rPr>
          <w:b/>
          <w:snapToGrid w:val="0"/>
          <w:szCs w:val="28"/>
        </w:rPr>
        <w:t xml:space="preserve"> Куранах</w:t>
      </w:r>
      <w:r w:rsidR="00BA204F">
        <w:rPr>
          <w:b/>
          <w:snapToGrid w:val="0"/>
          <w:szCs w:val="28"/>
        </w:rPr>
        <w:t xml:space="preserve">, лот </w:t>
      </w:r>
      <w:r w:rsidR="007F5EB4">
        <w:rPr>
          <w:b/>
          <w:snapToGrid w:val="0"/>
          <w:szCs w:val="28"/>
        </w:rPr>
        <w:t>862</w:t>
      </w:r>
    </w:p>
    <w:p w:rsidR="00DB586E" w:rsidRDefault="00DB586E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B86AD7">
        <w:rPr>
          <w:b/>
          <w:snapToGrid w:val="0"/>
          <w:szCs w:val="28"/>
        </w:rPr>
        <w:t xml:space="preserve">28» </w:t>
      </w:r>
      <w:proofErr w:type="gramStart"/>
      <w:r w:rsidR="00B86AD7">
        <w:rPr>
          <w:b/>
          <w:snapToGrid w:val="0"/>
          <w:szCs w:val="28"/>
        </w:rPr>
        <w:t>мая</w:t>
      </w:r>
      <w:r>
        <w:rPr>
          <w:b/>
          <w:snapToGrid w:val="0"/>
          <w:szCs w:val="28"/>
        </w:rPr>
        <w:t xml:space="preserve">  2019</w:t>
      </w:r>
      <w:proofErr w:type="gramEnd"/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592298" w:rsidRDefault="00CA7529" w:rsidP="00BA204F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DB586E">
        <w:rPr>
          <w:b w:val="0"/>
          <w:sz w:val="26"/>
          <w:szCs w:val="26"/>
        </w:rPr>
        <w:t>аукцион</w:t>
      </w:r>
      <w:r w:rsidR="000E76CF">
        <w:rPr>
          <w:b w:val="0"/>
          <w:sz w:val="26"/>
          <w:szCs w:val="26"/>
        </w:rPr>
        <w:t xml:space="preserve"> в электронной форме</w:t>
      </w:r>
      <w:r w:rsidR="00BA204F">
        <w:rPr>
          <w:b w:val="0"/>
          <w:sz w:val="26"/>
          <w:szCs w:val="26"/>
        </w:rPr>
        <w:t>,</w:t>
      </w:r>
      <w:r w:rsidR="00A71C69" w:rsidRPr="0082501E">
        <w:rPr>
          <w:b w:val="0"/>
          <w:sz w:val="26"/>
          <w:szCs w:val="26"/>
        </w:rPr>
        <w:t xml:space="preserve"> </w:t>
      </w:r>
      <w:r w:rsidR="00BA204F" w:rsidRPr="00BA204F">
        <w:rPr>
          <w:b w:val="0"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7F5EB4">
        <w:rPr>
          <w:b w:val="0"/>
          <w:snapToGrid w:val="0"/>
          <w:sz w:val="26"/>
          <w:szCs w:val="26"/>
        </w:rPr>
        <w:t>«</w:t>
      </w:r>
      <w:r w:rsidR="007F5EB4" w:rsidRPr="008F25F7">
        <w:rPr>
          <w:b w:val="0"/>
          <w:snapToGrid w:val="0"/>
          <w:sz w:val="26"/>
          <w:szCs w:val="26"/>
        </w:rPr>
        <w:t xml:space="preserve">Реконструкция ЗТП-16 посредством замены на КТП блочного типа 2*0,63 МВА, заменой ячеек КСО 6 </w:t>
      </w:r>
      <w:proofErr w:type="spellStart"/>
      <w:r w:rsidR="007F5EB4" w:rsidRPr="008F25F7">
        <w:rPr>
          <w:b w:val="0"/>
          <w:snapToGrid w:val="0"/>
          <w:sz w:val="26"/>
          <w:szCs w:val="26"/>
        </w:rPr>
        <w:t>кВ.</w:t>
      </w:r>
      <w:proofErr w:type="spellEnd"/>
      <w:r w:rsidR="007F5EB4" w:rsidRPr="008F25F7">
        <w:rPr>
          <w:b w:val="0"/>
          <w:snapToGrid w:val="0"/>
          <w:sz w:val="26"/>
          <w:szCs w:val="26"/>
        </w:rPr>
        <w:t xml:space="preserve">, переустройством заходов 6/0.4 </w:t>
      </w:r>
      <w:proofErr w:type="spellStart"/>
      <w:r w:rsidR="007F5EB4" w:rsidRPr="008F25F7">
        <w:rPr>
          <w:b w:val="0"/>
          <w:snapToGrid w:val="0"/>
          <w:sz w:val="26"/>
          <w:szCs w:val="26"/>
        </w:rPr>
        <w:t>кВ</w:t>
      </w:r>
      <w:proofErr w:type="spellEnd"/>
      <w:r w:rsidR="007F5EB4" w:rsidRPr="008F25F7">
        <w:rPr>
          <w:b w:val="0"/>
          <w:snapToGrid w:val="0"/>
          <w:sz w:val="26"/>
          <w:szCs w:val="26"/>
        </w:rPr>
        <w:t xml:space="preserve">, </w:t>
      </w:r>
      <w:proofErr w:type="spellStart"/>
      <w:r w:rsidR="007F5EB4" w:rsidRPr="008F25F7">
        <w:rPr>
          <w:b w:val="0"/>
          <w:snapToGrid w:val="0"/>
          <w:sz w:val="26"/>
          <w:szCs w:val="26"/>
        </w:rPr>
        <w:t>демонтажом</w:t>
      </w:r>
      <w:proofErr w:type="spellEnd"/>
      <w:r w:rsidR="007F5EB4" w:rsidRPr="008F25F7">
        <w:rPr>
          <w:b w:val="0"/>
          <w:snapToGrid w:val="0"/>
          <w:sz w:val="26"/>
          <w:szCs w:val="26"/>
        </w:rPr>
        <w:t xml:space="preserve"> здания ЗТП </w:t>
      </w:r>
      <w:proofErr w:type="spellStart"/>
      <w:r w:rsidR="007F5EB4" w:rsidRPr="008F25F7">
        <w:rPr>
          <w:b w:val="0"/>
          <w:snapToGrid w:val="0"/>
          <w:sz w:val="26"/>
          <w:szCs w:val="26"/>
        </w:rPr>
        <w:t>п.Нижний</w:t>
      </w:r>
      <w:proofErr w:type="spellEnd"/>
      <w:r w:rsidR="007F5EB4" w:rsidRPr="008F25F7">
        <w:rPr>
          <w:b w:val="0"/>
          <w:snapToGrid w:val="0"/>
          <w:sz w:val="26"/>
          <w:szCs w:val="26"/>
        </w:rPr>
        <w:t xml:space="preserve"> Куранах</w:t>
      </w:r>
      <w:r w:rsidR="007F5EB4">
        <w:rPr>
          <w:b w:val="0"/>
          <w:snapToGrid w:val="0"/>
          <w:sz w:val="26"/>
          <w:szCs w:val="26"/>
        </w:rPr>
        <w:t>»</w:t>
      </w:r>
      <w:r w:rsidR="00BA204F" w:rsidRPr="00BA204F">
        <w:rPr>
          <w:i/>
          <w:sz w:val="26"/>
          <w:szCs w:val="26"/>
        </w:rPr>
        <w:t>,</w:t>
      </w:r>
      <w:r w:rsidR="00BA204F">
        <w:rPr>
          <w:b w:val="0"/>
          <w:sz w:val="26"/>
          <w:szCs w:val="26"/>
        </w:rPr>
        <w:t xml:space="preserve"> лот</w:t>
      </w:r>
      <w:r w:rsidR="00B86AD7">
        <w:rPr>
          <w:b w:val="0"/>
          <w:sz w:val="26"/>
          <w:szCs w:val="26"/>
        </w:rPr>
        <w:t>862</w:t>
      </w:r>
    </w:p>
    <w:p w:rsidR="00BA204F" w:rsidRDefault="00BA204F" w:rsidP="00BA204F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86AD7">
        <w:rPr>
          <w:b/>
          <w:i/>
          <w:sz w:val="26"/>
          <w:szCs w:val="26"/>
        </w:rPr>
        <w:t>1</w:t>
      </w:r>
      <w:r w:rsidR="00BA204F" w:rsidRPr="00BA204F">
        <w:rPr>
          <w:b/>
          <w:i/>
          <w:sz w:val="26"/>
          <w:szCs w:val="26"/>
        </w:rPr>
        <w:t xml:space="preserve"> (</w:t>
      </w:r>
      <w:r w:rsidR="00B86AD7">
        <w:rPr>
          <w:b/>
          <w:i/>
          <w:sz w:val="26"/>
          <w:szCs w:val="26"/>
        </w:rPr>
        <w:t>одна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7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"/>
        <w:gridCol w:w="3306"/>
        <w:gridCol w:w="2706"/>
        <w:gridCol w:w="2706"/>
      </w:tblGrid>
      <w:tr w:rsidR="00BA204F" w:rsidRPr="00664D4C" w:rsidTr="00BA204F">
        <w:trPr>
          <w:trHeight w:val="425"/>
          <w:tblHeader/>
        </w:trPr>
        <w:tc>
          <w:tcPr>
            <w:tcW w:w="1053" w:type="dxa"/>
            <w:vAlign w:val="center"/>
          </w:tcPr>
          <w:p w:rsidR="00BA204F" w:rsidRPr="00455714" w:rsidRDefault="00BA204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BA204F" w:rsidRPr="00455714" w:rsidRDefault="00BA204F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306" w:type="dxa"/>
            <w:vAlign w:val="center"/>
          </w:tcPr>
          <w:p w:rsidR="00BA204F" w:rsidRPr="00455714" w:rsidRDefault="00BA204F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2706" w:type="dxa"/>
            <w:vAlign w:val="center"/>
          </w:tcPr>
          <w:p w:rsidR="00BA204F" w:rsidRPr="00664D4C" w:rsidRDefault="00BA204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2706" w:type="dxa"/>
          </w:tcPr>
          <w:p w:rsidR="00BA204F" w:rsidRPr="000F7718" w:rsidRDefault="00BA204F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A204F">
              <w:rPr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B86AD7" w:rsidRPr="00B86AD7" w:rsidTr="00973335">
        <w:trPr>
          <w:trHeight w:val="334"/>
        </w:trPr>
        <w:tc>
          <w:tcPr>
            <w:tcW w:w="1053" w:type="dxa"/>
            <w:vAlign w:val="center"/>
          </w:tcPr>
          <w:p w:rsidR="00B86AD7" w:rsidRPr="00B86AD7" w:rsidRDefault="00B86AD7" w:rsidP="00B86AD7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306" w:type="dxa"/>
          </w:tcPr>
          <w:p w:rsidR="00B86AD7" w:rsidRPr="00B86AD7" w:rsidRDefault="00B86AD7" w:rsidP="00B86AD7">
            <w:pPr>
              <w:rPr>
                <w:sz w:val="26"/>
                <w:szCs w:val="26"/>
              </w:rPr>
            </w:pPr>
            <w:r w:rsidRPr="00B86AD7">
              <w:rPr>
                <w:sz w:val="26"/>
                <w:szCs w:val="26"/>
              </w:rPr>
              <w:t>№ 134908</w:t>
            </w:r>
          </w:p>
        </w:tc>
        <w:tc>
          <w:tcPr>
            <w:tcW w:w="2706" w:type="dxa"/>
            <w:vAlign w:val="center"/>
          </w:tcPr>
          <w:p w:rsidR="00B86AD7" w:rsidRPr="00B86AD7" w:rsidRDefault="00B86AD7" w:rsidP="00B86AD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86AD7">
              <w:rPr>
                <w:sz w:val="26"/>
                <w:szCs w:val="26"/>
              </w:rPr>
              <w:t>15.05.2019 03:27</w:t>
            </w:r>
          </w:p>
        </w:tc>
        <w:tc>
          <w:tcPr>
            <w:tcW w:w="2706" w:type="dxa"/>
            <w:vAlign w:val="center"/>
          </w:tcPr>
          <w:p w:rsidR="00B86AD7" w:rsidRPr="00B86AD7" w:rsidRDefault="00B86AD7" w:rsidP="00B86AD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86AD7">
              <w:rPr>
                <w:sz w:val="26"/>
                <w:szCs w:val="26"/>
              </w:rPr>
              <w:t>15.05.2019 14:23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6AD7" w:rsidRPr="001D0905" w:rsidRDefault="00B86AD7" w:rsidP="00B86AD7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D0905">
        <w:rPr>
          <w:i/>
          <w:sz w:val="26"/>
          <w:szCs w:val="26"/>
        </w:rPr>
        <w:t>О признании закупки несостоявшейся.</w:t>
      </w:r>
    </w:p>
    <w:p w:rsidR="00DB586E" w:rsidRPr="0082501E" w:rsidRDefault="00DB586E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B86AD7" w:rsidRPr="00ED44FC" w:rsidRDefault="00B86AD7" w:rsidP="00B86AD7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360"/>
        <w:rPr>
          <w:sz w:val="26"/>
          <w:szCs w:val="26"/>
        </w:rPr>
      </w:pPr>
      <w:r w:rsidRPr="001D0905">
        <w:rPr>
          <w:sz w:val="26"/>
          <w:szCs w:val="26"/>
        </w:rPr>
        <w:t xml:space="preserve">Признать закупку </w:t>
      </w:r>
      <w:r>
        <w:rPr>
          <w:sz w:val="26"/>
          <w:szCs w:val="26"/>
        </w:rPr>
        <w:t>несостоявшейся на основании подпункта «а» пункта 4.20.1</w:t>
      </w:r>
      <w:r w:rsidRPr="001D0905">
        <w:rPr>
          <w:sz w:val="26"/>
          <w:szCs w:val="26"/>
        </w:rPr>
        <w:t xml:space="preserve"> Документации о закупке, так как по окончанию срока подачи заявок поступило менее 2 (двух) заявок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86AD7" w:rsidRDefault="00B86AD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82501E">
        <w:rPr>
          <w:i/>
          <w:snapToGrid/>
          <w:sz w:val="24"/>
          <w:szCs w:val="24"/>
        </w:rPr>
        <w:t>Коротаева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A7" w:rsidRDefault="004632A7" w:rsidP="00355095">
      <w:pPr>
        <w:spacing w:line="240" w:lineRule="auto"/>
      </w:pPr>
      <w:r>
        <w:separator/>
      </w:r>
    </w:p>
  </w:endnote>
  <w:endnote w:type="continuationSeparator" w:id="0">
    <w:p w:rsidR="004632A7" w:rsidRDefault="004632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B4" w:rsidRDefault="007F5EB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A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6A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B4" w:rsidRDefault="007F5EB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A7" w:rsidRDefault="004632A7" w:rsidP="00355095">
      <w:pPr>
        <w:spacing w:line="240" w:lineRule="auto"/>
      </w:pPr>
      <w:r>
        <w:separator/>
      </w:r>
    </w:p>
  </w:footnote>
  <w:footnote w:type="continuationSeparator" w:id="0">
    <w:p w:rsidR="004632A7" w:rsidRDefault="004632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B4" w:rsidRDefault="007F5EB4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proofErr w:type="gramStart"/>
    <w:r w:rsidR="00021AA3">
      <w:rPr>
        <w:i/>
        <w:sz w:val="20"/>
      </w:rPr>
      <w:t xml:space="preserve">заявок </w:t>
    </w:r>
    <w:r w:rsidR="00563309">
      <w:rPr>
        <w:i/>
        <w:sz w:val="20"/>
      </w:rPr>
      <w:t xml:space="preserve"> </w:t>
    </w:r>
    <w:r w:rsidR="007F5EB4">
      <w:rPr>
        <w:i/>
        <w:sz w:val="20"/>
      </w:rPr>
      <w:t>862</w:t>
    </w:r>
    <w:proofErr w:type="gramEnd"/>
    <w:r w:rsidR="007D0EB0"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EB4" w:rsidRDefault="007F5EB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0A8B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32A7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7B5D"/>
    <w:rsid w:val="007F5EB4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86AD7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F475"/>
  <w15:docId w15:val="{408BC110-A24F-45E2-8B25-2C68C49D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39D00-A0F9-4CFA-99A3-5D82462C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2019-01-09T07:15:00Z</cp:lastPrinted>
  <dcterms:created xsi:type="dcterms:W3CDTF">2018-02-01T00:38:00Z</dcterms:created>
  <dcterms:modified xsi:type="dcterms:W3CDTF">2019-05-17T07:12:00Z</dcterms:modified>
</cp:coreProperties>
</file>