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C5A" w:rsidRPr="003C1AB1" w:rsidRDefault="00924C5A" w:rsidP="00924C5A">
      <w:pPr>
        <w:tabs>
          <w:tab w:val="left" w:pos="709"/>
        </w:tabs>
        <w:jc w:val="center"/>
        <w:rPr>
          <w:b/>
          <w:sz w:val="32"/>
          <w:szCs w:val="32"/>
        </w:rPr>
      </w:pPr>
      <w:r w:rsidRPr="003C1AB1">
        <w:rPr>
          <w:b/>
          <w:sz w:val="32"/>
          <w:szCs w:val="32"/>
        </w:rPr>
        <w:t>ТЕХНИЧЕСКОЕ ЗАДАНИЕ</w:t>
      </w:r>
    </w:p>
    <w:p w:rsidR="006D7D08" w:rsidRPr="003C1AB1" w:rsidRDefault="005675BF" w:rsidP="00924C5A">
      <w:pPr>
        <w:tabs>
          <w:tab w:val="left" w:pos="709"/>
        </w:tabs>
        <w:jc w:val="center"/>
        <w:rPr>
          <w:b/>
          <w:sz w:val="32"/>
          <w:szCs w:val="32"/>
        </w:rPr>
      </w:pPr>
      <w:r w:rsidRPr="003C1AB1">
        <w:rPr>
          <w:b/>
          <w:sz w:val="32"/>
          <w:szCs w:val="32"/>
        </w:rPr>
        <w:t>н</w:t>
      </w:r>
      <w:r w:rsidR="006D7D08" w:rsidRPr="003C1AB1">
        <w:rPr>
          <w:b/>
          <w:sz w:val="32"/>
          <w:szCs w:val="32"/>
        </w:rPr>
        <w:t xml:space="preserve">а </w:t>
      </w:r>
      <w:r w:rsidR="00C07FCC" w:rsidRPr="003C1AB1">
        <w:rPr>
          <w:b/>
          <w:sz w:val="32"/>
          <w:szCs w:val="32"/>
        </w:rPr>
        <w:t>закупку Лицензионное ПО</w:t>
      </w:r>
    </w:p>
    <w:p w:rsidR="003C1AB1" w:rsidRDefault="003C1AB1" w:rsidP="00924C5A">
      <w:pPr>
        <w:tabs>
          <w:tab w:val="left" w:pos="709"/>
        </w:tabs>
        <w:jc w:val="center"/>
        <w:rPr>
          <w:b/>
        </w:rPr>
      </w:pPr>
    </w:p>
    <w:p w:rsidR="003C1AB1" w:rsidRDefault="003C1AB1" w:rsidP="00924C5A">
      <w:pPr>
        <w:tabs>
          <w:tab w:val="left" w:pos="709"/>
        </w:tabs>
        <w:jc w:val="center"/>
        <w:rPr>
          <w:b/>
        </w:rPr>
      </w:pPr>
    </w:p>
    <w:p w:rsidR="003C1AB1" w:rsidRDefault="00DD169A" w:rsidP="003C1AB1">
      <w:pPr>
        <w:pStyle w:val="a8"/>
        <w:numPr>
          <w:ilvl w:val="0"/>
          <w:numId w:val="13"/>
        </w:numPr>
        <w:tabs>
          <w:tab w:val="left" w:pos="851"/>
        </w:tabs>
        <w:spacing w:line="240" w:lineRule="auto"/>
        <w:ind w:left="567" w:firstLine="0"/>
        <w:rPr>
          <w:sz w:val="26"/>
          <w:szCs w:val="26"/>
        </w:rPr>
      </w:pPr>
      <w:r w:rsidRPr="003C1AB1">
        <w:rPr>
          <w:b/>
          <w:sz w:val="26"/>
          <w:szCs w:val="26"/>
        </w:rPr>
        <w:t>Сроки</w:t>
      </w:r>
      <w:r w:rsidR="00005DFF" w:rsidRPr="003C1AB1">
        <w:rPr>
          <w:sz w:val="26"/>
          <w:szCs w:val="26"/>
        </w:rPr>
        <w:t xml:space="preserve">: </w:t>
      </w:r>
    </w:p>
    <w:p w:rsidR="0012138A" w:rsidRDefault="00DE2D79" w:rsidP="003C1AB1">
      <w:pPr>
        <w:pStyle w:val="a8"/>
        <w:numPr>
          <w:ilvl w:val="1"/>
          <w:numId w:val="13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3C1AB1">
        <w:rPr>
          <w:sz w:val="26"/>
          <w:szCs w:val="26"/>
        </w:rPr>
        <w:t xml:space="preserve">Право использования программ для </w:t>
      </w:r>
      <w:proofErr w:type="gramStart"/>
      <w:r w:rsidRPr="003C1AB1">
        <w:rPr>
          <w:sz w:val="26"/>
          <w:szCs w:val="26"/>
        </w:rPr>
        <w:t xml:space="preserve">ЭВМ,  </w:t>
      </w:r>
      <w:r w:rsidRPr="003C1AB1">
        <w:rPr>
          <w:rFonts w:eastAsia="Batang"/>
          <w:sz w:val="26"/>
          <w:szCs w:val="26"/>
          <w:lang w:eastAsia="ko-KR"/>
        </w:rPr>
        <w:t>подтверждение</w:t>
      </w:r>
      <w:proofErr w:type="gramEnd"/>
      <w:r w:rsidRPr="003C1AB1">
        <w:rPr>
          <w:rFonts w:eastAsia="Batang"/>
          <w:sz w:val="26"/>
          <w:szCs w:val="26"/>
          <w:lang w:eastAsia="ko-KR"/>
        </w:rPr>
        <w:t xml:space="preserve"> продления технической поддержки</w:t>
      </w:r>
      <w:r w:rsidRPr="003C1AB1">
        <w:rPr>
          <w:sz w:val="26"/>
          <w:szCs w:val="26"/>
        </w:rPr>
        <w:t xml:space="preserve"> предоставляется  Покупателю по истечении  20 (двадцати) календарных дней с даты подписания Сторонами настоящего Договора.</w:t>
      </w:r>
    </w:p>
    <w:p w:rsidR="003C1AB1" w:rsidRPr="003C1AB1" w:rsidRDefault="003C1AB1" w:rsidP="003C1AB1">
      <w:pPr>
        <w:pStyle w:val="a8"/>
        <w:tabs>
          <w:tab w:val="left" w:pos="851"/>
        </w:tabs>
        <w:spacing w:line="240" w:lineRule="auto"/>
        <w:ind w:left="567" w:firstLine="0"/>
        <w:rPr>
          <w:sz w:val="26"/>
          <w:szCs w:val="26"/>
        </w:rPr>
      </w:pPr>
    </w:p>
    <w:p w:rsidR="005675BF" w:rsidRPr="003C1AB1" w:rsidRDefault="005675BF" w:rsidP="003C1AB1">
      <w:pPr>
        <w:pStyle w:val="a8"/>
        <w:numPr>
          <w:ilvl w:val="0"/>
          <w:numId w:val="13"/>
        </w:numPr>
        <w:tabs>
          <w:tab w:val="left" w:pos="709"/>
        </w:tabs>
        <w:spacing w:line="240" w:lineRule="auto"/>
        <w:rPr>
          <w:b/>
          <w:sz w:val="26"/>
          <w:szCs w:val="26"/>
        </w:rPr>
      </w:pPr>
      <w:r w:rsidRPr="003C1AB1">
        <w:rPr>
          <w:b/>
          <w:sz w:val="26"/>
          <w:szCs w:val="26"/>
        </w:rPr>
        <w:t>Объем предоставляемых услуг</w:t>
      </w:r>
    </w:p>
    <w:p w:rsidR="003C1AB1" w:rsidRDefault="0012138A" w:rsidP="003C1AB1">
      <w:pPr>
        <w:pStyle w:val="a8"/>
        <w:numPr>
          <w:ilvl w:val="1"/>
          <w:numId w:val="13"/>
        </w:numPr>
        <w:spacing w:line="240" w:lineRule="auto"/>
        <w:ind w:left="0" w:firstLine="567"/>
        <w:rPr>
          <w:sz w:val="26"/>
          <w:szCs w:val="26"/>
        </w:rPr>
      </w:pPr>
      <w:r w:rsidRPr="003C1AB1">
        <w:rPr>
          <w:sz w:val="26"/>
          <w:szCs w:val="26"/>
        </w:rPr>
        <w:t xml:space="preserve">Услуги предоставления доступа к техподдержке </w:t>
      </w:r>
      <w:r w:rsidR="00647491" w:rsidRPr="003C1AB1">
        <w:rPr>
          <w:sz w:val="26"/>
          <w:szCs w:val="26"/>
        </w:rPr>
        <w:t xml:space="preserve">для установленного у Заказчика программного обеспечения </w:t>
      </w:r>
      <w:r w:rsidRPr="003C1AB1">
        <w:rPr>
          <w:sz w:val="26"/>
          <w:szCs w:val="26"/>
        </w:rPr>
        <w:t xml:space="preserve">должны быть оказаны в соответствии с техническим заданием. </w:t>
      </w:r>
    </w:p>
    <w:p w:rsidR="0012138A" w:rsidRDefault="0012138A" w:rsidP="003C1AB1">
      <w:pPr>
        <w:pStyle w:val="a8"/>
        <w:numPr>
          <w:ilvl w:val="1"/>
          <w:numId w:val="13"/>
        </w:numPr>
        <w:spacing w:line="240" w:lineRule="auto"/>
        <w:ind w:left="0" w:firstLine="567"/>
        <w:rPr>
          <w:sz w:val="26"/>
          <w:szCs w:val="26"/>
        </w:rPr>
      </w:pPr>
      <w:r w:rsidRPr="003C1AB1">
        <w:rPr>
          <w:sz w:val="26"/>
          <w:szCs w:val="26"/>
        </w:rPr>
        <w:t>Срок действия поддержки по каждому продукту указан в Приложении № 1</w:t>
      </w:r>
      <w:r w:rsidR="003C1AB1">
        <w:rPr>
          <w:sz w:val="26"/>
          <w:szCs w:val="26"/>
        </w:rPr>
        <w:t xml:space="preserve"> к ТЗ</w:t>
      </w:r>
      <w:r w:rsidRPr="003C1AB1">
        <w:rPr>
          <w:sz w:val="26"/>
          <w:szCs w:val="26"/>
        </w:rPr>
        <w:t>.</w:t>
      </w:r>
    </w:p>
    <w:p w:rsidR="003C1AB1" w:rsidRPr="003C1AB1" w:rsidRDefault="003C1AB1" w:rsidP="003C1AB1">
      <w:pPr>
        <w:pStyle w:val="a8"/>
        <w:spacing w:line="240" w:lineRule="auto"/>
        <w:ind w:left="567" w:firstLine="0"/>
        <w:rPr>
          <w:sz w:val="26"/>
          <w:szCs w:val="26"/>
        </w:rPr>
      </w:pPr>
    </w:p>
    <w:p w:rsidR="00151A79" w:rsidRPr="003C1AB1" w:rsidRDefault="00151A79" w:rsidP="003C1AB1">
      <w:pPr>
        <w:pStyle w:val="a8"/>
        <w:numPr>
          <w:ilvl w:val="0"/>
          <w:numId w:val="13"/>
        </w:numPr>
        <w:tabs>
          <w:tab w:val="left" w:pos="709"/>
        </w:tabs>
        <w:spacing w:line="240" w:lineRule="auto"/>
        <w:rPr>
          <w:b/>
          <w:sz w:val="26"/>
          <w:szCs w:val="26"/>
        </w:rPr>
      </w:pPr>
      <w:r w:rsidRPr="003C1AB1">
        <w:rPr>
          <w:b/>
          <w:sz w:val="26"/>
          <w:szCs w:val="26"/>
        </w:rPr>
        <w:t xml:space="preserve">Требования к </w:t>
      </w:r>
      <w:r w:rsidR="00DE2D79" w:rsidRPr="003C1AB1">
        <w:rPr>
          <w:b/>
          <w:sz w:val="26"/>
          <w:szCs w:val="26"/>
        </w:rPr>
        <w:t>Программному обеспечению</w:t>
      </w:r>
      <w:r w:rsidRPr="003C1AB1">
        <w:rPr>
          <w:b/>
          <w:sz w:val="26"/>
          <w:szCs w:val="26"/>
        </w:rPr>
        <w:t xml:space="preserve">: </w:t>
      </w:r>
    </w:p>
    <w:p w:rsidR="00151A79" w:rsidRPr="003C1AB1" w:rsidRDefault="003C1AB1" w:rsidP="003C1AB1">
      <w:pPr>
        <w:pStyle w:val="a8"/>
        <w:tabs>
          <w:tab w:val="left" w:pos="709"/>
        </w:tabs>
        <w:spacing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3.1 </w:t>
      </w:r>
      <w:r w:rsidR="00DE2D79" w:rsidRPr="003C1AB1">
        <w:rPr>
          <w:sz w:val="26"/>
          <w:szCs w:val="26"/>
        </w:rPr>
        <w:t>Программное обеспечение</w:t>
      </w:r>
      <w:r w:rsidR="008002D9" w:rsidRPr="003C1AB1">
        <w:rPr>
          <w:sz w:val="26"/>
          <w:szCs w:val="26"/>
        </w:rPr>
        <w:t xml:space="preserve"> должн</w:t>
      </w:r>
      <w:r w:rsidR="005675BF" w:rsidRPr="003C1AB1">
        <w:rPr>
          <w:sz w:val="26"/>
          <w:szCs w:val="26"/>
        </w:rPr>
        <w:t>о</w:t>
      </w:r>
      <w:r w:rsidR="008002D9" w:rsidRPr="003C1AB1">
        <w:rPr>
          <w:sz w:val="26"/>
          <w:szCs w:val="26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6"/>
          <w:szCs w:val="26"/>
        </w:rPr>
        <w:t xml:space="preserve"> к ТЗ</w:t>
      </w:r>
      <w:r w:rsidR="008002D9" w:rsidRPr="003C1AB1">
        <w:rPr>
          <w:sz w:val="26"/>
          <w:szCs w:val="26"/>
        </w:rPr>
        <w:t>;</w:t>
      </w:r>
    </w:p>
    <w:p w:rsidR="00242112" w:rsidRDefault="003C1AB1" w:rsidP="003C1AB1">
      <w:pPr>
        <w:pStyle w:val="a8"/>
        <w:tabs>
          <w:tab w:val="left" w:pos="709"/>
        </w:tabs>
        <w:spacing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3.2 </w:t>
      </w:r>
      <w:r w:rsidR="00242112" w:rsidRPr="003C1AB1">
        <w:rPr>
          <w:sz w:val="26"/>
          <w:szCs w:val="26"/>
        </w:rPr>
        <w:t xml:space="preserve">В связи с тем, что к </w:t>
      </w:r>
      <w:r w:rsidR="00DE2D79" w:rsidRPr="003C1AB1">
        <w:rPr>
          <w:sz w:val="26"/>
          <w:szCs w:val="26"/>
        </w:rPr>
        <w:t>программному обеспечению</w:t>
      </w:r>
      <w:r w:rsidR="00242112" w:rsidRPr="003C1AB1">
        <w:rPr>
          <w:sz w:val="26"/>
          <w:szCs w:val="26"/>
        </w:rPr>
        <w:t xml:space="preserve">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</w:t>
      </w:r>
      <w:r w:rsidR="00DE2D79" w:rsidRPr="003C1AB1">
        <w:rPr>
          <w:sz w:val="26"/>
          <w:szCs w:val="26"/>
        </w:rPr>
        <w:t>программного обеспечения</w:t>
      </w:r>
      <w:r w:rsidR="00242112" w:rsidRPr="003C1AB1">
        <w:rPr>
          <w:sz w:val="26"/>
          <w:szCs w:val="26"/>
        </w:rPr>
        <w:t xml:space="preserve"> необходимо руководствоваться следующими требованиями: </w:t>
      </w:r>
      <w:r w:rsidR="00DE2D79" w:rsidRPr="003C1AB1">
        <w:rPr>
          <w:sz w:val="26"/>
          <w:szCs w:val="26"/>
        </w:rPr>
        <w:t>программное обеспечение</w:t>
      </w:r>
      <w:r w:rsidR="00242112" w:rsidRPr="003C1AB1">
        <w:rPr>
          <w:sz w:val="26"/>
          <w:szCs w:val="26"/>
        </w:rPr>
        <w:t xml:space="preserve"> должн</w:t>
      </w:r>
      <w:r w:rsidR="00DE2D79" w:rsidRPr="003C1AB1">
        <w:rPr>
          <w:sz w:val="26"/>
          <w:szCs w:val="26"/>
        </w:rPr>
        <w:t>о</w:t>
      </w:r>
      <w:r w:rsidR="00242112" w:rsidRPr="003C1AB1">
        <w:rPr>
          <w:sz w:val="26"/>
          <w:szCs w:val="26"/>
        </w:rPr>
        <w:t xml:space="preserve"> поставляться в полной комплектации в соответствии с требованиями технического задания с целью совместимости с </w:t>
      </w:r>
      <w:r w:rsidR="00DE2D79" w:rsidRPr="003C1AB1">
        <w:rPr>
          <w:sz w:val="26"/>
          <w:szCs w:val="26"/>
        </w:rPr>
        <w:t>программным обеспечением</w:t>
      </w:r>
      <w:r w:rsidR="00242112" w:rsidRPr="003C1AB1">
        <w:rPr>
          <w:sz w:val="26"/>
          <w:szCs w:val="26"/>
        </w:rPr>
        <w:t>, установленным у Заказчика.</w:t>
      </w:r>
    </w:p>
    <w:p w:rsidR="003C1AB1" w:rsidRPr="003C1AB1" w:rsidRDefault="003C1AB1" w:rsidP="003C1AB1">
      <w:pPr>
        <w:pStyle w:val="a8"/>
        <w:tabs>
          <w:tab w:val="left" w:pos="709"/>
        </w:tabs>
        <w:spacing w:line="240" w:lineRule="auto"/>
        <w:ind w:left="567" w:firstLine="0"/>
        <w:rPr>
          <w:sz w:val="26"/>
          <w:szCs w:val="26"/>
        </w:rPr>
      </w:pPr>
    </w:p>
    <w:p w:rsidR="007D5E82" w:rsidRPr="003C1AB1" w:rsidRDefault="003C1AB1" w:rsidP="003C1AB1">
      <w:pPr>
        <w:pStyle w:val="a8"/>
        <w:numPr>
          <w:ilvl w:val="0"/>
          <w:numId w:val="13"/>
        </w:numPr>
        <w:tabs>
          <w:tab w:val="left" w:pos="1134"/>
        </w:tabs>
        <w:spacing w:line="240" w:lineRule="auto"/>
        <w:contextualSpacing/>
        <w:rPr>
          <w:b/>
          <w:sz w:val="26"/>
          <w:szCs w:val="26"/>
        </w:rPr>
      </w:pPr>
      <w:r w:rsidRPr="003C1AB1">
        <w:rPr>
          <w:b/>
          <w:sz w:val="26"/>
          <w:szCs w:val="26"/>
        </w:rPr>
        <w:t>Т</w:t>
      </w:r>
      <w:r w:rsidR="008002D9" w:rsidRPr="003C1AB1">
        <w:rPr>
          <w:b/>
          <w:sz w:val="26"/>
          <w:szCs w:val="26"/>
        </w:rPr>
        <w:t>ребования к участнику:</w:t>
      </w:r>
    </w:p>
    <w:p w:rsidR="00BA62BA" w:rsidRPr="003C1AB1" w:rsidRDefault="008002D9" w:rsidP="003C1AB1">
      <w:pPr>
        <w:pStyle w:val="a8"/>
        <w:numPr>
          <w:ilvl w:val="1"/>
          <w:numId w:val="13"/>
        </w:numPr>
        <w:spacing w:line="240" w:lineRule="auto"/>
        <w:ind w:left="0" w:firstLine="567"/>
        <w:rPr>
          <w:sz w:val="26"/>
          <w:szCs w:val="26"/>
        </w:rPr>
      </w:pPr>
      <w:r w:rsidRPr="003C1AB1">
        <w:rPr>
          <w:sz w:val="26"/>
          <w:szCs w:val="26"/>
        </w:rPr>
        <w:t xml:space="preserve">Участник </w:t>
      </w:r>
      <w:r w:rsidR="00584A9D" w:rsidRPr="003C1AB1">
        <w:rPr>
          <w:sz w:val="26"/>
          <w:szCs w:val="26"/>
        </w:rPr>
        <w:t xml:space="preserve">должен предоставить копии документов, подтверждающих право участника на распространение и передачу третьим лицам неисключительных прав </w:t>
      </w:r>
      <w:r w:rsidR="00E44D35" w:rsidRPr="003C1AB1">
        <w:rPr>
          <w:sz w:val="26"/>
          <w:szCs w:val="26"/>
        </w:rPr>
        <w:t xml:space="preserve">на поставляемое </w:t>
      </w:r>
      <w:r w:rsidR="00584A9D" w:rsidRPr="003C1AB1">
        <w:rPr>
          <w:sz w:val="26"/>
          <w:szCs w:val="26"/>
        </w:rPr>
        <w:t>программное обеспечение</w:t>
      </w:r>
      <w:r w:rsidR="00C1463D" w:rsidRPr="003C1AB1">
        <w:rPr>
          <w:sz w:val="26"/>
          <w:szCs w:val="26"/>
        </w:rPr>
        <w:t>:</w:t>
      </w:r>
      <w:r w:rsidR="00BA62BA" w:rsidRPr="003C1AB1">
        <w:rPr>
          <w:sz w:val="26"/>
          <w:szCs w:val="26"/>
        </w:rPr>
        <w:t xml:space="preserve"> </w:t>
      </w:r>
      <w:proofErr w:type="spellStart"/>
      <w:r w:rsidR="00BA62BA" w:rsidRPr="003C1AB1">
        <w:rPr>
          <w:sz w:val="26"/>
          <w:szCs w:val="26"/>
        </w:rPr>
        <w:t>VMware</w:t>
      </w:r>
      <w:proofErr w:type="spellEnd"/>
      <w:r w:rsidR="00BA62BA" w:rsidRPr="003C1AB1">
        <w:rPr>
          <w:sz w:val="26"/>
          <w:szCs w:val="26"/>
        </w:rPr>
        <w:t xml:space="preserve">, </w:t>
      </w:r>
      <w:proofErr w:type="spellStart"/>
      <w:r w:rsidR="00BA62BA" w:rsidRPr="003C1AB1">
        <w:rPr>
          <w:sz w:val="26"/>
          <w:szCs w:val="26"/>
        </w:rPr>
        <w:t>Veeam</w:t>
      </w:r>
      <w:proofErr w:type="spellEnd"/>
      <w:r w:rsidR="00BA62BA" w:rsidRPr="003C1AB1">
        <w:rPr>
          <w:sz w:val="26"/>
          <w:szCs w:val="26"/>
        </w:rPr>
        <w:t xml:space="preserve">, </w:t>
      </w:r>
      <w:proofErr w:type="spellStart"/>
      <w:r w:rsidR="00D935BC" w:rsidRPr="003C1AB1">
        <w:rPr>
          <w:sz w:val="26"/>
          <w:szCs w:val="26"/>
        </w:rPr>
        <w:t>AutoCAD</w:t>
      </w:r>
      <w:proofErr w:type="spellEnd"/>
      <w:r w:rsidR="008238B0" w:rsidRPr="003C1AB1">
        <w:rPr>
          <w:sz w:val="26"/>
          <w:szCs w:val="26"/>
        </w:rPr>
        <w:t>,</w:t>
      </w:r>
      <w:r w:rsidR="00D935BC" w:rsidRPr="003C1AB1">
        <w:rPr>
          <w:sz w:val="26"/>
          <w:szCs w:val="26"/>
        </w:rPr>
        <w:t xml:space="preserve"> </w:t>
      </w:r>
      <w:r w:rsidR="00BA62BA" w:rsidRPr="003C1AB1">
        <w:rPr>
          <w:sz w:val="26"/>
          <w:szCs w:val="26"/>
          <w:lang w:val="en-US"/>
        </w:rPr>
        <w:t>Kaspersky</w:t>
      </w:r>
      <w:r w:rsidR="00BA62BA" w:rsidRPr="003C1AB1">
        <w:rPr>
          <w:sz w:val="26"/>
          <w:szCs w:val="26"/>
        </w:rPr>
        <w:t xml:space="preserve">, </w:t>
      </w:r>
      <w:r w:rsidR="00C07FCC" w:rsidRPr="003C1AB1">
        <w:rPr>
          <w:sz w:val="26"/>
          <w:szCs w:val="26"/>
          <w:lang w:val="en-US"/>
        </w:rPr>
        <w:t>Postgres</w:t>
      </w:r>
      <w:r w:rsidR="00C07FCC" w:rsidRPr="003C1AB1">
        <w:rPr>
          <w:sz w:val="26"/>
          <w:szCs w:val="26"/>
        </w:rPr>
        <w:t xml:space="preserve"> </w:t>
      </w:r>
      <w:r w:rsidR="00C07FCC" w:rsidRPr="003C1AB1">
        <w:rPr>
          <w:sz w:val="26"/>
          <w:szCs w:val="26"/>
          <w:lang w:val="en-US"/>
        </w:rPr>
        <w:t>Pro</w:t>
      </w:r>
      <w:r w:rsidR="004B7CC8" w:rsidRPr="003C1AB1">
        <w:rPr>
          <w:sz w:val="26"/>
          <w:szCs w:val="26"/>
        </w:rPr>
        <w:t xml:space="preserve"> (согласно п.1 ст.1238 ч.4 ГК РФ)</w:t>
      </w:r>
      <w:r w:rsidR="00BA62BA" w:rsidRPr="003C1AB1">
        <w:rPr>
          <w:sz w:val="26"/>
          <w:szCs w:val="26"/>
        </w:rPr>
        <w:t xml:space="preserve">. </w:t>
      </w:r>
    </w:p>
    <w:p w:rsidR="003C1AB1" w:rsidRPr="003C1AB1" w:rsidRDefault="003C1AB1" w:rsidP="003C1AB1">
      <w:pPr>
        <w:rPr>
          <w:snapToGrid w:val="0"/>
          <w:sz w:val="26"/>
          <w:szCs w:val="26"/>
        </w:rPr>
      </w:pPr>
    </w:p>
    <w:p w:rsidR="003C1AB1" w:rsidRPr="003C1AB1" w:rsidRDefault="003C1AB1" w:rsidP="003C1AB1">
      <w:pPr>
        <w:rPr>
          <w:snapToGrid w:val="0"/>
          <w:sz w:val="26"/>
          <w:szCs w:val="26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  <w:bookmarkStart w:id="0" w:name="_GoBack"/>
      <w:bookmarkEnd w:id="0"/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Default="003C1AB1" w:rsidP="003C1AB1">
      <w:pPr>
        <w:rPr>
          <w:snapToGrid w:val="0"/>
        </w:rPr>
      </w:pPr>
    </w:p>
    <w:p w:rsidR="003C1AB1" w:rsidRPr="003C1AB1" w:rsidRDefault="003C1AB1" w:rsidP="003C1AB1">
      <w:pPr>
        <w:rPr>
          <w:snapToGrid w:val="0"/>
        </w:r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Pr="00B94DD1" w:rsidRDefault="008002D9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установленного у заказчика программного обеспечения, для которого необходимо осуществить продление технической поддержки</w:t>
      </w:r>
      <w:r>
        <w:rPr>
          <w:b/>
          <w:sz w:val="24"/>
          <w:szCs w:val="24"/>
        </w:rPr>
        <w:t xml:space="preserve"> (сервисного контракта)</w:t>
      </w:r>
      <w:r w:rsidRPr="00736717">
        <w:rPr>
          <w:b/>
          <w:sz w:val="24"/>
          <w:szCs w:val="24"/>
        </w:rPr>
        <w:t>.</w:t>
      </w:r>
    </w:p>
    <w:p w:rsidR="008C201D" w:rsidRPr="00B94DD1" w:rsidRDefault="008C201D" w:rsidP="008002D9">
      <w:pPr>
        <w:pStyle w:val="a8"/>
        <w:tabs>
          <w:tab w:val="left" w:pos="1276"/>
        </w:tabs>
        <w:spacing w:line="240" w:lineRule="auto"/>
        <w:ind w:left="0" w:firstLine="284"/>
        <w:rPr>
          <w:b/>
          <w:sz w:val="24"/>
          <w:szCs w:val="24"/>
        </w:rPr>
      </w:pPr>
    </w:p>
    <w:tbl>
      <w:tblPr>
        <w:tblW w:w="9847" w:type="dxa"/>
        <w:jc w:val="center"/>
        <w:tblLayout w:type="fixed"/>
        <w:tblLook w:val="04A0" w:firstRow="1" w:lastRow="0" w:firstColumn="1" w:lastColumn="0" w:noHBand="0" w:noVBand="1"/>
      </w:tblPr>
      <w:tblGrid>
        <w:gridCol w:w="1626"/>
        <w:gridCol w:w="1275"/>
        <w:gridCol w:w="3261"/>
        <w:gridCol w:w="992"/>
        <w:gridCol w:w="1356"/>
        <w:gridCol w:w="1337"/>
      </w:tblGrid>
      <w:tr w:rsidR="00005DFF" w:rsidRPr="00011F46" w:rsidTr="00011F46">
        <w:trPr>
          <w:trHeight w:val="760"/>
          <w:jc w:val="center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011F46" w:rsidRDefault="00CE5453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Артикул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011F46" w:rsidRDefault="00043700" w:rsidP="00037326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011F46" w:rsidRDefault="00043700" w:rsidP="00037326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Продукт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011F46" w:rsidRDefault="00043700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Кол-во</w:t>
            </w:r>
            <w:r w:rsidR="000B373B" w:rsidRPr="00011F46">
              <w:rPr>
                <w:b/>
                <w:bCs/>
                <w:sz w:val="20"/>
                <w:szCs w:val="20"/>
              </w:rPr>
              <w:t>, шт.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011F46" w:rsidRDefault="00043700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Начало действия поддержки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700" w:rsidRPr="00011F46" w:rsidRDefault="00043700" w:rsidP="00BB5956">
            <w:pPr>
              <w:jc w:val="center"/>
              <w:rPr>
                <w:b/>
                <w:bCs/>
                <w:sz w:val="20"/>
                <w:szCs w:val="20"/>
              </w:rPr>
            </w:pPr>
            <w:r w:rsidRPr="00011F46">
              <w:rPr>
                <w:b/>
                <w:bCs/>
                <w:sz w:val="20"/>
                <w:szCs w:val="20"/>
              </w:rPr>
              <w:t>Окончание действия поддержки</w:t>
            </w:r>
          </w:p>
        </w:tc>
      </w:tr>
      <w:tr w:rsidR="00A46303" w:rsidRPr="00011F46" w:rsidTr="00011F46">
        <w:trPr>
          <w:trHeight w:val="450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VS4-STD-AK-G-SSS-C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</w:rPr>
            </w:pPr>
            <w:proofErr w:type="spellStart"/>
            <w:r w:rsidRPr="00011F46">
              <w:rPr>
                <w:sz w:val="20"/>
                <w:szCs w:val="20"/>
              </w:rPr>
              <w:t>VMware</w:t>
            </w:r>
            <w:proofErr w:type="spellEnd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 xml:space="preserve">Basic Support Coverage  VMware vSphere Standard Acceleration Kit (Includes vSphere Standard for 8 Processors, 1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vCenter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Standard)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FD59AF" w:rsidP="00207B1F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01</w:t>
            </w:r>
            <w:r w:rsidR="00A46303" w:rsidRPr="00011F46">
              <w:rPr>
                <w:sz w:val="20"/>
                <w:szCs w:val="20"/>
                <w:lang w:val="en-US"/>
              </w:rPr>
              <w:t>.0</w:t>
            </w:r>
            <w:r w:rsidRPr="00011F46">
              <w:rPr>
                <w:sz w:val="20"/>
                <w:szCs w:val="20"/>
                <w:lang w:val="en-US"/>
              </w:rPr>
              <w:t>1</w:t>
            </w:r>
            <w:r w:rsidR="00A46303" w:rsidRPr="00011F46">
              <w:rPr>
                <w:sz w:val="20"/>
                <w:szCs w:val="20"/>
                <w:lang w:val="en-US"/>
              </w:rPr>
              <w:t>.20</w:t>
            </w:r>
            <w:r w:rsidR="00207B1F" w:rsidRPr="00011F46">
              <w:rPr>
                <w:sz w:val="20"/>
                <w:szCs w:val="20"/>
              </w:rPr>
              <w:t>20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FD59AF" w:rsidP="00207B1F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31.12.20</w:t>
            </w:r>
            <w:r w:rsidR="00207B1F" w:rsidRPr="00011F46">
              <w:rPr>
                <w:sz w:val="20"/>
                <w:szCs w:val="20"/>
              </w:rPr>
              <w:t>20</w:t>
            </w:r>
          </w:p>
        </w:tc>
      </w:tr>
      <w:tr w:rsidR="00A46303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VCS6-STD-G-SSS-C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B2628D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 xml:space="preserve">Basic Support/Subscription VMware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vCenter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Server 6 Standard for vSphere 6 (Per Instance)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46303" w:rsidRPr="00011F46" w:rsidTr="00011F46">
        <w:trPr>
          <w:trHeight w:val="450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B2628D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303" w:rsidRPr="00011F46" w:rsidRDefault="00C30F2E" w:rsidP="00011F46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2</w:t>
            </w:r>
            <w:r w:rsidR="00011F46" w:rsidRPr="00011F46">
              <w:rPr>
                <w:sz w:val="20"/>
                <w:szCs w:val="20"/>
              </w:rPr>
              <w:t>6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</w:rPr>
            </w:pPr>
          </w:p>
        </w:tc>
      </w:tr>
      <w:tr w:rsidR="00A46303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VS6-STD-G-SSS-C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011F46" w:rsidRDefault="00B2628D" w:rsidP="002A6069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Basic Support/Subscription VMware vSphere 6 Standard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303" w:rsidRPr="00011F46" w:rsidRDefault="00D172F7" w:rsidP="002A6069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24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03" w:rsidRPr="00011F46" w:rsidRDefault="00A46303" w:rsidP="002A606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141D0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0F6B42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VS6-EPL-G-SSS-C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0F6B42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Basic Support/Subscription VMware vSphere 6 Enterprise Plus for 1 processor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207B1F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D0" w:rsidRPr="00011F46" w:rsidRDefault="007A5387" w:rsidP="007A5387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16</w:t>
            </w:r>
            <w:r w:rsidR="00207B1F" w:rsidRPr="00011F46">
              <w:rPr>
                <w:sz w:val="20"/>
                <w:szCs w:val="20"/>
                <w:lang w:val="en-US"/>
              </w:rPr>
              <w:t>.</w:t>
            </w:r>
            <w:r w:rsidRPr="00011F46">
              <w:rPr>
                <w:sz w:val="20"/>
                <w:szCs w:val="20"/>
                <w:lang w:val="en-US"/>
              </w:rPr>
              <w:t>08</w:t>
            </w:r>
            <w:r w:rsidR="00207B1F" w:rsidRPr="00011F46">
              <w:rPr>
                <w:sz w:val="20"/>
                <w:szCs w:val="20"/>
                <w:lang w:val="en-US"/>
              </w:rPr>
              <w:t>.2019</w:t>
            </w:r>
          </w:p>
        </w:tc>
        <w:tc>
          <w:tcPr>
            <w:tcW w:w="1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D0" w:rsidRPr="00011F46" w:rsidRDefault="0023284C" w:rsidP="008141D0">
            <w:pPr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3</w:t>
            </w:r>
            <w:r w:rsidR="00207B1F" w:rsidRPr="00011F46">
              <w:rPr>
                <w:sz w:val="20"/>
                <w:szCs w:val="20"/>
                <w:lang w:val="en-US"/>
              </w:rPr>
              <w:t>1.12.2020</w:t>
            </w:r>
          </w:p>
        </w:tc>
      </w:tr>
      <w:tr w:rsidR="008141D0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HZ-STD-A10-G-SSS-C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VMware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Basic Support/Subscription for VMware Horizon View Standard Add-On: 10 Pack (CCU) for 1 year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011F46" w:rsidRDefault="008141D0" w:rsidP="00C46B63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01.01.20</w:t>
            </w:r>
            <w:r w:rsidR="00C46B63" w:rsidRPr="00011F46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1D0" w:rsidRPr="00011F46" w:rsidRDefault="00207B1F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31.12.2020</w:t>
            </w:r>
          </w:p>
        </w:tc>
      </w:tr>
      <w:tr w:rsidR="008141D0" w:rsidRPr="00011F46" w:rsidTr="00011F46">
        <w:trPr>
          <w:trHeight w:val="649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V-VASENT-VS-P01AR-00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Veeam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8141D0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 xml:space="preserve">Annual Basic maintenance Renewal -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Veeam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Availability Suite Enterprise for VMware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207B1F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</w:rPr>
              <w:t>30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C46B63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01.01.2020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1D0" w:rsidRPr="00011F46" w:rsidRDefault="00C46B63" w:rsidP="008141D0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>31.12.2020</w:t>
            </w:r>
          </w:p>
        </w:tc>
      </w:tr>
      <w:tr w:rsidR="00011F46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00100-000000-9880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Autodesk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CE1F41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Autodesk AutoCAD Commercial Maintenance Plan (1</w:t>
            </w:r>
            <w:r w:rsidRPr="00011F46">
              <w:rPr>
                <w:b/>
                <w:sz w:val="20"/>
                <w:szCs w:val="20"/>
                <w:lang w:val="en-US"/>
              </w:rPr>
              <w:t xml:space="preserve"> Year</w:t>
            </w:r>
            <w:r w:rsidRPr="00011F46">
              <w:rPr>
                <w:sz w:val="20"/>
                <w:szCs w:val="20"/>
                <w:lang w:val="en-US"/>
              </w:rPr>
              <w:t>) (renewal)</w:t>
            </w:r>
            <w:r w:rsidR="00CE1F41" w:rsidRPr="00CE1F41">
              <w:rPr>
                <w:sz w:val="20"/>
                <w:szCs w:val="20"/>
                <w:lang w:val="en-US"/>
              </w:rPr>
              <w:t xml:space="preserve"> </w:t>
            </w:r>
            <w:r w:rsidRPr="00011F46">
              <w:rPr>
                <w:sz w:val="20"/>
                <w:szCs w:val="20"/>
                <w:lang w:val="en-US"/>
              </w:rPr>
              <w:t>Multi-User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ind w:firstLine="5"/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22.06.2019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21.06.2020</w:t>
            </w:r>
          </w:p>
        </w:tc>
      </w:tr>
      <w:tr w:rsidR="00011F46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00100-000000-9880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Autodesk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CE1F41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Autodesk AutoCAD Commercial Maintenance Plan (1</w:t>
            </w:r>
            <w:r w:rsidRPr="00011F46">
              <w:rPr>
                <w:b/>
                <w:sz w:val="20"/>
                <w:szCs w:val="20"/>
                <w:lang w:val="en-US"/>
              </w:rPr>
              <w:t xml:space="preserve"> Year</w:t>
            </w:r>
            <w:r w:rsidRPr="00011F46">
              <w:rPr>
                <w:sz w:val="20"/>
                <w:szCs w:val="20"/>
                <w:lang w:val="en-US"/>
              </w:rPr>
              <w:t>) (renewal)</w:t>
            </w:r>
            <w:r w:rsidR="00CE1F41" w:rsidRPr="00CE1F41">
              <w:rPr>
                <w:sz w:val="20"/>
                <w:szCs w:val="20"/>
                <w:lang w:val="en-US"/>
              </w:rPr>
              <w:t xml:space="preserve"> </w:t>
            </w:r>
            <w:r w:rsidRPr="00011F46">
              <w:rPr>
                <w:sz w:val="20"/>
                <w:szCs w:val="20"/>
                <w:lang w:val="en-US"/>
              </w:rPr>
              <w:t>Single-User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22.06.2019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21.06.2020</w:t>
            </w:r>
          </w:p>
        </w:tc>
      </w:tr>
      <w:tr w:rsidR="008B482A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207B1F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KL4255RASDR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207B1F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Kaspersky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1F" w:rsidRPr="00011F46" w:rsidRDefault="00207B1F" w:rsidP="00207B1F">
            <w:pPr>
              <w:jc w:val="center"/>
              <w:rPr>
                <w:sz w:val="20"/>
                <w:szCs w:val="20"/>
              </w:rPr>
            </w:pPr>
            <w:r w:rsidRPr="00011F46">
              <w:rPr>
                <w:sz w:val="20"/>
                <w:szCs w:val="20"/>
                <w:lang w:val="en-US"/>
              </w:rPr>
              <w:tab/>
              <w:t xml:space="preserve">Kaspersky Security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для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виртуальных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облачных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сред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, Server Russian Edition. 150-249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VirtualServer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2 year Renewal License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207B1F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7A5387" w:rsidP="007A5387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10</w:t>
            </w:r>
            <w:r w:rsidR="008B482A" w:rsidRPr="00011F46">
              <w:rPr>
                <w:sz w:val="20"/>
                <w:szCs w:val="20"/>
                <w:lang w:val="en-US"/>
              </w:rPr>
              <w:t>.</w:t>
            </w:r>
            <w:r w:rsidRPr="00011F46">
              <w:rPr>
                <w:sz w:val="20"/>
                <w:szCs w:val="20"/>
                <w:lang w:val="en-US"/>
              </w:rPr>
              <w:t>08</w:t>
            </w:r>
            <w:r w:rsidR="008B482A" w:rsidRPr="00011F46">
              <w:rPr>
                <w:sz w:val="20"/>
                <w:szCs w:val="20"/>
                <w:lang w:val="en-US"/>
              </w:rPr>
              <w:t>.201</w:t>
            </w:r>
            <w:r w:rsidR="00207B1F" w:rsidRPr="00011F4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1A0D8C" w:rsidP="001A0D8C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09</w:t>
            </w:r>
            <w:r w:rsidR="00207B1F" w:rsidRPr="00011F46">
              <w:rPr>
                <w:sz w:val="20"/>
                <w:szCs w:val="20"/>
                <w:lang w:val="en-US"/>
              </w:rPr>
              <w:t>.</w:t>
            </w:r>
            <w:r w:rsidRPr="00011F46">
              <w:rPr>
                <w:sz w:val="20"/>
                <w:szCs w:val="20"/>
                <w:lang w:val="en-US"/>
              </w:rPr>
              <w:t>08</w:t>
            </w:r>
            <w:r w:rsidR="00207B1F" w:rsidRPr="00011F46">
              <w:rPr>
                <w:sz w:val="20"/>
                <w:szCs w:val="20"/>
                <w:lang w:val="en-US"/>
              </w:rPr>
              <w:t>.2021</w:t>
            </w:r>
          </w:p>
        </w:tc>
      </w:tr>
      <w:tr w:rsidR="008B482A" w:rsidRPr="00011F46" w:rsidTr="00011F46">
        <w:trPr>
          <w:trHeight w:val="675"/>
          <w:jc w:val="center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207B1F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KL4155RAKDR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207B1F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Kaspersky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207B1F" w:rsidP="00CE1F4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 xml:space="preserve">Kaspersky Security </w:t>
            </w:r>
            <w:r w:rsidRPr="00011F46">
              <w:rPr>
                <w:sz w:val="20"/>
                <w:szCs w:val="20"/>
              </w:rPr>
              <w:t>для</w:t>
            </w:r>
            <w:r w:rsidRPr="00011F46">
              <w:rPr>
                <w:sz w:val="20"/>
                <w:szCs w:val="20"/>
                <w:lang w:val="en-US"/>
              </w:rPr>
              <w:t xml:space="preserve"> </w:t>
            </w:r>
            <w:r w:rsidRPr="00011F46">
              <w:rPr>
                <w:sz w:val="20"/>
                <w:szCs w:val="20"/>
              </w:rPr>
              <w:t>виртуальных</w:t>
            </w:r>
            <w:r w:rsidRPr="00011F46">
              <w:rPr>
                <w:sz w:val="20"/>
                <w:szCs w:val="20"/>
                <w:lang w:val="en-US"/>
              </w:rPr>
              <w:t xml:space="preserve"> </w:t>
            </w:r>
            <w:r w:rsidRPr="00011F46">
              <w:rPr>
                <w:sz w:val="20"/>
                <w:szCs w:val="20"/>
              </w:rPr>
              <w:t>сред</w:t>
            </w:r>
            <w:r w:rsidRPr="00011F46">
              <w:rPr>
                <w:sz w:val="20"/>
                <w:szCs w:val="20"/>
                <w:lang w:val="en-US"/>
              </w:rPr>
              <w:t xml:space="preserve">, Desktop Russian Edition. 10-14 </w:t>
            </w:r>
            <w:proofErr w:type="spellStart"/>
            <w:r w:rsidRPr="00011F46">
              <w:rPr>
                <w:sz w:val="20"/>
                <w:szCs w:val="20"/>
                <w:lang w:val="en-US"/>
              </w:rPr>
              <w:t>VirtualWorkstation</w:t>
            </w:r>
            <w:proofErr w:type="spellEnd"/>
            <w:r w:rsidRPr="00011F4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8B482A" w:rsidP="008141D0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1</w:t>
            </w:r>
            <w:r w:rsidR="00207B1F" w:rsidRPr="00011F46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1A0D8C" w:rsidP="001A0D8C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10</w:t>
            </w:r>
            <w:r w:rsidR="00A973C3" w:rsidRPr="00011F46">
              <w:rPr>
                <w:sz w:val="20"/>
                <w:szCs w:val="20"/>
                <w:lang w:val="en-US"/>
              </w:rPr>
              <w:t>.</w:t>
            </w:r>
            <w:r w:rsidRPr="00011F46">
              <w:rPr>
                <w:sz w:val="20"/>
                <w:szCs w:val="20"/>
                <w:lang w:val="en-US"/>
              </w:rPr>
              <w:t>08</w:t>
            </w:r>
            <w:r w:rsidR="00A973C3" w:rsidRPr="00011F46">
              <w:rPr>
                <w:sz w:val="20"/>
                <w:szCs w:val="20"/>
                <w:lang w:val="en-US"/>
              </w:rPr>
              <w:t>.2019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82A" w:rsidRPr="00011F46" w:rsidRDefault="001A0D8C" w:rsidP="001A0D8C">
            <w:pPr>
              <w:jc w:val="center"/>
              <w:rPr>
                <w:sz w:val="20"/>
                <w:szCs w:val="20"/>
                <w:lang w:val="en-US"/>
              </w:rPr>
            </w:pPr>
            <w:r w:rsidRPr="00011F46">
              <w:rPr>
                <w:sz w:val="20"/>
                <w:szCs w:val="20"/>
                <w:lang w:val="en-US"/>
              </w:rPr>
              <w:t>09</w:t>
            </w:r>
            <w:r w:rsidR="00207B1F" w:rsidRPr="00011F46">
              <w:rPr>
                <w:sz w:val="20"/>
                <w:szCs w:val="20"/>
                <w:lang w:val="en-US"/>
              </w:rPr>
              <w:t>.</w:t>
            </w:r>
            <w:r w:rsidRPr="00011F46">
              <w:rPr>
                <w:sz w:val="20"/>
                <w:szCs w:val="20"/>
                <w:lang w:val="en-US"/>
              </w:rPr>
              <w:t>08</w:t>
            </w:r>
            <w:r w:rsidR="00207B1F" w:rsidRPr="00011F46">
              <w:rPr>
                <w:sz w:val="20"/>
                <w:szCs w:val="20"/>
                <w:lang w:val="en-US"/>
              </w:rPr>
              <w:t>.2021</w:t>
            </w:r>
          </w:p>
        </w:tc>
      </w:tr>
    </w:tbl>
    <w:p w:rsidR="00A73052" w:rsidRPr="00A73052" w:rsidRDefault="0021499A" w:rsidP="00C81160">
      <w:pPr>
        <w:spacing w:line="360" w:lineRule="auto"/>
        <w:ind w:firstLine="709"/>
        <w:jc w:val="both"/>
      </w:pPr>
      <w:r w:rsidRPr="0021499A">
        <w:t>Программное обеспечение установлено у заказчика</w:t>
      </w:r>
      <w:r w:rsidR="00A73052" w:rsidRPr="00A73052">
        <w:t>:</w:t>
      </w:r>
    </w:p>
    <w:p w:rsidR="00A73052" w:rsidRPr="00A73052" w:rsidRDefault="00A73052" w:rsidP="00C46B63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r w:rsidRPr="00A73052">
        <w:rPr>
          <w:sz w:val="24"/>
          <w:szCs w:val="24"/>
          <w:lang w:val="en-US"/>
        </w:rPr>
        <w:t xml:space="preserve">VMware </w:t>
      </w:r>
      <w:r w:rsidR="00C30F2E" w:rsidRPr="00A73052">
        <w:rPr>
          <w:sz w:val="24"/>
          <w:szCs w:val="24"/>
          <w:lang w:val="en-US"/>
        </w:rPr>
        <w:t xml:space="preserve">Support </w:t>
      </w:r>
      <w:r w:rsidR="0021499A" w:rsidRPr="00A73052">
        <w:rPr>
          <w:sz w:val="24"/>
          <w:szCs w:val="24"/>
          <w:lang w:val="en-US"/>
        </w:rPr>
        <w:t>Contract ID: 41895306, 417667859</w:t>
      </w:r>
      <w:r w:rsidR="00D93203" w:rsidRPr="00A73052">
        <w:rPr>
          <w:sz w:val="24"/>
          <w:szCs w:val="24"/>
          <w:lang w:val="en-US"/>
        </w:rPr>
        <w:t>, 455159903</w:t>
      </w:r>
      <w:r w:rsidR="00C81160" w:rsidRPr="00A73052">
        <w:rPr>
          <w:sz w:val="24"/>
          <w:szCs w:val="24"/>
          <w:lang w:val="en-US"/>
        </w:rPr>
        <w:t>, 465458893</w:t>
      </w:r>
      <w:r w:rsidR="00C46B63">
        <w:rPr>
          <w:sz w:val="24"/>
          <w:szCs w:val="24"/>
          <w:lang w:val="en-US"/>
        </w:rPr>
        <w:t xml:space="preserve">, </w:t>
      </w:r>
      <w:r w:rsidR="00C46B63" w:rsidRPr="00C46B63">
        <w:rPr>
          <w:sz w:val="24"/>
          <w:szCs w:val="24"/>
          <w:lang w:val="en-US"/>
        </w:rPr>
        <w:t>472651529</w:t>
      </w:r>
    </w:p>
    <w:p w:rsidR="00A73052" w:rsidRDefault="002A6069" w:rsidP="00A73052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proofErr w:type="spellStart"/>
      <w:r w:rsidRPr="00A73052">
        <w:rPr>
          <w:sz w:val="24"/>
          <w:szCs w:val="24"/>
          <w:lang w:val="en-US"/>
        </w:rPr>
        <w:t>Veeam</w:t>
      </w:r>
      <w:proofErr w:type="spellEnd"/>
      <w:r w:rsidRPr="00A73052">
        <w:rPr>
          <w:sz w:val="24"/>
          <w:szCs w:val="24"/>
          <w:lang w:val="en-US"/>
        </w:rPr>
        <w:t xml:space="preserve"> Support ID</w:t>
      </w:r>
      <w:r w:rsidR="0023284C" w:rsidRPr="00A73052">
        <w:rPr>
          <w:sz w:val="24"/>
          <w:szCs w:val="24"/>
          <w:lang w:val="en-US"/>
        </w:rPr>
        <w:t xml:space="preserve"> </w:t>
      </w:r>
      <w:r w:rsidR="0023284C" w:rsidRPr="00A73052">
        <w:rPr>
          <w:rStyle w:val="ml10-md-up"/>
          <w:color w:val="222222"/>
          <w:sz w:val="24"/>
          <w:szCs w:val="24"/>
          <w:lang w:val="en-US"/>
        </w:rPr>
        <w:t>01014631, 01014619</w:t>
      </w:r>
      <w:r w:rsidRPr="00A73052">
        <w:rPr>
          <w:sz w:val="24"/>
          <w:szCs w:val="24"/>
          <w:lang w:val="en-US"/>
        </w:rPr>
        <w:t xml:space="preserve"> </w:t>
      </w:r>
    </w:p>
    <w:p w:rsidR="007A5387" w:rsidRPr="007A5387" w:rsidRDefault="007A5387" w:rsidP="007A5387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AutoCAD </w:t>
      </w:r>
      <w:r>
        <w:rPr>
          <w:sz w:val="24"/>
          <w:szCs w:val="24"/>
        </w:rPr>
        <w:t>договор №</w:t>
      </w:r>
      <w:r w:rsidRPr="007A5387">
        <w:rPr>
          <w:sz w:val="24"/>
          <w:szCs w:val="24"/>
        </w:rPr>
        <w:t>110000979031</w:t>
      </w:r>
    </w:p>
    <w:p w:rsidR="007A5387" w:rsidRPr="00A73052" w:rsidRDefault="007A5387" w:rsidP="001A0D8C">
      <w:pPr>
        <w:pStyle w:val="a8"/>
        <w:numPr>
          <w:ilvl w:val="0"/>
          <w:numId w:val="1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Kaspersky </w:t>
      </w:r>
      <w:r>
        <w:rPr>
          <w:sz w:val="24"/>
          <w:szCs w:val="24"/>
        </w:rPr>
        <w:t xml:space="preserve">лицензия </w:t>
      </w:r>
      <w:r w:rsidRPr="007A5387">
        <w:rPr>
          <w:sz w:val="24"/>
          <w:szCs w:val="24"/>
        </w:rPr>
        <w:t>18F61807241452131131285</w:t>
      </w:r>
      <w:r>
        <w:rPr>
          <w:sz w:val="24"/>
          <w:szCs w:val="24"/>
          <w:lang w:val="en-US"/>
        </w:rPr>
        <w:t xml:space="preserve">, </w:t>
      </w:r>
      <w:r w:rsidR="001A0D8C" w:rsidRPr="001A0D8C">
        <w:rPr>
          <w:sz w:val="24"/>
          <w:szCs w:val="24"/>
          <w:lang w:val="en-US"/>
        </w:rPr>
        <w:t>18F61807241453428031581</w:t>
      </w:r>
    </w:p>
    <w:p w:rsidR="00011F46" w:rsidRDefault="00011F46">
      <w:pPr>
        <w:spacing w:after="200" w:line="276" w:lineRule="auto"/>
      </w:pPr>
      <w:r>
        <w:br w:type="page"/>
      </w:r>
    </w:p>
    <w:p w:rsidR="00CE5453" w:rsidRPr="009F4482" w:rsidRDefault="00CE5453" w:rsidP="00005DFF">
      <w:pPr>
        <w:spacing w:line="360" w:lineRule="auto"/>
        <w:ind w:firstLine="709"/>
        <w:jc w:val="both"/>
      </w:pPr>
    </w:p>
    <w:p w:rsidR="008002D9" w:rsidRPr="00736717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2</w:t>
      </w:r>
    </w:p>
    <w:p w:rsidR="008002D9" w:rsidRPr="00736717" w:rsidRDefault="008002D9" w:rsidP="008B61A3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tbl>
      <w:tblPr>
        <w:tblW w:w="9723" w:type="dxa"/>
        <w:jc w:val="center"/>
        <w:tblLayout w:type="fixed"/>
        <w:tblLook w:val="04A0" w:firstRow="1" w:lastRow="0" w:firstColumn="1" w:lastColumn="0" w:noHBand="0" w:noVBand="1"/>
      </w:tblPr>
      <w:tblGrid>
        <w:gridCol w:w="2169"/>
        <w:gridCol w:w="1418"/>
        <w:gridCol w:w="5103"/>
        <w:gridCol w:w="1033"/>
      </w:tblGrid>
      <w:tr w:rsidR="007B365C" w:rsidRPr="006C6D70" w:rsidTr="00AC0905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CE5453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Артикул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Производитель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Продукт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65C" w:rsidRPr="006C6D70" w:rsidRDefault="007B365C" w:rsidP="00BB5956">
            <w:pPr>
              <w:jc w:val="center"/>
              <w:rPr>
                <w:b/>
                <w:bCs/>
              </w:rPr>
            </w:pPr>
            <w:r w:rsidRPr="006C6D70">
              <w:rPr>
                <w:b/>
                <w:bCs/>
              </w:rPr>
              <w:t>Кол-во</w:t>
            </w:r>
            <w:r w:rsidR="000B373B" w:rsidRPr="006C6D70">
              <w:rPr>
                <w:b/>
                <w:bCs/>
              </w:rPr>
              <w:t>, шт.</w:t>
            </w:r>
          </w:p>
        </w:tc>
      </w:tr>
      <w:tr w:rsidR="00011F46" w:rsidRPr="00904D15" w:rsidTr="00011F46">
        <w:trPr>
          <w:trHeight w:val="595"/>
          <w:jc w:val="center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bCs/>
              </w:rPr>
            </w:pPr>
            <w:r w:rsidRPr="00011F46">
              <w:rPr>
                <w:bCs/>
              </w:rPr>
              <w:t>PPC-86-LIC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bCs/>
              </w:rPr>
            </w:pPr>
            <w:r w:rsidRPr="00011F46">
              <w:rPr>
                <w:bCs/>
              </w:rPr>
              <w:t>PostgresPro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11F46" w:rsidRDefault="00011F46" w:rsidP="00011F46">
            <w:pPr>
              <w:jc w:val="center"/>
              <w:rPr>
                <w:bCs/>
              </w:rPr>
            </w:pPr>
            <w:r w:rsidRPr="00011F46">
              <w:rPr>
                <w:bCs/>
              </w:rPr>
              <w:t xml:space="preserve">Лицензия СУБД </w:t>
            </w:r>
            <w:proofErr w:type="spellStart"/>
            <w:r w:rsidRPr="00011F46">
              <w:rPr>
                <w:bCs/>
              </w:rPr>
              <w:t>Postgres</w:t>
            </w:r>
            <w:proofErr w:type="spellEnd"/>
            <w:r w:rsidRPr="00011F46">
              <w:rPr>
                <w:bCs/>
              </w:rPr>
              <w:t xml:space="preserve"> </w:t>
            </w:r>
            <w:proofErr w:type="spellStart"/>
            <w:r w:rsidRPr="00011F46">
              <w:rPr>
                <w:bCs/>
              </w:rPr>
              <w:t>Pro</w:t>
            </w:r>
            <w:proofErr w:type="spellEnd"/>
            <w:r w:rsidRPr="00011F46">
              <w:rPr>
                <w:bCs/>
              </w:rPr>
              <w:t xml:space="preserve"> </w:t>
            </w:r>
            <w:proofErr w:type="spellStart"/>
            <w:r w:rsidRPr="00011F46">
              <w:rPr>
                <w:bCs/>
              </w:rPr>
              <w:t>Enterprise</w:t>
            </w:r>
            <w:proofErr w:type="spellEnd"/>
            <w:r w:rsidRPr="00011F46">
              <w:rPr>
                <w:bCs/>
              </w:rPr>
              <w:t xml:space="preserve"> для 1C на 1 ядро x86-64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F46" w:rsidRPr="000C51CD" w:rsidRDefault="00011F46" w:rsidP="00011F46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</w:tbl>
    <w:p w:rsidR="00231B00" w:rsidRPr="00661BC2" w:rsidRDefault="00231B00" w:rsidP="00242112">
      <w:pPr>
        <w:pStyle w:val="a8"/>
        <w:tabs>
          <w:tab w:val="left" w:pos="1134"/>
        </w:tabs>
        <w:ind w:left="709" w:firstLine="0"/>
        <w:contextualSpacing/>
        <w:rPr>
          <w:sz w:val="22"/>
          <w:szCs w:val="22"/>
          <w:lang w:val="en-US"/>
        </w:rPr>
      </w:pPr>
    </w:p>
    <w:sectPr w:rsidR="00231B00" w:rsidRPr="00661BC2" w:rsidSect="00005DFF">
      <w:footerReference w:type="default" r:id="rId8"/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EC9" w:rsidRDefault="00117EC9" w:rsidP="001F6462">
      <w:r>
        <w:separator/>
      </w:r>
    </w:p>
  </w:endnote>
  <w:endnote w:type="continuationSeparator" w:id="0">
    <w:p w:rsidR="00117EC9" w:rsidRDefault="00117EC9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24D" w:rsidRPr="00290230" w:rsidRDefault="003B124D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EC9" w:rsidRDefault="00117EC9" w:rsidP="001F6462">
      <w:r>
        <w:separator/>
      </w:r>
    </w:p>
  </w:footnote>
  <w:footnote w:type="continuationSeparator" w:id="0">
    <w:p w:rsidR="00117EC9" w:rsidRDefault="00117EC9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D07BAB"/>
    <w:multiLevelType w:val="hybridMultilevel"/>
    <w:tmpl w:val="60980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7" w15:restartNumberingAfterBreak="0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67C13622"/>
    <w:multiLevelType w:val="multilevel"/>
    <w:tmpl w:val="7D3865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AD4"/>
    <w:rsid w:val="00005DFF"/>
    <w:rsid w:val="00006996"/>
    <w:rsid w:val="00011F46"/>
    <w:rsid w:val="00032E04"/>
    <w:rsid w:val="00036217"/>
    <w:rsid w:val="00037326"/>
    <w:rsid w:val="00043700"/>
    <w:rsid w:val="00046AC2"/>
    <w:rsid w:val="0005348B"/>
    <w:rsid w:val="000655DE"/>
    <w:rsid w:val="00087251"/>
    <w:rsid w:val="000966AF"/>
    <w:rsid w:val="000B373B"/>
    <w:rsid w:val="000C51CD"/>
    <w:rsid w:val="000D4229"/>
    <w:rsid w:val="000E0FA3"/>
    <w:rsid w:val="000F6B42"/>
    <w:rsid w:val="001144B5"/>
    <w:rsid w:val="00117EC9"/>
    <w:rsid w:val="0012138A"/>
    <w:rsid w:val="00124B20"/>
    <w:rsid w:val="00151A79"/>
    <w:rsid w:val="001606F3"/>
    <w:rsid w:val="00175D4B"/>
    <w:rsid w:val="001A0D8C"/>
    <w:rsid w:val="001A33A5"/>
    <w:rsid w:val="001A54A0"/>
    <w:rsid w:val="001F27CE"/>
    <w:rsid w:val="001F6462"/>
    <w:rsid w:val="00207B1F"/>
    <w:rsid w:val="0021499A"/>
    <w:rsid w:val="002166F1"/>
    <w:rsid w:val="00231B00"/>
    <w:rsid w:val="0023284C"/>
    <w:rsid w:val="00240271"/>
    <w:rsid w:val="00240606"/>
    <w:rsid w:val="00242112"/>
    <w:rsid w:val="002477DE"/>
    <w:rsid w:val="002749B3"/>
    <w:rsid w:val="0027636F"/>
    <w:rsid w:val="00277B20"/>
    <w:rsid w:val="002850AB"/>
    <w:rsid w:val="00297A30"/>
    <w:rsid w:val="002A2222"/>
    <w:rsid w:val="002A2AE2"/>
    <w:rsid w:val="002A6069"/>
    <w:rsid w:val="002B4B8D"/>
    <w:rsid w:val="002D503D"/>
    <w:rsid w:val="002E4B71"/>
    <w:rsid w:val="002E604C"/>
    <w:rsid w:val="002F68C9"/>
    <w:rsid w:val="003206EE"/>
    <w:rsid w:val="00322307"/>
    <w:rsid w:val="00332D64"/>
    <w:rsid w:val="00355BC1"/>
    <w:rsid w:val="00360A62"/>
    <w:rsid w:val="00362A3B"/>
    <w:rsid w:val="00363F44"/>
    <w:rsid w:val="0037736F"/>
    <w:rsid w:val="00393843"/>
    <w:rsid w:val="003B124D"/>
    <w:rsid w:val="003B5B3F"/>
    <w:rsid w:val="003C1AB1"/>
    <w:rsid w:val="003E6506"/>
    <w:rsid w:val="0042685C"/>
    <w:rsid w:val="004533CA"/>
    <w:rsid w:val="0046016A"/>
    <w:rsid w:val="00475F66"/>
    <w:rsid w:val="00476EE2"/>
    <w:rsid w:val="004807F6"/>
    <w:rsid w:val="0048284A"/>
    <w:rsid w:val="00490629"/>
    <w:rsid w:val="004B7CC8"/>
    <w:rsid w:val="004C6E53"/>
    <w:rsid w:val="0050249D"/>
    <w:rsid w:val="005307CF"/>
    <w:rsid w:val="00544C2A"/>
    <w:rsid w:val="005675BF"/>
    <w:rsid w:val="00584A9D"/>
    <w:rsid w:val="00594AB3"/>
    <w:rsid w:val="005C5648"/>
    <w:rsid w:val="005D19F7"/>
    <w:rsid w:val="005D7BDA"/>
    <w:rsid w:val="00615797"/>
    <w:rsid w:val="006372CF"/>
    <w:rsid w:val="00647491"/>
    <w:rsid w:val="00653C6F"/>
    <w:rsid w:val="006545DE"/>
    <w:rsid w:val="00661BC2"/>
    <w:rsid w:val="00670AC1"/>
    <w:rsid w:val="00696645"/>
    <w:rsid w:val="00697796"/>
    <w:rsid w:val="006C6D70"/>
    <w:rsid w:val="006D7D08"/>
    <w:rsid w:val="006F6A9D"/>
    <w:rsid w:val="006F7D6A"/>
    <w:rsid w:val="00712761"/>
    <w:rsid w:val="00716D0B"/>
    <w:rsid w:val="00743B9E"/>
    <w:rsid w:val="007967FA"/>
    <w:rsid w:val="007A2F4F"/>
    <w:rsid w:val="007A5387"/>
    <w:rsid w:val="007B365C"/>
    <w:rsid w:val="007C3747"/>
    <w:rsid w:val="007C7240"/>
    <w:rsid w:val="007D5E82"/>
    <w:rsid w:val="007E3D04"/>
    <w:rsid w:val="007F1AD4"/>
    <w:rsid w:val="008002D9"/>
    <w:rsid w:val="008141D0"/>
    <w:rsid w:val="008238B0"/>
    <w:rsid w:val="00827F94"/>
    <w:rsid w:val="00836117"/>
    <w:rsid w:val="0084165B"/>
    <w:rsid w:val="0087583A"/>
    <w:rsid w:val="00885BE5"/>
    <w:rsid w:val="008B482A"/>
    <w:rsid w:val="008B61A3"/>
    <w:rsid w:val="008C201D"/>
    <w:rsid w:val="00904D15"/>
    <w:rsid w:val="00924C5A"/>
    <w:rsid w:val="00935198"/>
    <w:rsid w:val="00936806"/>
    <w:rsid w:val="00952AD9"/>
    <w:rsid w:val="009972FE"/>
    <w:rsid w:val="009B17B0"/>
    <w:rsid w:val="009D30FD"/>
    <w:rsid w:val="009D4C3E"/>
    <w:rsid w:val="009F4482"/>
    <w:rsid w:val="009F4F79"/>
    <w:rsid w:val="00A26C86"/>
    <w:rsid w:val="00A46303"/>
    <w:rsid w:val="00A54AD3"/>
    <w:rsid w:val="00A7221E"/>
    <w:rsid w:val="00A73052"/>
    <w:rsid w:val="00A93C4C"/>
    <w:rsid w:val="00A973C3"/>
    <w:rsid w:val="00AA28C1"/>
    <w:rsid w:val="00AB7E5C"/>
    <w:rsid w:val="00AC0905"/>
    <w:rsid w:val="00AC1C23"/>
    <w:rsid w:val="00AD778E"/>
    <w:rsid w:val="00B04336"/>
    <w:rsid w:val="00B21131"/>
    <w:rsid w:val="00B23FD3"/>
    <w:rsid w:val="00B2628D"/>
    <w:rsid w:val="00B35F01"/>
    <w:rsid w:val="00B37A77"/>
    <w:rsid w:val="00B402E5"/>
    <w:rsid w:val="00B51DBD"/>
    <w:rsid w:val="00B65ABD"/>
    <w:rsid w:val="00B77E01"/>
    <w:rsid w:val="00B94DD1"/>
    <w:rsid w:val="00BA62BA"/>
    <w:rsid w:val="00BB086B"/>
    <w:rsid w:val="00BB26D2"/>
    <w:rsid w:val="00BB5956"/>
    <w:rsid w:val="00BB7C76"/>
    <w:rsid w:val="00BC1217"/>
    <w:rsid w:val="00BC2D10"/>
    <w:rsid w:val="00BF1A2E"/>
    <w:rsid w:val="00C023F2"/>
    <w:rsid w:val="00C07FCC"/>
    <w:rsid w:val="00C1463D"/>
    <w:rsid w:val="00C25BAC"/>
    <w:rsid w:val="00C30F2E"/>
    <w:rsid w:val="00C3795B"/>
    <w:rsid w:val="00C46B63"/>
    <w:rsid w:val="00C53580"/>
    <w:rsid w:val="00C81160"/>
    <w:rsid w:val="00C87349"/>
    <w:rsid w:val="00CB7878"/>
    <w:rsid w:val="00CC0B93"/>
    <w:rsid w:val="00CC22C4"/>
    <w:rsid w:val="00CD171B"/>
    <w:rsid w:val="00CE1F41"/>
    <w:rsid w:val="00CE5453"/>
    <w:rsid w:val="00D172F7"/>
    <w:rsid w:val="00D200D3"/>
    <w:rsid w:val="00D345CB"/>
    <w:rsid w:val="00D67331"/>
    <w:rsid w:val="00D701EC"/>
    <w:rsid w:val="00D93203"/>
    <w:rsid w:val="00D935BC"/>
    <w:rsid w:val="00DA1C2B"/>
    <w:rsid w:val="00DB1B7B"/>
    <w:rsid w:val="00DD169A"/>
    <w:rsid w:val="00DD674B"/>
    <w:rsid w:val="00DE2D79"/>
    <w:rsid w:val="00DF694F"/>
    <w:rsid w:val="00E251C5"/>
    <w:rsid w:val="00E2698E"/>
    <w:rsid w:val="00E44D35"/>
    <w:rsid w:val="00E570EE"/>
    <w:rsid w:val="00E76D2A"/>
    <w:rsid w:val="00EC4401"/>
    <w:rsid w:val="00ED3E61"/>
    <w:rsid w:val="00EF21EB"/>
    <w:rsid w:val="00F20F47"/>
    <w:rsid w:val="00F43727"/>
    <w:rsid w:val="00F55953"/>
    <w:rsid w:val="00F5795E"/>
    <w:rsid w:val="00F60F6C"/>
    <w:rsid w:val="00FD59AF"/>
    <w:rsid w:val="00F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C479"/>
  <w15:docId w15:val="{83EA8484-1200-4891-A31D-378A8B74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styleId="af">
    <w:name w:val="List Number"/>
    <w:basedOn w:val="af0"/>
    <w:semiHidden/>
    <w:unhideWhenUsed/>
    <w:rsid w:val="00584A9D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584A9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84A9D"/>
    <w:rPr>
      <w:rFonts w:eastAsia="Times New Roman"/>
      <w:lang w:eastAsia="ru-RU"/>
    </w:rPr>
  </w:style>
  <w:style w:type="character" w:customStyle="1" w:styleId="ml10-md-up">
    <w:name w:val="ml10-md-up"/>
    <w:basedOn w:val="a0"/>
    <w:rsid w:val="00232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C1286-A5EC-4A3A-B52F-59E77C6E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Игорь Волков</dc:creator>
  <cp:lastModifiedBy>Коротаева Татьяна Витальевна</cp:lastModifiedBy>
  <cp:revision>6</cp:revision>
  <cp:lastPrinted>2018-05-25T08:45:00Z</cp:lastPrinted>
  <dcterms:created xsi:type="dcterms:W3CDTF">2019-05-13T07:50:00Z</dcterms:created>
  <dcterms:modified xsi:type="dcterms:W3CDTF">2019-05-22T03:41:00Z</dcterms:modified>
</cp:coreProperties>
</file>