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5408A0" w:rsidRDefault="005408A0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408A0">
        <w:rPr>
          <w:b/>
          <w:bCs/>
          <w:sz w:val="36"/>
          <w:szCs w:val="36"/>
        </w:rPr>
        <w:t>445</w:t>
      </w:r>
      <w:r w:rsidR="00076064">
        <w:rPr>
          <w:b/>
          <w:bCs/>
          <w:sz w:val="36"/>
          <w:szCs w:val="36"/>
        </w:rPr>
        <w:t>/У</w:t>
      </w:r>
      <w:r w:rsidR="009C277B">
        <w:rPr>
          <w:b/>
          <w:bCs/>
          <w:sz w:val="36"/>
          <w:szCs w:val="36"/>
        </w:rPr>
        <w:t>Р-Р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5408A0" w:rsidRDefault="005408A0" w:rsidP="0086183B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i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8F5431">
        <w:rPr>
          <w:b/>
          <w:i/>
          <w:sz w:val="26"/>
          <w:szCs w:val="26"/>
        </w:rPr>
        <w:t xml:space="preserve">Ремонт </w:t>
      </w:r>
      <w:r w:rsidRPr="00F248C0">
        <w:rPr>
          <w:b/>
          <w:i/>
          <w:sz w:val="26"/>
          <w:szCs w:val="26"/>
        </w:rPr>
        <w:t xml:space="preserve">Капитальный ремонт здания гаража, </w:t>
      </w:r>
      <w:proofErr w:type="spellStart"/>
      <w:r w:rsidRPr="00F248C0">
        <w:rPr>
          <w:b/>
          <w:i/>
          <w:sz w:val="26"/>
          <w:szCs w:val="26"/>
        </w:rPr>
        <w:t>г.Алдан</w:t>
      </w:r>
      <w:proofErr w:type="spellEnd"/>
      <w:r w:rsidRPr="005D06E6">
        <w:rPr>
          <w:b/>
          <w:i/>
          <w:sz w:val="26"/>
          <w:szCs w:val="26"/>
        </w:rPr>
        <w:t>,</w:t>
      </w:r>
      <w:r>
        <w:rPr>
          <w:b/>
          <w:i/>
          <w:sz w:val="26"/>
          <w:szCs w:val="26"/>
        </w:rPr>
        <w:t xml:space="preserve"> </w:t>
      </w:r>
    </w:p>
    <w:p w:rsidR="005408A0" w:rsidRPr="005E1420" w:rsidRDefault="005408A0" w:rsidP="005408A0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/>
          <w:i/>
          <w:sz w:val="26"/>
          <w:szCs w:val="26"/>
        </w:rPr>
        <w:t xml:space="preserve">филиал ЮЯ </w:t>
      </w:r>
      <w:r w:rsidRPr="00221136">
        <w:rPr>
          <w:b/>
          <w:i/>
          <w:sz w:val="26"/>
          <w:szCs w:val="26"/>
        </w:rPr>
        <w:t>ЭС</w:t>
      </w:r>
      <w:r w:rsidRPr="00BD71BA">
        <w:rPr>
          <w:b/>
          <w:bCs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(закупка 784 </w:t>
      </w:r>
      <w:r w:rsidRPr="00BD71BA">
        <w:rPr>
          <w:sz w:val="26"/>
          <w:szCs w:val="26"/>
        </w:rPr>
        <w:t>раздела 1.1. ГКПЗ 2019 г.)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DB28A1" w:rsidP="00E84FB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«14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E84FBA">
              <w:rPr>
                <w:b/>
                <w:bCs/>
                <w:sz w:val="24"/>
              </w:rPr>
              <w:t>июня</w:t>
            </w:r>
            <w:r w:rsidR="009C277B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F254A2">
        <w:rPr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5408A0" w:rsidRPr="005408A0">
        <w:rPr>
          <w:b/>
          <w:i/>
          <w:sz w:val="24"/>
          <w:szCs w:val="24"/>
        </w:rPr>
        <w:t xml:space="preserve">Капитальный ремонт здания гаража, </w:t>
      </w:r>
      <w:proofErr w:type="spellStart"/>
      <w:r w:rsidR="005408A0" w:rsidRPr="005408A0">
        <w:rPr>
          <w:b/>
          <w:i/>
          <w:sz w:val="24"/>
          <w:szCs w:val="24"/>
        </w:rPr>
        <w:t>г.Алдан</w:t>
      </w:r>
      <w:proofErr w:type="spellEnd"/>
      <w:r w:rsidR="00B4027D" w:rsidRPr="00E84FBA">
        <w:rPr>
          <w:b/>
          <w:i/>
          <w:sz w:val="24"/>
          <w:szCs w:val="24"/>
        </w:rPr>
        <w:t>,</w:t>
      </w:r>
      <w:r w:rsidR="00E84FBA">
        <w:rPr>
          <w:b/>
          <w:i/>
          <w:sz w:val="24"/>
          <w:szCs w:val="24"/>
        </w:rPr>
        <w:t xml:space="preserve"> филиал ЮЯ </w:t>
      </w:r>
      <w:r w:rsidR="00B4027D" w:rsidRPr="00B4027D">
        <w:rPr>
          <w:b/>
          <w:i/>
          <w:sz w:val="24"/>
          <w:szCs w:val="24"/>
        </w:rPr>
        <w:t>ЭС</w:t>
      </w:r>
      <w:r w:rsidRPr="009C277B">
        <w:rPr>
          <w:b/>
          <w:bCs/>
          <w:i/>
          <w:sz w:val="24"/>
          <w:szCs w:val="24"/>
        </w:rPr>
        <w:t xml:space="preserve">» </w:t>
      </w:r>
      <w:r w:rsidR="000438A0">
        <w:rPr>
          <w:sz w:val="24"/>
          <w:szCs w:val="24"/>
        </w:rPr>
        <w:t xml:space="preserve">(закупка </w:t>
      </w:r>
      <w:r w:rsidR="005408A0">
        <w:rPr>
          <w:sz w:val="24"/>
          <w:szCs w:val="24"/>
        </w:rPr>
        <w:t>784</w:t>
      </w:r>
      <w:r w:rsidR="00BC62AE" w:rsidRPr="009C277B">
        <w:rPr>
          <w:sz w:val="24"/>
          <w:szCs w:val="24"/>
        </w:rPr>
        <w:t xml:space="preserve"> раздела 1.1. ГКПЗ 2019</w:t>
      </w:r>
      <w:r w:rsidRPr="009C277B">
        <w:rPr>
          <w:sz w:val="24"/>
          <w:szCs w:val="24"/>
        </w:rPr>
        <w:t xml:space="preserve"> г.).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7811C4">
        <w:rPr>
          <w:b/>
          <w:sz w:val="24"/>
          <w:szCs w:val="24"/>
        </w:rPr>
        <w:t>3</w:t>
      </w:r>
      <w:r w:rsidR="007811C4">
        <w:rPr>
          <w:sz w:val="24"/>
          <w:szCs w:val="24"/>
        </w:rPr>
        <w:t xml:space="preserve">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520"/>
      </w:tblGrid>
      <w:tr w:rsidR="000438A0" w:rsidRPr="00455714" w:rsidTr="003C089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5408A0" w:rsidRPr="0017392F" w:rsidTr="000438A0">
        <w:trPr>
          <w:trHeight w:val="274"/>
        </w:trPr>
        <w:tc>
          <w:tcPr>
            <w:tcW w:w="567" w:type="dxa"/>
            <w:vAlign w:val="center"/>
          </w:tcPr>
          <w:p w:rsidR="005408A0" w:rsidRPr="0017392F" w:rsidRDefault="005408A0" w:rsidP="005408A0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408A0" w:rsidRPr="004E6D1A" w:rsidRDefault="005408A0" w:rsidP="005408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6D1A">
              <w:rPr>
                <w:sz w:val="24"/>
                <w:szCs w:val="24"/>
              </w:rPr>
              <w:t>13.05.2019 09:06</w:t>
            </w:r>
          </w:p>
        </w:tc>
        <w:tc>
          <w:tcPr>
            <w:tcW w:w="6520" w:type="dxa"/>
            <w:vAlign w:val="center"/>
          </w:tcPr>
          <w:p w:rsidR="005408A0" w:rsidRPr="004E6D1A" w:rsidRDefault="005408A0" w:rsidP="005408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4E6D1A">
              <w:rPr>
                <w:sz w:val="24"/>
                <w:szCs w:val="24"/>
              </w:rPr>
              <w:t xml:space="preserve"> Тимофеев Сергей Анат</w:t>
            </w:r>
            <w:r>
              <w:rPr>
                <w:sz w:val="24"/>
                <w:szCs w:val="24"/>
              </w:rPr>
              <w:t xml:space="preserve">ольевич </w:t>
            </w:r>
            <w:r>
              <w:rPr>
                <w:sz w:val="24"/>
                <w:szCs w:val="24"/>
              </w:rPr>
              <w:br/>
              <w:t>ИНН/КПП 140200082665</w:t>
            </w:r>
          </w:p>
        </w:tc>
      </w:tr>
      <w:tr w:rsidR="005408A0" w:rsidRPr="0017392F" w:rsidTr="000438A0">
        <w:trPr>
          <w:trHeight w:val="279"/>
        </w:trPr>
        <w:tc>
          <w:tcPr>
            <w:tcW w:w="567" w:type="dxa"/>
            <w:vAlign w:val="center"/>
          </w:tcPr>
          <w:p w:rsidR="005408A0" w:rsidRPr="0017392F" w:rsidRDefault="005408A0" w:rsidP="005408A0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408A0" w:rsidRPr="004E6D1A" w:rsidRDefault="005408A0" w:rsidP="005408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6D1A">
              <w:rPr>
                <w:sz w:val="24"/>
                <w:szCs w:val="24"/>
              </w:rPr>
              <w:t>17.05.2019 07:53</w:t>
            </w:r>
          </w:p>
        </w:tc>
        <w:tc>
          <w:tcPr>
            <w:tcW w:w="6520" w:type="dxa"/>
            <w:vAlign w:val="center"/>
          </w:tcPr>
          <w:p w:rsidR="005408A0" w:rsidRPr="004E6D1A" w:rsidRDefault="005408A0" w:rsidP="005408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E6D1A">
              <w:rPr>
                <w:sz w:val="24"/>
                <w:szCs w:val="24"/>
              </w:rPr>
              <w:t xml:space="preserve"> "СТРОЙИМПУЛЬС И К"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1402045878/140201001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7811C4">
        <w:rPr>
          <w:b/>
          <w:sz w:val="24"/>
          <w:szCs w:val="24"/>
        </w:rPr>
        <w:t>1</w:t>
      </w:r>
      <w:r w:rsidR="003C0893">
        <w:rPr>
          <w:sz w:val="24"/>
          <w:szCs w:val="24"/>
        </w:rPr>
        <w:t xml:space="preserve"> (</w:t>
      </w:r>
      <w:r w:rsidR="007811C4">
        <w:rPr>
          <w:sz w:val="24"/>
          <w:szCs w:val="24"/>
        </w:rPr>
        <w:t>одна</w:t>
      </w:r>
      <w:r w:rsidR="00EA1C25" w:rsidRPr="00EA1C25">
        <w:rPr>
          <w:sz w:val="24"/>
          <w:szCs w:val="24"/>
        </w:rPr>
        <w:t xml:space="preserve">) </w:t>
      </w:r>
      <w:r w:rsidR="007811C4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811C4" w:rsidRPr="00116F01" w:rsidRDefault="007811C4" w:rsidP="007811C4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7811C4" w:rsidRPr="008F5431" w:rsidRDefault="007811C4" w:rsidP="007811C4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5431">
        <w:rPr>
          <w:sz w:val="24"/>
        </w:rPr>
        <w:t>Об отклонении заявки Участника ООО "СТРОЙИМПУЛЬС И К"</w:t>
      </w:r>
    </w:p>
    <w:p w:rsidR="007811C4" w:rsidRDefault="007811C4" w:rsidP="007811C4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>О признании заявок соответствующими условиям Документации о закупке</w:t>
      </w:r>
    </w:p>
    <w:p w:rsidR="00291FE7" w:rsidRPr="007811C4" w:rsidRDefault="007811C4" w:rsidP="007811C4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7811C4" w:rsidRPr="00455714" w:rsidRDefault="007811C4" w:rsidP="007811C4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7811C4" w:rsidRPr="00455714" w:rsidRDefault="007811C4" w:rsidP="007811C4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4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7811C4" w:rsidRPr="00664D4C" w:rsidTr="00FA054C">
        <w:trPr>
          <w:trHeight w:val="423"/>
          <w:tblHeader/>
        </w:trPr>
        <w:tc>
          <w:tcPr>
            <w:tcW w:w="709" w:type="dxa"/>
            <w:vAlign w:val="center"/>
          </w:tcPr>
          <w:p w:rsidR="007811C4" w:rsidRPr="00664D4C" w:rsidRDefault="007811C4" w:rsidP="00FA054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7811C4" w:rsidRPr="00664D4C" w:rsidRDefault="007811C4" w:rsidP="00FA054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7811C4" w:rsidRPr="00664D4C" w:rsidRDefault="007811C4" w:rsidP="00FA054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7811C4" w:rsidRPr="00664D4C" w:rsidRDefault="007811C4" w:rsidP="00FA054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7811C4" w:rsidRPr="00B82A7F" w:rsidRDefault="007811C4" w:rsidP="00FA054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5408A0" w:rsidRPr="00664D4C" w:rsidTr="00FA054C">
        <w:trPr>
          <w:trHeight w:val="424"/>
        </w:trPr>
        <w:tc>
          <w:tcPr>
            <w:tcW w:w="709" w:type="dxa"/>
            <w:vAlign w:val="center"/>
          </w:tcPr>
          <w:p w:rsidR="005408A0" w:rsidRPr="00EA0DA8" w:rsidRDefault="005408A0" w:rsidP="005408A0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08A0" w:rsidRPr="004E6D1A" w:rsidRDefault="005408A0" w:rsidP="005408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6D1A">
              <w:rPr>
                <w:sz w:val="24"/>
                <w:szCs w:val="24"/>
              </w:rPr>
              <w:t>13.05.2019 09:06</w:t>
            </w:r>
          </w:p>
        </w:tc>
        <w:tc>
          <w:tcPr>
            <w:tcW w:w="4678" w:type="dxa"/>
            <w:vAlign w:val="center"/>
          </w:tcPr>
          <w:p w:rsidR="005408A0" w:rsidRPr="004E6D1A" w:rsidRDefault="005408A0" w:rsidP="005408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4E6D1A">
              <w:rPr>
                <w:sz w:val="24"/>
                <w:szCs w:val="24"/>
              </w:rPr>
              <w:t xml:space="preserve"> Тимофеев Сергей Анат</w:t>
            </w:r>
            <w:r>
              <w:rPr>
                <w:sz w:val="24"/>
                <w:szCs w:val="24"/>
              </w:rPr>
              <w:t xml:space="preserve">ольевич </w:t>
            </w:r>
            <w:r>
              <w:rPr>
                <w:sz w:val="24"/>
                <w:szCs w:val="24"/>
              </w:rPr>
              <w:br/>
              <w:t>ИНН/КПП 140200082665</w:t>
            </w:r>
          </w:p>
        </w:tc>
        <w:tc>
          <w:tcPr>
            <w:tcW w:w="2126" w:type="dxa"/>
            <w:vAlign w:val="center"/>
          </w:tcPr>
          <w:p w:rsidR="005408A0" w:rsidRPr="004E6D1A" w:rsidRDefault="005408A0" w:rsidP="005408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6D1A">
              <w:rPr>
                <w:sz w:val="24"/>
                <w:szCs w:val="24"/>
              </w:rPr>
              <w:t>1 737 376,00</w:t>
            </w:r>
          </w:p>
        </w:tc>
      </w:tr>
      <w:tr w:rsidR="005408A0" w:rsidRPr="00664D4C" w:rsidTr="00FA054C">
        <w:trPr>
          <w:trHeight w:val="424"/>
        </w:trPr>
        <w:tc>
          <w:tcPr>
            <w:tcW w:w="709" w:type="dxa"/>
            <w:vAlign w:val="center"/>
          </w:tcPr>
          <w:p w:rsidR="005408A0" w:rsidRPr="00EA0DA8" w:rsidRDefault="005408A0" w:rsidP="005408A0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08A0" w:rsidRPr="004E6D1A" w:rsidRDefault="005408A0" w:rsidP="005408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6D1A">
              <w:rPr>
                <w:sz w:val="24"/>
                <w:szCs w:val="24"/>
              </w:rPr>
              <w:t>17.05.2019 07:53</w:t>
            </w:r>
          </w:p>
        </w:tc>
        <w:tc>
          <w:tcPr>
            <w:tcW w:w="4678" w:type="dxa"/>
            <w:vAlign w:val="center"/>
          </w:tcPr>
          <w:p w:rsidR="005408A0" w:rsidRPr="004E6D1A" w:rsidRDefault="005408A0" w:rsidP="005408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E6D1A">
              <w:rPr>
                <w:sz w:val="24"/>
                <w:szCs w:val="24"/>
              </w:rPr>
              <w:t xml:space="preserve"> "СТРОЙИМПУЛЬС И К"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1402045878/140201001 </w:t>
            </w:r>
          </w:p>
        </w:tc>
        <w:tc>
          <w:tcPr>
            <w:tcW w:w="2126" w:type="dxa"/>
            <w:vAlign w:val="center"/>
          </w:tcPr>
          <w:p w:rsidR="005408A0" w:rsidRPr="004E6D1A" w:rsidRDefault="005408A0" w:rsidP="005408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6D1A">
              <w:rPr>
                <w:sz w:val="24"/>
                <w:szCs w:val="24"/>
              </w:rPr>
              <w:t>1 738 181,00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91FE7" w:rsidRDefault="00291FE7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811C4" w:rsidRDefault="007811C4" w:rsidP="007811C4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Признать заявки</w:t>
      </w:r>
      <w:r w:rsidRPr="00455714">
        <w:rPr>
          <w:szCs w:val="24"/>
        </w:rPr>
        <w:t xml:space="preserve"> </w:t>
      </w:r>
    </w:p>
    <w:p w:rsidR="005408A0" w:rsidRPr="00A0716F" w:rsidRDefault="005408A0" w:rsidP="005408A0">
      <w:pPr>
        <w:pStyle w:val="aa"/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ИП Тимофеев Сергей Анатольевич ИНН/КПП 140200082665 </w:t>
      </w:r>
    </w:p>
    <w:p w:rsidR="005408A0" w:rsidRPr="00221136" w:rsidRDefault="005408A0" w:rsidP="005408A0">
      <w:pPr>
        <w:pStyle w:val="aa"/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ООО</w:t>
      </w:r>
      <w:r w:rsidRPr="004E6D1A">
        <w:rPr>
          <w:sz w:val="24"/>
          <w:szCs w:val="24"/>
        </w:rPr>
        <w:t xml:space="preserve"> "СТРОЙИМПУЛ</w:t>
      </w:r>
      <w:bookmarkStart w:id="2" w:name="_GoBack"/>
      <w:bookmarkEnd w:id="2"/>
      <w:r w:rsidRPr="004E6D1A">
        <w:rPr>
          <w:sz w:val="24"/>
          <w:szCs w:val="24"/>
        </w:rPr>
        <w:t>ЬС И К"</w:t>
      </w:r>
      <w:r>
        <w:rPr>
          <w:sz w:val="24"/>
          <w:szCs w:val="24"/>
        </w:rPr>
        <w:t xml:space="preserve"> ИНН/КПП 1402045878/140201001  </w:t>
      </w:r>
    </w:p>
    <w:p w:rsidR="007811C4" w:rsidRDefault="007811C4" w:rsidP="007811C4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lastRenderedPageBreak/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811C4" w:rsidRDefault="005408A0" w:rsidP="007811C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7811C4" w:rsidRDefault="007811C4" w:rsidP="007811C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408A0" w:rsidRDefault="005408A0" w:rsidP="005408A0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5408A0" w:rsidRPr="005C3954" w:rsidRDefault="005408A0" w:rsidP="005408A0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 w:rsidRPr="00AD5CF0">
        <w:rPr>
          <w:b/>
          <w:sz w:val="24"/>
          <w:szCs w:val="24"/>
        </w:rPr>
        <w:t>цена.</w:t>
      </w:r>
    </w:p>
    <w:p w:rsidR="005408A0" w:rsidRPr="00853FAA" w:rsidRDefault="005408A0" w:rsidP="005408A0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101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552"/>
        <w:gridCol w:w="2193"/>
      </w:tblGrid>
      <w:tr w:rsidR="005408A0" w:rsidRPr="00455714" w:rsidTr="0086183B">
        <w:trPr>
          <w:trHeight w:val="420"/>
          <w:tblHeader/>
        </w:trPr>
        <w:tc>
          <w:tcPr>
            <w:tcW w:w="851" w:type="dxa"/>
            <w:vAlign w:val="center"/>
          </w:tcPr>
          <w:p w:rsidR="005408A0" w:rsidRPr="00455714" w:rsidRDefault="005408A0" w:rsidP="0086183B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408A0" w:rsidRPr="00455714" w:rsidRDefault="005408A0" w:rsidP="0086183B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Align w:val="center"/>
          </w:tcPr>
          <w:p w:rsidR="005408A0" w:rsidRPr="00455714" w:rsidRDefault="005408A0" w:rsidP="0086183B">
            <w:pPr>
              <w:pStyle w:val="af6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2" w:type="dxa"/>
            <w:vAlign w:val="center"/>
          </w:tcPr>
          <w:p w:rsidR="005408A0" w:rsidRPr="00B82A7F" w:rsidRDefault="005408A0" w:rsidP="0086183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2193" w:type="dxa"/>
            <w:vAlign w:val="center"/>
          </w:tcPr>
          <w:p w:rsidR="005408A0" w:rsidRPr="00930DBD" w:rsidRDefault="005408A0" w:rsidP="008618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5408A0" w:rsidRPr="00EC38FF" w:rsidTr="0086183B">
        <w:trPr>
          <w:trHeight w:val="330"/>
        </w:trPr>
        <w:tc>
          <w:tcPr>
            <w:tcW w:w="851" w:type="dxa"/>
            <w:vAlign w:val="center"/>
          </w:tcPr>
          <w:p w:rsidR="005408A0" w:rsidRPr="00173723" w:rsidRDefault="005408A0" w:rsidP="005408A0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408A0" w:rsidRPr="004E6D1A" w:rsidRDefault="005408A0" w:rsidP="008618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4E6D1A">
              <w:rPr>
                <w:sz w:val="24"/>
                <w:szCs w:val="24"/>
              </w:rPr>
              <w:t xml:space="preserve"> Тимофеев Сергей Анат</w:t>
            </w:r>
            <w:r>
              <w:rPr>
                <w:sz w:val="24"/>
                <w:szCs w:val="24"/>
              </w:rPr>
              <w:t xml:space="preserve">ольевич </w:t>
            </w:r>
            <w:r>
              <w:rPr>
                <w:sz w:val="24"/>
                <w:szCs w:val="24"/>
              </w:rPr>
              <w:br/>
              <w:t>ИНН/КПП 140200082665</w:t>
            </w:r>
          </w:p>
        </w:tc>
        <w:tc>
          <w:tcPr>
            <w:tcW w:w="2552" w:type="dxa"/>
            <w:vAlign w:val="center"/>
          </w:tcPr>
          <w:p w:rsidR="005408A0" w:rsidRPr="004E6D1A" w:rsidRDefault="005408A0" w:rsidP="008618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6D1A">
              <w:rPr>
                <w:sz w:val="24"/>
                <w:szCs w:val="24"/>
              </w:rPr>
              <w:t>1 737 376,00</w:t>
            </w:r>
          </w:p>
        </w:tc>
        <w:tc>
          <w:tcPr>
            <w:tcW w:w="2193" w:type="dxa"/>
            <w:vAlign w:val="center"/>
          </w:tcPr>
          <w:p w:rsidR="005408A0" w:rsidRPr="002F7ABB" w:rsidRDefault="005408A0" w:rsidP="008618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408A0" w:rsidRPr="00455714" w:rsidTr="0086183B">
        <w:trPr>
          <w:trHeight w:val="378"/>
        </w:trPr>
        <w:tc>
          <w:tcPr>
            <w:tcW w:w="851" w:type="dxa"/>
            <w:vAlign w:val="center"/>
          </w:tcPr>
          <w:p w:rsidR="005408A0" w:rsidRPr="00455714" w:rsidRDefault="005408A0" w:rsidP="005408A0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408A0" w:rsidRPr="004E6D1A" w:rsidRDefault="005408A0" w:rsidP="008618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E6D1A">
              <w:rPr>
                <w:sz w:val="24"/>
                <w:szCs w:val="24"/>
              </w:rPr>
              <w:t xml:space="preserve"> "СТРОЙИМПУЛЬС И К"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1402045878/140201001 </w:t>
            </w:r>
          </w:p>
        </w:tc>
        <w:tc>
          <w:tcPr>
            <w:tcW w:w="2552" w:type="dxa"/>
            <w:vAlign w:val="center"/>
          </w:tcPr>
          <w:p w:rsidR="005408A0" w:rsidRPr="004E6D1A" w:rsidRDefault="005408A0" w:rsidP="008618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6D1A">
              <w:rPr>
                <w:sz w:val="24"/>
                <w:szCs w:val="24"/>
              </w:rPr>
              <w:t>1 738 181,00</w:t>
            </w:r>
          </w:p>
        </w:tc>
        <w:tc>
          <w:tcPr>
            <w:tcW w:w="2193" w:type="dxa"/>
            <w:vAlign w:val="center"/>
          </w:tcPr>
          <w:p w:rsidR="005408A0" w:rsidRPr="002F7ABB" w:rsidRDefault="005408A0" w:rsidP="008618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5408A0" w:rsidRPr="00AD0DFB" w:rsidRDefault="005408A0" w:rsidP="005408A0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r w:rsidRPr="00541888">
        <w:rPr>
          <w:b/>
          <w:sz w:val="24"/>
          <w:szCs w:val="24"/>
        </w:rPr>
        <w:t>очная.</w:t>
      </w:r>
    </w:p>
    <w:p w:rsidR="005408A0" w:rsidRPr="00B67A74" w:rsidRDefault="005408A0" w:rsidP="005408A0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 xml:space="preserve">Шаг переторжки: </w:t>
      </w:r>
      <w:r w:rsidRPr="00AD5CF0">
        <w:rPr>
          <w:b/>
          <w:sz w:val="24"/>
          <w:szCs w:val="24"/>
        </w:rPr>
        <w:t xml:space="preserve">0,1 – 1% </w:t>
      </w:r>
      <w:r w:rsidRPr="00B67A74">
        <w:rPr>
          <w:sz w:val="24"/>
          <w:szCs w:val="24"/>
        </w:rPr>
        <w:t>от НМЦ лота без учета НДС.</w:t>
      </w:r>
    </w:p>
    <w:p w:rsidR="005408A0" w:rsidRPr="00AD5CF0" w:rsidRDefault="005408A0" w:rsidP="005408A0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B67A74">
        <w:rPr>
          <w:sz w:val="24"/>
          <w:szCs w:val="24"/>
        </w:rPr>
        <w:t>Назначить переторжку 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14 ч. 00 мин. 18.06</w:t>
      </w:r>
      <w:r w:rsidRPr="00AD5CF0">
        <w:rPr>
          <w:b/>
          <w:sz w:val="24"/>
          <w:szCs w:val="24"/>
        </w:rPr>
        <w:t xml:space="preserve">.2019 г. </w:t>
      </w:r>
    </w:p>
    <w:p w:rsidR="005408A0" w:rsidRPr="00930DBD" w:rsidRDefault="005408A0" w:rsidP="005408A0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930DBD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930DBD">
          <w:rPr>
            <w:rStyle w:val="ab"/>
            <w:sz w:val="24"/>
            <w:szCs w:val="24"/>
          </w:rPr>
          <w:t>https://rushydro.roseltorg.ru</w:t>
        </w:r>
      </w:hyperlink>
    </w:p>
    <w:p w:rsidR="005408A0" w:rsidRPr="00B67A74" w:rsidRDefault="005408A0" w:rsidP="005408A0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>Файлы с новой ценой,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4"/>
          <w:szCs w:val="24"/>
        </w:rPr>
        <w:t>нения) состава заявки Участника.</w:t>
      </w: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811C4" w:rsidRDefault="007811C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Чувашова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7811C4">
      <w:headerReference w:type="default" r:id="rId10"/>
      <w:footerReference w:type="default" r:id="rId11"/>
      <w:pgSz w:w="11906" w:h="16838"/>
      <w:pgMar w:top="993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206" w:rsidRDefault="00954206" w:rsidP="00355095">
      <w:pPr>
        <w:spacing w:line="240" w:lineRule="auto"/>
      </w:pPr>
      <w:r>
        <w:separator/>
      </w:r>
    </w:p>
  </w:endnote>
  <w:endnote w:type="continuationSeparator" w:id="0">
    <w:p w:rsidR="00954206" w:rsidRDefault="0095420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408A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408A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206" w:rsidRDefault="00954206" w:rsidP="00355095">
      <w:pPr>
        <w:spacing w:line="240" w:lineRule="auto"/>
      </w:pPr>
      <w:r>
        <w:separator/>
      </w:r>
    </w:p>
  </w:footnote>
  <w:footnote w:type="continuationSeparator" w:id="0">
    <w:p w:rsidR="00954206" w:rsidRDefault="0095420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F60883">
      <w:rPr>
        <w:i/>
        <w:sz w:val="20"/>
      </w:rPr>
      <w:t>рассмотрения заявок</w:t>
    </w:r>
    <w:r w:rsidR="009C277B">
      <w:rPr>
        <w:i/>
        <w:sz w:val="20"/>
      </w:rPr>
      <w:t xml:space="preserve"> (</w:t>
    </w:r>
    <w:r w:rsidR="00A472F5">
      <w:rPr>
        <w:i/>
        <w:sz w:val="20"/>
      </w:rPr>
      <w:t xml:space="preserve">закупка </w:t>
    </w:r>
    <w:r w:rsidR="0066063A">
      <w:rPr>
        <w:i/>
        <w:sz w:val="20"/>
      </w:rPr>
      <w:t>7</w:t>
    </w:r>
    <w:r w:rsidR="007811C4">
      <w:rPr>
        <w:i/>
        <w:sz w:val="20"/>
      </w:rPr>
      <w:t>8</w:t>
    </w:r>
    <w:r w:rsidR="005408A0">
      <w:rPr>
        <w:i/>
        <w:sz w:val="20"/>
      </w:rPr>
      <w:t>4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A472F5">
      <w:rPr>
        <w:i/>
        <w:sz w:val="20"/>
      </w:rPr>
      <w:t>9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35910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21"/>
  </w:num>
  <w:num w:numId="10">
    <w:abstractNumId w:val="12"/>
  </w:num>
  <w:num w:numId="11">
    <w:abstractNumId w:val="17"/>
  </w:num>
  <w:num w:numId="12">
    <w:abstractNumId w:val="8"/>
  </w:num>
  <w:num w:numId="13">
    <w:abstractNumId w:val="14"/>
  </w:num>
  <w:num w:numId="14">
    <w:abstractNumId w:val="18"/>
  </w:num>
  <w:num w:numId="15">
    <w:abstractNumId w:val="16"/>
  </w:num>
  <w:num w:numId="16">
    <w:abstractNumId w:val="1"/>
  </w:num>
  <w:num w:numId="17">
    <w:abstractNumId w:val="13"/>
  </w:num>
  <w:num w:numId="18">
    <w:abstractNumId w:val="4"/>
  </w:num>
  <w:num w:numId="19">
    <w:abstractNumId w:val="10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2"/>
  </w:num>
  <w:num w:numId="26">
    <w:abstractNumId w:val="19"/>
  </w:num>
  <w:num w:numId="27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47B0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08A0"/>
    <w:rsid w:val="00547EE6"/>
    <w:rsid w:val="00551234"/>
    <w:rsid w:val="00551C67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B04"/>
    <w:rsid w:val="00772F77"/>
    <w:rsid w:val="0077315B"/>
    <w:rsid w:val="007811C4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1E53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206"/>
    <w:rsid w:val="00955790"/>
    <w:rsid w:val="009570CF"/>
    <w:rsid w:val="009571FE"/>
    <w:rsid w:val="009574BA"/>
    <w:rsid w:val="00965222"/>
    <w:rsid w:val="00965C7A"/>
    <w:rsid w:val="009666A5"/>
    <w:rsid w:val="00967D5D"/>
    <w:rsid w:val="009710EC"/>
    <w:rsid w:val="00973381"/>
    <w:rsid w:val="00973FAE"/>
    <w:rsid w:val="0097535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65B4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28A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84FBA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50A74"/>
  <w15:docId w15:val="{552A3F60-5A7F-4E4B-926B-35CA36D0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68EEB-2310-4EEB-B880-F6D454334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2019-06-14T05:04:00Z</cp:lastPrinted>
  <dcterms:created xsi:type="dcterms:W3CDTF">2019-06-14T02:38:00Z</dcterms:created>
  <dcterms:modified xsi:type="dcterms:W3CDTF">2019-06-14T05:07:00Z</dcterms:modified>
</cp:coreProperties>
</file>