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0713F" w:rsidRPr="0030713F">
        <w:rPr>
          <w:b/>
          <w:bCs/>
          <w:iCs/>
          <w:snapToGrid/>
          <w:spacing w:val="40"/>
          <w:sz w:val="29"/>
          <w:szCs w:val="29"/>
        </w:rPr>
        <w:t>375/УЭ-И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30713F" w:rsidRPr="0030713F">
        <w:rPr>
          <w:b/>
          <w:bCs/>
          <w:szCs w:val="28"/>
        </w:rPr>
        <w:t>«</w:t>
      </w:r>
      <w:r w:rsidR="0030713F" w:rsidRPr="0030713F">
        <w:rPr>
          <w:b/>
          <w:bCs/>
          <w:i/>
          <w:szCs w:val="28"/>
        </w:rPr>
        <w:t>Послегарантийное сервисное обслуживание компактных элегазовых КРУЭ типа PASS M0», закупка 893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0713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0713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30713F">
              <w:rPr>
                <w:b/>
                <w:bCs/>
                <w:snapToGrid/>
                <w:sz w:val="26"/>
                <w:szCs w:val="26"/>
                <w:lang w:eastAsia="en-US"/>
              </w:rPr>
              <w:t>6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30713F" w:rsidRPr="0030713F">
        <w:rPr>
          <w:b w:val="0"/>
          <w:sz w:val="24"/>
          <w:szCs w:val="24"/>
        </w:rPr>
        <w:t>Послегарантийное сервисное обслуживание компактных элегазовых КРУЭ типа PASS M0», закупка 893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D6AD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D6AD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46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5670"/>
        <w:gridCol w:w="1559"/>
      </w:tblGrid>
      <w:tr w:rsidR="0030713F" w:rsidRPr="0030713F" w:rsidTr="0074649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0"/>
                <w:lang w:eastAsia="en-US"/>
              </w:rPr>
            </w:pPr>
            <w:r w:rsidRPr="0030713F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30713F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30713F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30713F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30713F" w:rsidRPr="0030713F" w:rsidTr="0074649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23.04.2019 10:10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 «АББ» (ИНН/КПП 7727180430/774850001 </w:t>
            </w: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1027739194340)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650 000,00</w:t>
            </w:r>
          </w:p>
        </w:tc>
      </w:tr>
      <w:tr w:rsidR="0030713F" w:rsidRPr="0030713F" w:rsidTr="0074649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12.05.2019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ООО  «ИНЖЕНЕРНЫЙ ЦЕНТР СИБИРИ» (ИНН/КПП 5406991640/540601001 ОГРН 1185476055522)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648 000,00</w:t>
            </w:r>
          </w:p>
        </w:tc>
      </w:tr>
      <w:tr w:rsidR="0030713F" w:rsidRPr="0030713F" w:rsidTr="0074649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13.05.2019 08:05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ООО  «РУСЭНЕРГОСЕРВИС» (ИНН/КПП 6316209585/631101001 ОГРН 1156313020302)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650 000,00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0713F">
        <w:rPr>
          <w:sz w:val="24"/>
          <w:szCs w:val="24"/>
        </w:rPr>
        <w:t xml:space="preserve">2 </w:t>
      </w:r>
      <w:r>
        <w:rPr>
          <w:sz w:val="24"/>
          <w:szCs w:val="24"/>
        </w:rPr>
        <w:t>(</w:t>
      </w:r>
      <w:r w:rsidR="0030713F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30713F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0713F" w:rsidRPr="0030713F" w:rsidRDefault="0030713F" w:rsidP="0030713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30713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30713F" w:rsidRPr="0030713F" w:rsidRDefault="0030713F" w:rsidP="0030713F">
      <w:pPr>
        <w:keepNext/>
        <w:keepLines/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30713F">
        <w:rPr>
          <w:bCs/>
          <w:i/>
          <w:iCs/>
          <w:snapToGrid/>
          <w:sz w:val="24"/>
          <w:szCs w:val="24"/>
        </w:rPr>
        <w:t>Об отклонении заявки Участника ООО  «АББ»</w:t>
      </w:r>
    </w:p>
    <w:p w:rsidR="0030713F" w:rsidRPr="0030713F" w:rsidRDefault="0030713F" w:rsidP="0030713F">
      <w:pPr>
        <w:keepNext/>
        <w:keepLines/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30713F">
        <w:rPr>
          <w:bCs/>
          <w:i/>
          <w:iCs/>
          <w:snapToGrid/>
          <w:sz w:val="24"/>
          <w:szCs w:val="24"/>
        </w:rPr>
        <w:t xml:space="preserve">Об отклонении заявки Участника ООО  «ИНЖЕНЕРНЫЙ ЦЕНТР СИБИРИ» </w:t>
      </w:r>
    </w:p>
    <w:p w:rsidR="0030713F" w:rsidRPr="0030713F" w:rsidRDefault="0030713F" w:rsidP="0030713F">
      <w:pPr>
        <w:keepNext/>
        <w:keepLines/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30713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30713F" w:rsidRPr="0030713F" w:rsidRDefault="0030713F" w:rsidP="0030713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30713F">
        <w:rPr>
          <w:bCs/>
          <w:i/>
          <w:iCs/>
          <w:snapToGrid/>
          <w:sz w:val="24"/>
          <w:szCs w:val="24"/>
        </w:rPr>
        <w:t>О признании закупки несостоявшейся.</w:t>
      </w:r>
    </w:p>
    <w:p w:rsidR="007D6ADF" w:rsidRDefault="007D6ADF" w:rsidP="0030713F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0713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0713F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30713F" w:rsidRPr="0030713F" w:rsidRDefault="0030713F" w:rsidP="0030713F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30713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0713F" w:rsidRPr="0030713F" w:rsidRDefault="0030713F" w:rsidP="0030713F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30713F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46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5670"/>
        <w:gridCol w:w="1559"/>
      </w:tblGrid>
      <w:tr w:rsidR="0030713F" w:rsidRPr="0030713F" w:rsidTr="0074649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0"/>
                <w:lang w:eastAsia="en-US"/>
              </w:rPr>
            </w:pPr>
            <w:r w:rsidRPr="0030713F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30713F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Дата и время регистрации заявки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30713F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</w:pPr>
            <w:r w:rsidRPr="0030713F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</w:tr>
      <w:tr w:rsidR="0030713F" w:rsidRPr="0030713F" w:rsidTr="0074649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23.04.2019 10:10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 «АББ» (ИНН/КПП 7727180430/774850001 </w:t>
            </w: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1027739194340)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650 000,00</w:t>
            </w:r>
          </w:p>
        </w:tc>
      </w:tr>
      <w:tr w:rsidR="0030713F" w:rsidRPr="0030713F" w:rsidTr="0074649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12.05.2019 14:20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ООО  «ИНЖЕНЕРНЫЙ ЦЕНТР СИБИРИ» (ИНН/КПП 5406991640/540601001 ОГРН 1185476055522)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648 000,00</w:t>
            </w:r>
          </w:p>
        </w:tc>
      </w:tr>
      <w:tr w:rsidR="0030713F" w:rsidRPr="0030713F" w:rsidTr="0074649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13.05.2019 08:05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ООО  «РУСЭНЕРГОСЕРВИС» (ИНН/КПП 6316209585/631101001 ОГРН 1156313020302)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0713F">
              <w:rPr>
                <w:rFonts w:eastAsia="Calibri"/>
                <w:snapToGrid/>
                <w:sz w:val="24"/>
                <w:szCs w:val="24"/>
                <w:lang w:eastAsia="en-US"/>
              </w:rPr>
              <w:t>650 000,00</w:t>
            </w:r>
          </w:p>
        </w:tc>
      </w:tr>
    </w:tbl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0713F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30713F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 «АББ»</w:t>
      </w:r>
    </w:p>
    <w:p w:rsidR="0030713F" w:rsidRPr="0030713F" w:rsidRDefault="0030713F" w:rsidP="0030713F">
      <w:pPr>
        <w:spacing w:line="240" w:lineRule="auto"/>
        <w:ind w:firstLine="0"/>
        <w:rPr>
          <w:sz w:val="24"/>
          <w:szCs w:val="24"/>
        </w:rPr>
      </w:pPr>
      <w:r w:rsidRPr="0030713F">
        <w:rPr>
          <w:sz w:val="24"/>
          <w:szCs w:val="24"/>
        </w:rPr>
        <w:t xml:space="preserve">Отклонить заявку Участника </w:t>
      </w:r>
      <w:r w:rsidRPr="0030713F">
        <w:rPr>
          <w:b/>
          <w:i/>
          <w:snapToGrid/>
          <w:sz w:val="24"/>
          <w:szCs w:val="24"/>
        </w:rPr>
        <w:t>ООО «АББ»</w:t>
      </w:r>
      <w:r w:rsidRPr="0030713F">
        <w:rPr>
          <w:snapToGrid/>
          <w:sz w:val="24"/>
          <w:szCs w:val="24"/>
        </w:rPr>
        <w:t xml:space="preserve"> </w:t>
      </w:r>
      <w:r w:rsidRPr="0030713F">
        <w:rPr>
          <w:sz w:val="24"/>
          <w:szCs w:val="24"/>
        </w:rPr>
        <w:t>от дальнейшего рассмотрения на основании п.</w:t>
      </w:r>
      <w:r w:rsidRPr="0030713F">
        <w:rPr>
          <w:snapToGrid/>
          <w:sz w:val="24"/>
          <w:szCs w:val="24"/>
        </w:rPr>
        <w:t xml:space="preserve"> </w:t>
      </w:r>
      <w:r w:rsidRPr="0030713F">
        <w:rPr>
          <w:sz w:val="24"/>
          <w:szCs w:val="24"/>
        </w:rPr>
        <w:t>п.4.9.6 п.п. «а»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30713F" w:rsidRPr="0030713F" w:rsidTr="00746490">
        <w:trPr>
          <w:trHeight w:val="421"/>
        </w:trPr>
        <w:tc>
          <w:tcPr>
            <w:tcW w:w="516" w:type="dxa"/>
            <w:vAlign w:val="center"/>
          </w:tcPr>
          <w:p w:rsidR="0030713F" w:rsidRPr="0030713F" w:rsidRDefault="0030713F" w:rsidP="0030713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0713F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30713F" w:rsidRPr="0030713F" w:rsidRDefault="0030713F" w:rsidP="0030713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0713F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30713F" w:rsidRPr="0030713F" w:rsidTr="00746490">
        <w:trPr>
          <w:trHeight w:val="1436"/>
        </w:trPr>
        <w:tc>
          <w:tcPr>
            <w:tcW w:w="516" w:type="dxa"/>
          </w:tcPr>
          <w:p w:rsidR="0030713F" w:rsidRPr="0030713F" w:rsidRDefault="0030713F" w:rsidP="0030713F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30713F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30713F" w:rsidRPr="0030713F" w:rsidRDefault="0030713F" w:rsidP="0030713F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30713F">
              <w:rPr>
                <w:sz w:val="24"/>
                <w:szCs w:val="24"/>
              </w:rPr>
              <w:t xml:space="preserve">В составе заявки представлен Протокол разногласий по не установленной в Документации о закупке форме 6 р.7 что не соответствует п. 7.6 Документации о закупке. По результатам направления дополнительного запроса в адрес Участника указанное </w:t>
            </w:r>
            <w:r w:rsidRPr="0030713F">
              <w:rPr>
                <w:b/>
                <w:i/>
                <w:sz w:val="24"/>
                <w:szCs w:val="24"/>
              </w:rPr>
              <w:t>замечание не снято</w:t>
            </w:r>
            <w:r w:rsidRPr="0030713F">
              <w:rPr>
                <w:sz w:val="24"/>
                <w:szCs w:val="24"/>
              </w:rPr>
              <w:t>. Ответ на дополнительный запрос Участником не представлен.</w:t>
            </w:r>
          </w:p>
        </w:tc>
      </w:tr>
    </w:tbl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0713F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30713F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 «ИНЖЕНЕРНЫЙ ЦЕНТР СИБИРИ»</w:t>
      </w:r>
    </w:p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30713F">
        <w:rPr>
          <w:sz w:val="24"/>
          <w:szCs w:val="24"/>
        </w:rPr>
        <w:t xml:space="preserve">Отклонить заявку Участника </w:t>
      </w:r>
      <w:r w:rsidRPr="0030713F">
        <w:rPr>
          <w:b/>
          <w:bCs/>
          <w:i/>
          <w:iCs/>
          <w:snapToGrid/>
          <w:sz w:val="24"/>
          <w:szCs w:val="24"/>
        </w:rPr>
        <w:t xml:space="preserve">ООО  «ИНЖЕНЕРНЫЙ ЦЕНТР СИБИРИ» </w:t>
      </w:r>
      <w:r w:rsidRPr="0030713F">
        <w:rPr>
          <w:snapToGrid/>
          <w:sz w:val="24"/>
          <w:szCs w:val="24"/>
        </w:rPr>
        <w:t xml:space="preserve"> </w:t>
      </w:r>
      <w:r w:rsidRPr="0030713F">
        <w:rPr>
          <w:sz w:val="24"/>
          <w:szCs w:val="24"/>
        </w:rPr>
        <w:t>от дальнейшего рассмотрения на основании п.</w:t>
      </w:r>
      <w:r w:rsidRPr="0030713F">
        <w:rPr>
          <w:snapToGrid/>
          <w:sz w:val="24"/>
          <w:szCs w:val="24"/>
        </w:rPr>
        <w:t xml:space="preserve"> </w:t>
      </w:r>
      <w:r w:rsidRPr="0030713F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30713F" w:rsidRPr="0030713F" w:rsidTr="00746490">
        <w:trPr>
          <w:trHeight w:val="421"/>
        </w:trPr>
        <w:tc>
          <w:tcPr>
            <w:tcW w:w="516" w:type="dxa"/>
            <w:vAlign w:val="center"/>
          </w:tcPr>
          <w:p w:rsidR="0030713F" w:rsidRPr="0030713F" w:rsidRDefault="0030713F" w:rsidP="0030713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0713F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30713F" w:rsidRPr="0030713F" w:rsidRDefault="0030713F" w:rsidP="0030713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0713F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30713F" w:rsidRPr="0030713F" w:rsidTr="00746490">
        <w:trPr>
          <w:trHeight w:val="1436"/>
        </w:trPr>
        <w:tc>
          <w:tcPr>
            <w:tcW w:w="516" w:type="dxa"/>
          </w:tcPr>
          <w:p w:rsidR="0030713F" w:rsidRPr="0030713F" w:rsidRDefault="0030713F" w:rsidP="0030713F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30713F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30713F" w:rsidRPr="0030713F" w:rsidRDefault="0030713F" w:rsidP="0030713F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30713F">
              <w:rPr>
                <w:snapToGrid/>
                <w:sz w:val="24"/>
                <w:szCs w:val="24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2018 г. Участник имеет </w:t>
            </w:r>
            <w:r w:rsidRPr="0030713F">
              <w:rPr>
                <w:b/>
                <w:snapToGrid/>
                <w:sz w:val="24"/>
                <w:szCs w:val="24"/>
              </w:rPr>
              <w:t>КРИЗИСНОЕ</w:t>
            </w:r>
            <w:r w:rsidRPr="0030713F">
              <w:rPr>
                <w:snapToGrid/>
                <w:sz w:val="24"/>
                <w:szCs w:val="24"/>
              </w:rPr>
              <w:t xml:space="preserve"> финансовое состояние, что не соответствует п.п. 3 п. 10.1 Обязательных требований Приложения № 3 к Документации о закупке, в котором установлено следующее требование (Участник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7 к ДоЗ). </w:t>
            </w:r>
            <w:r w:rsidRPr="0030713F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0713F">
              <w:rPr>
                <w:b/>
                <w:i/>
                <w:sz w:val="24"/>
                <w:szCs w:val="24"/>
              </w:rPr>
              <w:t>замечание не снято</w:t>
            </w:r>
            <w:r w:rsidRPr="0030713F">
              <w:rPr>
                <w:sz w:val="24"/>
                <w:szCs w:val="24"/>
              </w:rPr>
              <w:t xml:space="preserve">. </w:t>
            </w:r>
            <w:r w:rsidRPr="0030713F">
              <w:rPr>
                <w:i/>
                <w:sz w:val="24"/>
                <w:szCs w:val="24"/>
              </w:rPr>
              <w:t xml:space="preserve">В ответ на доп. запрос предоставлены пояснения которые не повлияли на расчет финансового состояния, </w:t>
            </w:r>
            <w:r w:rsidRPr="0030713F">
              <w:rPr>
                <w:sz w:val="24"/>
                <w:szCs w:val="24"/>
              </w:rPr>
              <w:t>что не является основанием для снятия указанного замечания.</w:t>
            </w:r>
          </w:p>
        </w:tc>
      </w:tr>
    </w:tbl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0713F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30713F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30713F" w:rsidRPr="0030713F" w:rsidRDefault="0030713F" w:rsidP="0030713F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0713F">
        <w:rPr>
          <w:snapToGrid/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30713F" w:rsidRPr="0030713F" w:rsidTr="00746490">
        <w:trPr>
          <w:trHeight w:val="333"/>
        </w:trPr>
        <w:tc>
          <w:tcPr>
            <w:tcW w:w="597" w:type="dxa"/>
          </w:tcPr>
          <w:p w:rsidR="0030713F" w:rsidRPr="0030713F" w:rsidRDefault="0030713F" w:rsidP="0030713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30713F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30713F" w:rsidRPr="0030713F" w:rsidRDefault="0030713F" w:rsidP="0030713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0713F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30713F" w:rsidRPr="0030713F" w:rsidRDefault="0030713F" w:rsidP="0030713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0713F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0713F" w:rsidRPr="0030713F" w:rsidTr="00746490">
        <w:trPr>
          <w:trHeight w:val="230"/>
        </w:trPr>
        <w:tc>
          <w:tcPr>
            <w:tcW w:w="597" w:type="dxa"/>
          </w:tcPr>
          <w:p w:rsidR="0030713F" w:rsidRPr="0030713F" w:rsidRDefault="0030713F" w:rsidP="0030713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30713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13F" w:rsidRPr="0030713F" w:rsidRDefault="0030713F" w:rsidP="0030713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0713F">
              <w:rPr>
                <w:snapToGrid/>
                <w:sz w:val="24"/>
                <w:szCs w:val="24"/>
              </w:rPr>
              <w:t>ООО  «РУСЭНЕРГОСЕРВИС» (ИНН/КПП 6316209585/631101001 ОГРН 1156313020302)</w:t>
            </w:r>
          </w:p>
        </w:tc>
        <w:tc>
          <w:tcPr>
            <w:tcW w:w="4671" w:type="dxa"/>
          </w:tcPr>
          <w:p w:rsidR="0030713F" w:rsidRPr="0030713F" w:rsidRDefault="0030713F" w:rsidP="0030713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30713F">
              <w:rPr>
                <w:snapToGrid/>
                <w:sz w:val="22"/>
                <w:szCs w:val="22"/>
              </w:rPr>
              <w:t>нет разногласий</w:t>
            </w:r>
            <w:r w:rsidRPr="0030713F">
              <w:rPr>
                <w:sz w:val="22"/>
                <w:szCs w:val="22"/>
              </w:rPr>
              <w:t xml:space="preserve"> </w:t>
            </w:r>
          </w:p>
        </w:tc>
      </w:tr>
    </w:tbl>
    <w:p w:rsidR="0030713F" w:rsidRPr="0030713F" w:rsidRDefault="0030713F" w:rsidP="0030713F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0713F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0713F">
        <w:rPr>
          <w:b/>
          <w:bCs/>
          <w:i/>
          <w:iCs/>
          <w:snapToGrid/>
          <w:sz w:val="24"/>
          <w:szCs w:val="24"/>
          <w:u w:val="single"/>
        </w:rPr>
        <w:t>ВОПРОС № 5</w:t>
      </w:r>
      <w:r w:rsidRPr="0030713F">
        <w:rPr>
          <w:b/>
          <w:bCs/>
          <w:i/>
          <w:iCs/>
          <w:snapToGrid/>
          <w:sz w:val="24"/>
          <w:szCs w:val="24"/>
        </w:rPr>
        <w:t xml:space="preserve">  «О признании закупки несостоявшейся»</w:t>
      </w:r>
    </w:p>
    <w:p w:rsidR="0030713F" w:rsidRPr="0030713F" w:rsidRDefault="0030713F" w:rsidP="0030713F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30713F">
        <w:rPr>
          <w:snapToGrid/>
          <w:sz w:val="24"/>
          <w:szCs w:val="24"/>
        </w:rPr>
        <w:t>Признать закупку несостоявшейся на основании п. 4.15.1. п.п. «б» Документации о закупке, так как по результатам рассмотрения заявок принято решение о признании менее 2 (двух) заявок соответствующими требованиям Документации о закупки.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4DF" w:rsidRDefault="00CC04DF" w:rsidP="00355095">
      <w:pPr>
        <w:spacing w:line="240" w:lineRule="auto"/>
      </w:pPr>
      <w:r>
        <w:separator/>
      </w:r>
    </w:p>
  </w:endnote>
  <w:endnote w:type="continuationSeparator" w:id="0">
    <w:p w:rsidR="00CC04DF" w:rsidRDefault="00CC04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FD" w:rsidRDefault="00ED5AF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A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A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FD" w:rsidRDefault="00ED5AF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4DF" w:rsidRDefault="00CC04DF" w:rsidP="00355095">
      <w:pPr>
        <w:spacing w:line="240" w:lineRule="auto"/>
      </w:pPr>
      <w:r>
        <w:separator/>
      </w:r>
    </w:p>
  </w:footnote>
  <w:footnote w:type="continuationSeparator" w:id="0">
    <w:p w:rsidR="00CC04DF" w:rsidRDefault="00CC04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FD" w:rsidRDefault="00ED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ED5AFD">
      <w:rPr>
        <w:i/>
        <w:sz w:val="20"/>
      </w:rPr>
      <w:t>893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AFD" w:rsidRDefault="00ED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0713F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04DF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6789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5AFD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0780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B422-CCE4-4E77-BE51-DD93333F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2019-01-15T06:33:00Z</cp:lastPrinted>
  <dcterms:created xsi:type="dcterms:W3CDTF">2018-02-01T00:38:00Z</dcterms:created>
  <dcterms:modified xsi:type="dcterms:W3CDTF">2019-06-13T01:17:00Z</dcterms:modified>
</cp:coreProperties>
</file>