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6B7BA0">
        <w:rPr>
          <w:b/>
          <w:bCs/>
          <w:iCs/>
          <w:snapToGrid/>
          <w:spacing w:val="40"/>
          <w:sz w:val="29"/>
          <w:szCs w:val="29"/>
        </w:rPr>
        <w:t>396</w:t>
      </w:r>
      <w:r w:rsidR="009B45E3">
        <w:rPr>
          <w:b/>
          <w:bCs/>
          <w:iCs/>
          <w:snapToGrid/>
          <w:spacing w:val="40"/>
          <w:sz w:val="29"/>
          <w:szCs w:val="29"/>
        </w:rPr>
        <w:t>/У</w:t>
      </w:r>
      <w:r w:rsidR="0095322A">
        <w:rPr>
          <w:b/>
          <w:bCs/>
          <w:iCs/>
          <w:snapToGrid/>
          <w:spacing w:val="40"/>
          <w:sz w:val="29"/>
          <w:szCs w:val="29"/>
        </w:rPr>
        <w:t>ТПиР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1C59C2" w:rsidRPr="001C59C2" w:rsidRDefault="00BA7D6E" w:rsidP="001C59C2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заседания </w:t>
      </w:r>
      <w:r w:rsidR="001C59C2" w:rsidRPr="001C59C2">
        <w:rPr>
          <w:b/>
          <w:bCs/>
          <w:sz w:val="26"/>
          <w:szCs w:val="26"/>
        </w:rPr>
        <w:t>Закупочной комиссии по аукциону в электронной форме на право заключения договора на «</w:t>
      </w:r>
      <w:r w:rsidR="006B7BA0" w:rsidRPr="006B7BA0">
        <w:rPr>
          <w:b/>
          <w:bCs/>
          <w:snapToGrid w:val="0"/>
          <w:szCs w:val="28"/>
        </w:rPr>
        <w:t>Замена измерительных трансформаторов тока 6-10 кВ. и трансформаторов напряжения 6-10 кВ», закупка 861</w:t>
      </w:r>
    </w:p>
    <w:p w:rsidR="003B5EFA" w:rsidRPr="001C59C2" w:rsidRDefault="003B5EFA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1C59C2" w:rsidRPr="001C59C2" w:rsidTr="00B51947">
        <w:tc>
          <w:tcPr>
            <w:tcW w:w="4935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1C59C2" w:rsidRPr="001C59C2" w:rsidRDefault="001C59C2" w:rsidP="006B7BA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6B7BA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10</w:t>
            </w: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1C59C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6B7BA0">
              <w:rPr>
                <w:b/>
                <w:bCs/>
                <w:snapToGrid/>
                <w:sz w:val="26"/>
                <w:szCs w:val="26"/>
                <w:lang w:eastAsia="en-US"/>
              </w:rPr>
              <w:t>06</w:t>
            </w:r>
            <w:r w:rsidRPr="001C59C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</w:t>
            </w:r>
            <w:r w:rsidRPr="001C59C2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C59C2" w:rsidRPr="001C59C2" w:rsidTr="00B51947">
        <w:tc>
          <w:tcPr>
            <w:tcW w:w="4935" w:type="dxa"/>
          </w:tcPr>
          <w:p w:rsidR="001C59C2" w:rsidRPr="001C59C2" w:rsidRDefault="006B7BA0" w:rsidP="001C59C2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  <w:lang w:eastAsia="en-US"/>
              </w:rPr>
              <w:t>31907739063</w:t>
            </w:r>
          </w:p>
        </w:tc>
        <w:tc>
          <w:tcPr>
            <w:tcW w:w="4918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1C59C2" w:rsidRDefault="00CA7529" w:rsidP="001C59C2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1C59C2">
        <w:rPr>
          <w:b w:val="0"/>
          <w:sz w:val="24"/>
          <w:szCs w:val="24"/>
        </w:rPr>
        <w:t>аукцион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1C59C2" w:rsidRPr="001C59C2">
        <w:rPr>
          <w:b w:val="0"/>
          <w:sz w:val="24"/>
          <w:szCs w:val="24"/>
        </w:rPr>
        <w:t>«</w:t>
      </w:r>
      <w:r w:rsidR="006B7BA0" w:rsidRPr="006B7BA0">
        <w:rPr>
          <w:b w:val="0"/>
          <w:sz w:val="24"/>
          <w:szCs w:val="24"/>
        </w:rPr>
        <w:t>Замена измерительных трансформаторов тока 6-10 кВ. и трансформаторов напряжения 6-10 кВ», закупка 861</w:t>
      </w:r>
    </w:p>
    <w:p w:rsidR="001C59C2" w:rsidRPr="001C59C2" w:rsidRDefault="001C59C2" w:rsidP="001C59C2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1C59C2">
      <w:pPr>
        <w:pStyle w:val="Tableheader"/>
        <w:rPr>
          <w:sz w:val="24"/>
          <w:szCs w:val="24"/>
        </w:rPr>
      </w:pPr>
      <w:r w:rsidRPr="003B5EFA">
        <w:rPr>
          <w:sz w:val="24"/>
          <w:szCs w:val="24"/>
        </w:rPr>
        <w:t xml:space="preserve">КОЛИЧЕСТВО ПОДАННЫХ ЗАЯВОК НА УЧАСТИЕ В ЗАКУПКЕ: </w:t>
      </w:r>
      <w:r w:rsidR="006B7BA0">
        <w:rPr>
          <w:sz w:val="24"/>
          <w:szCs w:val="24"/>
        </w:rPr>
        <w:t>3</w:t>
      </w:r>
      <w:r w:rsidR="003B5EFA" w:rsidRPr="003B5EFA">
        <w:rPr>
          <w:sz w:val="24"/>
          <w:szCs w:val="24"/>
        </w:rPr>
        <w:t xml:space="preserve"> (</w:t>
      </w:r>
      <w:r w:rsidR="006B7BA0">
        <w:rPr>
          <w:sz w:val="24"/>
          <w:szCs w:val="24"/>
        </w:rPr>
        <w:t>три</w:t>
      </w:r>
      <w:r w:rsidR="003B5EFA" w:rsidRPr="003B5EFA">
        <w:rPr>
          <w:sz w:val="24"/>
          <w:szCs w:val="24"/>
        </w:rPr>
        <w:t xml:space="preserve">) </w:t>
      </w:r>
      <w:r w:rsidR="009B45E3">
        <w:rPr>
          <w:i/>
          <w:sz w:val="24"/>
          <w:szCs w:val="24"/>
        </w:rPr>
        <w:t>заяв</w:t>
      </w:r>
      <w:r w:rsidRPr="003B5EFA">
        <w:rPr>
          <w:i/>
          <w:sz w:val="24"/>
          <w:szCs w:val="24"/>
        </w:rPr>
        <w:t>к</w:t>
      </w:r>
      <w:r w:rsidR="009B45E3">
        <w:rPr>
          <w:i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Style w:val="af1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1985"/>
      </w:tblGrid>
      <w:tr w:rsidR="006B7BA0" w:rsidRPr="00BD0CCA" w:rsidTr="00496229">
        <w:trPr>
          <w:trHeight w:val="436"/>
        </w:trPr>
        <w:tc>
          <w:tcPr>
            <w:tcW w:w="392" w:type="dxa"/>
            <w:hideMark/>
          </w:tcPr>
          <w:p w:rsidR="006B7BA0" w:rsidRPr="0053127A" w:rsidRDefault="006B7BA0" w:rsidP="0049622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№</w:t>
            </w:r>
          </w:p>
          <w:p w:rsidR="006B7BA0" w:rsidRPr="0053127A" w:rsidRDefault="006B7BA0" w:rsidP="0049622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1559" w:type="dxa"/>
            <w:hideMark/>
          </w:tcPr>
          <w:p w:rsidR="006B7BA0" w:rsidRPr="0053127A" w:rsidRDefault="006B7BA0" w:rsidP="0049622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5528" w:type="dxa"/>
          </w:tcPr>
          <w:p w:rsidR="006B7BA0" w:rsidRPr="0053127A" w:rsidRDefault="006B7BA0" w:rsidP="0049622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85" w:type="dxa"/>
            <w:hideMark/>
          </w:tcPr>
          <w:p w:rsidR="006B7BA0" w:rsidRPr="0053127A" w:rsidRDefault="006B7BA0" w:rsidP="0049622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Цена заявки , руб. без НДС</w:t>
            </w:r>
          </w:p>
        </w:tc>
      </w:tr>
      <w:tr w:rsidR="006B7BA0" w:rsidRPr="00937538" w:rsidTr="00496229">
        <w:trPr>
          <w:trHeight w:val="288"/>
        </w:trPr>
        <w:tc>
          <w:tcPr>
            <w:tcW w:w="392" w:type="dxa"/>
          </w:tcPr>
          <w:p w:rsidR="006B7BA0" w:rsidRPr="00BA1BC0" w:rsidRDefault="006B7BA0" w:rsidP="0049622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BA1BC0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A0" w:rsidRPr="00BA1BC0" w:rsidRDefault="006B7BA0" w:rsidP="004962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BC0">
              <w:rPr>
                <w:sz w:val="24"/>
                <w:szCs w:val="24"/>
              </w:rPr>
              <w:t>23.04.2019 13:55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A0" w:rsidRPr="00BA1BC0" w:rsidRDefault="006B7BA0" w:rsidP="004962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BC0">
              <w:rPr>
                <w:sz w:val="24"/>
                <w:szCs w:val="24"/>
              </w:rPr>
              <w:t>ООО «АВТОМАТИЗАЦИЯ ТЕХНИЧЕСКОЕ ОБСЛУЖИВАНИЕ МОНТАЖ» (ИНН/КПП 1434043601/143401001 ОГРН 1121434000335)</w:t>
            </w:r>
            <w:r>
              <w:rPr>
                <w:sz w:val="24"/>
                <w:szCs w:val="24"/>
              </w:rPr>
              <w:t xml:space="preserve">      №3</w:t>
            </w:r>
            <w:bookmarkStart w:id="2" w:name="_GoBack"/>
            <w:bookmarkEnd w:id="2"/>
            <w:r>
              <w:rPr>
                <w:sz w:val="24"/>
                <w:szCs w:val="24"/>
              </w:rPr>
              <w:t>96/УТПиР- 1</w:t>
            </w:r>
          </w:p>
        </w:tc>
        <w:tc>
          <w:tcPr>
            <w:tcW w:w="1985" w:type="dxa"/>
          </w:tcPr>
          <w:p w:rsidR="006B7BA0" w:rsidRPr="00BA1BC0" w:rsidRDefault="006B7BA0" w:rsidP="00496229">
            <w:pPr>
              <w:ind w:firstLine="34"/>
              <w:jc w:val="center"/>
              <w:rPr>
                <w:sz w:val="24"/>
                <w:szCs w:val="24"/>
              </w:rPr>
            </w:pPr>
            <w:r w:rsidRPr="00BA1BC0">
              <w:rPr>
                <w:sz w:val="24"/>
                <w:szCs w:val="24"/>
              </w:rPr>
              <w:t>920 899,17</w:t>
            </w:r>
          </w:p>
        </w:tc>
      </w:tr>
      <w:tr w:rsidR="006B7BA0" w:rsidRPr="00937538" w:rsidTr="00496229">
        <w:trPr>
          <w:trHeight w:val="288"/>
        </w:trPr>
        <w:tc>
          <w:tcPr>
            <w:tcW w:w="392" w:type="dxa"/>
          </w:tcPr>
          <w:p w:rsidR="006B7BA0" w:rsidRPr="00BA1BC0" w:rsidRDefault="006B7BA0" w:rsidP="0049622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BA1BC0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A0" w:rsidRPr="00BA1BC0" w:rsidRDefault="006B7BA0" w:rsidP="004962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BC0">
              <w:rPr>
                <w:sz w:val="24"/>
                <w:szCs w:val="24"/>
              </w:rPr>
              <w:t>24.04.2019 07:38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A0" w:rsidRPr="00BA1BC0" w:rsidRDefault="006B7BA0" w:rsidP="004962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BC0">
              <w:rPr>
                <w:sz w:val="24"/>
                <w:szCs w:val="24"/>
              </w:rPr>
              <w:t>ООО «ЭНЕРГОРЕСУРС» (ИНН/КПП 0323371570/032301001 ОГРН 1130327017017)</w:t>
            </w:r>
            <w:r>
              <w:rPr>
                <w:sz w:val="24"/>
                <w:szCs w:val="24"/>
              </w:rPr>
              <w:t xml:space="preserve">   №396/УТПиР- 2</w:t>
            </w:r>
          </w:p>
        </w:tc>
        <w:tc>
          <w:tcPr>
            <w:tcW w:w="1985" w:type="dxa"/>
          </w:tcPr>
          <w:p w:rsidR="006B7BA0" w:rsidRPr="00BA1BC0" w:rsidRDefault="006B7BA0" w:rsidP="00496229">
            <w:pPr>
              <w:ind w:firstLine="34"/>
              <w:jc w:val="center"/>
              <w:rPr>
                <w:sz w:val="24"/>
                <w:szCs w:val="24"/>
              </w:rPr>
            </w:pPr>
            <w:r w:rsidRPr="00BA1BC0">
              <w:rPr>
                <w:sz w:val="24"/>
                <w:szCs w:val="24"/>
              </w:rPr>
              <w:t>922 000,00</w:t>
            </w:r>
          </w:p>
        </w:tc>
      </w:tr>
      <w:tr w:rsidR="006B7BA0" w:rsidRPr="00937538" w:rsidTr="00496229">
        <w:trPr>
          <w:trHeight w:val="288"/>
        </w:trPr>
        <w:tc>
          <w:tcPr>
            <w:tcW w:w="392" w:type="dxa"/>
          </w:tcPr>
          <w:p w:rsidR="006B7BA0" w:rsidRPr="00BA1BC0" w:rsidRDefault="006B7BA0" w:rsidP="0049622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BA1BC0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A0" w:rsidRPr="00BA1BC0" w:rsidRDefault="006B7BA0" w:rsidP="004962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BC0">
              <w:rPr>
                <w:sz w:val="24"/>
                <w:szCs w:val="24"/>
              </w:rPr>
              <w:t>24.04.2019 07:55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A0" w:rsidRPr="00BA1BC0" w:rsidRDefault="006B7BA0" w:rsidP="0049622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BC0">
              <w:rPr>
                <w:sz w:val="24"/>
                <w:szCs w:val="24"/>
              </w:rPr>
              <w:t>ООО «ЭНЕРГОСТРОЙИНЖИНИРИНГ» (ИНН/КПП 2801217432/280101001 ОГРН 1162801052171)</w:t>
            </w:r>
            <w:r>
              <w:rPr>
                <w:sz w:val="24"/>
                <w:szCs w:val="24"/>
              </w:rPr>
              <w:t xml:space="preserve">               №396/УТПиР- 3</w:t>
            </w:r>
          </w:p>
        </w:tc>
        <w:tc>
          <w:tcPr>
            <w:tcW w:w="1985" w:type="dxa"/>
          </w:tcPr>
          <w:p w:rsidR="006B7BA0" w:rsidRPr="00BA1BC0" w:rsidRDefault="006B7BA0" w:rsidP="00496229">
            <w:pPr>
              <w:ind w:firstLine="34"/>
              <w:jc w:val="center"/>
              <w:rPr>
                <w:sz w:val="24"/>
                <w:szCs w:val="24"/>
              </w:rPr>
            </w:pPr>
            <w:r w:rsidRPr="00BA1BC0">
              <w:rPr>
                <w:sz w:val="24"/>
                <w:szCs w:val="24"/>
              </w:rPr>
              <w:t>885 472,48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6B7BA0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6B7BA0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6B7BA0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6B7BA0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1C59C2" w:rsidRDefault="001C59C2" w:rsidP="009B45E3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640BC1" w:rsidRPr="00640BC1" w:rsidRDefault="00640BC1" w:rsidP="00640BC1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>Утвердить ранжировку заявок: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323"/>
        <w:gridCol w:w="2235"/>
        <w:gridCol w:w="1601"/>
        <w:gridCol w:w="1770"/>
        <w:gridCol w:w="1542"/>
      </w:tblGrid>
      <w:tr w:rsidR="001C59C2" w:rsidRPr="001C59C2" w:rsidTr="00B51947">
        <w:trPr>
          <w:trHeight w:val="897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323" w:type="dxa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235" w:type="dxa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601" w:type="dxa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t xml:space="preserve">Цена заявки до аукциона, </w:t>
            </w:r>
            <w:r w:rsidRPr="001C59C2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t xml:space="preserve">Цена заявки после аукциона, </w:t>
            </w:r>
            <w:r w:rsidRPr="001C59C2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542" w:type="dxa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6B7BA0" w:rsidRPr="001C59C2" w:rsidTr="00B51947">
        <w:trPr>
          <w:trHeight w:val="985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6B7BA0" w:rsidRPr="001735EF" w:rsidRDefault="006B7BA0" w:rsidP="006B7BA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35EF">
              <w:rPr>
                <w:sz w:val="22"/>
                <w:szCs w:val="22"/>
              </w:rPr>
              <w:lastRenderedPageBreak/>
              <w:t>1 место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A0" w:rsidRPr="001735EF" w:rsidRDefault="006B7BA0" w:rsidP="006B7B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35EF">
              <w:rPr>
                <w:sz w:val="22"/>
                <w:szCs w:val="22"/>
              </w:rPr>
              <w:t>04.06.2019 09:58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A0" w:rsidRPr="001735EF" w:rsidRDefault="006B7BA0" w:rsidP="006B7B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35EF">
              <w:rPr>
                <w:sz w:val="22"/>
                <w:szCs w:val="22"/>
              </w:rPr>
              <w:t>ООО «ЭНЕРГОСТРОЙИНЖИНИРИНГ» (ИНН/КПП 2801217432/280101001 ОГРН 1162801052171)               №396/УТПиР- 3</w:t>
            </w:r>
          </w:p>
        </w:tc>
        <w:tc>
          <w:tcPr>
            <w:tcW w:w="1601" w:type="dxa"/>
            <w:vAlign w:val="center"/>
          </w:tcPr>
          <w:p w:rsidR="006B7BA0" w:rsidRPr="001735EF" w:rsidRDefault="006B7BA0" w:rsidP="006B7BA0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735EF">
              <w:rPr>
                <w:sz w:val="22"/>
                <w:szCs w:val="22"/>
              </w:rPr>
              <w:t>885 472,48</w:t>
            </w:r>
          </w:p>
        </w:tc>
        <w:tc>
          <w:tcPr>
            <w:tcW w:w="1770" w:type="dxa"/>
            <w:vAlign w:val="center"/>
          </w:tcPr>
          <w:p w:rsidR="006B7BA0" w:rsidRPr="001735EF" w:rsidRDefault="006B7BA0" w:rsidP="006B7BA0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735EF">
              <w:rPr>
                <w:b/>
                <w:i/>
                <w:sz w:val="22"/>
                <w:szCs w:val="22"/>
              </w:rPr>
              <w:t>825 388,16</w:t>
            </w:r>
          </w:p>
        </w:tc>
        <w:tc>
          <w:tcPr>
            <w:tcW w:w="1542" w:type="dxa"/>
            <w:vAlign w:val="center"/>
          </w:tcPr>
          <w:p w:rsidR="006B7BA0" w:rsidRPr="001735EF" w:rsidRDefault="006B7BA0" w:rsidP="006B7BA0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1735EF">
              <w:rPr>
                <w:sz w:val="22"/>
                <w:szCs w:val="22"/>
              </w:rPr>
              <w:t>«Нет»</w:t>
            </w:r>
          </w:p>
        </w:tc>
      </w:tr>
      <w:tr w:rsidR="006B7BA0" w:rsidRPr="001C59C2" w:rsidTr="00B51947">
        <w:trPr>
          <w:trHeight w:val="1098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6B7BA0" w:rsidRPr="001735EF" w:rsidRDefault="006B7BA0" w:rsidP="006B7BA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35EF">
              <w:rPr>
                <w:sz w:val="22"/>
                <w:szCs w:val="22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A0" w:rsidRPr="001735EF" w:rsidRDefault="006B7BA0" w:rsidP="006B7B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35EF">
              <w:rPr>
                <w:sz w:val="22"/>
                <w:szCs w:val="22"/>
              </w:rPr>
              <w:t>04.06.2019 10:24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A0" w:rsidRPr="001735EF" w:rsidRDefault="006B7BA0" w:rsidP="006B7B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35EF">
              <w:rPr>
                <w:sz w:val="22"/>
                <w:szCs w:val="22"/>
              </w:rPr>
              <w:t>ООО «ЭНЕРГОРЕСУРС» (ИНН/КПП 0323371570/032301001 ОГРН 1130327017017)   №396/УТПиР- 2</w:t>
            </w:r>
          </w:p>
        </w:tc>
        <w:tc>
          <w:tcPr>
            <w:tcW w:w="1601" w:type="dxa"/>
            <w:vAlign w:val="center"/>
          </w:tcPr>
          <w:p w:rsidR="006B7BA0" w:rsidRPr="001735EF" w:rsidRDefault="006B7BA0" w:rsidP="006B7BA0">
            <w:pPr>
              <w:ind w:firstLine="34"/>
              <w:jc w:val="center"/>
              <w:rPr>
                <w:sz w:val="22"/>
                <w:szCs w:val="22"/>
              </w:rPr>
            </w:pPr>
            <w:r w:rsidRPr="001735EF">
              <w:rPr>
                <w:sz w:val="22"/>
                <w:szCs w:val="22"/>
              </w:rPr>
              <w:t>922 000,00</w:t>
            </w:r>
          </w:p>
        </w:tc>
        <w:tc>
          <w:tcPr>
            <w:tcW w:w="1770" w:type="dxa"/>
            <w:vAlign w:val="center"/>
          </w:tcPr>
          <w:p w:rsidR="006B7BA0" w:rsidRPr="001735EF" w:rsidRDefault="006B7BA0" w:rsidP="006B7BA0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735EF">
              <w:rPr>
                <w:b/>
                <w:i/>
                <w:sz w:val="22"/>
                <w:szCs w:val="22"/>
              </w:rPr>
              <w:t>825 388,16</w:t>
            </w:r>
          </w:p>
        </w:tc>
        <w:tc>
          <w:tcPr>
            <w:tcW w:w="1542" w:type="dxa"/>
            <w:vAlign w:val="center"/>
          </w:tcPr>
          <w:p w:rsidR="006B7BA0" w:rsidRPr="001735EF" w:rsidRDefault="006B7BA0" w:rsidP="006B7BA0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1735EF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1735EF">
              <w:rPr>
                <w:sz w:val="22"/>
                <w:szCs w:val="22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1C59C2">
        <w:rPr>
          <w:b/>
          <w:bCs/>
          <w:i/>
          <w:iCs/>
          <w:snapToGrid/>
          <w:sz w:val="24"/>
          <w:szCs w:val="24"/>
          <w:u w:val="single"/>
        </w:rPr>
        <w:t>2</w:t>
      </w: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 «О выборе победителя закупки»</w:t>
      </w: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6B7BA0" w:rsidRPr="006B7BA0" w:rsidRDefault="006B7BA0" w:rsidP="006B7BA0">
      <w:pPr>
        <w:tabs>
          <w:tab w:val="left" w:pos="-567"/>
          <w:tab w:val="left" w:pos="-284"/>
        </w:tabs>
        <w:spacing w:line="240" w:lineRule="auto"/>
        <w:ind w:firstLine="709"/>
        <w:contextualSpacing/>
        <w:rPr>
          <w:sz w:val="24"/>
          <w:szCs w:val="24"/>
        </w:rPr>
      </w:pPr>
      <w:r w:rsidRPr="006B7BA0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 ООО «ЭНЕРГОСТРОЙИНЖИНИРИНГ» (ИНН/КПП 2801217432/280101001 ОГРН 1162801052171) №396/УТПиР- 3</w:t>
      </w:r>
      <w:r w:rsidRPr="006B7BA0">
        <w:rPr>
          <w:b/>
          <w:i/>
          <w:snapToGrid/>
          <w:sz w:val="24"/>
          <w:szCs w:val="24"/>
        </w:rPr>
        <w:t xml:space="preserve"> </w:t>
      </w:r>
      <w:r w:rsidRPr="006B7BA0">
        <w:rPr>
          <w:sz w:val="24"/>
          <w:szCs w:val="24"/>
        </w:rPr>
        <w:t xml:space="preserve">с ценой заявки не более </w:t>
      </w:r>
      <w:r w:rsidRPr="006B7BA0">
        <w:rPr>
          <w:b/>
          <w:i/>
          <w:sz w:val="24"/>
          <w:szCs w:val="24"/>
        </w:rPr>
        <w:t>825 388,16</w:t>
      </w:r>
      <w:r w:rsidRPr="006B7BA0">
        <w:rPr>
          <w:sz w:val="24"/>
          <w:szCs w:val="24"/>
        </w:rPr>
        <w:t xml:space="preserve"> руб. без учета НДС. </w:t>
      </w:r>
    </w:p>
    <w:p w:rsidR="006B7BA0" w:rsidRPr="006B7BA0" w:rsidRDefault="006B7BA0" w:rsidP="006B7BA0">
      <w:pPr>
        <w:tabs>
          <w:tab w:val="left" w:pos="-567"/>
          <w:tab w:val="left" w:pos="-284"/>
        </w:tabs>
        <w:spacing w:line="240" w:lineRule="auto"/>
        <w:ind w:firstLine="0"/>
        <w:contextualSpacing/>
        <w:rPr>
          <w:bCs/>
          <w:snapToGrid/>
          <w:sz w:val="24"/>
          <w:szCs w:val="24"/>
          <w:lang w:eastAsia="en-US"/>
        </w:rPr>
      </w:pPr>
      <w:r w:rsidRPr="006B7BA0">
        <w:rPr>
          <w:b/>
          <w:bCs/>
          <w:i/>
          <w:snapToGrid/>
          <w:sz w:val="24"/>
          <w:szCs w:val="24"/>
          <w:lang w:eastAsia="en-US"/>
        </w:rPr>
        <w:t>Срок выполнения работ</w:t>
      </w:r>
      <w:r w:rsidRPr="006B7BA0">
        <w:rPr>
          <w:bCs/>
          <w:snapToGrid/>
          <w:sz w:val="24"/>
          <w:szCs w:val="24"/>
          <w:lang w:eastAsia="en-US"/>
        </w:rPr>
        <w:t>: с 01.07.2019 по 27.10.2019 г.</w:t>
      </w:r>
    </w:p>
    <w:p w:rsidR="006B7BA0" w:rsidRPr="006B7BA0" w:rsidRDefault="006B7BA0" w:rsidP="006B7BA0">
      <w:pPr>
        <w:tabs>
          <w:tab w:val="left" w:pos="-567"/>
          <w:tab w:val="left" w:pos="-284"/>
        </w:tabs>
        <w:spacing w:line="240" w:lineRule="auto"/>
        <w:ind w:firstLine="0"/>
        <w:contextualSpacing/>
        <w:rPr>
          <w:bCs/>
          <w:iCs/>
          <w:snapToGrid/>
          <w:sz w:val="24"/>
          <w:szCs w:val="24"/>
        </w:rPr>
      </w:pPr>
      <w:r w:rsidRPr="006B7BA0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6B7BA0">
        <w:rPr>
          <w:bCs/>
          <w:snapToGrid/>
          <w:sz w:val="24"/>
          <w:szCs w:val="24"/>
          <w:lang w:eastAsia="en-US"/>
        </w:rPr>
        <w:t xml:space="preserve">: </w:t>
      </w:r>
      <w:r w:rsidRPr="006B7BA0">
        <w:rPr>
          <w:bCs/>
          <w:iCs/>
          <w:snapToGrid/>
          <w:sz w:val="24"/>
          <w:szCs w:val="24"/>
        </w:rPr>
        <w:t>Платежи выплачиваются в течение 30 (тридцати) календарных дней с даты подписания Сторонами документов, указанных в пункте 4.2 Договора, на основании счёта, выставленного Подрядчиком, и с учетом пунктов 3.4.2, 3.4.3 Договора</w:t>
      </w:r>
    </w:p>
    <w:p w:rsidR="006B7BA0" w:rsidRPr="006B7BA0" w:rsidRDefault="006B7BA0" w:rsidP="006B7BA0">
      <w:pPr>
        <w:tabs>
          <w:tab w:val="left" w:pos="1134"/>
        </w:tabs>
        <w:spacing w:line="240" w:lineRule="auto"/>
        <w:rPr>
          <w:bCs/>
          <w:snapToGrid/>
          <w:sz w:val="24"/>
          <w:szCs w:val="24"/>
        </w:rPr>
      </w:pPr>
      <w:r w:rsidRPr="006B7BA0">
        <w:rPr>
          <w:b/>
          <w:bCs/>
          <w:i/>
          <w:snapToGrid/>
          <w:sz w:val="24"/>
          <w:szCs w:val="24"/>
          <w:lang w:eastAsia="en-US"/>
        </w:rPr>
        <w:t>Гарантийные обязательства</w:t>
      </w:r>
      <w:r w:rsidRPr="006B7BA0">
        <w:rPr>
          <w:bCs/>
          <w:snapToGrid/>
          <w:sz w:val="24"/>
          <w:szCs w:val="24"/>
          <w:lang w:eastAsia="en-US"/>
        </w:rPr>
        <w:t xml:space="preserve">: </w:t>
      </w:r>
      <w:bookmarkStart w:id="3" w:name="_Ref361337777"/>
      <w:r w:rsidRPr="006B7BA0">
        <w:rPr>
          <w:sz w:val="24"/>
          <w:szCs w:val="24"/>
        </w:rPr>
        <w:t>Гарантийный</w:t>
      </w:r>
      <w:r w:rsidRPr="006B7BA0">
        <w:rPr>
          <w:bCs/>
          <w:sz w:val="24"/>
          <w:szCs w:val="24"/>
        </w:rPr>
        <w:t xml:space="preserve"> срок по Договору составляет не менее </w:t>
      </w:r>
      <w:r w:rsidRPr="006B7BA0">
        <w:rPr>
          <w:b/>
          <w:bCs/>
          <w:sz w:val="24"/>
          <w:szCs w:val="24"/>
        </w:rPr>
        <w:t>60</w:t>
      </w:r>
      <w:r w:rsidRPr="006B7BA0">
        <w:rPr>
          <w:sz w:val="24"/>
          <w:szCs w:val="24"/>
        </w:rPr>
        <w:t xml:space="preserve"> </w:t>
      </w:r>
      <w:r w:rsidRPr="006B7BA0">
        <w:rPr>
          <w:b/>
          <w:bCs/>
          <w:i/>
          <w:sz w:val="24"/>
          <w:szCs w:val="24"/>
        </w:rPr>
        <w:t>(шестидесяти)</w:t>
      </w:r>
      <w:r w:rsidRPr="006B7BA0">
        <w:rPr>
          <w:sz w:val="24"/>
          <w:szCs w:val="24"/>
        </w:rPr>
        <w:t xml:space="preserve"> месяцев</w:t>
      </w:r>
      <w:r w:rsidRPr="006B7BA0">
        <w:rPr>
          <w:bCs/>
          <w:sz w:val="24"/>
          <w:szCs w:val="24"/>
        </w:rPr>
        <w:t xml:space="preserve"> и начинает течь с даты подписания Сторонами А</w:t>
      </w:r>
      <w:r w:rsidRPr="006B7BA0">
        <w:rPr>
          <w:sz w:val="24"/>
          <w:szCs w:val="24"/>
        </w:rPr>
        <w:t>кта КС-11</w:t>
      </w:r>
      <w:r w:rsidRPr="006B7BA0">
        <w:rPr>
          <w:bCs/>
          <w:sz w:val="24"/>
          <w:szCs w:val="24"/>
        </w:rPr>
        <w:t xml:space="preserve"> </w:t>
      </w:r>
      <w:bookmarkEnd w:id="3"/>
      <w:r w:rsidRPr="006B7BA0">
        <w:rPr>
          <w:bCs/>
          <w:sz w:val="24"/>
          <w:szCs w:val="24"/>
        </w:rPr>
        <w:t xml:space="preserve">либо с даты прекращения (расторжения) Договора. </w:t>
      </w:r>
      <w:r w:rsidRPr="006B7BA0">
        <w:rPr>
          <w:bCs/>
          <w:snapToGrid/>
          <w:sz w:val="24"/>
          <w:szCs w:val="24"/>
        </w:rPr>
        <w:t xml:space="preserve">Гарантийный срок может быть продлен в соответствии с условиями Договора. </w:t>
      </w:r>
    </w:p>
    <w:p w:rsidR="006B7BA0" w:rsidRPr="006B7BA0" w:rsidRDefault="006B7BA0" w:rsidP="006B7BA0">
      <w:pPr>
        <w:tabs>
          <w:tab w:val="left" w:pos="1134"/>
        </w:tabs>
        <w:spacing w:line="240" w:lineRule="auto"/>
        <w:rPr>
          <w:bCs/>
          <w:snapToGrid/>
          <w:sz w:val="24"/>
          <w:szCs w:val="24"/>
        </w:rPr>
      </w:pPr>
      <w:r w:rsidRPr="006B7BA0">
        <w:rPr>
          <w:bCs/>
          <w:snapToGrid/>
          <w:sz w:val="24"/>
          <w:szCs w:val="24"/>
        </w:rPr>
        <w:t>Гарантийные обязательства Подрядчика наступают с даты подписания Акта КС-11 либо даты прекращения (расторжения) Договора (подписания Сторонами соглашения о расторжении Договора, получения любой из Сторон уведомления об отказе от Договора (исполнения Договора) или иного документа, свидетельствующего о воле Стороны, направленной на расторжение Договора), поскольку прекращение (расторжение) Договора не является основанием для прекращения гарантийных обязательств по выполненным Подрядчиком Работам.</w:t>
      </w:r>
    </w:p>
    <w:p w:rsidR="006B7BA0" w:rsidRPr="006B7BA0" w:rsidRDefault="006B7BA0" w:rsidP="006B7BA0">
      <w:pPr>
        <w:numPr>
          <w:ilvl w:val="0"/>
          <w:numId w:val="45"/>
        </w:numPr>
        <w:tabs>
          <w:tab w:val="left" w:pos="0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6B7BA0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6B7BA0" w:rsidRPr="006B7BA0" w:rsidRDefault="006B7BA0" w:rsidP="006B7BA0">
      <w:pPr>
        <w:numPr>
          <w:ilvl w:val="0"/>
          <w:numId w:val="45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6B7BA0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6B7BA0" w:rsidDel="004E6453">
        <w:rPr>
          <w:sz w:val="24"/>
          <w:szCs w:val="24"/>
        </w:rPr>
        <w:t xml:space="preserve"> </w:t>
      </w:r>
      <w:r w:rsidRPr="006B7BA0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C59C2" w:rsidRPr="00295934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4DD" w:rsidRDefault="004334DD" w:rsidP="00355095">
      <w:pPr>
        <w:spacing w:line="240" w:lineRule="auto"/>
      </w:pPr>
      <w:r>
        <w:separator/>
      </w:r>
    </w:p>
  </w:endnote>
  <w:endnote w:type="continuationSeparator" w:id="0">
    <w:p w:rsidR="004334DD" w:rsidRDefault="004334D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7B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7B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4DD" w:rsidRDefault="004334DD" w:rsidP="00355095">
      <w:pPr>
        <w:spacing w:line="240" w:lineRule="auto"/>
      </w:pPr>
      <w:r>
        <w:separator/>
      </w:r>
    </w:p>
  </w:footnote>
  <w:footnote w:type="continuationSeparator" w:id="0">
    <w:p w:rsidR="004334DD" w:rsidRDefault="004334D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1C59C2">
      <w:rPr>
        <w:i/>
        <w:sz w:val="20"/>
      </w:rPr>
      <w:t>8</w:t>
    </w:r>
    <w:r w:rsidR="006B7BA0">
      <w:rPr>
        <w:i/>
        <w:sz w:val="20"/>
      </w:rPr>
      <w:t>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0E3DAB"/>
    <w:multiLevelType w:val="hybridMultilevel"/>
    <w:tmpl w:val="FF62DF50"/>
    <w:lvl w:ilvl="0" w:tplc="1AD4BD6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7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8"/>
  </w:num>
  <w:num w:numId="5">
    <w:abstractNumId w:val="30"/>
  </w:num>
  <w:num w:numId="6">
    <w:abstractNumId w:val="6"/>
  </w:num>
  <w:num w:numId="7">
    <w:abstractNumId w:val="33"/>
  </w:num>
  <w:num w:numId="8">
    <w:abstractNumId w:val="28"/>
  </w:num>
  <w:num w:numId="9">
    <w:abstractNumId w:val="10"/>
  </w:num>
  <w:num w:numId="10">
    <w:abstractNumId w:val="32"/>
  </w:num>
  <w:num w:numId="11">
    <w:abstractNumId w:val="13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8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31"/>
  </w:num>
  <w:num w:numId="34">
    <w:abstractNumId w:val="35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7"/>
  </w:num>
  <w:num w:numId="41">
    <w:abstractNumId w:val="40"/>
  </w:num>
  <w:num w:numId="42">
    <w:abstractNumId w:val="39"/>
  </w:num>
  <w:num w:numId="43">
    <w:abstractNumId w:val="23"/>
  </w:num>
  <w:num w:numId="44">
    <w:abstractNumId w:val="2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59C2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334DD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B7BA0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322A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043E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4A5B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420D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21FE-E581-44B8-AC24-BFBC1D09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47</cp:revision>
  <cp:lastPrinted>2019-01-15T06:33:00Z</cp:lastPrinted>
  <dcterms:created xsi:type="dcterms:W3CDTF">2018-02-01T00:38:00Z</dcterms:created>
  <dcterms:modified xsi:type="dcterms:W3CDTF">2019-06-10T05:15:00Z</dcterms:modified>
</cp:coreProperties>
</file>