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C620CD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C620CD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C620CD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620C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620CD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6211F3" w:rsidRPr="006211F3">
        <w:rPr>
          <w:b/>
          <w:bCs/>
          <w:i/>
          <w:caps/>
          <w:szCs w:val="28"/>
        </w:rPr>
        <w:t xml:space="preserve">382/УКС </w:t>
      </w:r>
      <w:r w:rsidR="00D431B6" w:rsidRPr="001604EB">
        <w:rPr>
          <w:b/>
          <w:bCs/>
          <w:caps/>
          <w:szCs w:val="28"/>
        </w:rPr>
        <w:t>-ВП</w:t>
      </w:r>
    </w:p>
    <w:p w:rsidR="006211F3" w:rsidRDefault="00D431B6" w:rsidP="006211F3">
      <w:pPr>
        <w:keepNext/>
        <w:keepLines/>
        <w:suppressAutoHyphens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6211F3" w:rsidRPr="00594468">
        <w:rPr>
          <w:b/>
          <w:bCs/>
          <w:i/>
          <w:sz w:val="26"/>
          <w:szCs w:val="26"/>
        </w:rPr>
        <w:t>«Подготовка документации по планировке территории линейного объекта «Строительство двухцепной ВЛ-10 кВ от ПС 220кВ»</w:t>
      </w:r>
      <w:r w:rsidR="006211F3" w:rsidRPr="00636DEC">
        <w:rPr>
          <w:b/>
          <w:bCs/>
          <w:i/>
          <w:sz w:val="26"/>
          <w:szCs w:val="26"/>
        </w:rPr>
        <w:t xml:space="preserve"> </w:t>
      </w:r>
    </w:p>
    <w:p w:rsidR="00FF2367" w:rsidRDefault="006211F3" w:rsidP="006211F3">
      <w:pPr>
        <w:keepNext/>
        <w:keepLines/>
        <w:suppressAutoHyphen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(Лот № </w:t>
      </w:r>
      <w:r>
        <w:rPr>
          <w:b/>
          <w:bCs/>
          <w:sz w:val="26"/>
          <w:szCs w:val="26"/>
        </w:rPr>
        <w:t>11302</w:t>
      </w:r>
      <w:r w:rsidRPr="001604EB">
        <w:rPr>
          <w:b/>
          <w:bCs/>
          <w:sz w:val="26"/>
          <w:szCs w:val="26"/>
        </w:rPr>
        <w:t>.1)</w:t>
      </w:r>
    </w:p>
    <w:p w:rsidR="00C620CD" w:rsidRDefault="00C620CD" w:rsidP="00C620CD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C620CD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C620CD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6211F3" w:rsidRPr="006211F3">
              <w:rPr>
                <w:b/>
                <w:bCs/>
                <w:i/>
                <w:sz w:val="24"/>
                <w:szCs w:val="24"/>
              </w:rPr>
              <w:t>31907733128</w:t>
            </w:r>
          </w:p>
        </w:tc>
        <w:tc>
          <w:tcPr>
            <w:tcW w:w="4254" w:type="dxa"/>
          </w:tcPr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C620CD" w:rsidP="00C620CD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6211F3" w:rsidRPr="006211F3" w:rsidRDefault="006211F3" w:rsidP="006211F3">
      <w:pPr>
        <w:keepNext/>
        <w:keepLines/>
        <w:ind w:firstLine="0"/>
        <w:contextualSpacing/>
        <w:rPr>
          <w:b/>
          <w:sz w:val="24"/>
          <w:szCs w:val="24"/>
        </w:rPr>
      </w:pPr>
      <w:r w:rsidRPr="006211F3">
        <w:rPr>
          <w:b/>
          <w:sz w:val="24"/>
          <w:szCs w:val="24"/>
        </w:rPr>
        <w:t>СПОСОБ И ПРЕДМЕТ ЗАКУПКИ: ‒</w:t>
      </w:r>
      <w:r w:rsidRPr="006211F3">
        <w:rPr>
          <w:b/>
          <w:sz w:val="24"/>
          <w:szCs w:val="24"/>
        </w:rPr>
        <w:tab/>
      </w:r>
      <w:r w:rsidRPr="006211F3">
        <w:rPr>
          <w:sz w:val="24"/>
          <w:szCs w:val="24"/>
        </w:rPr>
        <w:t xml:space="preserve">Запрос котировок в электронной </w:t>
      </w:r>
      <w:r w:rsidRPr="006211F3">
        <w:rPr>
          <w:sz w:val="24"/>
          <w:szCs w:val="24"/>
        </w:rPr>
        <w:t>форме:</w:t>
      </w:r>
      <w:r w:rsidRPr="006211F3">
        <w:rPr>
          <w:b/>
          <w:sz w:val="24"/>
          <w:szCs w:val="24"/>
        </w:rPr>
        <w:t xml:space="preserve"> «</w:t>
      </w:r>
      <w:r w:rsidRPr="006211F3">
        <w:rPr>
          <w:b/>
          <w:i/>
          <w:sz w:val="24"/>
          <w:szCs w:val="24"/>
        </w:rPr>
        <w:t>Подготовка документации по планировке территории линейного объекта «Строительство двухцепной ВЛ-10 кВ от ПС 220кВ»</w:t>
      </w:r>
    </w:p>
    <w:p w:rsidR="006211F3" w:rsidRPr="006211F3" w:rsidRDefault="006211F3" w:rsidP="006211F3">
      <w:pPr>
        <w:keepNext/>
        <w:keepLines/>
        <w:ind w:firstLine="0"/>
        <w:contextualSpacing/>
        <w:rPr>
          <w:sz w:val="24"/>
          <w:szCs w:val="24"/>
        </w:rPr>
      </w:pPr>
      <w:r w:rsidRPr="006211F3">
        <w:rPr>
          <w:sz w:val="24"/>
          <w:szCs w:val="24"/>
        </w:rPr>
        <w:t xml:space="preserve">Плановая стоимость закупки: 1 075 371.00   руб. без учета НДС. </w:t>
      </w:r>
    </w:p>
    <w:p w:rsidR="008669B4" w:rsidRPr="006211F3" w:rsidRDefault="006211F3" w:rsidP="006211F3">
      <w:pPr>
        <w:keepNext/>
        <w:keepLines/>
        <w:ind w:firstLine="0"/>
        <w:contextualSpacing/>
        <w:rPr>
          <w:sz w:val="24"/>
          <w:szCs w:val="24"/>
        </w:rPr>
      </w:pPr>
      <w:r w:rsidRPr="006211F3">
        <w:rPr>
          <w:sz w:val="24"/>
          <w:szCs w:val="24"/>
        </w:rPr>
        <w:t xml:space="preserve">Закупка 11302.1раздел 2.2.1. ГКПЗ 2019 </w:t>
      </w:r>
      <w:r w:rsidRPr="006211F3">
        <w:rPr>
          <w:sz w:val="24"/>
          <w:szCs w:val="24"/>
        </w:rPr>
        <w:t>г.</w:t>
      </w:r>
    </w:p>
    <w:p w:rsidR="00432048" w:rsidRDefault="00432048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211F3">
        <w:rPr>
          <w:sz w:val="24"/>
          <w:szCs w:val="24"/>
        </w:rPr>
        <w:t>две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</w:t>
      </w:r>
      <w:r w:rsidR="00C620CD">
        <w:rPr>
          <w:sz w:val="24"/>
          <w:szCs w:val="24"/>
        </w:rPr>
        <w:t>к</w:t>
      </w:r>
      <w:r w:rsidR="006211F3">
        <w:rPr>
          <w:sz w:val="24"/>
          <w:szCs w:val="24"/>
        </w:rPr>
        <w:t>и</w:t>
      </w:r>
    </w:p>
    <w:p w:rsidR="000724F4" w:rsidRDefault="000724F4" w:rsidP="00C620CD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6240"/>
      </w:tblGrid>
      <w:tr w:rsidR="00C620CD" w:rsidRPr="00280874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</w:tr>
      <w:tr w:rsidR="006211F3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432048" w:rsidRDefault="006211F3" w:rsidP="006211F3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18.04.2019 06:14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"АМУР - ГЕОДЕЗИЯ" </w:t>
            </w:r>
            <w:r>
              <w:rPr>
                <w:sz w:val="20"/>
              </w:rPr>
              <w:br/>
              <w:t xml:space="preserve">ИНН/КПП 2801145227/280101001 </w:t>
            </w:r>
            <w:r>
              <w:rPr>
                <w:sz w:val="20"/>
              </w:rPr>
              <w:br/>
              <w:t>ОГРН 1092801009168</w:t>
            </w:r>
          </w:p>
        </w:tc>
      </w:tr>
      <w:tr w:rsidR="006211F3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432048" w:rsidRDefault="006211F3" w:rsidP="006211F3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12.04.2019 09:56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"АСТЭРА" </w:t>
            </w:r>
            <w:r>
              <w:rPr>
                <w:sz w:val="20"/>
              </w:rPr>
              <w:br/>
              <w:t xml:space="preserve">ИНН/КПП 2801109532/280101001 </w:t>
            </w:r>
            <w:r>
              <w:rPr>
                <w:sz w:val="20"/>
              </w:rPr>
              <w:br/>
              <w:t>ОГРН 1062801013923</w:t>
            </w:r>
          </w:p>
        </w:tc>
      </w:tr>
    </w:tbl>
    <w:p w:rsidR="006211F3" w:rsidRDefault="006211F3" w:rsidP="006211F3">
      <w:pPr>
        <w:keepNext/>
        <w:keepLines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FF2367" w:rsidRP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C620CD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C620CD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C620CD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6211F3" w:rsidRDefault="006211F3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6211F3" w:rsidRPr="005E5842" w:rsidRDefault="006211F3" w:rsidP="006211F3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211F3" w:rsidRDefault="006211F3" w:rsidP="006211F3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6211F3" w:rsidRPr="00C33F25" w:rsidTr="00D222D2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C33F25" w:rsidRDefault="006211F3" w:rsidP="00D222D2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C33F25" w:rsidRDefault="006211F3" w:rsidP="00D222D2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C33F25" w:rsidRDefault="006211F3" w:rsidP="00D222D2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C33F25" w:rsidRDefault="006211F3" w:rsidP="00D222D2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C33F25" w:rsidRDefault="006211F3" w:rsidP="00D222D2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6211F3" w:rsidRPr="003B0264" w:rsidTr="00D222D2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3B0264" w:rsidRDefault="006211F3" w:rsidP="00D222D2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18.04.2019 06:14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 xml:space="preserve">Общество с ограниченной ответственностью "АМУР - ГЕОДЕЗИЯ" </w:t>
            </w:r>
            <w:r w:rsidRPr="00594468">
              <w:rPr>
                <w:sz w:val="22"/>
                <w:szCs w:val="22"/>
              </w:rPr>
              <w:br/>
              <w:t xml:space="preserve">ИНН/КПП 2801145227/280101001 </w:t>
            </w:r>
            <w:r w:rsidRPr="00594468">
              <w:rPr>
                <w:sz w:val="22"/>
                <w:szCs w:val="22"/>
              </w:rPr>
              <w:br/>
              <w:t>ОГРН 1092801009168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1 075 371.00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105689" w:rsidRDefault="006211F3" w:rsidP="00D222D2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НДС</w:t>
            </w:r>
          </w:p>
        </w:tc>
      </w:tr>
      <w:tr w:rsidR="006211F3" w:rsidRPr="003B0264" w:rsidTr="00D222D2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3B0264" w:rsidRDefault="006211F3" w:rsidP="00D222D2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12.04.2019 09:56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 xml:space="preserve">ОБЩЕСТВО С ОГРАНИЧЕННОЙ ОТВЕТСТВЕННОСТЬЮ "АСТЭРА" </w:t>
            </w:r>
            <w:r w:rsidRPr="00594468">
              <w:rPr>
                <w:sz w:val="22"/>
                <w:szCs w:val="22"/>
              </w:rPr>
              <w:br/>
              <w:t xml:space="preserve">ИНН/КПП 2801109532/280101001 </w:t>
            </w:r>
            <w:r w:rsidRPr="00594468">
              <w:rPr>
                <w:sz w:val="22"/>
                <w:szCs w:val="22"/>
              </w:rPr>
              <w:br/>
              <w:t>ОГРН 1062801013923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594468" w:rsidRDefault="006211F3" w:rsidP="00D222D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967 833.90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F3" w:rsidRPr="00105689" w:rsidRDefault="006211F3" w:rsidP="00D222D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105689">
              <w:rPr>
                <w:sz w:val="22"/>
                <w:szCs w:val="22"/>
              </w:rPr>
              <w:t>20%</w:t>
            </w:r>
          </w:p>
        </w:tc>
      </w:tr>
    </w:tbl>
    <w:p w:rsidR="000724F4" w:rsidRDefault="000724F4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6211F3">
        <w:rPr>
          <w:b/>
          <w:bCs/>
          <w:i/>
          <w:iCs/>
          <w:sz w:val="24"/>
        </w:rPr>
        <w:t>2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6211F3" w:rsidRDefault="006211F3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957B2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211F3" w:rsidRDefault="006211F3" w:rsidP="006211F3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2567E0">
        <w:rPr>
          <w:b/>
          <w:i/>
          <w:szCs w:val="24"/>
        </w:rPr>
        <w:t>Общество с ограниченной ответственностью "АМУР - ГЕОДЕЗИЯ", ОБЩЕСТВО С ОГРАНИЧЕННОЙ ОТВЕТСТВЕННОСТЬЮ "АСТЭРА"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C620CD">
      <w:pPr>
        <w:keepNext/>
        <w:keepLines/>
        <w:rPr>
          <w:sz w:val="24"/>
          <w:szCs w:val="24"/>
        </w:rPr>
      </w:pPr>
    </w:p>
    <w:p w:rsidR="00957B22" w:rsidRPr="008669B4" w:rsidRDefault="00851B92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6211F3">
        <w:rPr>
          <w:b/>
          <w:sz w:val="24"/>
          <w:szCs w:val="24"/>
        </w:rPr>
        <w:t>3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6211F3" w:rsidRDefault="006211F3" w:rsidP="00C620CD">
      <w:pPr>
        <w:keepNext/>
        <w:keepLines/>
        <w:ind w:firstLine="0"/>
        <w:rPr>
          <w:b/>
          <w:sz w:val="24"/>
          <w:szCs w:val="24"/>
        </w:rPr>
      </w:pPr>
    </w:p>
    <w:p w:rsidR="008669B4" w:rsidRPr="008669B4" w:rsidRDefault="008669B4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C620CD" w:rsidRDefault="00C620CD" w:rsidP="00C620CD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66"/>
        <w:gridCol w:w="3260"/>
        <w:gridCol w:w="2077"/>
        <w:gridCol w:w="1573"/>
      </w:tblGrid>
      <w:tr w:rsidR="00C620CD" w:rsidRPr="00C33F25" w:rsidTr="006211F3">
        <w:tc>
          <w:tcPr>
            <w:tcW w:w="676" w:type="pct"/>
            <w:shd w:val="clear" w:color="auto" w:fill="auto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C620CD" w:rsidRPr="00C33F25" w:rsidRDefault="00C620CD" w:rsidP="00C620CD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3" w:type="pct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085" w:type="pct"/>
            <w:vAlign w:val="center"/>
          </w:tcPr>
          <w:p w:rsidR="00C620CD" w:rsidRPr="00C33F25" w:rsidRDefault="00C620CD" w:rsidP="00C620CD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211F3" w:rsidRPr="003B0264" w:rsidTr="006211F3">
        <w:tc>
          <w:tcPr>
            <w:tcW w:w="676" w:type="pct"/>
            <w:shd w:val="clear" w:color="auto" w:fill="auto"/>
          </w:tcPr>
          <w:p w:rsidR="006211F3" w:rsidRPr="00FF7F0C" w:rsidRDefault="006211F3" w:rsidP="006211F3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6211F3" w:rsidRPr="0059446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12.04.2019 09:56</w:t>
            </w:r>
          </w:p>
        </w:tc>
        <w:tc>
          <w:tcPr>
            <w:tcW w:w="1703" w:type="pct"/>
            <w:vAlign w:val="center"/>
          </w:tcPr>
          <w:p w:rsidR="006211F3" w:rsidRPr="0059446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 xml:space="preserve">ОБЩЕСТВО С ОГРАНИЧЕННОЙ ОТВЕТСТВЕННОСТЬЮ "АСТЭРА" </w:t>
            </w:r>
            <w:r w:rsidRPr="00594468">
              <w:rPr>
                <w:sz w:val="22"/>
                <w:szCs w:val="22"/>
              </w:rPr>
              <w:br/>
              <w:t xml:space="preserve">ИНН/КПП 2801109532/280101001 </w:t>
            </w:r>
            <w:r w:rsidRPr="00594468">
              <w:rPr>
                <w:sz w:val="22"/>
                <w:szCs w:val="22"/>
              </w:rPr>
              <w:br/>
              <w:t>ОГРН 1062801013923</w:t>
            </w:r>
          </w:p>
        </w:tc>
        <w:tc>
          <w:tcPr>
            <w:tcW w:w="1085" w:type="pct"/>
            <w:vAlign w:val="center"/>
          </w:tcPr>
          <w:p w:rsidR="006211F3" w:rsidRPr="00B41B0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434A">
              <w:rPr>
                <w:sz w:val="24"/>
                <w:szCs w:val="24"/>
              </w:rPr>
              <w:t>967</w:t>
            </w:r>
            <w:r>
              <w:rPr>
                <w:sz w:val="24"/>
                <w:szCs w:val="24"/>
              </w:rPr>
              <w:t xml:space="preserve"> </w:t>
            </w:r>
            <w:r w:rsidRPr="0055434A">
              <w:rPr>
                <w:sz w:val="24"/>
                <w:szCs w:val="24"/>
              </w:rPr>
              <w:t>833.90</w:t>
            </w:r>
          </w:p>
        </w:tc>
        <w:tc>
          <w:tcPr>
            <w:tcW w:w="822" w:type="pct"/>
            <w:vAlign w:val="center"/>
          </w:tcPr>
          <w:p w:rsidR="006211F3" w:rsidRPr="00FF7F0C" w:rsidRDefault="006211F3" w:rsidP="006211F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нет</w:t>
            </w:r>
          </w:p>
        </w:tc>
      </w:tr>
      <w:tr w:rsidR="006211F3" w:rsidRPr="003B0264" w:rsidTr="006211F3">
        <w:tc>
          <w:tcPr>
            <w:tcW w:w="676" w:type="pct"/>
            <w:shd w:val="clear" w:color="auto" w:fill="auto"/>
          </w:tcPr>
          <w:p w:rsidR="006211F3" w:rsidRPr="00FF7F0C" w:rsidRDefault="006211F3" w:rsidP="006211F3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6211F3" w:rsidRPr="0059446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>18.04.2019 06:14</w:t>
            </w:r>
          </w:p>
        </w:tc>
        <w:tc>
          <w:tcPr>
            <w:tcW w:w="1703" w:type="pct"/>
            <w:vAlign w:val="center"/>
          </w:tcPr>
          <w:p w:rsidR="006211F3" w:rsidRPr="0059446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94468">
              <w:rPr>
                <w:sz w:val="22"/>
                <w:szCs w:val="22"/>
              </w:rPr>
              <w:t xml:space="preserve">Общество с ограниченной ответственностью "АМУР - ГЕОДЕЗИЯ" </w:t>
            </w:r>
            <w:r w:rsidRPr="00594468">
              <w:rPr>
                <w:sz w:val="22"/>
                <w:szCs w:val="22"/>
              </w:rPr>
              <w:br/>
              <w:t xml:space="preserve">ИНН/КПП 2801145227/280101001 </w:t>
            </w:r>
            <w:r w:rsidRPr="00594468">
              <w:rPr>
                <w:sz w:val="22"/>
                <w:szCs w:val="22"/>
              </w:rPr>
              <w:br/>
              <w:t>ОГРН 1092801009168</w:t>
            </w:r>
          </w:p>
        </w:tc>
        <w:tc>
          <w:tcPr>
            <w:tcW w:w="1085" w:type="pct"/>
            <w:vAlign w:val="center"/>
          </w:tcPr>
          <w:p w:rsidR="006211F3" w:rsidRPr="00B41B08" w:rsidRDefault="006211F3" w:rsidP="006211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4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5434A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55434A">
              <w:rPr>
                <w:sz w:val="24"/>
                <w:szCs w:val="24"/>
              </w:rPr>
              <w:t>371.00</w:t>
            </w:r>
          </w:p>
        </w:tc>
        <w:tc>
          <w:tcPr>
            <w:tcW w:w="822" w:type="pct"/>
            <w:vAlign w:val="center"/>
          </w:tcPr>
          <w:p w:rsidR="006211F3" w:rsidRPr="00FF7F0C" w:rsidRDefault="006211F3" w:rsidP="006211F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нет</w:t>
            </w:r>
          </w:p>
        </w:tc>
      </w:tr>
    </w:tbl>
    <w:p w:rsidR="00FF2367" w:rsidRPr="008669B4" w:rsidRDefault="00FF2367" w:rsidP="00C620CD">
      <w:pPr>
        <w:keepNext/>
        <w:keepLines/>
        <w:rPr>
          <w:sz w:val="24"/>
          <w:szCs w:val="24"/>
        </w:rPr>
      </w:pPr>
    </w:p>
    <w:p w:rsidR="008669B4" w:rsidRPr="008669B4" w:rsidRDefault="008669B4" w:rsidP="00C620CD">
      <w:pPr>
        <w:keepNext/>
        <w:keepLines/>
        <w:rPr>
          <w:bCs/>
          <w:iCs/>
          <w:sz w:val="24"/>
          <w:szCs w:val="24"/>
        </w:rPr>
        <w:sectPr w:rsidR="008669B4" w:rsidRPr="008669B4" w:rsidSect="000724F4">
          <w:headerReference w:type="default" r:id="rId9"/>
          <w:footerReference w:type="default" r:id="rId10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957B22" w:rsidRPr="008669B4" w:rsidRDefault="00957B22" w:rsidP="00C620CD">
      <w:pPr>
        <w:keepNext/>
        <w:keepLines/>
        <w:ind w:firstLine="0"/>
        <w:rPr>
          <w:b/>
          <w:bCs/>
          <w:iCs/>
          <w:sz w:val="24"/>
          <w:szCs w:val="24"/>
        </w:rPr>
      </w:pPr>
      <w:r w:rsidRPr="008669B4">
        <w:rPr>
          <w:b/>
          <w:bCs/>
          <w:iCs/>
          <w:sz w:val="24"/>
          <w:szCs w:val="24"/>
        </w:rPr>
        <w:t>ВОПРОС №</w:t>
      </w:r>
      <w:r w:rsidR="006211F3">
        <w:rPr>
          <w:b/>
          <w:bCs/>
          <w:iCs/>
          <w:sz w:val="24"/>
          <w:szCs w:val="24"/>
        </w:rPr>
        <w:t>4</w:t>
      </w:r>
      <w:r w:rsidRPr="008669B4">
        <w:rPr>
          <w:b/>
          <w:bCs/>
          <w:iCs/>
          <w:sz w:val="24"/>
          <w:szCs w:val="24"/>
        </w:rPr>
        <w:t xml:space="preserve">. </w:t>
      </w:r>
      <w:r w:rsidRPr="008669B4">
        <w:rPr>
          <w:b/>
          <w:bCs/>
          <w:i/>
          <w:iCs/>
          <w:sz w:val="24"/>
          <w:szCs w:val="24"/>
        </w:rPr>
        <w:t>«О выборе победителя закупки»</w:t>
      </w:r>
    </w:p>
    <w:p w:rsidR="006211F3" w:rsidRDefault="006211F3" w:rsidP="00C620CD">
      <w:pPr>
        <w:keepNext/>
        <w:keepLines/>
        <w:ind w:firstLine="0"/>
        <w:rPr>
          <w:b/>
          <w:sz w:val="24"/>
          <w:szCs w:val="24"/>
        </w:rPr>
      </w:pPr>
    </w:p>
    <w:p w:rsidR="008669B4" w:rsidRPr="008669B4" w:rsidRDefault="00FF2367" w:rsidP="00C620CD">
      <w:pPr>
        <w:keepNext/>
        <w:keepLines/>
        <w:ind w:firstLine="0"/>
        <w:rPr>
          <w:b/>
          <w:sz w:val="24"/>
          <w:szCs w:val="24"/>
        </w:rPr>
        <w:sectPr w:rsidR="008669B4" w:rsidRPr="008669B4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8669B4">
        <w:rPr>
          <w:b/>
          <w:sz w:val="24"/>
          <w:szCs w:val="24"/>
        </w:rPr>
        <w:t>РЕШИЛИ:</w:t>
      </w:r>
    </w:p>
    <w:p w:rsidR="006211F3" w:rsidRPr="007329C4" w:rsidRDefault="006211F3" w:rsidP="006211F3">
      <w:pPr>
        <w:pStyle w:val="af3"/>
        <w:rPr>
          <w:sz w:val="24"/>
          <w:szCs w:val="24"/>
        </w:rPr>
      </w:pPr>
      <w:r w:rsidRPr="007329C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94468">
        <w:rPr>
          <w:b/>
          <w:i/>
          <w:sz w:val="24"/>
          <w:szCs w:val="24"/>
        </w:rPr>
        <w:t>ОБЩЕСТВО С ОГРАНИЧЕННОЙ ОТВЕТСТВЕННОСТЬЮ "АСТЭРА"</w:t>
      </w:r>
      <w:r>
        <w:rPr>
          <w:b/>
          <w:i/>
          <w:sz w:val="24"/>
          <w:szCs w:val="24"/>
        </w:rPr>
        <w:t xml:space="preserve"> </w:t>
      </w:r>
      <w:r w:rsidRPr="00594468">
        <w:rPr>
          <w:b/>
          <w:i/>
          <w:sz w:val="24"/>
          <w:szCs w:val="24"/>
        </w:rPr>
        <w:t>ИНН/КПП 2801109532/280101001</w:t>
      </w:r>
      <w:r>
        <w:rPr>
          <w:b/>
          <w:i/>
          <w:sz w:val="24"/>
          <w:szCs w:val="24"/>
        </w:rPr>
        <w:t xml:space="preserve"> </w:t>
      </w:r>
      <w:r w:rsidRPr="00594468">
        <w:rPr>
          <w:b/>
          <w:i/>
          <w:sz w:val="24"/>
          <w:szCs w:val="24"/>
        </w:rPr>
        <w:t>ОГРН 1062801013923</w:t>
      </w:r>
      <w:r w:rsidRPr="007329C4">
        <w:rPr>
          <w:sz w:val="24"/>
          <w:szCs w:val="24"/>
        </w:rPr>
        <w:t xml:space="preserve"> с ценой заявки не более </w:t>
      </w:r>
      <w:r w:rsidRPr="002567E0">
        <w:rPr>
          <w:b/>
          <w:i/>
          <w:sz w:val="24"/>
          <w:szCs w:val="24"/>
        </w:rPr>
        <w:t>967 833.90</w:t>
      </w:r>
      <w:r w:rsidRPr="007329C4">
        <w:rPr>
          <w:b/>
          <w:i/>
          <w:sz w:val="24"/>
          <w:szCs w:val="24"/>
        </w:rPr>
        <w:t xml:space="preserve"> руб.</w:t>
      </w:r>
      <w:r w:rsidRPr="007329C4">
        <w:rPr>
          <w:b/>
          <w:sz w:val="24"/>
          <w:szCs w:val="24"/>
        </w:rPr>
        <w:t xml:space="preserve"> без НДС.</w:t>
      </w:r>
      <w:r w:rsidRPr="007329C4">
        <w:rPr>
          <w:sz w:val="24"/>
          <w:szCs w:val="24"/>
        </w:rPr>
        <w:t xml:space="preserve"> С</w:t>
      </w:r>
      <w:r w:rsidRPr="007329C4">
        <w:rPr>
          <w:sz w:val="24"/>
          <w:szCs w:val="24"/>
          <w:u w:val="single"/>
        </w:rPr>
        <w:t>рок поставки:</w:t>
      </w:r>
      <w:r w:rsidRPr="007329C4">
        <w:rPr>
          <w:sz w:val="24"/>
          <w:szCs w:val="24"/>
        </w:rPr>
        <w:t xml:space="preserve"> </w:t>
      </w:r>
      <w:r w:rsidRPr="002567E0">
        <w:rPr>
          <w:i/>
          <w:sz w:val="24"/>
          <w:szCs w:val="24"/>
        </w:rPr>
        <w:t>5 (пять) месяцев с момента заключения договора</w:t>
      </w:r>
      <w:r>
        <w:rPr>
          <w:i/>
          <w:sz w:val="24"/>
          <w:szCs w:val="24"/>
        </w:rPr>
        <w:t>.</w:t>
      </w:r>
      <w:r w:rsidRPr="002567E0">
        <w:rPr>
          <w:i/>
          <w:sz w:val="24"/>
          <w:szCs w:val="24"/>
        </w:rPr>
        <w:t xml:space="preserve"> </w:t>
      </w:r>
      <w:r w:rsidRPr="002567E0">
        <w:rPr>
          <w:sz w:val="24"/>
          <w:szCs w:val="24"/>
          <w:u w:val="single"/>
        </w:rPr>
        <w:t xml:space="preserve">Условия </w:t>
      </w:r>
      <w:r w:rsidRPr="007329C4">
        <w:rPr>
          <w:sz w:val="24"/>
          <w:szCs w:val="24"/>
          <w:u w:val="single"/>
        </w:rPr>
        <w:t>оплаты:</w:t>
      </w:r>
      <w:r w:rsidRPr="007329C4">
        <w:rPr>
          <w:sz w:val="24"/>
          <w:szCs w:val="24"/>
        </w:rPr>
        <w:t xml:space="preserve"> </w:t>
      </w:r>
      <w:r w:rsidRPr="002567E0">
        <w:rPr>
          <w:sz w:val="24"/>
          <w:szCs w:val="24"/>
        </w:rPr>
        <w:t>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</w:t>
      </w:r>
      <w:r w:rsidRPr="007329C4">
        <w:rPr>
          <w:sz w:val="24"/>
          <w:szCs w:val="24"/>
        </w:rPr>
        <w:t xml:space="preserve">. </w:t>
      </w:r>
      <w:r w:rsidRPr="007329C4">
        <w:rPr>
          <w:sz w:val="24"/>
          <w:szCs w:val="24"/>
          <w:u w:val="single"/>
        </w:rPr>
        <w:t>Срок действия оферты:</w:t>
      </w:r>
      <w:r w:rsidRPr="007329C4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1</w:t>
      </w:r>
      <w:r w:rsidRPr="007329C4">
        <w:rPr>
          <w:sz w:val="24"/>
          <w:szCs w:val="24"/>
        </w:rPr>
        <w:t>8.04.2019).</w:t>
      </w:r>
    </w:p>
    <w:p w:rsidR="006211F3" w:rsidRPr="007329C4" w:rsidRDefault="006211F3" w:rsidP="006211F3">
      <w:pPr>
        <w:pStyle w:val="af3"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211F3" w:rsidRDefault="006211F3" w:rsidP="006211F3">
      <w:pPr>
        <w:pStyle w:val="af3"/>
        <w:rPr>
          <w:sz w:val="24"/>
          <w:szCs w:val="24"/>
        </w:rPr>
      </w:pPr>
      <w:r w:rsidRPr="007329C4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329C4" w:rsidDel="004E6453">
        <w:rPr>
          <w:sz w:val="24"/>
          <w:szCs w:val="24"/>
        </w:rPr>
        <w:t xml:space="preserve"> </w:t>
      </w:r>
      <w:r w:rsidRPr="007329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211F3" w:rsidRDefault="006211F3" w:rsidP="006211F3">
      <w:pPr>
        <w:pStyle w:val="af3"/>
        <w:rPr>
          <w:sz w:val="24"/>
          <w:szCs w:val="24"/>
        </w:rPr>
      </w:pPr>
    </w:p>
    <w:p w:rsidR="006211F3" w:rsidRPr="007329C4" w:rsidRDefault="006211F3" w:rsidP="006211F3">
      <w:pPr>
        <w:pStyle w:val="af3"/>
        <w:rPr>
          <w:sz w:val="24"/>
          <w:szCs w:val="24"/>
          <w:shd w:val="clear" w:color="auto" w:fill="FFFF99"/>
        </w:rPr>
      </w:pPr>
    </w:p>
    <w:p w:rsidR="001525F5" w:rsidRPr="00CE43EB" w:rsidRDefault="001525F5" w:rsidP="00C620CD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7"/>
              <w:keepNext/>
              <w:keepLines/>
              <w:spacing w:before="0"/>
              <w:contextualSpacing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C620CD">
            <w:pPr>
              <w:keepNext/>
              <w:keepLines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6211F3" w:rsidRDefault="006211F3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6211F3" w:rsidRDefault="006211F3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6211F3" w:rsidRDefault="006211F3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6211F3" w:rsidRDefault="006211F3" w:rsidP="00C620CD">
      <w:pPr>
        <w:pStyle w:val="a5"/>
        <w:keepNext/>
        <w:keepLines/>
        <w:contextualSpacing/>
        <w:jc w:val="both"/>
        <w:rPr>
          <w:b/>
          <w:sz w:val="24"/>
        </w:rPr>
      </w:pPr>
      <w:bookmarkStart w:id="2" w:name="_GoBack"/>
      <w:bookmarkEnd w:id="2"/>
    </w:p>
    <w:p w:rsidR="00FF2367" w:rsidRDefault="00FF2367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C620CD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C620CD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C620CD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52" w:rsidRDefault="00567252" w:rsidP="00355095">
      <w:r>
        <w:separator/>
      </w:r>
    </w:p>
  </w:endnote>
  <w:endnote w:type="continuationSeparator" w:id="0">
    <w:p w:rsidR="00567252" w:rsidRDefault="00567252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663612"/>
      <w:docPartObj>
        <w:docPartGallery w:val="Page Numbers (Bottom of Page)"/>
        <w:docPartUnique/>
      </w:docPartObj>
    </w:sdtPr>
    <w:sdtEndPr/>
    <w:sdtContent>
      <w:sdt>
        <w:sdtPr>
          <w:id w:val="-118829007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1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1F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52" w:rsidRDefault="00567252" w:rsidP="00355095">
      <w:r>
        <w:separator/>
      </w:r>
    </w:p>
  </w:footnote>
  <w:footnote w:type="continuationSeparator" w:id="0">
    <w:p w:rsidR="00567252" w:rsidRDefault="00567252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6211F3">
      <w:rPr>
        <w:i/>
        <w:sz w:val="20"/>
      </w:rPr>
      <w:t>11302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6B38A35C"/>
    <w:lvl w:ilvl="0" w:tplc="A9606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67252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11F3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20F3"/>
    <w:rsid w:val="00B33EBA"/>
    <w:rsid w:val="00B36C9E"/>
    <w:rsid w:val="00B46BA5"/>
    <w:rsid w:val="00B5154C"/>
    <w:rsid w:val="00B53914"/>
    <w:rsid w:val="00B54AEB"/>
    <w:rsid w:val="00B57DE3"/>
    <w:rsid w:val="00B60BFD"/>
    <w:rsid w:val="00B658F5"/>
    <w:rsid w:val="00B6781F"/>
    <w:rsid w:val="00B72C67"/>
    <w:rsid w:val="00B73F65"/>
    <w:rsid w:val="00B828AD"/>
    <w:rsid w:val="00B85547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0CD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1AAE3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6361-A67A-4988-ACA3-41BC8E5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262</cp:revision>
  <cp:lastPrinted>2019-05-15T01:36:00Z</cp:lastPrinted>
  <dcterms:created xsi:type="dcterms:W3CDTF">2016-04-11T00:27:00Z</dcterms:created>
  <dcterms:modified xsi:type="dcterms:W3CDTF">2019-05-15T01:36:00Z</dcterms:modified>
</cp:coreProperties>
</file>