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B4078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bookmarkStart w:id="7" w:name="_GoBack"/>
            <w:bookmarkEnd w:id="7"/>
            <w:r>
              <w:rPr>
                <w:b/>
                <w:sz w:val="24"/>
                <w:szCs w:val="24"/>
              </w:rPr>
              <w:t>359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B4078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B40781" w:rsidRPr="00B40781">
        <w:rPr>
          <w:b/>
          <w:i/>
          <w:sz w:val="24"/>
          <w:szCs w:val="24"/>
        </w:rPr>
        <w:t>Ремонт МПУ ПС Кирпичная, ПС Раздольная</w:t>
      </w:r>
      <w:r w:rsidR="00B40781">
        <w:rPr>
          <w:b/>
          <w:i/>
          <w:sz w:val="24"/>
          <w:szCs w:val="24"/>
        </w:rPr>
        <w:t>, филиал А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8F77E9">
        <w:rPr>
          <w:sz w:val="24"/>
          <w:szCs w:val="24"/>
        </w:rPr>
        <w:t xml:space="preserve">(Лот № </w:t>
      </w:r>
      <w:r w:rsidR="00B40781">
        <w:rPr>
          <w:sz w:val="24"/>
          <w:szCs w:val="24"/>
        </w:rPr>
        <w:t>733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40781">
        <w:rPr>
          <w:b/>
          <w:sz w:val="24"/>
        </w:rPr>
        <w:t>5 074 000</w:t>
      </w:r>
      <w:r w:rsidRPr="009C5290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B40781">
        <w:rPr>
          <w:sz w:val="24"/>
          <w:szCs w:val="24"/>
        </w:rPr>
        <w:t>4 (четыре</w:t>
      </w:r>
      <w:r>
        <w:rPr>
          <w:sz w:val="24"/>
          <w:szCs w:val="24"/>
        </w:rPr>
        <w:t xml:space="preserve">) </w:t>
      </w:r>
      <w:r w:rsidR="00B4078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40781">
        <w:rPr>
          <w:sz w:val="24"/>
          <w:szCs w:val="24"/>
        </w:rPr>
        <w:t xml:space="preserve">11 </w:t>
      </w:r>
      <w:r>
        <w:rPr>
          <w:sz w:val="24"/>
          <w:szCs w:val="24"/>
        </w:rPr>
        <w:t>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B40781">
        <w:rPr>
          <w:sz w:val="24"/>
          <w:szCs w:val="24"/>
        </w:rPr>
        <w:t>12.04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1949C1" w:rsidRPr="00664D4C" w:rsidTr="001949C1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40781" w:rsidRPr="00664D4C" w:rsidTr="001949C1">
        <w:trPr>
          <w:trHeight w:val="424"/>
        </w:trPr>
        <w:tc>
          <w:tcPr>
            <w:tcW w:w="709" w:type="dxa"/>
            <w:vAlign w:val="center"/>
          </w:tcPr>
          <w:p w:rsidR="00B40781" w:rsidRPr="00EA0DA8" w:rsidRDefault="00B4078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09.04.2019 03:53</w:t>
            </w:r>
          </w:p>
        </w:tc>
        <w:tc>
          <w:tcPr>
            <w:tcW w:w="4678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40781" w:rsidRPr="00664D4C" w:rsidTr="001949C1">
        <w:trPr>
          <w:trHeight w:val="424"/>
        </w:trPr>
        <w:tc>
          <w:tcPr>
            <w:tcW w:w="709" w:type="dxa"/>
            <w:vAlign w:val="center"/>
          </w:tcPr>
          <w:p w:rsidR="00B40781" w:rsidRPr="00EA0DA8" w:rsidRDefault="00B4078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11.04.2019 10:38</w:t>
            </w:r>
          </w:p>
        </w:tc>
        <w:tc>
          <w:tcPr>
            <w:tcW w:w="4678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"ЭНЕРГОСТРОЙИНЖИНИРИНГ" </w:t>
            </w:r>
            <w:r w:rsidRPr="00B40781">
              <w:rPr>
                <w:sz w:val="24"/>
                <w:szCs w:val="24"/>
              </w:rPr>
              <w:br/>
              <w:t xml:space="preserve">ИНН/КПП 2801217432/280101001 </w:t>
            </w:r>
            <w:r w:rsidRPr="00B40781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40781" w:rsidRPr="00664D4C" w:rsidTr="001949C1">
        <w:trPr>
          <w:trHeight w:val="424"/>
        </w:trPr>
        <w:tc>
          <w:tcPr>
            <w:tcW w:w="709" w:type="dxa"/>
            <w:vAlign w:val="center"/>
          </w:tcPr>
          <w:p w:rsidR="00B40781" w:rsidRPr="00EA0DA8" w:rsidRDefault="00B4078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00:01</w:t>
            </w:r>
          </w:p>
        </w:tc>
        <w:tc>
          <w:tcPr>
            <w:tcW w:w="4678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производственно-коммерческая компания 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972,36</w:t>
            </w:r>
          </w:p>
        </w:tc>
      </w:tr>
      <w:tr w:rsidR="00B40781" w:rsidRPr="00664D4C" w:rsidTr="001949C1">
        <w:trPr>
          <w:trHeight w:val="424"/>
        </w:trPr>
        <w:tc>
          <w:tcPr>
            <w:tcW w:w="709" w:type="dxa"/>
            <w:vAlign w:val="center"/>
          </w:tcPr>
          <w:p w:rsidR="00B40781" w:rsidRPr="00EA0DA8" w:rsidRDefault="00B4078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03:36</w:t>
            </w:r>
          </w:p>
        </w:tc>
        <w:tc>
          <w:tcPr>
            <w:tcW w:w="4678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</w:t>
            </w:r>
            <w:proofErr w:type="gramStart"/>
            <w:r w:rsidRPr="00B40781">
              <w:rPr>
                <w:sz w:val="24"/>
                <w:szCs w:val="24"/>
              </w:rPr>
              <w:t>ЭК</w:t>
            </w:r>
            <w:proofErr w:type="gramEnd"/>
            <w:r w:rsidRPr="00B4078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B40781" w:rsidRPr="00B40781" w:rsidRDefault="00B40781" w:rsidP="00B40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40781" w:rsidRDefault="00B4078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13" w:rsidRDefault="00276C13" w:rsidP="00355095">
      <w:pPr>
        <w:spacing w:line="240" w:lineRule="auto"/>
      </w:pPr>
      <w:r>
        <w:separator/>
      </w:r>
    </w:p>
  </w:endnote>
  <w:endnote w:type="continuationSeparator" w:id="0">
    <w:p w:rsidR="00276C13" w:rsidRDefault="00276C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7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110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13" w:rsidRDefault="00276C13" w:rsidP="00355095">
      <w:pPr>
        <w:spacing w:line="240" w:lineRule="auto"/>
      </w:pPr>
      <w:r>
        <w:separator/>
      </w:r>
    </w:p>
  </w:footnote>
  <w:footnote w:type="continuationSeparator" w:id="0">
    <w:p w:rsidR="00276C13" w:rsidRDefault="00276C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6C13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078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2D33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6110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2413-3393-419D-A1EE-A8B4DF3C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2019-04-12T02:54:00Z</cp:lastPrinted>
  <dcterms:created xsi:type="dcterms:W3CDTF">2019-04-12T02:45:00Z</dcterms:created>
  <dcterms:modified xsi:type="dcterms:W3CDTF">2019-04-12T02:54:00Z</dcterms:modified>
</cp:coreProperties>
</file>