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731" w:rsidRDefault="00DE7731" w:rsidP="00DE7731">
      <w:pPr>
        <w:ind w:firstLine="240"/>
        <w:jc w:val="right"/>
        <w:rPr>
          <w:iCs/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 xml:space="preserve">                                                      Приложение № 1 к техническому заданию  </w:t>
      </w:r>
      <w:r>
        <w:rPr>
          <w:iCs/>
          <w:color w:val="000000"/>
          <w:sz w:val="26"/>
          <w:szCs w:val="28"/>
        </w:rPr>
        <w:t xml:space="preserve">на      </w:t>
      </w:r>
      <w:r>
        <w:rPr>
          <w:iCs/>
          <w:color w:val="000000"/>
          <w:sz w:val="26"/>
          <w:szCs w:val="26"/>
        </w:rPr>
        <w:t>Создание сети связи ВОЛС в Южном РЭС СП ПЦЭС</w:t>
      </w:r>
    </w:p>
    <w:p w:rsidR="00DE7731" w:rsidRDefault="00DE7731" w:rsidP="00DE7731">
      <w:pPr>
        <w:rPr>
          <w:color w:val="000000"/>
          <w:sz w:val="26"/>
          <w:szCs w:val="26"/>
        </w:rPr>
      </w:pPr>
    </w:p>
    <w:p w:rsidR="00DE7731" w:rsidRDefault="00DE7731" w:rsidP="00DE7731">
      <w:pPr>
        <w:ind w:firstLine="540"/>
        <w:jc w:val="center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>Спецификация оборудования и материалов</w:t>
      </w:r>
    </w:p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525"/>
        <w:gridCol w:w="6705"/>
        <w:gridCol w:w="1213"/>
        <w:gridCol w:w="1277"/>
      </w:tblGrid>
      <w:tr w:rsidR="00DE7731" w:rsidTr="00DE7731">
        <w:trPr>
          <w:trHeight w:val="329"/>
        </w:trPr>
        <w:tc>
          <w:tcPr>
            <w:tcW w:w="5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70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127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количество</w:t>
            </w:r>
          </w:p>
        </w:tc>
      </w:tr>
      <w:tr w:rsidR="00DE7731" w:rsidTr="00DE7731">
        <w:trPr>
          <w:trHeight w:val="264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FG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FOM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MS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-4 или аналог – Оптический мультиплексор 1U, 19''             c  2 портами STM-4/1; 4 портами GE; 12 портами Е1; 1 платоместа под трибутарный модуль 24Е1, два DC блок питания, корпус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minirack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c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двумя установочными местами для оптических п/п  и программным обеспечением. Программное обеспечение полностью совместимое с системой управления FlexGain View                                   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</w:t>
            </w:r>
          </w:p>
        </w:tc>
      </w:tr>
      <w:tr w:rsidR="00DE7731" w:rsidTr="00DE7731">
        <w:trPr>
          <w:trHeight w:val="224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FG-PAM-PA48/1A, V1  или аналог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color w:val="000000"/>
                <w:sz w:val="22"/>
                <w:szCs w:val="22"/>
              </w:rPr>
              <w:t xml:space="preserve">Адаптер питания для внешних модулей FlexDSL IAD (220VAC/48VDC 1A) с кабелем питания </w:t>
            </w:r>
            <w:r>
              <w:rPr>
                <w:color w:val="000000"/>
                <w:sz w:val="22"/>
                <w:szCs w:val="22"/>
                <w:lang w:val="en-US"/>
              </w:rPr>
              <w:t>AC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6</w:t>
            </w:r>
          </w:p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</w:p>
        </w:tc>
      </w:tr>
      <w:tr w:rsidR="00DE7731" w:rsidTr="00DE7731">
        <w:trPr>
          <w:trHeight w:val="19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FG-FOM-MS-CAB-E1-2.5 или аналог – Кабель 12хE1, длиной 2,5м, </w:t>
            </w:r>
            <w:r>
              <w:rPr>
                <w:sz w:val="22"/>
                <w:szCs w:val="22"/>
              </w:rPr>
              <w:t>50–контактный разъем SCSI-2 12хЕ1 с волновым сопротивлением 120 Ом с многопарным кабелем для кроссировки на плинты..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шт.</w:t>
            </w:r>
          </w:p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DE7731" w:rsidTr="00DE7731">
        <w:trPr>
          <w:trHeight w:val="2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FG-FO-S1.1-S-m (LC) или аналог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color w:val="000000"/>
                <w:sz w:val="22"/>
                <w:szCs w:val="22"/>
              </w:rPr>
              <w:t xml:space="preserve">Оптический приемопередатчик 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1.1, одноволоконный LC SFP,  1550/1310 нм, линейная скорость 155 Мбит/с, 20 км; перекрываемое затухание  17 дБ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шт.</w:t>
            </w:r>
          </w:p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</w:t>
            </w:r>
          </w:p>
        </w:tc>
      </w:tr>
      <w:tr w:rsidR="00DE7731" w:rsidTr="00DE7731">
        <w:trPr>
          <w:trHeight w:val="6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</w:pPr>
            <w:r>
              <w:rPr>
                <w:color w:val="000000"/>
                <w:sz w:val="22"/>
                <w:szCs w:val="22"/>
                <w:lang w:eastAsia="ar-SA"/>
              </w:rPr>
              <w:t>FG-FO-S1.1-S-s (LC)  или аналог – Оптический приемопередатчик S1.1, одноволоконный LC SFP,  1310/1550 нм, линейная скорость 155 Мбит/с, 20 км; перекрываемое затухание  17 дБ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шт.</w:t>
            </w:r>
          </w:p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</w:t>
            </w:r>
          </w:p>
        </w:tc>
      </w:tr>
      <w:tr w:rsidR="00DE7731" w:rsidTr="00DE7731">
        <w:trPr>
          <w:trHeight w:val="28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FG-FO-L1.1-S-m (LC) или аналог – Оптический приемопередатчик L1.1, одноволоконный LC SFP, 1550/1310 нм, линейная скорость 155 Мбит/с, 40км;перекрываемое затухание  24 дБ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</w:t>
            </w:r>
          </w:p>
        </w:tc>
      </w:tr>
      <w:tr w:rsidR="00DE7731" w:rsidTr="00DE7731">
        <w:trPr>
          <w:trHeight w:val="28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FG-FO-L1.1-S-s (LC) или аналог – Оптический приемопередатчик L1.1, одноволоконный LC SFP, 1310/1550 нм, линейная скорость 155 Мбит/с, 40км; перекрываемое затухание  24 дБ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</w:t>
            </w:r>
          </w:p>
        </w:tc>
      </w:tr>
      <w:tr w:rsidR="00DE7731" w:rsidTr="00DE7731">
        <w:trPr>
          <w:trHeight w:val="4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Патч-корд волоконно-оптический (шнур) SM 9/125 (OS2), FC/UPC-LC/UPC, duplex, LSZH, 2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</w:t>
            </w:r>
          </w:p>
        </w:tc>
      </w:tr>
      <w:tr w:rsidR="00DE7731" w:rsidTr="00DE7731">
        <w:trPr>
          <w:trHeight w:val="32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Патч-корд волоконно-оптический (шнур) SM 9/125 (OS2), FC/UPC-LC/UPC, duplex, LSZH, 5 м в гофре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</w:t>
            </w:r>
          </w:p>
        </w:tc>
      </w:tr>
      <w:tr w:rsidR="00DE7731" w:rsidTr="00DE7731">
        <w:trPr>
          <w:trHeight w:val="74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Патч-корд волоконно-оптический (шнур) SM 9/125 (OS2), FC/UPC-LC/UPC, duplex, LSZH, 15 м в гофре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</w:t>
            </w:r>
          </w:p>
        </w:tc>
      </w:tr>
      <w:tr w:rsidR="00DE7731" w:rsidTr="00DE7731">
        <w:trPr>
          <w:trHeight w:val="4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Патч-корд волоконно-оптический (шнур) SM 9/125 (OS2), FC/UPC-FC/UPC, duplex, LSZH, 2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23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FGView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Manager</w:t>
            </w:r>
            <w:r>
              <w:rPr>
                <w:color w:val="000000"/>
                <w:sz w:val="22"/>
                <w:szCs w:val="22"/>
                <w:lang w:eastAsia="ar-SA"/>
              </w:rPr>
              <w:t>-ЕХ3-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SDH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Provisioning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res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server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– Программно-аппаратный комплекс: SNMP-менеджер системы сетевого управления FlexGain View в W-комплектации (Русскоязычная, для установки на 1 win-хост, c поддержкой 3-х локальных консолей и до 1000 графических элементов. С поддержкой гетерогенного SDH-провизионинга трактов); </w:t>
            </w:r>
            <w:r>
              <w:rPr>
                <w:sz w:val="22"/>
                <w:szCs w:val="22"/>
              </w:rPr>
              <w:t>Сервер стоечного исполнения для установки в  19” конструктив  DEPO Storm 1400Q1 2K16REss/ SM/ E3-1220v6/ 16GBUE2/ SATA8/ 2T1000G7/sDVD±RW/ 2GLAN_i210/ 4D/ 4E/ IPMI+/ 2PS400/ RMK/ CAR2S или аналог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ПО FGView-FOM-MS4-Provisioning или аналог </w:t>
            </w:r>
            <w:r>
              <w:rPr>
                <w:sz w:val="22"/>
                <w:szCs w:val="22"/>
              </w:rPr>
              <w:t xml:space="preserve">– 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Программный модуль интеграции оборудования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FG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FOM MS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-4 в систему сетевого управления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FlexGain View v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.3.3.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c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поддержкой до 6 устройств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FGV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SDH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Provisioning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36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ПО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FGV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FOM</w:t>
            </w:r>
            <w:r>
              <w:rPr>
                <w:color w:val="000000"/>
                <w:sz w:val="22"/>
                <w:szCs w:val="22"/>
                <w:lang w:eastAsia="ar-SA"/>
              </w:rPr>
              <w:t>16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L</w:t>
            </w:r>
            <w:r>
              <w:rPr>
                <w:color w:val="000000"/>
                <w:sz w:val="22"/>
                <w:szCs w:val="22"/>
                <w:lang w:eastAsia="ar-SA"/>
              </w:rPr>
              <w:t>2-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SNMP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Provisioning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 xml:space="preserve">Adapt 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или аналог </w:t>
            </w:r>
            <w:r>
              <w:rPr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Программный модуль интеграции оборудования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  FG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FOM</w:t>
            </w:r>
            <w:r>
              <w:rPr>
                <w:color w:val="000000"/>
                <w:sz w:val="22"/>
                <w:szCs w:val="22"/>
                <w:lang w:eastAsia="ar-SA"/>
              </w:rPr>
              <w:t>16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L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2 в систему управления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FlexGain View 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3.3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c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поддержкой до 8 устройств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FGV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SDH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Provisioning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6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ПО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FGV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FOM</w:t>
            </w:r>
            <w:r>
              <w:rPr>
                <w:color w:val="000000"/>
                <w:sz w:val="22"/>
                <w:szCs w:val="22"/>
                <w:lang w:eastAsia="ar-SA"/>
              </w:rPr>
              <w:t>16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L</w:t>
            </w:r>
            <w:r>
              <w:rPr>
                <w:color w:val="000000"/>
                <w:sz w:val="22"/>
                <w:szCs w:val="22"/>
                <w:lang w:eastAsia="ar-SA"/>
              </w:rPr>
              <w:t>2-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SNMP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Provisioning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Adapt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 xml:space="preserve">R 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или аналог </w:t>
            </w:r>
            <w:r>
              <w:rPr>
                <w:sz w:val="22"/>
                <w:szCs w:val="22"/>
              </w:rPr>
              <w:t xml:space="preserve">– Программный модуль расширения количества подключений </w:t>
            </w:r>
            <w:r>
              <w:rPr>
                <w:sz w:val="22"/>
                <w:szCs w:val="22"/>
              </w:rPr>
              <w:lastRenderedPageBreak/>
              <w:t xml:space="preserve">устройств </w:t>
            </w:r>
            <w:r>
              <w:rPr>
                <w:sz w:val="22"/>
                <w:szCs w:val="22"/>
                <w:lang w:val="en-US"/>
              </w:rPr>
              <w:t>FG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FOM</w:t>
            </w:r>
            <w:r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 xml:space="preserve">2 для </w:t>
            </w:r>
            <w:r>
              <w:rPr>
                <w:sz w:val="22"/>
                <w:szCs w:val="22"/>
                <w:lang w:val="en-US"/>
              </w:rPr>
              <w:t>FGView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FOM</w:t>
            </w:r>
            <w:r>
              <w:rPr>
                <w:sz w:val="22"/>
                <w:szCs w:val="22"/>
              </w:rPr>
              <w:t xml:space="preserve"> (одно дополнительное подключение)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DE7731" w:rsidTr="00DE7731">
        <w:trPr>
          <w:trHeight w:val="97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lastRenderedPageBreak/>
              <w:t>15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Автоматизированное локальное рабочее место оператора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FGView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Manager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-ЕХ3 с установочным комплектом удаленной консоли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FGV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Manager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EX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/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EXL</w:t>
            </w:r>
            <w:r>
              <w:rPr>
                <w:color w:val="000000"/>
                <w:sz w:val="22"/>
                <w:szCs w:val="22"/>
                <w:lang w:eastAsia="ar-SA"/>
              </w:rPr>
              <w:t>/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RX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(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CD</w:t>
            </w:r>
            <w:r>
              <w:rPr>
                <w:color w:val="000000"/>
                <w:sz w:val="22"/>
                <w:szCs w:val="22"/>
                <w:lang w:eastAsia="ar-SA"/>
              </w:rPr>
              <w:t>/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DVD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ROM c USB</w:t>
            </w:r>
            <w:r>
              <w:rPr>
                <w:color w:val="000000"/>
                <w:sz w:val="22"/>
                <w:szCs w:val="22"/>
                <w:lang w:eastAsia="ar-SA"/>
              </w:rPr>
              <w:t>-ключом);</w:t>
            </w:r>
          </w:p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АРМ управления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FG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FOM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(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Intel Core i</w:t>
            </w:r>
            <w:r>
              <w:rPr>
                <w:color w:val="000000"/>
                <w:sz w:val="22"/>
                <w:szCs w:val="22"/>
                <w:lang w:eastAsia="ar-SA"/>
              </w:rPr>
              <w:t>5 7400, 4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x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3000 МГц, 8 ГБ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DDR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4,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HDD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1 ТБ,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Microsoft Windows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10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Pro</w:t>
            </w:r>
            <w:r>
              <w:rPr>
                <w:color w:val="000000"/>
                <w:sz w:val="22"/>
                <w:szCs w:val="22"/>
                <w:lang w:eastAsia="ar-SA"/>
              </w:rPr>
              <w:t>) или аналог,                  Монитор 21.5" 1920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x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1080@60 Гц,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VA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, 4 мс, 1000:1, 250 кд/м2, 178°/178°,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HDMI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VGA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(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D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Sub</w:t>
            </w:r>
            <w:r>
              <w:rPr>
                <w:color w:val="000000"/>
                <w:sz w:val="22"/>
                <w:szCs w:val="22"/>
                <w:lang w:eastAsia="ar-SA"/>
              </w:rPr>
              <w:t>) или аналог, клавиатура, мышь.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796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Автоматизированное мобильное рабочее место оператора FGView-Manager-ЕХ3 с установочным комплектом удаленной консоли FGV-Manager-EX/ EXL/RX (CD/DVD-ROM c USB-ключом);</w:t>
            </w:r>
          </w:p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АРМ управления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FG</w:t>
            </w:r>
            <w:r>
              <w:rPr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 xml:space="preserve">FOM </w:t>
            </w:r>
            <w:r>
              <w:rPr>
                <w:color w:val="000000"/>
                <w:sz w:val="22"/>
                <w:szCs w:val="22"/>
                <w:lang w:eastAsia="ar-SA"/>
              </w:rPr>
              <w:t>(</w:t>
            </w:r>
            <w:r>
              <w:rPr>
                <w:color w:val="333333"/>
                <w:sz w:val="22"/>
                <w:szCs w:val="22"/>
              </w:rPr>
              <w:t xml:space="preserve">HP Pavilion 15-bc401ur </w:t>
            </w:r>
            <w:r>
              <w:rPr>
                <w:sz w:val="22"/>
                <w:szCs w:val="22"/>
              </w:rPr>
              <w:t>–</w:t>
            </w:r>
            <w:r>
              <w:rPr>
                <w:color w:val="333333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Intel Core i</w:t>
            </w:r>
            <w:r>
              <w:rPr>
                <w:color w:val="000000"/>
                <w:sz w:val="22"/>
                <w:szCs w:val="22"/>
                <w:lang w:eastAsia="ar-SA"/>
              </w:rPr>
              <w:t>5 8300H,  4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x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2300 МГц, 8 ГБ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DDR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4,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SDD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128 ГБ,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HDD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1 ТБ,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Microsoft Windows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 10, 15,6" 1920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x</w:t>
            </w:r>
            <w:r>
              <w:rPr>
                <w:color w:val="000000"/>
                <w:sz w:val="22"/>
                <w:szCs w:val="22"/>
                <w:lang w:eastAsia="ar-SA"/>
              </w:rPr>
              <w:t>1080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FD</w:t>
            </w:r>
            <w:r>
              <w:rPr>
                <w:color w:val="000000"/>
                <w:sz w:val="22"/>
                <w:szCs w:val="22"/>
                <w:lang w:eastAsia="ar-SA"/>
              </w:rPr>
              <w:t xml:space="preserve">) </w:t>
            </w:r>
            <w:r>
              <w:rPr>
                <w:color w:val="333333"/>
                <w:sz w:val="22"/>
                <w:szCs w:val="22"/>
              </w:rPr>
              <w:t>или аналог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4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Коммутатор D-link DES-1100-16 или аналог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51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18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 xml:space="preserve">Коммутатор 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 xml:space="preserve">Cisco </w:t>
            </w:r>
            <w:r>
              <w:rPr>
                <w:sz w:val="22"/>
                <w:szCs w:val="22"/>
              </w:rPr>
              <w:t>WS-C2960 +24TC-L с БП 220АС (или аналог)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2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9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Рефлектометр оптический Гамма Люкс М1 с оптическим модулем М1 и опциями VISA-VFL, GammaLuks-PM или аналог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2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20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Кассета М30АЕ мультиплексора ЦСП-30</w:t>
            </w:r>
            <w:r>
              <w:t xml:space="preserve"> </w:t>
            </w:r>
            <w:r>
              <w:rPr>
                <w:color w:val="000000"/>
                <w:sz w:val="22"/>
                <w:szCs w:val="22"/>
                <w:lang w:eastAsia="ar-SA"/>
              </w:rPr>
              <w:t>или аналог – Конструктив 3U, 19” для установки плат канальных окончаний, трактов.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DE7731" w:rsidTr="00DE7731">
        <w:trPr>
          <w:trHeight w:val="22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21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Плата ГС-01 или аналог – Предназначена для обработки и формирования потока Е1 в соответствии  G.703, G.704, G.706 ITU-Т. Осуществляет мультиплексирование и вывод из потока Е1 каналов со скоростью 64кбит/с.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DE7731" w:rsidTr="00DE7731">
        <w:trPr>
          <w:trHeight w:val="27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22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Плата СН-01 или аналог – Преобразователи переменного напряжения 220 В  в напряжение 60 В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DE7731" w:rsidTr="00DE7731">
        <w:trPr>
          <w:trHeight w:val="30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23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Плата ИП-04(или аналог) – Питание конструктива от источника постоянного тока с номинальным напряжением 48/60 В. Вторичное напряжение +5/-5 В. Мониторинг оборудования с использованием портов RS-232С для подключения компьютера и 10/100 BASE-T/TX для подключения к сети Ethernet.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7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24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Плата ИП-03 или аналог – Питание конструктива от источника постоянного тока с напряжением (36…72) В. Вторичное напряжение +5/-5 В. Локальный мониторинг оборудования через порт RS-232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DE7731" w:rsidTr="00DE7731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25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Плата КМ-10 или аналог – Кросс-коммутация программируемых режимов двустороннего соединения каналов 64кбит/с: в пределах  4-х потоков Е1, приём и формирование двух каналов передачи данных с интерфейсом Ethernet 100Base-ТХ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E7731" w:rsidTr="00DE7731">
        <w:trPr>
          <w:trHeight w:val="236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26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 xml:space="preserve">Плата СВ-01 или аналог – Подключение исходящей/входящей АТС с четырех/шести проводной сигнализацией индуктивным кодом или кодом "Норка" по СЛ, ЗСЛ, СЛМ. Преобразование в сигнальный код ВСК. Обеспечение автоматического четырехпроводного транзита на 2 канала скоростью 64 кбит/с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 w:rsidR="00DE7731" w:rsidTr="00DE7731">
        <w:trPr>
          <w:trHeight w:val="30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27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both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Плата АС-03 или аналог – Подключение двухпроводной линии со стороны станции – для 2-х каналов с окончанием FXS скоростью               64 кбит/с каждый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val="en-US" w:eastAsia="ar-SA"/>
              </w:rPr>
              <w:t>28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Плата АК-03 или аналог – Подключение двухпроводной линии со стороны абонента – для 2-х каналов с окончанием FXS скоростью 64 кбит/с каждый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64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val="en-US"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2</w:t>
            </w:r>
            <w:r>
              <w:rPr>
                <w:color w:val="000000"/>
                <w:sz w:val="22"/>
                <w:szCs w:val="22"/>
                <w:lang w:val="en-US" w:eastAsia="ar-SA"/>
              </w:rPr>
              <w:t>9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Плата ВЕ-01 или аналог – Соединение удаленных локальных Ethernet 100 Base-TХ сетей по одному(на скорости 64 кбит/с) или двум (на скорости 128 кбит/с) каналам потока Е1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DE7731" w:rsidTr="00DE7731">
        <w:trPr>
          <w:trHeight w:val="19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Разъём RG-45 экранированный, категория 5е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22</w:t>
            </w:r>
          </w:p>
        </w:tc>
      </w:tr>
      <w:tr w:rsidR="00DE7731" w:rsidTr="00DE7731">
        <w:trPr>
          <w:trHeight w:val="27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31</w:t>
            </w:r>
          </w:p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lastRenderedPageBreak/>
              <w:t>32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Кабель NIKOLAN F/UTP 4 пары, Кат.5e (Класс D) – или аналог </w:t>
            </w:r>
            <w:r>
              <w:rPr>
                <w:sz w:val="22"/>
                <w:szCs w:val="22"/>
              </w:rPr>
              <w:lastRenderedPageBreak/>
              <w:t>одножильный, BC (чистая медь), 24AWG (0,50мм), внутренний, LSZH нг(А)-HFLTx, оранжевый, коробка 305м .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коробка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2</w:t>
            </w:r>
          </w:p>
        </w:tc>
      </w:tr>
      <w:tr w:rsidR="00DE7731" w:rsidTr="00DE7731">
        <w:trPr>
          <w:trHeight w:val="2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lastRenderedPageBreak/>
              <w:t>33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ШТК-М-42.6.8-1ААА (или аналог) Шкаф телекоммуникационный  напольный 42U (600x800), дверь стекло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ШТК-М-42.8.6-1ААА (или аналог) Шкаф телекоммуникационный  напольный 42U (800x600), дверь стекло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0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R-FAN-6K-1U (или аналог) Модуль вентиляторный 19" 1U, 6 вентиляторов с контроллером температуры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2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КВ-Щ-55.420 (или аналог) Комплект щеточного ввода в шкаф, универсальный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2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ПЗ-ШТК-М (или аналог) Комплект проводов заземления для шкафа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E7731" w:rsidTr="00DE773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38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ПЗ-19-500.200А (или аналог) Панель заземления горизонтальная/ вертикальная 19" 500мм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39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ГКО-4.62 (или аналог) Органайзер кабельный горизонтальный 19",  1U, 4 кольца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18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40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EX09-504 (или аналог) Рама монтажная для крепления плинтов 19", 3U до 20 LSA+ плинтов вертикально , ExaLan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DE7731" w:rsidTr="00DE7731">
        <w:trPr>
          <w:trHeight w:val="2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41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Krone Плинт размыкаемый, нормальнозамкнутый, белый,10 пар, маркировка 1-0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DE7731" w:rsidTr="00DE7731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42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Рамка маркировочная откидная с маркировочной табличкой 2/10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</w:tr>
      <w:tr w:rsidR="00DE7731" w:rsidTr="00DE7731">
        <w:trPr>
          <w:trHeight w:val="27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43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Инструмент монтажный универсальный сенсорный LSA-PLUS S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DE7731" w:rsidTr="00DE7731">
        <w:trPr>
          <w:trHeight w:val="27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44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Комплект монтажный №2 (винт, шайба, гайка с защёлкой), 50 шт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E7731" w:rsidTr="00DE7731">
        <w:trPr>
          <w:trHeight w:val="2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731" w:rsidRDefault="00DE773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Полка стационарная, перфорированная грузоподъёмностью 100 кг., глубина 580 мм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E7731" w:rsidTr="00DE7731">
        <w:trPr>
          <w:trHeight w:val="221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46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КП-АВ (или аналог) Панель</w:t>
            </w:r>
            <w:r>
              <w:t xml:space="preserve"> </w:t>
            </w:r>
            <w:r>
              <w:rPr>
                <w:color w:val="000000"/>
                <w:sz w:val="22"/>
                <w:szCs w:val="22"/>
                <w:lang w:eastAsia="ar-SA"/>
              </w:rPr>
              <w:t>с DIN-рейкой для установки электротехнич.оборудов. 19", с крышкой на 20 посадочных мест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513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47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Автоматический выключатель, C16А, 2-полюсный,  серия SH200 (или аналог)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26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Автоматический выключатель, C10А, 1-полюсный,  серия SH200 (или аналог)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26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49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Автоматический выключатель, C6А, 1-полюсный,  серия  SH200 (или аналог)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DE7731" w:rsidTr="00DE7731">
        <w:trPr>
          <w:trHeight w:val="2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50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Автоматический выключатель, C6А, 4.5кА, 2-полюсный                    ABB 2CDS242001R0064 (STO SH202L C6) – или аналог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DE7731" w:rsidTr="00DE7731">
        <w:trPr>
          <w:trHeight w:val="21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51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Передовик N 63.06 (или аналог) Нулевая шина латунь изолятор на DIN-рейку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2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52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БР 16-008 (или аналог) Блок силовых розеток с выключателем, без шнура, 19", 8 розеток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DE7731" w:rsidTr="00DE7731">
        <w:trPr>
          <w:trHeight w:val="21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53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Кабель электропитания 220В для блока силовых розеток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DE7731" w:rsidTr="00DE7731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54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ИБП 220 АС двойного преобразования SKAT-UPS 1000 Rack (или аналог)  с системой мониторинга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27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55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Модуль мониторинга SNMP DL 801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4</w:t>
            </w:r>
          </w:p>
        </w:tc>
      </w:tr>
      <w:tr w:rsidR="00DE7731" w:rsidTr="00DE7731">
        <w:trPr>
          <w:trHeight w:val="30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56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УО-58/62 (или аналог) Уголок опорный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E7731" w:rsidTr="00DE7731">
        <w:trPr>
          <w:trHeight w:val="31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57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Аккумуляторные батареи TPL121500 или аналог AGM (12V-150A/ч) с комплектом соединительного кабеля и перемычек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E7731" w:rsidTr="00DE7731">
        <w:trPr>
          <w:trHeight w:val="236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58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Аккумуляторные батареи TPL121000 или аналог AGM (12V-100A/ч) с комплектом соединительного кабеля и перемычек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DE7731" w:rsidTr="00DE7731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59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Щит ввода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</w:t>
            </w:r>
          </w:p>
        </w:tc>
      </w:tr>
      <w:tr w:rsidR="00DE7731" w:rsidTr="00DE7731">
        <w:trPr>
          <w:trHeight w:val="16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60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731" w:rsidRDefault="00DE773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Наконечник медный луженый ТМЛ 6-5-4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</w:tr>
      <w:tr w:rsidR="00DE7731" w:rsidTr="00DE7731">
        <w:trPr>
          <w:trHeight w:val="25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61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Кабель  ВВГ 3х2,5 нг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</w:tr>
      <w:tr w:rsidR="00DE7731" w:rsidTr="00DE7731">
        <w:trPr>
          <w:trHeight w:val="168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62</w:t>
            </w:r>
          </w:p>
        </w:tc>
        <w:tc>
          <w:tcPr>
            <w:tcW w:w="6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731" w:rsidRDefault="00DE7731">
            <w:pPr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Провод ПВ-3 (ПуГВ) 1х 6 желто-зеленый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м.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731" w:rsidRDefault="00DE7731">
            <w:pPr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  <w:lang w:eastAsia="ar-SA"/>
              </w:rPr>
              <w:t>100</w:t>
            </w:r>
          </w:p>
        </w:tc>
      </w:tr>
    </w:tbl>
    <w:p w:rsidR="00DE7731" w:rsidRDefault="00DE7731" w:rsidP="00DE7731">
      <w:pPr>
        <w:rPr>
          <w:b/>
          <w:sz w:val="26"/>
          <w:szCs w:val="26"/>
        </w:rPr>
      </w:pPr>
    </w:p>
    <w:p w:rsidR="00E23B5F" w:rsidRDefault="00E23B5F">
      <w:bookmarkStart w:id="0" w:name="_GoBack"/>
      <w:bookmarkEnd w:id="0"/>
    </w:p>
    <w:sectPr w:rsidR="00E23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31"/>
    <w:rsid w:val="00DE7731"/>
    <w:rsid w:val="00E2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3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1327</Words>
  <Characters>7568</Characters>
  <Application>Microsoft Office Word</Application>
  <DocSecurity>0</DocSecurity>
  <Lines>63</Lines>
  <Paragraphs>17</Paragraphs>
  <ScaleCrop>false</ScaleCrop>
  <Company>JSC DRSK</Company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1</cp:revision>
  <dcterms:created xsi:type="dcterms:W3CDTF">2019-02-13T04:45:00Z</dcterms:created>
  <dcterms:modified xsi:type="dcterms:W3CDTF">2019-02-13T04:45:00Z</dcterms:modified>
</cp:coreProperties>
</file>