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6C" w:rsidRDefault="00155F6C" w:rsidP="004132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C75" w:rsidRPr="008F76D0" w:rsidRDefault="00FA5C75" w:rsidP="00413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6D0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CE1550" w:rsidRPr="008F76D0" w:rsidRDefault="00CE1550" w:rsidP="004132C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6D0">
        <w:rPr>
          <w:rFonts w:ascii="Times New Roman" w:hAnsi="Times New Roman" w:cs="Times New Roman"/>
          <w:b/>
          <w:sz w:val="24"/>
          <w:szCs w:val="24"/>
        </w:rPr>
        <w:t>Кадастровые работы для целей оформления прав землепользования и установления охранных зон электросетевых объектов, расположенных на территории Арсеньевского, Артемовского, Владивостокского, Дальнегорского, Дальнереченского, ЗАТО Большой Камень, ЗАТО Фокино, Лесозаводского, Находкинского, Партизанского, Спасск-Дальнего, Уссурийского городских округов Приморского края</w:t>
      </w:r>
    </w:p>
    <w:p w:rsidR="004132CA" w:rsidRPr="008F76D0" w:rsidRDefault="004132CA" w:rsidP="004132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CE1550" w:rsidRPr="008F76D0" w:rsidRDefault="004132CA" w:rsidP="004132C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76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 Обоснование выполнения работ.</w:t>
      </w:r>
    </w:p>
    <w:p w:rsidR="004132CA" w:rsidRPr="008F76D0" w:rsidRDefault="004132CA" w:rsidP="002D43F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2D43F3" w:rsidRPr="008F76D0">
        <w:rPr>
          <w:rFonts w:ascii="Times New Roman" w:hAnsi="Times New Roman" w:cs="Times New Roman"/>
          <w:sz w:val="24"/>
          <w:szCs w:val="24"/>
        </w:rPr>
        <w:t>Работы по выполнению кадастровых работ под объектами электросетевого хозяйства входит в комплекс мероприятий, связанных с обеспечением безопасного и безаварийного функционирования, безопасной эксплуатации объектов электросетевого хозяйства АО «ДРСК».</w:t>
      </w:r>
    </w:p>
    <w:p w:rsidR="002D43F3" w:rsidRPr="008F76D0" w:rsidRDefault="002D43F3" w:rsidP="002D43F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132CA" w:rsidRPr="008F76D0" w:rsidRDefault="004132CA" w:rsidP="00CB578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Цель работы:</w:t>
      </w:r>
    </w:p>
    <w:p w:rsidR="002D43F3" w:rsidRPr="008F76D0" w:rsidRDefault="002D43F3" w:rsidP="002D43F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76D0">
        <w:rPr>
          <w:rFonts w:ascii="Times New Roman" w:hAnsi="Times New Roman" w:cs="Times New Roman"/>
          <w:bCs/>
          <w:sz w:val="24"/>
          <w:szCs w:val="24"/>
        </w:rPr>
        <w:t>- установление публичных сервитутов на земельные участки, расположенные под опорами ВЛ</w:t>
      </w:r>
      <w:r w:rsidR="00C60C7B" w:rsidRPr="008F76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76D0">
        <w:rPr>
          <w:rFonts w:ascii="Times New Roman" w:hAnsi="Times New Roman" w:cs="Times New Roman"/>
          <w:bCs/>
          <w:sz w:val="24"/>
          <w:szCs w:val="24"/>
        </w:rPr>
        <w:t>, ПС 35/110 кВ, ТП 10/0,4 кВ,</w:t>
      </w:r>
    </w:p>
    <w:p w:rsidR="002D43F3" w:rsidRPr="008F76D0" w:rsidRDefault="002D43F3" w:rsidP="002D43F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76D0">
        <w:rPr>
          <w:rFonts w:ascii="Times New Roman" w:hAnsi="Times New Roman" w:cs="Times New Roman"/>
          <w:bCs/>
          <w:sz w:val="24"/>
          <w:szCs w:val="24"/>
        </w:rPr>
        <w:t>- внесение в ГКН сведений о границах охранных зон объектов, указанных в перечне, электросетевого хозяйства АО «ДРСК».</w:t>
      </w:r>
    </w:p>
    <w:p w:rsidR="004132CA" w:rsidRPr="008F76D0" w:rsidRDefault="002D43F3" w:rsidP="002D43F3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F76D0">
        <w:rPr>
          <w:rFonts w:ascii="Times New Roman" w:hAnsi="Times New Roman" w:cs="Times New Roman"/>
          <w:bCs/>
          <w:sz w:val="24"/>
          <w:szCs w:val="24"/>
        </w:rPr>
        <w:t>- постановка ОКС (ВЛ</w:t>
      </w:r>
      <w:r w:rsidR="00D6038D" w:rsidRPr="008F76D0">
        <w:rPr>
          <w:rFonts w:ascii="Times New Roman" w:hAnsi="Times New Roman" w:cs="Times New Roman"/>
          <w:bCs/>
          <w:sz w:val="24"/>
          <w:szCs w:val="24"/>
        </w:rPr>
        <w:t>, ПС</w:t>
      </w:r>
      <w:r w:rsidRPr="008F76D0">
        <w:rPr>
          <w:rFonts w:ascii="Times New Roman" w:hAnsi="Times New Roman" w:cs="Times New Roman"/>
          <w:bCs/>
          <w:sz w:val="24"/>
          <w:szCs w:val="24"/>
        </w:rPr>
        <w:t>) на кадастровый учет</w:t>
      </w:r>
      <w:r w:rsidR="004132CA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132CA" w:rsidRPr="008F76D0" w:rsidRDefault="002D43F3" w:rsidP="002D43F3">
      <w:pPr>
        <w:tabs>
          <w:tab w:val="left" w:pos="679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</w:p>
    <w:p w:rsidR="004132CA" w:rsidRPr="008F76D0" w:rsidRDefault="004132CA" w:rsidP="00CB578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Основные задачи:</w:t>
      </w:r>
    </w:p>
    <w:p w:rsidR="004132CA" w:rsidRPr="008F76D0" w:rsidRDefault="00CB5786" w:rsidP="00D603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4132CA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Выполнение комплекса кадастровых работ по описанию местоположения границ охранных зон</w:t>
      </w:r>
      <w:r w:rsidR="00D6038D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4132CA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установлени</w:t>
      </w:r>
      <w:r w:rsidR="00D6038D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="004132CA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публичных сервитутов электросетевых объектов,</w:t>
      </w:r>
      <w:r w:rsidR="00D6038D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координированию объектов недвижимости, </w:t>
      </w:r>
      <w:r w:rsidR="004132CA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расположенных на территории Приморского края; </w:t>
      </w:r>
    </w:p>
    <w:p w:rsidR="004132CA" w:rsidRPr="008F76D0" w:rsidRDefault="00CB5786" w:rsidP="00D603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4132CA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132CA" w:rsidRPr="008F76D0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Формирование</w:t>
      </w:r>
      <w:r w:rsidR="004132CA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пакета документов для внесения сведений в государственный кадастр недвижимости о границах охранн</w:t>
      </w:r>
      <w:r w:rsidR="00D6038D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ых</w:t>
      </w:r>
      <w:r w:rsidR="004132CA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зон</w:t>
      </w:r>
      <w:r w:rsidR="00D6038D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4132CA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объектов электросетевого хозяйства и публичных сервитутов.</w:t>
      </w:r>
    </w:p>
    <w:p w:rsidR="00CE1550" w:rsidRPr="008F76D0" w:rsidRDefault="00CB5786" w:rsidP="00D603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4132CA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Внесение в Государственный кадастр недвижимости сведений о границах охранных зон объектов электросетевого хозяйства</w:t>
      </w:r>
      <w:r w:rsidR="00D6038D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, о</w:t>
      </w:r>
      <w:r w:rsidR="004132CA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границах публичных сервитутов</w:t>
      </w:r>
      <w:r w:rsidR="00D6038D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, о границах объектов электросетевого хозяйства</w:t>
      </w:r>
      <w:r w:rsidR="004132CA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D6038D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следующем объеме:</w:t>
      </w:r>
    </w:p>
    <w:p w:rsidR="00D6038D" w:rsidRPr="008F76D0" w:rsidRDefault="00D6038D" w:rsidP="00D60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2"/>
        <w:gridCol w:w="1048"/>
        <w:gridCol w:w="1417"/>
        <w:gridCol w:w="1560"/>
        <w:gridCol w:w="2126"/>
        <w:gridCol w:w="1134"/>
        <w:gridCol w:w="851"/>
        <w:gridCol w:w="30"/>
        <w:gridCol w:w="961"/>
      </w:tblGrid>
      <w:tr w:rsidR="00997660" w:rsidRPr="00D6038D" w:rsidTr="002C0187">
        <w:trPr>
          <w:trHeight w:val="94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60" w:rsidRPr="00997660" w:rsidRDefault="00997660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№ п/п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60" w:rsidRPr="00997660" w:rsidRDefault="00997660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инв. 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60" w:rsidRPr="00997660" w:rsidRDefault="00997660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60" w:rsidRPr="00997660" w:rsidRDefault="00997660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Местоположение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60" w:rsidRPr="00997660" w:rsidRDefault="00997660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60" w:rsidRPr="00997660" w:rsidRDefault="00997660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Протяженность, км / Площадь кв.м.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60" w:rsidRPr="00997660" w:rsidRDefault="00997660" w:rsidP="002C7613">
            <w:pPr>
              <w:ind w:right="-255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Кол-во </w:t>
            </w:r>
          </w:p>
          <w:p w:rsidR="00997660" w:rsidRPr="00997660" w:rsidRDefault="00997660" w:rsidP="002C7613">
            <w:pPr>
              <w:ind w:right="-255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опор/</w:t>
            </w:r>
          </w:p>
          <w:p w:rsidR="00997660" w:rsidRPr="00997660" w:rsidRDefault="00997660" w:rsidP="002C7613">
            <w:pPr>
              <w:ind w:right="-255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кол-во</w:t>
            </w:r>
          </w:p>
          <w:p w:rsidR="00997660" w:rsidRPr="00997660" w:rsidRDefault="00997660" w:rsidP="002C7613">
            <w:pPr>
              <w:ind w:right="-255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объектов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60" w:rsidRPr="00997660" w:rsidRDefault="00997660" w:rsidP="002C7613">
            <w:pPr>
              <w:ind w:right="-255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Срок выполнения работ</w:t>
            </w:r>
          </w:p>
        </w:tc>
      </w:tr>
      <w:tr w:rsidR="00997660" w:rsidRPr="00D6038D" w:rsidTr="002C0187">
        <w:trPr>
          <w:trHeight w:val="239"/>
        </w:trPr>
        <w:tc>
          <w:tcPr>
            <w:tcW w:w="9639" w:type="dxa"/>
            <w:gridSpan w:val="9"/>
            <w:tcBorders>
              <w:top w:val="single" w:sz="4" w:space="0" w:color="auto"/>
            </w:tcBorders>
            <w:noWrap/>
            <w:hideMark/>
          </w:tcPr>
          <w:p w:rsidR="00997660" w:rsidRPr="00997660" w:rsidRDefault="00997660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Площадные объекты</w:t>
            </w:r>
          </w:p>
        </w:tc>
      </w:tr>
      <w:tr w:rsidR="00997660" w:rsidRPr="00D6038D" w:rsidTr="005B16CA">
        <w:trPr>
          <w:trHeight w:val="1548"/>
        </w:trPr>
        <w:tc>
          <w:tcPr>
            <w:tcW w:w="512" w:type="dxa"/>
            <w:hideMark/>
          </w:tcPr>
          <w:p w:rsidR="00997660" w:rsidRPr="00997660" w:rsidRDefault="00997660" w:rsidP="009C0E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48" w:type="dxa"/>
            <w:hideMark/>
          </w:tcPr>
          <w:p w:rsidR="00997660" w:rsidRPr="00997660" w:rsidRDefault="00997660" w:rsidP="009C0E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PR0000765</w:t>
            </w:r>
          </w:p>
        </w:tc>
        <w:tc>
          <w:tcPr>
            <w:tcW w:w="1417" w:type="dxa"/>
            <w:hideMark/>
          </w:tcPr>
          <w:p w:rsidR="00997660" w:rsidRPr="00997660" w:rsidRDefault="00997660" w:rsidP="00AA2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ПС 110/6 кВ "Мингородок" </w:t>
            </w:r>
          </w:p>
          <w:p w:rsidR="00997660" w:rsidRPr="00997660" w:rsidRDefault="00997660" w:rsidP="00AA2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 АБ191394 от 30.07.2009</w:t>
            </w:r>
          </w:p>
        </w:tc>
        <w:tc>
          <w:tcPr>
            <w:tcW w:w="1560" w:type="dxa"/>
            <w:hideMark/>
          </w:tcPr>
          <w:p w:rsidR="00997660" w:rsidRPr="00997660" w:rsidRDefault="00997660" w:rsidP="009C0E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 г. Владивосток, ул. Адмирала Юмашева, дом 35</w:t>
            </w:r>
          </w:p>
        </w:tc>
        <w:tc>
          <w:tcPr>
            <w:tcW w:w="2126" w:type="dxa"/>
            <w:hideMark/>
          </w:tcPr>
          <w:p w:rsidR="00997660" w:rsidRPr="00997660" w:rsidRDefault="00997660" w:rsidP="00AA2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 номером</w:t>
            </w:r>
          </w:p>
          <w:p w:rsidR="00997660" w:rsidRPr="00997660" w:rsidRDefault="00997660" w:rsidP="00AA2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25:28:040011:101. Кадастровый учет публичного сервитута. </w:t>
            </w:r>
          </w:p>
        </w:tc>
        <w:tc>
          <w:tcPr>
            <w:tcW w:w="1134" w:type="dxa"/>
            <w:noWrap/>
            <w:hideMark/>
          </w:tcPr>
          <w:p w:rsidR="00997660" w:rsidRPr="00997660" w:rsidRDefault="00997660" w:rsidP="009C0E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4 368</w:t>
            </w:r>
          </w:p>
        </w:tc>
        <w:tc>
          <w:tcPr>
            <w:tcW w:w="851" w:type="dxa"/>
            <w:hideMark/>
          </w:tcPr>
          <w:p w:rsidR="00997660" w:rsidRPr="00997660" w:rsidRDefault="00997660" w:rsidP="009C0E52">
            <w:pPr>
              <w:ind w:left="-1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997660" w:rsidRPr="00997660" w:rsidRDefault="007250FD" w:rsidP="007250FD">
            <w:pPr>
              <w:ind w:left="-1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244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PR0002272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110/35/6 кВ "Голубинка"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 АБ191378 от 30.07.2009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Владивосток, ул. Толстого, дом 27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земельного участка с кадастровым номером 25:28:010013:21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3120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5B16CA">
        <w:trPr>
          <w:trHeight w:val="1415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PR0003870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 кВ "А"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 АБ190830 от 30.07.2009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Владивосток, ул. Стрелковая, 23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 номером 25:28:010038:337.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43 427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5B16CA">
        <w:trPr>
          <w:trHeight w:val="2114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PR0027094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110/35/6 кВ Орлиная и ВЛ 110 кВ. Закрытая ПС 110/35/6 кВ Орлиная с заходом линий электропередачи 110-35 кВ (заходы ВЛ 35 кВ на подстанцию)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Владивосток, ул. Нерчинская, 10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Подготовить карта-план для установки охранной зоны объекта. (ЗУ </w:t>
            </w:r>
            <w:r w:rsidRPr="00997660">
              <w:rPr>
                <w:rFonts w:ascii="Times New Roman" w:hAnsi="Times New Roman" w:cs="Times New Roman"/>
                <w:bCs/>
                <w:sz w:val="16"/>
                <w:szCs w:val="16"/>
              </w:rPr>
              <w:t>25:28:010009:4035)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2121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5B16CA">
        <w:trPr>
          <w:trHeight w:val="2559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PR0004520 PR0004518 PR0004526 PR0004523  PR0004540 PR0004545 PR0004538 PR0004539 PR0004519 PR0004530 PR0004528 PR0004529 PR0004524 PR0004521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110/35/6 "Залив" с заходами ВЛ 110 кВ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 25-АА 819165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Владивосток, ул. Пограничная, дом 17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 номером  25:28:020010:69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4 856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5B16CA">
        <w:trPr>
          <w:trHeight w:val="1376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PR0000776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35/6 кВ "Эгершельд" 25-АБ 237735 от 02.11.2009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 Владивосток, ул Морозова, дом 7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25:28:020036:12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3 696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5B16CA">
        <w:trPr>
          <w:trHeight w:val="1414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PR0000791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110кВ "Улисс"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25-АБ 237735 от 02.11.2009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Владивосток, ул. Героев Тихоокеанцев, дом 1д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25:28:030012:36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3 620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5B16CA">
        <w:trPr>
          <w:trHeight w:val="1403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PR0000768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110/35/6 кВ "Голдобин"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 Владивосток, ул Гастелло, д 20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25:28:030003:1264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9 125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5B16CA">
        <w:trPr>
          <w:trHeight w:val="1352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PR0003830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110/6кВ "Стройиндустрия"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Владивосток, ул. Снеговая, дом 43в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Подготовить схему границ публичного сервитута для дальнейшей эксплуатации в границах земельного участка 25:28:040012:56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3 647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5B16CA">
        <w:trPr>
          <w:trHeight w:val="1072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PR0000779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110/6  кВ "2Р"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Владивосток, ул. Иртышская, дом 16а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земельного участка с кадастровыми номером 25:28:040004:34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14 467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5B16CA">
        <w:trPr>
          <w:trHeight w:val="1398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PR0000767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110/6 кВ "1Р"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Владивосток, ул. Жигура, дом 46а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схемы границ публичного сервитута в границах земельного участка </w:t>
            </w:r>
            <w:r w:rsidRPr="0099766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 </w:t>
            </w: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кадастровыми номером 25:28:040010:50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2 779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5B16CA">
        <w:trPr>
          <w:trHeight w:val="1244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PR0002074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110/6кВ "Океан"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Владивосток, ул.Артековская, д. 2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25:28:050086:6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10 900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5B16CA">
        <w:trPr>
          <w:trHeight w:val="1394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PR0000761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35кВ "Седанка"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Владивосток, ул. Полетаева, д. 35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25:28:050056:91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2 207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5B16CA">
        <w:trPr>
          <w:trHeight w:val="1272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PR0001573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35кВ "Лазурная"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Владивосток, ул. Адмирала Угрюмова, дом 1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25:28:050088:2.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2 643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5B16CA">
        <w:trPr>
          <w:trHeight w:val="1311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PR0003841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35кВ "Академическая"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Владивосток, ул. Мусоргского, д. 95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 25:28:050037:381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661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598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PR0000751 PR0001958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110/35/6 кВ "Ипподром"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Владивосток, ул. Аренского, д. 54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25:28:050035:1019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2 951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477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PR0000762 PR0003947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110 кВ</w:t>
            </w: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 "Спутник"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Владивосток, ул. Минеральная, д. 16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25:28:050026:72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9 376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467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PR0000769 PR0003940 PR0000747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ПС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110 кВ </w:t>
            </w: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"Загородная"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Владивосток, ул. Борисенко, дом 108б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25:28:030017:43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6 137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491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PR0000772 PR0003858 PR0003924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35 кВ "Рыбный порт"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Владивосток, ул. Ольховая, 19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25:28:030001:23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2 332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064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PR0009501  PR0004802 PR0009434 PR0009428 PR0009413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 кВ "УКФ"                        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Уссурийск, ш. Раковское, дом 1-а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5 710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070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PR0009489 PR0009417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ПС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110 кВ</w:t>
            </w: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 "З"                                   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br/>
              <w:t>край Приморский, г. Уссурийск, ул. Афанасьева, дом 14-г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1 951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7250FD" w:rsidRPr="00997660" w:rsidRDefault="007250FD" w:rsidP="007250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2212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PR0004913 PR0009548 PR0004869  PR0004862 PR0009502 PR0009486 PR0009485 PR0006161 PR0009469 PR0004773 PR0009441 PR0009433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 кВ УССУРИЙСК-1 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Уссурийск, ул. Владивостокское шоссе, дом 28-В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63 542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072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PR0009496 PR0004744 PR0004774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110/35/10 Хороль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р-н Хорольский, с. Хороль, ул. Лазо, дом 1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8 018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078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PR0009483 PR0004809 PR0009431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ПС 110/35/6 Студгородок 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Уссурийск, ул. Раздольная, дом 14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 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2 664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705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PR0009517  PR0009476 PR0004808 PR0006158 PR0009427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110/10/6 Промышленная                       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Уссурийск, ул. Коммунальная, дом 5-г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11 277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088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PR0009536  PR0009521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 кВ "Приозерная"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р-н Хорольский, с. Приозерное, ул. Ленинская, дом 18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  Кадастровый учет публичного сервитута..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2 286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104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PR0009484 PR0004805  PR0004775 PR0009430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 кВ "Полевая"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р-н Октябрьский, с. Струговка, ул. Советов, д. 3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705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PR0009554  PR0004745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110/35/10 Петровичи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р-н Хорольский, с. Петровичи, ул. Черемушки, дом 17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схемы границ для установления публичного сервитута  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2500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048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PR0004821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110/35/6 Новоникольск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Уссурийск, ш. Новоникольское, дом 27-г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3 275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170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PR0009539 PR0009515 PR0009423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"Мучная"                                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р-н Черниговский, с. Черниговка, ул. Заводская, 40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2 763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048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PR0009541 PR0009493 PR0009474 PR0009414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110/6 Междуречье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Уссурийск, ул. Бородинская, дом 27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6 785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5B16CA">
        <w:trPr>
          <w:trHeight w:val="1063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PR0004868 PR0009480 PR0004804 PR0004776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ПС 110/35/6 Липовцы 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р-н Октябрьский, пгт. Липовцы, пер. Сосновый, дом 4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15 811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192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PR0004843 PR0009459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 кВ "Камень- Рыболов"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р-н Ханкайский, с. Камень-Рыболов, ул. Подстанционная, дом 7а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13 350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422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PR0009546 PR0009544 PR0009472  PR0004803 PR0009458 PR0009422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 кВ "Гранит"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 Уссурийск, ул. Фрунзе, дом 13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 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2081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2C0187">
        <w:trPr>
          <w:trHeight w:val="1334"/>
        </w:trPr>
        <w:tc>
          <w:tcPr>
            <w:tcW w:w="512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048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PR0009528  PR0009527 PR0009526 PR0009525 PR0009487 PR0004813 PR0009443</w:t>
            </w:r>
          </w:p>
        </w:tc>
        <w:tc>
          <w:tcPr>
            <w:tcW w:w="1417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ПС 110 кВ "Вадимовка"</w:t>
            </w:r>
          </w:p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р-н Черниговский, с. Вадимовка, ул. Некрасова, 19 а</w:t>
            </w:r>
          </w:p>
        </w:tc>
        <w:tc>
          <w:tcPr>
            <w:tcW w:w="2126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схемы границ публичного сервитута. Кадастровый учет публичного сервитута. </w:t>
            </w:r>
          </w:p>
        </w:tc>
        <w:tc>
          <w:tcPr>
            <w:tcW w:w="1134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8269</w:t>
            </w:r>
          </w:p>
        </w:tc>
        <w:tc>
          <w:tcPr>
            <w:tcW w:w="851" w:type="dxa"/>
            <w:hideMark/>
          </w:tcPr>
          <w:p w:rsidR="007250FD" w:rsidRPr="00997660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250FD" w:rsidRPr="00D6038D" w:rsidTr="00FC0D8A">
        <w:trPr>
          <w:trHeight w:val="1174"/>
        </w:trPr>
        <w:tc>
          <w:tcPr>
            <w:tcW w:w="512" w:type="dxa"/>
            <w:hideMark/>
          </w:tcPr>
          <w:p w:rsidR="007250FD" w:rsidRPr="0041577C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77C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048" w:type="dxa"/>
            <w:hideMark/>
          </w:tcPr>
          <w:p w:rsidR="007250FD" w:rsidRPr="0041577C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4423">
              <w:rPr>
                <w:rFonts w:ascii="Times New Roman" w:hAnsi="Times New Roman" w:cs="Times New Roman"/>
                <w:sz w:val="16"/>
                <w:szCs w:val="16"/>
              </w:rPr>
              <w:t>PR0007667</w:t>
            </w:r>
          </w:p>
        </w:tc>
        <w:tc>
          <w:tcPr>
            <w:tcW w:w="1417" w:type="dxa"/>
            <w:hideMark/>
          </w:tcPr>
          <w:p w:rsidR="007250FD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77C">
              <w:rPr>
                <w:rFonts w:ascii="Times New Roman" w:hAnsi="Times New Roman" w:cs="Times New Roman"/>
                <w:sz w:val="16"/>
                <w:szCs w:val="16"/>
              </w:rPr>
              <w:t>ПС 110 кВ"ЛРЗ"</w:t>
            </w:r>
          </w:p>
          <w:p w:rsidR="007250FD" w:rsidRPr="0041577C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Движимое имущество</w:t>
            </w:r>
          </w:p>
        </w:tc>
        <w:tc>
          <w:tcPr>
            <w:tcW w:w="1560" w:type="dxa"/>
            <w:hideMark/>
          </w:tcPr>
          <w:p w:rsidR="007250FD" w:rsidRPr="0041577C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77C">
              <w:rPr>
                <w:rFonts w:ascii="Times New Roman" w:hAnsi="Times New Roman" w:cs="Times New Roman"/>
                <w:sz w:val="16"/>
                <w:szCs w:val="16"/>
              </w:rPr>
              <w:t>край Приморский, г. Уссурийск, ул. Воровского, дом 175</w:t>
            </w:r>
          </w:p>
        </w:tc>
        <w:tc>
          <w:tcPr>
            <w:tcW w:w="2126" w:type="dxa"/>
            <w:hideMark/>
          </w:tcPr>
          <w:p w:rsidR="007250FD" w:rsidRPr="0041577C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77C">
              <w:rPr>
                <w:rFonts w:ascii="Times New Roman" w:hAnsi="Times New Roman" w:cs="Times New Roman"/>
                <w:sz w:val="16"/>
                <w:szCs w:val="16"/>
              </w:rPr>
              <w:t>Подготовка карта- плана для установления ЗОУИТ. Подготовка схемы границ публичного сервитута. 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7250FD" w:rsidRPr="0041577C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77C">
              <w:rPr>
                <w:rFonts w:ascii="Times New Roman" w:hAnsi="Times New Roman" w:cs="Times New Roman"/>
                <w:sz w:val="16"/>
                <w:szCs w:val="16"/>
              </w:rPr>
              <w:t>1 039</w:t>
            </w:r>
          </w:p>
        </w:tc>
        <w:tc>
          <w:tcPr>
            <w:tcW w:w="851" w:type="dxa"/>
            <w:hideMark/>
          </w:tcPr>
          <w:p w:rsidR="007250FD" w:rsidRPr="0041577C" w:rsidRDefault="007250FD" w:rsidP="00725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7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7250FD" w:rsidRDefault="007250FD" w:rsidP="007250FD">
            <w:r w:rsidRPr="00E40410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41577C" w:rsidRPr="00D6038D" w:rsidTr="002C0187">
        <w:trPr>
          <w:trHeight w:val="300"/>
        </w:trPr>
        <w:tc>
          <w:tcPr>
            <w:tcW w:w="512" w:type="dxa"/>
            <w:noWrap/>
          </w:tcPr>
          <w:p w:rsidR="0041577C" w:rsidRPr="00997660" w:rsidRDefault="0041577C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048" w:type="dxa"/>
            <w:noWrap/>
          </w:tcPr>
          <w:p w:rsidR="0041577C" w:rsidRPr="00997660" w:rsidRDefault="0041577C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  <w:noWrap/>
          </w:tcPr>
          <w:p w:rsidR="0041577C" w:rsidRPr="00997660" w:rsidRDefault="0041577C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  <w:noWrap/>
          </w:tcPr>
          <w:p w:rsidR="0041577C" w:rsidRPr="00997660" w:rsidRDefault="0041577C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2126" w:type="dxa"/>
            <w:noWrap/>
          </w:tcPr>
          <w:p w:rsidR="0041577C" w:rsidRPr="00997660" w:rsidRDefault="0041577C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41577C" w:rsidRDefault="00714897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284715</w:t>
            </w:r>
          </w:p>
        </w:tc>
        <w:tc>
          <w:tcPr>
            <w:tcW w:w="851" w:type="dxa"/>
            <w:noWrap/>
          </w:tcPr>
          <w:p w:rsidR="0041577C" w:rsidRPr="00997660" w:rsidRDefault="00714897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36</w:t>
            </w:r>
          </w:p>
        </w:tc>
        <w:tc>
          <w:tcPr>
            <w:tcW w:w="991" w:type="dxa"/>
            <w:gridSpan w:val="2"/>
          </w:tcPr>
          <w:p w:rsidR="0041577C" w:rsidRPr="00997660" w:rsidRDefault="0041577C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997660" w:rsidRPr="00D6038D" w:rsidTr="002C0187">
        <w:trPr>
          <w:trHeight w:val="300"/>
        </w:trPr>
        <w:tc>
          <w:tcPr>
            <w:tcW w:w="8678" w:type="dxa"/>
            <w:gridSpan w:val="8"/>
            <w:tcBorders>
              <w:bottom w:val="single" w:sz="4" w:space="0" w:color="auto"/>
            </w:tcBorders>
            <w:noWrap/>
            <w:hideMark/>
          </w:tcPr>
          <w:p w:rsidR="00997660" w:rsidRPr="00997660" w:rsidRDefault="00997660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Линейные объекты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997660" w:rsidRPr="00997660" w:rsidRDefault="00997660" w:rsidP="009C0E5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AE467C" w:rsidRPr="00D6038D" w:rsidTr="005B16CA">
        <w:trPr>
          <w:trHeight w:val="1497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PR0027713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ВЛ-35 кВ "Спутник-Сахарный Ключ"    25-АБ 866288 от 18.09.2012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  Корректировка охранной зоны ВЛ по фактическому расположению.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1,569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847"/>
        </w:trPr>
        <w:tc>
          <w:tcPr>
            <w:tcW w:w="512" w:type="dxa"/>
            <w:tcBorders>
              <w:top w:val="single" w:sz="4" w:space="0" w:color="auto"/>
            </w:tcBorders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PR0002788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 35 кВ "А-Чуркин" (А-РП4)                                    25 АБ182536 от 29.06.2009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акта обследования для прекращения права собственности.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781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PR0003182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 110 кв "2Р-СИ"                     25 АБ 191242 от 30.07.2009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 плана для снятия  и/или корректировки с учета ЗУОИТ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3,023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080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Списана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 110 кв " 1Р-2Р"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 плана для снятия с учета ЗУОИТ .Подготовка акта обследования для прекращения права собственности.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434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PR0026053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Заходы ВЛ 110 кВ на ПС 220 кВ "Зеленый угол"   25 - АБ 866554 от 12.09.2012г.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 Подготовка карта-плана для установления ЗУОИТ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1,37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763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PR0002775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BOЗД.BЛ-110KB 2Р-1Р ТЯГОВАЯ    3.8КМ                           25 АБ191247 от 30.07.2009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Владивосток, в районе проспект Острякова, 42, ул. Нефтеветка, 4а, проспект 100 летия Владивостока, 12, Камский переулок, 7, Днепровская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технического плана с целью уточнение характеристик объекта. Кадастровый учет.  Подготовка карта-плана с целью установки ЗУОИТ по фактическому местоположению объекта.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473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PR0025671 PR0025672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КЛ 110 кВ Залив-Бурная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Владивосток, Фрунзенский район, от перекрестка ул. Авроровская и пер. Лесной до ул. Бестужева, 23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2,716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168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PR0029731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КЛ 110 кВ от ПС "1Р" до ТЭЦ "Восточная"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 Владивосток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1,984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130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PR0029732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КЛ 110 кВ от ПС "2Р" до ТЭЦ "Восточная"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 Владивосток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4,741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072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PR0029730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КЛ 110 кВ от ПС "СИ" до ТЭЦ "Восточная"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 Владивосток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0,685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014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PR0029733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КЛ 110 кВ от ПС "Зеленый угол" до ТЭЦ "Восточная"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 Владивосток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0,757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240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PR0029038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ЛЭП 110 кВ "АТЭЦ-А".</w:t>
            </w:r>
            <w:r w:rsidRPr="00997660">
              <w:rPr>
                <w:rFonts w:ascii="Times New Roman" w:hAnsi="Times New Roman" w:cs="Times New Roman"/>
                <w:sz w:val="16"/>
                <w:szCs w:val="16"/>
              </w:rPr>
              <w:br w:type="page"/>
              <w:t>ВЛ 110 кВ АТЭЦ – ПС «Муравейка»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Артем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12,865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2C0187">
        <w:trPr>
          <w:trHeight w:val="1118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PR0029039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ЛЭП 110 кВ "АТЭЦ-А".</w:t>
            </w:r>
            <w:r w:rsidRPr="00997660">
              <w:rPr>
                <w:rFonts w:ascii="Times New Roman" w:hAnsi="Times New Roman" w:cs="Times New Roman"/>
                <w:sz w:val="16"/>
                <w:szCs w:val="16"/>
              </w:rPr>
              <w:br/>
              <w:t>ВЛ 110 кВ ПС «Муравейка» - оп. № 157 (69/22)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11,681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999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PR0029040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ЛЭП 110 кВ "АТЭЦ-А".</w:t>
            </w:r>
            <w:r w:rsidRPr="00997660">
              <w:rPr>
                <w:rFonts w:ascii="Times New Roman" w:hAnsi="Times New Roman" w:cs="Times New Roman"/>
                <w:sz w:val="16"/>
                <w:szCs w:val="16"/>
              </w:rPr>
              <w:br/>
              <w:t>ВЛ 110 кВ оп. № 185 (69/22) – ПС «Горностай»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7,776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015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PR0029041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ЛЭП 110 кВ "АТЭЦ-А".</w:t>
            </w:r>
            <w:r w:rsidRPr="00997660">
              <w:rPr>
                <w:rFonts w:ascii="Times New Roman" w:hAnsi="Times New Roman" w:cs="Times New Roman"/>
                <w:sz w:val="16"/>
                <w:szCs w:val="16"/>
              </w:rPr>
              <w:br/>
              <w:t>ВЛ 110 кВ ПС «Горностай» - оп. № 330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9,888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226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PR0029042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ЛЭП 110 кВ "АТЭЦ-А".</w:t>
            </w:r>
            <w:r w:rsidRPr="00997660">
              <w:rPr>
                <w:rFonts w:ascii="Times New Roman" w:hAnsi="Times New Roman" w:cs="Times New Roman"/>
                <w:sz w:val="16"/>
                <w:szCs w:val="16"/>
              </w:rPr>
              <w:br/>
              <w:t>Заходы ВЛ 110 кВ на ПС Зеленый угол оп. № 331 а-331 б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3,993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272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PR0029043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ЛЭП 110 кВ "АТЭЦ-А".</w:t>
            </w:r>
            <w:r w:rsidRPr="00997660">
              <w:rPr>
                <w:rFonts w:ascii="Times New Roman" w:hAnsi="Times New Roman" w:cs="Times New Roman"/>
                <w:sz w:val="16"/>
                <w:szCs w:val="16"/>
              </w:rPr>
              <w:br/>
              <w:t>КВЛ 110 кВ оп.№ 158 - ПС "Океан"(2-х цепный заход на ПС "Океан")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142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PR0029044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ЛЭП 110 кВ "АТЭЦ-А".</w:t>
            </w:r>
            <w:r w:rsidRPr="00997660">
              <w:rPr>
                <w:rFonts w:ascii="Times New Roman" w:hAnsi="Times New Roman" w:cs="Times New Roman"/>
                <w:sz w:val="16"/>
                <w:szCs w:val="16"/>
              </w:rPr>
              <w:br w:type="page"/>
              <w:t>КЛ 110 кВ оп. 331а - ПС "А" (в т.ч. 54,2 м на эстакаде)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3,441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296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PR0006038  PR0005486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Уссурийск-1 - УКФ (лит.Е16) протяженностью 7,62 км;   25-АА 812331 от 31.12.2006г.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г.Уссурийск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7,62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362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PR0005997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УКФ - Междуречье (лит.Е15) протяженностью 5,59 км; 25-АА 812331 от 31.12.2006г.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5,59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2C0187">
        <w:trPr>
          <w:trHeight w:val="1413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PR0005992</w:t>
            </w:r>
          </w:p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PR0005811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Мучная - Спасск (лит.Е1) протяженностью 53,03км; 25-АА 812331 от 31.12.2006г.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53,03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363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PR0005964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Ярославка - Хороль (лит.Е19) протяженностью 41,20 км; 25-АА 812331 от 31.12.2006г.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41,2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373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PR0005914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Хороль - К-Рыболов (лит.Е5) протяженностью 34,50 км; 25-АА 812331 от 31.12.2006г.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34,5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383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PR0005911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Уссурийск-2 - Полевая (лит.Е9) протяженностью 32,93 км; 25-АА 812331 от 31.12.2006г.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32,93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503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PR0005906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АТЭЦ-Уссурийск-1(лит.Е17) протяженностью 59,30 км; 25-АА 812331 от 31.12.2006г.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59,3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556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26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PR0005903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 110 кВ  УССУРИЙСК-2-ЛРЗ-1,2 (лит.Е18) протяженностью 3,96км; 25-АА 812331 от 31.12.2006г.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3,96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552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PR0005843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Промышленная-Полевая (лит.Е10) протяженностью 28,42 км; 25-АА 812331 от 31.12.2006г.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28,42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422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048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PR0005840</w:t>
            </w:r>
          </w:p>
        </w:tc>
        <w:tc>
          <w:tcPr>
            <w:tcW w:w="1417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Полевая-Липовцы (лит.Е8) протяженностью 27,94 км; 25-АА 812331 от 31.12.2006г.</w:t>
            </w:r>
          </w:p>
        </w:tc>
        <w:tc>
          <w:tcPr>
            <w:tcW w:w="1560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27,94</w:t>
            </w:r>
          </w:p>
        </w:tc>
        <w:tc>
          <w:tcPr>
            <w:tcW w:w="851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560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048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PR0005810</w:t>
            </w:r>
          </w:p>
        </w:tc>
        <w:tc>
          <w:tcPr>
            <w:tcW w:w="1417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Хороль - Петровичи (лит.Е4) протяженностью 21,00км; 25-АА 812331 от 31.12.2006г.</w:t>
            </w:r>
          </w:p>
        </w:tc>
        <w:tc>
          <w:tcPr>
            <w:tcW w:w="1560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1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556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048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PR0005803</w:t>
            </w:r>
          </w:p>
        </w:tc>
        <w:tc>
          <w:tcPr>
            <w:tcW w:w="1417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Липовцы - Приозерная (лит.Е7) протяженностью 20,40км; 25-АА 812331 от 31.12.2006г.</w:t>
            </w:r>
          </w:p>
        </w:tc>
        <w:tc>
          <w:tcPr>
            <w:tcW w:w="1560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412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048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PR0005726</w:t>
            </w:r>
          </w:p>
        </w:tc>
        <w:tc>
          <w:tcPr>
            <w:tcW w:w="1417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 110 кВ Приозерная - Хороль( лит.Е6) протяженностью 19,40 км; 25-АА 812331 от 31.12.2006г.</w:t>
            </w:r>
          </w:p>
        </w:tc>
        <w:tc>
          <w:tcPr>
            <w:tcW w:w="1560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19,4</w:t>
            </w:r>
          </w:p>
        </w:tc>
        <w:tc>
          <w:tcPr>
            <w:tcW w:w="851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2C0187">
        <w:trPr>
          <w:trHeight w:val="1684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048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PR0005700</w:t>
            </w:r>
          </w:p>
        </w:tc>
        <w:tc>
          <w:tcPr>
            <w:tcW w:w="1417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Уссур.-2 - Гранит - Новоникольск - Промышленная (лит.Е11) протяженностью 17,05 км; 25-АА 812331 от 31.12.2006г.</w:t>
            </w:r>
          </w:p>
        </w:tc>
        <w:tc>
          <w:tcPr>
            <w:tcW w:w="1560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17,05</w:t>
            </w:r>
          </w:p>
        </w:tc>
        <w:tc>
          <w:tcPr>
            <w:tcW w:w="851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402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048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PR0005687</w:t>
            </w:r>
          </w:p>
        </w:tc>
        <w:tc>
          <w:tcPr>
            <w:tcW w:w="1417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Вадимовка - Мучная (лит.Е2) протяженностью 16,5 км; 25-АА 812331 от 31.12.2006г.</w:t>
            </w:r>
          </w:p>
        </w:tc>
        <w:tc>
          <w:tcPr>
            <w:tcW w:w="1560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Уссурийск, Черниговский район.</w:t>
            </w:r>
          </w:p>
        </w:tc>
        <w:tc>
          <w:tcPr>
            <w:tcW w:w="2126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16,5</w:t>
            </w:r>
          </w:p>
        </w:tc>
        <w:tc>
          <w:tcPr>
            <w:tcW w:w="851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2C0187">
        <w:trPr>
          <w:trHeight w:val="1826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048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PR0005650</w:t>
            </w:r>
          </w:p>
        </w:tc>
        <w:tc>
          <w:tcPr>
            <w:tcW w:w="1417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Уссур.-1- Студгородок-Промышленная  (лит.Е13) протяженностью 11,65 км; 25-АА 812331 от 31.12.2006г.</w:t>
            </w:r>
          </w:p>
        </w:tc>
        <w:tc>
          <w:tcPr>
            <w:tcW w:w="1560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Уссурийск</w:t>
            </w:r>
          </w:p>
        </w:tc>
        <w:tc>
          <w:tcPr>
            <w:tcW w:w="2126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11,65</w:t>
            </w:r>
          </w:p>
        </w:tc>
        <w:tc>
          <w:tcPr>
            <w:tcW w:w="851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AE467C" w:rsidRPr="00D6038D" w:rsidTr="005B16CA">
        <w:trPr>
          <w:trHeight w:val="1414"/>
        </w:trPr>
        <w:tc>
          <w:tcPr>
            <w:tcW w:w="512" w:type="dxa"/>
            <w:hideMark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048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PR0005648</w:t>
            </w:r>
          </w:p>
        </w:tc>
        <w:tc>
          <w:tcPr>
            <w:tcW w:w="1417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ВЛ-110 кВ Петровичи - Вадимовка(лит.Е3) протяженностью 13,57км; 25-АА </w:t>
            </w:r>
            <w:r w:rsidRPr="009976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812331 от 31.12.2006г.</w:t>
            </w:r>
          </w:p>
        </w:tc>
        <w:tc>
          <w:tcPr>
            <w:tcW w:w="1560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Приморский край</w:t>
            </w:r>
          </w:p>
        </w:tc>
        <w:tc>
          <w:tcPr>
            <w:tcW w:w="2126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охранной зоны ВЛ.</w:t>
            </w:r>
          </w:p>
        </w:tc>
        <w:tc>
          <w:tcPr>
            <w:tcW w:w="1134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13,57</w:t>
            </w:r>
          </w:p>
        </w:tc>
        <w:tc>
          <w:tcPr>
            <w:tcW w:w="851" w:type="dxa"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 w:rsidRPr="001A55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A55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78564C" w:rsidRPr="00D6038D" w:rsidTr="00031DFB">
        <w:trPr>
          <w:trHeight w:val="1564"/>
        </w:trPr>
        <w:tc>
          <w:tcPr>
            <w:tcW w:w="512" w:type="dxa"/>
            <w:hideMark/>
          </w:tcPr>
          <w:p w:rsidR="0078564C" w:rsidRPr="00031DFB" w:rsidRDefault="0078564C" w:rsidP="007856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1DFB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048" w:type="dxa"/>
          </w:tcPr>
          <w:p w:rsidR="0078564C" w:rsidRPr="00031DFB" w:rsidRDefault="0078564C" w:rsidP="007856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1DFB">
              <w:rPr>
                <w:rFonts w:ascii="Times New Roman" w:hAnsi="Times New Roman" w:cs="Times New Roman"/>
                <w:sz w:val="16"/>
                <w:szCs w:val="16"/>
              </w:rPr>
              <w:t>PR0005608</w:t>
            </w:r>
          </w:p>
        </w:tc>
        <w:tc>
          <w:tcPr>
            <w:tcW w:w="1417" w:type="dxa"/>
          </w:tcPr>
          <w:p w:rsidR="0078564C" w:rsidRPr="00031DFB" w:rsidRDefault="0078564C" w:rsidP="007856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1DFB">
              <w:rPr>
                <w:rFonts w:ascii="Times New Roman" w:hAnsi="Times New Roman" w:cs="Times New Roman"/>
                <w:sz w:val="16"/>
                <w:szCs w:val="16"/>
              </w:rPr>
              <w:t>ВЛ-110 кВ Уссур.-2 - Междуречье (лит.Е14) протяженностью 10,93 км; 25-АА 812331 от 31.12.2006г.</w:t>
            </w:r>
          </w:p>
        </w:tc>
        <w:tc>
          <w:tcPr>
            <w:tcW w:w="1560" w:type="dxa"/>
          </w:tcPr>
          <w:p w:rsidR="0078564C" w:rsidRPr="00031DFB" w:rsidRDefault="0078564C" w:rsidP="007856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1DFB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78564C" w:rsidRPr="00031DFB" w:rsidRDefault="0078564C" w:rsidP="007856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1DFB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охранной зоны ВЛ.</w:t>
            </w:r>
          </w:p>
        </w:tc>
        <w:tc>
          <w:tcPr>
            <w:tcW w:w="1134" w:type="dxa"/>
          </w:tcPr>
          <w:p w:rsidR="0078564C" w:rsidRPr="00031DFB" w:rsidRDefault="0078564C" w:rsidP="007856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1DFB">
              <w:rPr>
                <w:rFonts w:ascii="Times New Roman" w:hAnsi="Times New Roman" w:cs="Times New Roman"/>
                <w:sz w:val="16"/>
                <w:szCs w:val="16"/>
              </w:rPr>
              <w:t>10,93</w:t>
            </w:r>
          </w:p>
        </w:tc>
        <w:tc>
          <w:tcPr>
            <w:tcW w:w="851" w:type="dxa"/>
          </w:tcPr>
          <w:p w:rsidR="0078564C" w:rsidRPr="00031DFB" w:rsidRDefault="0078564C" w:rsidP="007856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1DFB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991" w:type="dxa"/>
            <w:gridSpan w:val="2"/>
          </w:tcPr>
          <w:p w:rsidR="0078564C" w:rsidRPr="00AE467C" w:rsidRDefault="00AE467C" w:rsidP="00AE467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2019</w:t>
            </w:r>
          </w:p>
        </w:tc>
      </w:tr>
      <w:tr w:rsidR="00872824" w:rsidRPr="00D6038D" w:rsidTr="00031DFB">
        <w:trPr>
          <w:trHeight w:val="315"/>
        </w:trPr>
        <w:tc>
          <w:tcPr>
            <w:tcW w:w="512" w:type="dxa"/>
            <w:noWrap/>
          </w:tcPr>
          <w:p w:rsidR="00872824" w:rsidRPr="00731E75" w:rsidRDefault="00872824" w:rsidP="008728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048" w:type="dxa"/>
            <w:noWrap/>
          </w:tcPr>
          <w:p w:rsidR="00872824" w:rsidRPr="00731E75" w:rsidRDefault="00872824" w:rsidP="008728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PR0029072</w:t>
            </w:r>
          </w:p>
        </w:tc>
        <w:tc>
          <w:tcPr>
            <w:tcW w:w="1417" w:type="dxa"/>
            <w:noWrap/>
          </w:tcPr>
          <w:p w:rsidR="00872824" w:rsidRPr="00731E75" w:rsidRDefault="00872824" w:rsidP="0006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 xml:space="preserve">ВЛ-6 Ф-27 ПС Де-Фриз </w:t>
            </w:r>
          </w:p>
        </w:tc>
        <w:tc>
          <w:tcPr>
            <w:tcW w:w="1560" w:type="dxa"/>
            <w:noWrap/>
          </w:tcPr>
          <w:p w:rsidR="00872824" w:rsidRPr="00731E75" w:rsidRDefault="00031DFB" w:rsidP="000F70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</w:t>
            </w:r>
            <w:r w:rsidR="000F704E" w:rsidRPr="00731E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Надеждинский р-н,</w:t>
            </w:r>
            <w:r w:rsidR="000F704E" w:rsidRPr="00731E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 xml:space="preserve">Вольно-Надеждинское </w:t>
            </w:r>
          </w:p>
        </w:tc>
        <w:tc>
          <w:tcPr>
            <w:tcW w:w="2126" w:type="dxa"/>
            <w:noWrap/>
          </w:tcPr>
          <w:p w:rsidR="00872824" w:rsidRPr="00731E75" w:rsidRDefault="00031DFB" w:rsidP="00031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схемы границ публичного сервитута. Кадастровый учет публичного сервитута. Подготовка карта плана для установления ЗОУИТ </w:t>
            </w:r>
          </w:p>
        </w:tc>
        <w:tc>
          <w:tcPr>
            <w:tcW w:w="1134" w:type="dxa"/>
            <w:noWrap/>
          </w:tcPr>
          <w:p w:rsidR="00872824" w:rsidRPr="00731E75" w:rsidRDefault="00061351" w:rsidP="008728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851" w:type="dxa"/>
            <w:noWrap/>
          </w:tcPr>
          <w:p w:rsidR="00872824" w:rsidRPr="00731E75" w:rsidRDefault="008265F3" w:rsidP="008728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991" w:type="dxa"/>
            <w:gridSpan w:val="2"/>
          </w:tcPr>
          <w:p w:rsidR="00872824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PR0002974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 xml:space="preserve">ВЛ-6 Ф-28 ПС Де-Фриз 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Надеждинский р-н, Вольно-Надеждинское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851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PR0030011, PR0030012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 xml:space="preserve">ВЛ-6 Ф-30 ПС Де-Фриз 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Надеждинский р-н, Вольно-Надеждинское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1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PR0002985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 xml:space="preserve">ВЛ-6 Ф-29 ПС Де-Фриз 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Надеждинский р-н, Вольно-Надеждинское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851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PR0002985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 xml:space="preserve">ВЛ-6 отпайка от Ф-16 ПС Шмидтовка 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Надеждинский р-н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851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PR0002974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 xml:space="preserve">ВЛ-6 от Ф-8 ПС Шмидтовка 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Надеждинский р-н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</w:p>
        </w:tc>
        <w:tc>
          <w:tcPr>
            <w:tcW w:w="851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PR0006015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 10 кВ Ф-1 от РП Кондратеновка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851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PR0006120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 10 кВ Ф-3 от РП Кондратеновка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851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PR0006138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 10 кВ Ф-4 от ПС Баневур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PR0006060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ВЛ 0,4 кВ Ф-1 от КТП 250 кВА №1042 "МТФ" 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851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PR0006060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ВЛ 0,4 кВ Ф-1 от КТП 63 кВА №1044 "Российская" 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851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PR0005551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ВЛ-10 кВ Ф-6 ПС "Корсаковка"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схемы границ публичного сервитута. </w:t>
            </w:r>
            <w:r w:rsidRPr="00731E7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2,0</w:t>
            </w:r>
          </w:p>
        </w:tc>
        <w:tc>
          <w:tcPr>
            <w:tcW w:w="851" w:type="dxa"/>
            <w:noWrap/>
          </w:tcPr>
          <w:p w:rsidR="00AE467C" w:rsidRPr="00DD19C4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PR0006042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ВЛ-10 кВ Ф-2 ПС "Корсаковка"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851" w:type="dxa"/>
            <w:noWrap/>
          </w:tcPr>
          <w:p w:rsidR="00AE467C" w:rsidRPr="00510BAC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PR0005835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ВЛ-10 кВ Ф-1 ПС "Корсаковка"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851" w:type="dxa"/>
            <w:noWrap/>
          </w:tcPr>
          <w:p w:rsidR="00AE467C" w:rsidRPr="00DD19C4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300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PR0005674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ВЛ-10 кВ Ф-3 ПС "Корсаковка"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851" w:type="dxa"/>
            <w:noWrap/>
          </w:tcPr>
          <w:p w:rsidR="00AE467C" w:rsidRPr="00DD19C4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215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PR0006042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ВЛ-10 кВ Ф-2 ПС "Корсаковка"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851" w:type="dxa"/>
            <w:noWrap/>
          </w:tcPr>
          <w:p w:rsidR="00AE467C" w:rsidRPr="00DD19C4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PR0006131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ВЛ-6 кВ Ф-1 ПС "Павловка"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noWrap/>
          </w:tcPr>
          <w:p w:rsidR="00AE467C" w:rsidRPr="00DD19C4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130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AE467C" w:rsidRPr="00D6038D" w:rsidTr="00031DFB">
        <w:trPr>
          <w:trHeight w:val="315"/>
        </w:trPr>
        <w:tc>
          <w:tcPr>
            <w:tcW w:w="512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048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PR0005960</w:t>
            </w:r>
          </w:p>
        </w:tc>
        <w:tc>
          <w:tcPr>
            <w:tcW w:w="1417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ВЛ-6 кВ Ф-7 ПС "ЖБИ-130"</w:t>
            </w:r>
          </w:p>
        </w:tc>
        <w:tc>
          <w:tcPr>
            <w:tcW w:w="1560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E75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851" w:type="dxa"/>
            <w:noWrap/>
          </w:tcPr>
          <w:p w:rsidR="00AE467C" w:rsidRPr="00DD19C4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71</w:t>
            </w:r>
          </w:p>
        </w:tc>
        <w:tc>
          <w:tcPr>
            <w:tcW w:w="991" w:type="dxa"/>
            <w:gridSpan w:val="2"/>
          </w:tcPr>
          <w:p w:rsidR="00AE467C" w:rsidRPr="00731E75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15.10.2019</w:t>
            </w:r>
          </w:p>
        </w:tc>
      </w:tr>
      <w:tr w:rsidR="00731E75" w:rsidRPr="00D6038D" w:rsidTr="00031DFB">
        <w:trPr>
          <w:trHeight w:val="315"/>
        </w:trPr>
        <w:tc>
          <w:tcPr>
            <w:tcW w:w="512" w:type="dxa"/>
            <w:noWrap/>
            <w:hideMark/>
          </w:tcPr>
          <w:p w:rsidR="00731E75" w:rsidRPr="00031DFB" w:rsidRDefault="00731E75" w:rsidP="00731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  <w:noWrap/>
            <w:hideMark/>
          </w:tcPr>
          <w:p w:rsidR="00731E75" w:rsidRPr="00031DFB" w:rsidRDefault="00731E75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731E75" w:rsidRPr="00031DFB" w:rsidRDefault="00731E75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731E75" w:rsidRPr="00031DFB" w:rsidRDefault="00731E75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2126" w:type="dxa"/>
            <w:noWrap/>
            <w:hideMark/>
          </w:tcPr>
          <w:p w:rsidR="00731E75" w:rsidRPr="00031DFB" w:rsidRDefault="00731E75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731E75" w:rsidRPr="00031DFB" w:rsidRDefault="0033197E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658,38</w:t>
            </w:r>
          </w:p>
        </w:tc>
        <w:tc>
          <w:tcPr>
            <w:tcW w:w="851" w:type="dxa"/>
            <w:noWrap/>
            <w:hideMark/>
          </w:tcPr>
          <w:p w:rsidR="00731E75" w:rsidRPr="00031DFB" w:rsidRDefault="0033197E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4397</w:t>
            </w:r>
          </w:p>
        </w:tc>
        <w:tc>
          <w:tcPr>
            <w:tcW w:w="991" w:type="dxa"/>
            <w:gridSpan w:val="2"/>
          </w:tcPr>
          <w:p w:rsidR="00731E75" w:rsidRPr="00031DFB" w:rsidRDefault="00731E75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731E75" w:rsidRPr="00D6038D" w:rsidTr="005E0DA8">
        <w:trPr>
          <w:trHeight w:val="315"/>
        </w:trPr>
        <w:tc>
          <w:tcPr>
            <w:tcW w:w="9639" w:type="dxa"/>
            <w:gridSpan w:val="9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Корректировка охранной зоны по линейным объектам</w:t>
            </w:r>
          </w:p>
        </w:tc>
      </w:tr>
      <w:tr w:rsidR="00731E75" w:rsidRPr="00D6038D" w:rsidTr="002C0187">
        <w:trPr>
          <w:trHeight w:val="315"/>
        </w:trPr>
        <w:tc>
          <w:tcPr>
            <w:tcW w:w="512" w:type="dxa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48" w:type="dxa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PR0006038  PR0005486</w:t>
            </w:r>
          </w:p>
        </w:tc>
        <w:tc>
          <w:tcPr>
            <w:tcW w:w="1417" w:type="dxa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Уссурийск-1 - УКФ (лит.Е16) протяженностью 7,62 км; 25-АА 812331 от 31.12.2006г.</w:t>
            </w:r>
          </w:p>
        </w:tc>
        <w:tc>
          <w:tcPr>
            <w:tcW w:w="1560" w:type="dxa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край Приморский, г.Уссурийск</w:t>
            </w:r>
          </w:p>
        </w:tc>
        <w:tc>
          <w:tcPr>
            <w:tcW w:w="2126" w:type="dxa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7,62</w:t>
            </w:r>
          </w:p>
        </w:tc>
        <w:tc>
          <w:tcPr>
            <w:tcW w:w="851" w:type="dxa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731E75" w:rsidRPr="00997660" w:rsidRDefault="00AE467C" w:rsidP="00731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2C0187">
        <w:trPr>
          <w:trHeight w:val="315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PR0005997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УКФ - Междуречье (лит.Е15) протяженностью 5,59 км; 25-АА 812331 от 31.12.2006г.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5,59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5B16CA">
        <w:trPr>
          <w:trHeight w:val="1002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ВЛ 110 кВ «АТЭЦ – Шахта 7», протяжённостью 20,1 км. </w:t>
            </w:r>
          </w:p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корректировки /снятия ЗОУИТ.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20,1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2C0187">
        <w:trPr>
          <w:trHeight w:val="315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PR0005964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Ярославка - Хороль (лит.Е19) протяженностью 41,20 км; 25-АА 812331 от 31.12.2006г.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41,2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2C0187">
        <w:trPr>
          <w:trHeight w:val="315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PR0005914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Хороль - К-Рыболов (лит.Е5) протяженностью 34,50 км; 25-АА 812331 от 31.12.2006г.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34,5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2C0187">
        <w:trPr>
          <w:trHeight w:val="315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PR0005911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Уссурийск-2 - Полевая (лит.Е9) протяженностью 32,93 км; 25-АА 812331 от 31.12.2006г.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32,93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2C0187">
        <w:trPr>
          <w:trHeight w:val="315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PR0005906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АТЭЦ-Уссурийск-1(лит.Е17) протяженностью 59,30 км; 25-АА 812331 от 31.12.2006г.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59,3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2C0187">
        <w:trPr>
          <w:trHeight w:val="315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PR0005903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 110 кВ  УССУРИЙСК-2-ЛРЗ-1,2 (лит.Е18) протяженностью 3,96км; 25-АА 812331 от 31.12.2006г.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3,96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2C0187">
        <w:trPr>
          <w:trHeight w:val="315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PR0005843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Промышленная-Полевая (лит.Е10) протяженностью 28,42 км; 25-АА 812331 от 31.12.2006г.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28,42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2C0187">
        <w:trPr>
          <w:trHeight w:val="315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PR0005840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Полевая-Липовцы (лит.Е8) протяженностью 27,94 км; 25-АА 812331 от 31.12.2006г.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27,94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2C0187">
        <w:trPr>
          <w:trHeight w:val="315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PR0005608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 110 кВ «Уссурийск 2 – Междуречье»</w:t>
            </w:r>
          </w:p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корректировки /снятия ЗОУИТ.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10,93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2C0187">
        <w:trPr>
          <w:trHeight w:val="315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PR0005810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Хороль - Петровичи (лит.Е4) протяженностью 21,00км; 25-АА 812331 от 31.12.2006г.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2C0187">
        <w:trPr>
          <w:trHeight w:val="315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PR0005803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Липовцы - Приозерная (лит.Е7) протяженностью 20,40км; 25-АА 812331 от 31.12.2006г.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2C0187">
        <w:trPr>
          <w:trHeight w:val="315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PR0005726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 110 кВ Приозерная - Хороль( лит.Е6) протяженностью 19,40 км; 25-АА 812331 от 31.12.2006г.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19,4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2C0187">
        <w:trPr>
          <w:trHeight w:val="315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PR0005927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 35 кВ «Уссурийск 2 – Воздвиженка»</w:t>
            </w:r>
          </w:p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 xml:space="preserve">25-АА 812347 от 31.12.2006г. 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корректировки /снятия ЗОУИТ.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4,14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5B16CA">
        <w:trPr>
          <w:trHeight w:val="1196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PR0005834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 110 кВ «Уссурийск 2 – Михайловка – ЖБИ-130»</w:t>
            </w:r>
          </w:p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25-АА 812330 от 31.12.2006г.</w:t>
            </w:r>
          </w:p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корректировки /снятия ЗОУИТ.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2C0187">
        <w:trPr>
          <w:trHeight w:val="315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PR0005820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 110 кВ «Павловка 2 – Ярославка»</w:t>
            </w:r>
          </w:p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25-АА 812330 от 31.12.2006г.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карта-плана для корректировки /снятия ЗОУИТ</w:t>
            </w:r>
          </w:p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bCs/>
                <w:sz w:val="16"/>
                <w:szCs w:val="16"/>
              </w:rPr>
              <w:t>25.21.2.4</w:t>
            </w: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23,5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AE467C" w:rsidRPr="00D6038D" w:rsidTr="0001219C">
        <w:trPr>
          <w:trHeight w:val="1278"/>
        </w:trPr>
        <w:tc>
          <w:tcPr>
            <w:tcW w:w="512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BD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048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PR0005687</w:t>
            </w:r>
          </w:p>
        </w:tc>
        <w:tc>
          <w:tcPr>
            <w:tcW w:w="1417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ВЛ-110 кВ Вадимовка - Мучная (лит.Е2) протяженностью 16,5 км; 25-АА 812331 от 31.12.2006г.</w:t>
            </w:r>
          </w:p>
        </w:tc>
        <w:tc>
          <w:tcPr>
            <w:tcW w:w="1560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Приморский край, г. Уссурийск, Черниговский район.</w:t>
            </w:r>
          </w:p>
        </w:tc>
        <w:tc>
          <w:tcPr>
            <w:tcW w:w="2126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60">
              <w:rPr>
                <w:rFonts w:ascii="Times New Roman" w:hAnsi="Times New Roman" w:cs="Times New Roman"/>
                <w:sz w:val="16"/>
                <w:szCs w:val="16"/>
              </w:rPr>
              <w:t>16,5</w:t>
            </w:r>
          </w:p>
        </w:tc>
        <w:tc>
          <w:tcPr>
            <w:tcW w:w="851" w:type="dxa"/>
            <w:noWrap/>
          </w:tcPr>
          <w:p w:rsidR="00AE467C" w:rsidRPr="00997660" w:rsidRDefault="00AE467C" w:rsidP="00AE46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AE467C" w:rsidRDefault="00AE467C" w:rsidP="00AE467C">
            <w:r w:rsidRPr="00925A68"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</w:tr>
      <w:tr w:rsidR="00731E75" w:rsidRPr="00D6038D" w:rsidTr="002C0187">
        <w:trPr>
          <w:trHeight w:val="315"/>
        </w:trPr>
        <w:tc>
          <w:tcPr>
            <w:tcW w:w="512" w:type="dxa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048" w:type="dxa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2126" w:type="dxa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407,03</w:t>
            </w:r>
          </w:p>
        </w:tc>
        <w:tc>
          <w:tcPr>
            <w:tcW w:w="851" w:type="dxa"/>
            <w:noWrap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731E75" w:rsidRPr="00997660" w:rsidRDefault="00731E75" w:rsidP="00731E75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</w:tbl>
    <w:p w:rsidR="00CC7E2B" w:rsidRPr="008F76D0" w:rsidRDefault="00CC7E2B" w:rsidP="003B0337">
      <w:pPr>
        <w:rPr>
          <w:rFonts w:ascii="Times New Roman" w:hAnsi="Times New Roman" w:cs="Times New Roman"/>
          <w:sz w:val="24"/>
          <w:szCs w:val="24"/>
        </w:rPr>
      </w:pPr>
    </w:p>
    <w:p w:rsidR="00777871" w:rsidRPr="008F76D0" w:rsidRDefault="00777871" w:rsidP="00447D2F">
      <w:pPr>
        <w:tabs>
          <w:tab w:val="left" w:pos="142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Содержание работ:</w:t>
      </w:r>
    </w:p>
    <w:p w:rsidR="00777871" w:rsidRPr="008F76D0" w:rsidRDefault="00777871" w:rsidP="00211A0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Изучение, подбор необходимых документов для подготовки геодезических измерений:</w:t>
      </w:r>
    </w:p>
    <w:p w:rsidR="00264501" w:rsidRPr="008F76D0" w:rsidRDefault="00264501" w:rsidP="00211A02">
      <w:pPr>
        <w:pStyle w:val="Style8"/>
        <w:widowControl/>
        <w:tabs>
          <w:tab w:val="left" w:pos="284"/>
          <w:tab w:val="left" w:pos="709"/>
        </w:tabs>
        <w:spacing w:line="240" w:lineRule="auto"/>
        <w:ind w:firstLine="709"/>
        <w:rPr>
          <w:rStyle w:val="FontStyle36"/>
          <w:sz w:val="24"/>
          <w:szCs w:val="24"/>
        </w:rPr>
      </w:pPr>
      <w:r w:rsidRPr="008F76D0">
        <w:rPr>
          <w:rStyle w:val="FontStyle36"/>
          <w:sz w:val="24"/>
          <w:szCs w:val="24"/>
        </w:rPr>
        <w:t>2.1.1. р</w:t>
      </w:r>
      <w:r w:rsidRPr="008F76D0">
        <w:rPr>
          <w:color w:val="000000"/>
        </w:rPr>
        <w:t>екогносцировка геодезических пунктов и пунктов опорной межевой сети</w:t>
      </w:r>
      <w:r w:rsidRPr="008F76D0">
        <w:rPr>
          <w:rStyle w:val="FontStyle36"/>
          <w:sz w:val="24"/>
          <w:szCs w:val="24"/>
        </w:rPr>
        <w:t>;</w:t>
      </w:r>
    </w:p>
    <w:p w:rsidR="00264501" w:rsidRPr="008F76D0" w:rsidRDefault="00264501" w:rsidP="00211A02">
      <w:pPr>
        <w:pStyle w:val="Style8"/>
        <w:widowControl/>
        <w:tabs>
          <w:tab w:val="left" w:pos="284"/>
          <w:tab w:val="left" w:pos="709"/>
        </w:tabs>
        <w:spacing w:line="240" w:lineRule="auto"/>
        <w:ind w:firstLine="709"/>
        <w:rPr>
          <w:rStyle w:val="FontStyle36"/>
          <w:sz w:val="24"/>
          <w:szCs w:val="24"/>
        </w:rPr>
      </w:pPr>
      <w:r w:rsidRPr="008F76D0">
        <w:rPr>
          <w:rStyle w:val="FontStyle36"/>
          <w:sz w:val="24"/>
          <w:szCs w:val="24"/>
        </w:rPr>
        <w:t>2.1.2. изучение и подбор опорно-межевой сети в районе проведения работ;</w:t>
      </w:r>
    </w:p>
    <w:p w:rsidR="00264501" w:rsidRPr="008F76D0" w:rsidRDefault="00264501" w:rsidP="00211A02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6D0">
        <w:rPr>
          <w:rFonts w:ascii="Times New Roman" w:hAnsi="Times New Roman" w:cs="Times New Roman"/>
          <w:color w:val="000000"/>
          <w:sz w:val="24"/>
          <w:szCs w:val="24"/>
        </w:rPr>
        <w:t>2.1.3. получение сведений из кадастра об объектах недвижимости и земельных участках;</w:t>
      </w:r>
    </w:p>
    <w:p w:rsidR="00264501" w:rsidRPr="008F76D0" w:rsidRDefault="00264501" w:rsidP="00211A02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6D0">
        <w:rPr>
          <w:rFonts w:ascii="Times New Roman" w:hAnsi="Times New Roman" w:cs="Times New Roman"/>
          <w:color w:val="000000"/>
          <w:sz w:val="24"/>
          <w:szCs w:val="24"/>
        </w:rPr>
        <w:t>2.1.4. получение документации по планировке территории, иных исходных материалов и данных;</w:t>
      </w:r>
    </w:p>
    <w:p w:rsidR="00264501" w:rsidRPr="008F76D0" w:rsidRDefault="00264501" w:rsidP="00211A02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Style w:val="FontStyle36"/>
          <w:sz w:val="24"/>
          <w:szCs w:val="24"/>
        </w:rPr>
      </w:pPr>
      <w:r w:rsidRPr="008F76D0">
        <w:rPr>
          <w:rFonts w:ascii="Times New Roman" w:hAnsi="Times New Roman" w:cs="Times New Roman"/>
          <w:color w:val="000000"/>
          <w:sz w:val="24"/>
          <w:szCs w:val="24"/>
        </w:rPr>
        <w:t>2.1.5. изучение исходной документации и материалов, иной правовой документации</w:t>
      </w:r>
      <w:r w:rsidRPr="008F76D0">
        <w:rPr>
          <w:rStyle w:val="FontStyle36"/>
          <w:sz w:val="24"/>
          <w:szCs w:val="24"/>
        </w:rPr>
        <w:t>.</w:t>
      </w:r>
    </w:p>
    <w:p w:rsidR="00777871" w:rsidRPr="008F76D0" w:rsidRDefault="00777871" w:rsidP="00211A02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2.2. </w:t>
      </w:r>
      <w:r w:rsidRPr="008F76D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Требования к проведению работ и использованию нормативных документов</w:t>
      </w:r>
      <w:r w:rsidRPr="008F76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:</w:t>
      </w:r>
    </w:p>
    <w:p w:rsidR="00211A02" w:rsidRPr="008F76D0" w:rsidRDefault="00211A02" w:rsidP="00211A02">
      <w:pPr>
        <w:pStyle w:val="Style19"/>
        <w:widowControl/>
        <w:tabs>
          <w:tab w:val="left" w:pos="284"/>
          <w:tab w:val="left" w:pos="709"/>
        </w:tabs>
        <w:spacing w:line="240" w:lineRule="auto"/>
        <w:ind w:firstLine="709"/>
        <w:rPr>
          <w:rStyle w:val="FontStyle36"/>
          <w:bCs/>
          <w:sz w:val="24"/>
          <w:szCs w:val="24"/>
        </w:rPr>
      </w:pPr>
      <w:r w:rsidRPr="008F76D0">
        <w:rPr>
          <w:rStyle w:val="FontStyle36"/>
          <w:sz w:val="24"/>
          <w:szCs w:val="24"/>
        </w:rPr>
        <w:t>2.2.1. обследование пунктов ГГС и создание опорной межевой сети.</w:t>
      </w:r>
    </w:p>
    <w:p w:rsidR="00211A02" w:rsidRPr="008F76D0" w:rsidRDefault="00211A02" w:rsidP="00211A02">
      <w:pPr>
        <w:pStyle w:val="Style19"/>
        <w:tabs>
          <w:tab w:val="left" w:pos="284"/>
          <w:tab w:val="left" w:pos="709"/>
        </w:tabs>
        <w:spacing w:line="240" w:lineRule="auto"/>
        <w:ind w:firstLine="709"/>
        <w:rPr>
          <w:rStyle w:val="FontStyle36"/>
          <w:b/>
          <w:i/>
          <w:sz w:val="24"/>
          <w:szCs w:val="24"/>
          <w:u w:val="single"/>
        </w:rPr>
      </w:pPr>
      <w:r w:rsidRPr="008F76D0">
        <w:rPr>
          <w:rStyle w:val="FontStyle36"/>
          <w:b/>
          <w:i/>
          <w:sz w:val="24"/>
          <w:szCs w:val="24"/>
        </w:rPr>
        <w:t>2.2.2. определение координат по каждой опоре и площадному объекту осуществляется в Соответствии с приказом Министерства экономического развития РФ</w:t>
      </w:r>
      <w:r w:rsidRPr="008F76D0">
        <w:rPr>
          <w:b/>
          <w:i/>
        </w:rPr>
        <w:t xml:space="preserve"> от 1 марта 2016 г. N 90 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 и помещения»</w:t>
      </w:r>
    </w:p>
    <w:p w:rsidR="00211A02" w:rsidRPr="008F76D0" w:rsidRDefault="00211A02" w:rsidP="00211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76D0">
        <w:rPr>
          <w:rFonts w:ascii="Times New Roman" w:hAnsi="Times New Roman" w:cs="Times New Roman"/>
          <w:sz w:val="24"/>
          <w:szCs w:val="24"/>
          <w:u w:val="single"/>
        </w:rPr>
        <w:t>В работе руководствоваться:</w:t>
      </w:r>
    </w:p>
    <w:p w:rsidR="00211A02" w:rsidRPr="008F76D0" w:rsidRDefault="00211A02" w:rsidP="00211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6D0">
        <w:rPr>
          <w:rFonts w:ascii="Times New Roman" w:hAnsi="Times New Roman" w:cs="Times New Roman"/>
          <w:sz w:val="24"/>
          <w:szCs w:val="24"/>
        </w:rPr>
        <w:t>2.2.3. Земельным кодексом Российской Федерации от 25.10.2001 №136-ФЗ;</w:t>
      </w:r>
    </w:p>
    <w:p w:rsidR="00211A02" w:rsidRPr="008F76D0" w:rsidRDefault="00211A02" w:rsidP="00211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6D0">
        <w:rPr>
          <w:rFonts w:ascii="Times New Roman" w:hAnsi="Times New Roman" w:cs="Times New Roman"/>
          <w:sz w:val="24"/>
          <w:szCs w:val="24"/>
        </w:rPr>
        <w:t>2.2.4. Федеральным законом от 13.07.2015 N 218-ФЗ «О государственной регистрации недвижимости», от 30.12.2015 № 452-ФЗ «О внесении изменений в ФЗ "О государственном кадастре недвижимости" и статьей 76 федерального закона "Об образовании в РФ" в части совершенствования деятельности кадастровых инженеров;</w:t>
      </w:r>
    </w:p>
    <w:p w:rsidR="00211A02" w:rsidRPr="008F76D0" w:rsidRDefault="00211A02" w:rsidP="00211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6D0">
        <w:rPr>
          <w:rFonts w:ascii="Times New Roman" w:hAnsi="Times New Roman" w:cs="Times New Roman"/>
          <w:sz w:val="24"/>
          <w:szCs w:val="24"/>
        </w:rPr>
        <w:t>2.2.5. Федеральным законом от 18.06.2001 №78-ФЗ «О землеустройстве»;</w:t>
      </w:r>
    </w:p>
    <w:p w:rsidR="00211A02" w:rsidRPr="008F76D0" w:rsidRDefault="00211A02" w:rsidP="00211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6D0">
        <w:rPr>
          <w:rFonts w:ascii="Times New Roman" w:hAnsi="Times New Roman" w:cs="Times New Roman"/>
          <w:sz w:val="24"/>
          <w:szCs w:val="24"/>
        </w:rPr>
        <w:t>2.2.6. Приказом Минэкономразвития России от 21.11.2016 N 735 «Об установлении примерной формы извещения о проведении собрания о согласовании местоположения границ земельных участков и признании утратившими силу некоторых приказов Минэкономразвития России»;</w:t>
      </w:r>
    </w:p>
    <w:p w:rsidR="00211A02" w:rsidRPr="008F76D0" w:rsidRDefault="00211A02" w:rsidP="00F25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6D0">
        <w:rPr>
          <w:rFonts w:ascii="Times New Roman" w:hAnsi="Times New Roman" w:cs="Times New Roman"/>
          <w:sz w:val="24"/>
          <w:szCs w:val="24"/>
        </w:rPr>
        <w:t>2.2.7. Приказом Минэкономразвития России от 08.12.2015 N 921 «Об утверждении формы и состава сведений межевого плана, требований к его подготовке»;</w:t>
      </w:r>
    </w:p>
    <w:p w:rsidR="00211A02" w:rsidRPr="008F76D0" w:rsidRDefault="00211A02" w:rsidP="00F250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6D0">
        <w:rPr>
          <w:rFonts w:ascii="Times New Roman" w:hAnsi="Times New Roman" w:cs="Times New Roman"/>
          <w:sz w:val="24"/>
          <w:szCs w:val="24"/>
        </w:rPr>
        <w:t>2.2.8. Приказом Минэкономразвития России от 18.12.2015 N 953 "Об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сведений";</w:t>
      </w:r>
    </w:p>
    <w:p w:rsidR="00211A02" w:rsidRPr="008F76D0" w:rsidRDefault="00211A02" w:rsidP="00F2505D">
      <w:pPr>
        <w:pStyle w:val="Style13"/>
        <w:widowControl/>
        <w:tabs>
          <w:tab w:val="left" w:pos="284"/>
        </w:tabs>
        <w:spacing w:line="240" w:lineRule="auto"/>
        <w:ind w:firstLine="709"/>
        <w:jc w:val="both"/>
        <w:rPr>
          <w:bCs/>
        </w:rPr>
      </w:pPr>
      <w:r w:rsidRPr="008F76D0">
        <w:rPr>
          <w:bCs/>
        </w:rPr>
        <w:t>2.2.9. Приказом Минэкономразвития России от 03.06.2011 № 267 «Об утверждении порядка описания местоположения границ объектов землеустройства»;</w:t>
      </w:r>
    </w:p>
    <w:p w:rsidR="00211A02" w:rsidRPr="008F76D0" w:rsidRDefault="00211A02" w:rsidP="00F2505D">
      <w:pPr>
        <w:pStyle w:val="Style13"/>
        <w:widowControl/>
        <w:tabs>
          <w:tab w:val="left" w:pos="284"/>
        </w:tabs>
        <w:spacing w:line="240" w:lineRule="auto"/>
        <w:ind w:firstLine="709"/>
        <w:jc w:val="both"/>
        <w:rPr>
          <w:bCs/>
        </w:rPr>
      </w:pPr>
      <w:r w:rsidRPr="008F76D0">
        <w:rPr>
          <w:bCs/>
        </w:rPr>
        <w:t>2.2.10. Федеральным законом от 03.08.2018 N 341-ФЗ «О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объектов»;</w:t>
      </w:r>
    </w:p>
    <w:p w:rsidR="00211A02" w:rsidRPr="008F76D0" w:rsidRDefault="00211A02" w:rsidP="00211A02">
      <w:pPr>
        <w:pStyle w:val="Style13"/>
        <w:tabs>
          <w:tab w:val="left" w:pos="284"/>
        </w:tabs>
        <w:spacing w:line="240" w:lineRule="auto"/>
        <w:ind w:firstLine="709"/>
        <w:jc w:val="both"/>
        <w:rPr>
          <w:bCs/>
        </w:rPr>
      </w:pPr>
      <w:r w:rsidRPr="008F76D0">
        <w:rPr>
          <w:bCs/>
        </w:rPr>
        <w:t>2.2.11. Приказ Минэкономразвития России от 10.10.2018 N 541 "Об 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сведения".</w:t>
      </w:r>
    </w:p>
    <w:p w:rsidR="00211A02" w:rsidRPr="008F76D0" w:rsidRDefault="00211A02" w:rsidP="00211A02">
      <w:pPr>
        <w:pStyle w:val="Style13"/>
        <w:tabs>
          <w:tab w:val="left" w:pos="284"/>
        </w:tabs>
        <w:spacing w:line="240" w:lineRule="auto"/>
        <w:ind w:firstLine="709"/>
        <w:jc w:val="both"/>
        <w:rPr>
          <w:bCs/>
        </w:rPr>
      </w:pPr>
      <w:r w:rsidRPr="008F76D0">
        <w:rPr>
          <w:bCs/>
        </w:rPr>
        <w:t>2.2.12. Приказ Минэкономразвития России от 10.10.2018 № 542 "Об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сервитута".</w:t>
      </w:r>
    </w:p>
    <w:p w:rsidR="00211A02" w:rsidRPr="008F76D0" w:rsidRDefault="00211A02" w:rsidP="00211A02">
      <w:pPr>
        <w:pStyle w:val="Style13"/>
        <w:widowControl/>
        <w:tabs>
          <w:tab w:val="left" w:pos="284"/>
        </w:tabs>
        <w:spacing w:line="240" w:lineRule="auto"/>
        <w:ind w:firstLine="709"/>
        <w:jc w:val="both"/>
        <w:rPr>
          <w:bCs/>
        </w:rPr>
      </w:pPr>
      <w:r w:rsidRPr="008F76D0">
        <w:rPr>
          <w:bCs/>
        </w:rPr>
        <w:t>2.2.13. Письмо Министерства экономического развития России от 15.02.2019 № ОГ-Д23-1207 о применении XML-схем.</w:t>
      </w:r>
    </w:p>
    <w:p w:rsidR="00211A02" w:rsidRPr="008F76D0" w:rsidRDefault="00211A02" w:rsidP="00211A02">
      <w:pPr>
        <w:pStyle w:val="Style13"/>
        <w:widowControl/>
        <w:tabs>
          <w:tab w:val="left" w:pos="284"/>
        </w:tabs>
        <w:spacing w:line="240" w:lineRule="auto"/>
        <w:ind w:firstLine="709"/>
        <w:jc w:val="both"/>
        <w:rPr>
          <w:bCs/>
        </w:rPr>
      </w:pPr>
      <w:r w:rsidRPr="008F76D0">
        <w:rPr>
          <w:bCs/>
        </w:rPr>
        <w:t>2.2.14. Постановлением Правительства РФ от 24.02.2009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211A02" w:rsidRPr="008F76D0" w:rsidRDefault="00211A02" w:rsidP="00211A02">
      <w:pPr>
        <w:tabs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76D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2.2.15. </w:t>
      </w:r>
      <w:r w:rsidRPr="008F76D0">
        <w:rPr>
          <w:rFonts w:ascii="Times New Roman" w:hAnsi="Times New Roman" w:cs="Times New Roman"/>
          <w:bCs/>
          <w:sz w:val="24"/>
          <w:szCs w:val="24"/>
          <w:u w:val="single"/>
        </w:rPr>
        <w:t>Запрещается</w:t>
      </w:r>
      <w:r w:rsidRPr="008F76D0">
        <w:rPr>
          <w:rFonts w:ascii="Times New Roman" w:hAnsi="Times New Roman" w:cs="Times New Roman"/>
          <w:bCs/>
          <w:sz w:val="24"/>
          <w:szCs w:val="24"/>
        </w:rPr>
        <w:t xml:space="preserve"> использование данных предыдущих материалов инвентаризации земель при определении координат, формировании межевых и технических планов.</w:t>
      </w:r>
    </w:p>
    <w:p w:rsidR="00777871" w:rsidRPr="008F76D0" w:rsidRDefault="00777871" w:rsidP="00F2505D">
      <w:pPr>
        <w:tabs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 Подготовительные работы.</w:t>
      </w:r>
    </w:p>
    <w:p w:rsidR="00F2505D" w:rsidRPr="008F76D0" w:rsidRDefault="00F2505D" w:rsidP="00F2505D">
      <w:pPr>
        <w:pStyle w:val="Style22"/>
        <w:widowControl/>
        <w:tabs>
          <w:tab w:val="left" w:pos="709"/>
        </w:tabs>
        <w:spacing w:line="240" w:lineRule="auto"/>
        <w:ind w:firstLine="709"/>
        <w:jc w:val="both"/>
        <w:rPr>
          <w:rStyle w:val="FontStyle36"/>
          <w:sz w:val="24"/>
          <w:szCs w:val="24"/>
        </w:rPr>
      </w:pPr>
      <w:r w:rsidRPr="008F76D0">
        <w:rPr>
          <w:rStyle w:val="FontStyle36"/>
          <w:sz w:val="24"/>
          <w:szCs w:val="24"/>
        </w:rPr>
        <w:t xml:space="preserve">2.3.1. до начала выполнения работ приказом Подрядной организации </w:t>
      </w:r>
      <w:r w:rsidRPr="008F76D0">
        <w:rPr>
          <w:rStyle w:val="FontStyle36"/>
          <w:sz w:val="24"/>
          <w:szCs w:val="24"/>
          <w:u w:val="single"/>
        </w:rPr>
        <w:t>назначаются ответственные лица за выполнение работ по геодезическому измерению на местности опор и трансформаторных подстанций</w:t>
      </w:r>
      <w:r w:rsidRPr="008F76D0">
        <w:rPr>
          <w:rStyle w:val="FontStyle36"/>
          <w:sz w:val="24"/>
          <w:szCs w:val="24"/>
        </w:rPr>
        <w:t xml:space="preserve">, обработку полученных координат, составлению схем, составление межевых планов, постановку объектов и земельных участков на кадастровый учет, с указанием Ф.И.О., документа, подтверждающего квалификацию, контактных данных (тел., </w:t>
      </w:r>
      <w:r w:rsidRPr="008F76D0">
        <w:rPr>
          <w:rStyle w:val="FontStyle36"/>
          <w:sz w:val="24"/>
          <w:szCs w:val="24"/>
          <w:lang w:val="en-US"/>
        </w:rPr>
        <w:t>email</w:t>
      </w:r>
      <w:r w:rsidRPr="008F76D0">
        <w:rPr>
          <w:rStyle w:val="FontStyle36"/>
          <w:sz w:val="24"/>
          <w:szCs w:val="24"/>
        </w:rPr>
        <w:t>);</w:t>
      </w:r>
    </w:p>
    <w:p w:rsidR="00F2505D" w:rsidRPr="008F76D0" w:rsidRDefault="00F2505D" w:rsidP="00F2505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6D0">
        <w:rPr>
          <w:rFonts w:ascii="Times New Roman" w:hAnsi="Times New Roman" w:cs="Times New Roman"/>
          <w:color w:val="000000"/>
          <w:sz w:val="24"/>
          <w:szCs w:val="24"/>
        </w:rPr>
        <w:t>2.3.2. Исполнителем составляется и согласовывается с Заказчиком детальный график проведения геодезических измерений объектов;</w:t>
      </w:r>
    </w:p>
    <w:p w:rsidR="00F2505D" w:rsidRPr="008F76D0" w:rsidRDefault="00F2505D" w:rsidP="00F2505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6D0">
        <w:rPr>
          <w:rFonts w:ascii="Times New Roman" w:hAnsi="Times New Roman" w:cs="Times New Roman"/>
          <w:color w:val="000000"/>
          <w:sz w:val="24"/>
          <w:szCs w:val="24"/>
        </w:rPr>
        <w:t xml:space="preserve">2.3.3. сбор необходимой документации из Фонда данных Росреестра осуществляется Исполнителем самостоятельно за счет собственных средств. </w:t>
      </w:r>
    </w:p>
    <w:p w:rsidR="00777871" w:rsidRPr="008F76D0" w:rsidRDefault="00F2505D" w:rsidP="00F2505D">
      <w:pPr>
        <w:shd w:val="clear" w:color="auto" w:fill="FFFFFF"/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F76D0">
        <w:rPr>
          <w:rFonts w:ascii="Times New Roman" w:hAnsi="Times New Roman" w:cs="Times New Roman"/>
          <w:color w:val="000000"/>
          <w:sz w:val="24"/>
          <w:szCs w:val="24"/>
        </w:rPr>
        <w:t>2.3.4. Заказчик предоставляет Исполнителю работ копии имеющихся технических и правоустанавливающих документов.</w:t>
      </w:r>
    </w:p>
    <w:p w:rsidR="00777871" w:rsidRPr="008F76D0" w:rsidRDefault="00777871" w:rsidP="00F2505D">
      <w:pPr>
        <w:shd w:val="clear" w:color="auto" w:fill="FFFFFF"/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2.4. Подрядчик определяет и согласовывает границы местоположения земельных участков и объектов недвижимости:</w:t>
      </w:r>
    </w:p>
    <w:p w:rsidR="00777871" w:rsidRPr="008F76D0" w:rsidRDefault="00777871" w:rsidP="00F2505D">
      <w:pPr>
        <w:shd w:val="clear" w:color="auto" w:fill="FFFFFF"/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2.4.1. На основании полученных координат по результатам работ, указанных в п.2.2.2. ТЗ, подрядчик и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зготавливает схемы </w:t>
      </w:r>
      <w:r w:rsidR="003F3D0E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границ публичных сервитутов и 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земельных участков на картографических материалах (ортофотопланах), с учетом границ смежных участков, указанных в КПТ и выписках из государственного земельного кадастра, полученных не позднее одного месяца до начала формирования схем</w:t>
      </w:r>
      <w:r w:rsidR="003F3D0E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и планов;</w:t>
      </w:r>
    </w:p>
    <w:p w:rsidR="00777871" w:rsidRPr="008F76D0" w:rsidRDefault="00777871" w:rsidP="00777871">
      <w:pPr>
        <w:shd w:val="clear" w:color="auto" w:fill="FFFFFF"/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2.4.2. Определяет порядок постановки (уточнения) границ </w:t>
      </w:r>
      <w:r w:rsidR="005140A3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публичных сервитутов 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 электросетевыми объектами и смежными участками, препятствующих выполнению работ по постановке </w:t>
      </w:r>
      <w:r w:rsidR="00813C1B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публичных сервитутов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 ЭСК на кадастровый учёт.</w:t>
      </w:r>
    </w:p>
    <w:p w:rsidR="003F3D0E" w:rsidRPr="008F76D0" w:rsidRDefault="003F3D0E" w:rsidP="003F3D0E">
      <w:pPr>
        <w:shd w:val="clear" w:color="auto" w:fill="FFFFFF"/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2.4.3. Определяет порядок постановки (уточнения характеристик) объектов электросетевого хозяйства и причин, препятствующих выполнению работ с целью постановки объектов ЭСК на кадастровый учёт.</w:t>
      </w:r>
    </w:p>
    <w:p w:rsidR="003F3D0E" w:rsidRPr="008F76D0" w:rsidRDefault="003F3D0E" w:rsidP="003F3D0E">
      <w:pPr>
        <w:shd w:val="clear" w:color="auto" w:fill="FFFFFF"/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2.4.4. Определяет порядок постановки (уточнения характеристик) охранных зон объектов электросетевого хозяйства и причин, препятствующих выполнению работ по постановке охранных зон объектов ЭСК на кадастровый учёт.</w:t>
      </w:r>
    </w:p>
    <w:p w:rsidR="0090232E" w:rsidRPr="008F76D0" w:rsidRDefault="0090232E" w:rsidP="0090232E">
      <w:pPr>
        <w:shd w:val="clear" w:color="auto" w:fill="FFFFFF"/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2.2.5. Определяет порядок подготовки акта обследования для снятия с учета объекта ЭСК и устранения причин, препятствующих выполнению работ.</w:t>
      </w:r>
    </w:p>
    <w:p w:rsidR="00777871" w:rsidRPr="008F76D0" w:rsidRDefault="00777871" w:rsidP="00777871">
      <w:pPr>
        <w:shd w:val="clear" w:color="auto" w:fill="FFFFFF"/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2.4.</w:t>
      </w:r>
      <w:r w:rsidR="0090232E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. При необходимости публикует в СМИ, по месту нахождения объектов, информацию о проведении кадастровых работ;</w:t>
      </w:r>
    </w:p>
    <w:p w:rsidR="00777871" w:rsidRPr="008F76D0" w:rsidRDefault="00777871" w:rsidP="00777871">
      <w:pPr>
        <w:shd w:val="clear" w:color="auto" w:fill="FFFFFF"/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2.4.</w:t>
      </w:r>
      <w:r w:rsidR="0090232E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. При необходимости выполняет работы по созданию пунктов опорно-геодезической сети.</w:t>
      </w:r>
    </w:p>
    <w:p w:rsidR="00777871" w:rsidRPr="008F76D0" w:rsidRDefault="00777871" w:rsidP="00777871">
      <w:pPr>
        <w:shd w:val="clear" w:color="auto" w:fill="FFFFFF"/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2.4.</w:t>
      </w:r>
      <w:r w:rsidR="0090232E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8F76D0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Исправляет реестровые ошибки в смежных земельных участках за свой счет собственных средств и сил, препятствующих постановке земельных участков, расположенных под объектами, указанными в перечне</w:t>
      </w:r>
      <w:r w:rsidRPr="008F76D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.</w:t>
      </w:r>
    </w:p>
    <w:p w:rsidR="00777871" w:rsidRPr="008F76D0" w:rsidRDefault="00777871" w:rsidP="00777871">
      <w:pPr>
        <w:shd w:val="clear" w:color="auto" w:fill="FFFFFF"/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2.4.</w:t>
      </w:r>
      <w:r w:rsidR="003F3D0E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Формирует и подает для постановки (уточнения сведений) на государственный кадастровый учёт </w:t>
      </w:r>
      <w:r w:rsidRPr="008F76D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технические</w:t>
      </w:r>
      <w:r w:rsidR="003F3D0E" w:rsidRPr="008F76D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и </w:t>
      </w:r>
      <w:r w:rsidRPr="008F76D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межевые планы</w:t>
      </w:r>
      <w:r w:rsidR="003F3D0E" w:rsidRPr="008F76D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.</w:t>
      </w:r>
      <w:r w:rsidR="005140A3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Подготавливает карта-планы для согласования с исполнительными и надзорными органами государственной власти и органами местного самоуправления. </w:t>
      </w:r>
    </w:p>
    <w:p w:rsidR="00777871" w:rsidRPr="008F76D0" w:rsidRDefault="00777871" w:rsidP="00330C97">
      <w:pPr>
        <w:tabs>
          <w:tab w:val="left" w:pos="58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2.5.</w:t>
      </w:r>
      <w:r w:rsidR="005140A3" w:rsidRPr="008F7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Постановка земельных участков, публичных сервитутов, </w:t>
      </w:r>
      <w:r w:rsidRPr="008F7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объектов недвижимости на государственный кадастровый учет, уточнение границ, исправление реестровых ошибок;</w:t>
      </w:r>
    </w:p>
    <w:p w:rsidR="00777871" w:rsidRPr="008F76D0" w:rsidRDefault="00777871" w:rsidP="00330C97">
      <w:pPr>
        <w:numPr>
          <w:ilvl w:val="2"/>
          <w:numId w:val="3"/>
        </w:numPr>
        <w:tabs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осуществляет контроль и сопровождение за ведением госу</w:t>
      </w:r>
      <w:r w:rsidR="005140A3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дарственного кадастрового учёта 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участков</w:t>
      </w:r>
      <w:r w:rsidR="005140A3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публичных сервитутов 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объектов недвижимости, анализа причин приостановления или отказов в проведении государственного кадастрового учёта </w:t>
      </w:r>
      <w:r w:rsidR="003F3D0E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сервитутов, 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участков и объектов недвижимости, устраняет ошибки, возобновляет проведение учёта в ГКН.</w:t>
      </w:r>
    </w:p>
    <w:p w:rsidR="00B010EE" w:rsidRPr="008F76D0" w:rsidRDefault="00B010EE" w:rsidP="00B010EE">
      <w:pPr>
        <w:pStyle w:val="spii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76D0">
        <w:rPr>
          <w:rFonts w:ascii="Times New Roman" w:hAnsi="Times New Roman" w:cs="Times New Roman"/>
          <w:bCs/>
          <w:sz w:val="24"/>
          <w:szCs w:val="24"/>
        </w:rPr>
        <w:t xml:space="preserve">Границы публичного сервитута земельного участка формируются в виде файла в формате XML, с использованием XML-схем. До утверждения Росреестром XML-схемы графического описания местоположения границ публичного сервитута в целях внесения в </w:t>
      </w:r>
      <w:r w:rsidR="00DD37EB" w:rsidRPr="008F76D0">
        <w:rPr>
          <w:rFonts w:ascii="Times New Roman" w:hAnsi="Times New Roman" w:cs="Times New Roman"/>
          <w:bCs/>
          <w:sz w:val="24"/>
          <w:szCs w:val="24"/>
        </w:rPr>
        <w:t>ЕГРН сведений</w:t>
      </w:r>
      <w:r w:rsidRPr="008F76D0">
        <w:rPr>
          <w:rFonts w:ascii="Times New Roman" w:hAnsi="Times New Roman" w:cs="Times New Roman"/>
          <w:bCs/>
          <w:sz w:val="24"/>
          <w:szCs w:val="24"/>
        </w:rPr>
        <w:t xml:space="preserve"> о границах публичного сервитута могут быть использованы XML-схемы, применяемые для формирования документов, содержащих сведения о зонах с особыми условиями использования </w:t>
      </w:r>
      <w:r w:rsidRPr="008F76D0">
        <w:rPr>
          <w:rFonts w:ascii="Times New Roman" w:hAnsi="Times New Roman" w:cs="Times New Roman"/>
          <w:bCs/>
          <w:sz w:val="24"/>
          <w:szCs w:val="24"/>
        </w:rPr>
        <w:lastRenderedPageBreak/>
        <w:t>территорий, утвержденные приказом Росреестра от 15.09.2016 г. № П/0465, согласно письма Министерства экономического развития России от 15.02.2019 № ОГ-Д23-1207.</w:t>
      </w:r>
    </w:p>
    <w:p w:rsidR="00B010EE" w:rsidRPr="008F76D0" w:rsidRDefault="00DD37EB" w:rsidP="00B010EE">
      <w:pPr>
        <w:pStyle w:val="spii"/>
        <w:tabs>
          <w:tab w:val="left" w:pos="540"/>
          <w:tab w:val="left" w:pos="1440"/>
        </w:tabs>
        <w:ind w:left="0" w:firstLine="709"/>
        <w:jc w:val="both"/>
        <w:rPr>
          <w:rStyle w:val="FontStyle36"/>
          <w:sz w:val="24"/>
          <w:szCs w:val="24"/>
        </w:rPr>
      </w:pPr>
      <w:r w:rsidRPr="008F76D0">
        <w:rPr>
          <w:rStyle w:val="FontStyle36"/>
          <w:b/>
          <w:sz w:val="24"/>
          <w:szCs w:val="24"/>
        </w:rPr>
        <w:t>Результат работ</w:t>
      </w:r>
      <w:r w:rsidR="00B010EE" w:rsidRPr="008F76D0">
        <w:rPr>
          <w:rStyle w:val="FontStyle36"/>
          <w:b/>
          <w:sz w:val="24"/>
          <w:szCs w:val="24"/>
        </w:rPr>
        <w:t>:</w:t>
      </w:r>
      <w:r w:rsidR="00B010EE" w:rsidRPr="008F76D0">
        <w:rPr>
          <w:rStyle w:val="FontStyle36"/>
          <w:i/>
          <w:sz w:val="24"/>
          <w:szCs w:val="24"/>
        </w:rPr>
        <w:t xml:space="preserve"> Подготовленные в форме электронного документа 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недвижимости, (карта (планы) на установление публичных сервитутов на земельные участки в эл. виде и каталогом координат.</w:t>
      </w:r>
    </w:p>
    <w:p w:rsidR="00B010EE" w:rsidRPr="008F76D0" w:rsidRDefault="00B010EE" w:rsidP="00B010EE">
      <w:pPr>
        <w:pStyle w:val="spii"/>
        <w:numPr>
          <w:ilvl w:val="0"/>
          <w:numId w:val="4"/>
        </w:numPr>
        <w:ind w:left="0" w:firstLine="709"/>
        <w:jc w:val="both"/>
        <w:rPr>
          <w:rStyle w:val="FontStyle36"/>
          <w:rFonts w:eastAsia="Times New Roman"/>
          <w:sz w:val="24"/>
          <w:szCs w:val="24"/>
        </w:rPr>
      </w:pPr>
      <w:r w:rsidRPr="008F76D0">
        <w:rPr>
          <w:rStyle w:val="FontStyle36"/>
          <w:rFonts w:eastAsia="Times New Roman"/>
          <w:sz w:val="24"/>
          <w:szCs w:val="24"/>
        </w:rPr>
        <w:t>В результате работ по описанию местоположения границ охранных зон объектов и установления их на местности составляется карта (план) объекта землеустройства. Форма карты (плана) объекта землеустройства и требования к ее составлению устанавливаются Правительством Российской Федерации.</w:t>
      </w:r>
    </w:p>
    <w:p w:rsidR="00B010EE" w:rsidRPr="008F76D0" w:rsidRDefault="00B010EE" w:rsidP="00B010EE">
      <w:pPr>
        <w:pStyle w:val="spii"/>
        <w:tabs>
          <w:tab w:val="num" w:pos="426"/>
        </w:tabs>
        <w:ind w:left="0" w:firstLine="709"/>
        <w:jc w:val="both"/>
        <w:rPr>
          <w:rStyle w:val="FontStyle36"/>
          <w:rFonts w:eastAsia="Times New Roman"/>
          <w:sz w:val="24"/>
          <w:szCs w:val="24"/>
        </w:rPr>
      </w:pPr>
      <w:r w:rsidRPr="008F76D0">
        <w:rPr>
          <w:rStyle w:val="FontStyle36"/>
          <w:rFonts w:eastAsia="Times New Roman"/>
          <w:sz w:val="24"/>
          <w:szCs w:val="24"/>
        </w:rPr>
        <w:t xml:space="preserve">Карта (план) объекта землеустройства подлежит согласованию </w:t>
      </w:r>
      <w:r w:rsidR="00DD37EB" w:rsidRPr="008F76D0">
        <w:rPr>
          <w:rStyle w:val="FontStyle36"/>
          <w:rFonts w:eastAsia="Times New Roman"/>
          <w:sz w:val="24"/>
          <w:szCs w:val="24"/>
        </w:rPr>
        <w:t>в федеральном</w:t>
      </w:r>
      <w:r w:rsidRPr="008F76D0">
        <w:rPr>
          <w:rStyle w:val="FontStyle36"/>
          <w:rFonts w:eastAsia="Times New Roman"/>
          <w:sz w:val="24"/>
          <w:szCs w:val="24"/>
        </w:rPr>
        <w:t xml:space="preserve"> органе исполнительной власти осуществляющим федеральный государственный энергетический надзор.</w:t>
      </w:r>
    </w:p>
    <w:p w:rsidR="00B010EE" w:rsidRPr="008F76D0" w:rsidRDefault="00B010EE" w:rsidP="00B010EE">
      <w:pPr>
        <w:pStyle w:val="spii"/>
        <w:tabs>
          <w:tab w:val="num" w:pos="426"/>
        </w:tabs>
        <w:ind w:left="0" w:firstLine="709"/>
        <w:jc w:val="both"/>
        <w:rPr>
          <w:rStyle w:val="FontStyle36"/>
          <w:rFonts w:eastAsia="Times New Roman"/>
          <w:sz w:val="24"/>
          <w:szCs w:val="24"/>
        </w:rPr>
      </w:pPr>
      <w:r w:rsidRPr="008F76D0">
        <w:rPr>
          <w:rStyle w:val="FontStyle36"/>
          <w:rFonts w:eastAsia="Times New Roman"/>
          <w:sz w:val="24"/>
          <w:szCs w:val="24"/>
        </w:rPr>
        <w:t>После согласования границ охранной зоны федеральный орган исполнительной власти, осуществляющий федеральный государственный энергетический надзор, направляет в течение 5 рабочих дней в Федеральную службу государственной регистрации, кадастра и картографии документ, воспроизводящий сведения, содержащиеся в решении о согласовании границ охранной зоны в отношении отдельных объектов электросетевого хозяйства, включая их наименование и содержание ограничений использования объектов недвижимости в их границах, с приложением текстового и графического описаний местоположения границ такой зоны, а также перечня координат характерных точек этих границ в системе координат, установленной для ведения государственного кадастра недвижимости, на основании которого указанный федеральный орган исполнительной власти принимает решение о внесении в государственный кадастр недвижимости сведений о границах охранной зоны.</w:t>
      </w:r>
    </w:p>
    <w:p w:rsidR="00B010EE" w:rsidRPr="008F76D0" w:rsidRDefault="00B010EE" w:rsidP="00B010EE">
      <w:pPr>
        <w:pStyle w:val="spii"/>
        <w:tabs>
          <w:tab w:val="num" w:pos="426"/>
        </w:tabs>
        <w:ind w:left="0" w:firstLine="709"/>
        <w:jc w:val="both"/>
        <w:rPr>
          <w:rStyle w:val="FontStyle36"/>
          <w:rFonts w:eastAsia="Times New Roman"/>
          <w:sz w:val="24"/>
          <w:szCs w:val="24"/>
        </w:rPr>
      </w:pPr>
      <w:r w:rsidRPr="008F76D0">
        <w:rPr>
          <w:rStyle w:val="FontStyle36"/>
          <w:rFonts w:eastAsia="Times New Roman"/>
          <w:sz w:val="24"/>
          <w:szCs w:val="24"/>
        </w:rPr>
        <w:t>Охранная зона считается установленной с даты внесения в документы государственного кадастрового учета сведений о ее границах.</w:t>
      </w:r>
    </w:p>
    <w:p w:rsidR="00B010EE" w:rsidRPr="008F76D0" w:rsidRDefault="00B010EE" w:rsidP="00B010EE">
      <w:pPr>
        <w:pStyle w:val="spii"/>
        <w:tabs>
          <w:tab w:val="num" w:pos="426"/>
        </w:tabs>
        <w:ind w:left="0" w:firstLine="709"/>
        <w:jc w:val="both"/>
        <w:rPr>
          <w:rStyle w:val="FontStyle36"/>
          <w:b/>
          <w:sz w:val="24"/>
          <w:szCs w:val="24"/>
          <w:u w:val="single"/>
        </w:rPr>
      </w:pPr>
      <w:r w:rsidRPr="008F76D0">
        <w:rPr>
          <w:rStyle w:val="FontStyle36"/>
          <w:rFonts w:eastAsia="Times New Roman"/>
          <w:b/>
          <w:sz w:val="24"/>
          <w:szCs w:val="24"/>
        </w:rPr>
        <w:t xml:space="preserve">Результат работ: </w:t>
      </w:r>
      <w:r w:rsidRPr="008F76D0">
        <w:rPr>
          <w:rStyle w:val="FontStyle36"/>
          <w:i/>
          <w:sz w:val="24"/>
          <w:szCs w:val="24"/>
        </w:rPr>
        <w:t>Решения (Уведомления) органов кадастрового учета о внесении сведений об охранных зонах объектов электросетевого хозяйства АО «ДРСК» в ЕГРН.</w:t>
      </w:r>
    </w:p>
    <w:p w:rsidR="00B010EE" w:rsidRPr="008F76D0" w:rsidRDefault="00B010EE" w:rsidP="00B010EE">
      <w:pPr>
        <w:pStyle w:val="a7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77871" w:rsidRPr="008F76D0" w:rsidRDefault="00777871" w:rsidP="001D2594">
      <w:pPr>
        <w:pStyle w:val="a7"/>
        <w:numPr>
          <w:ilvl w:val="0"/>
          <w:numId w:val="3"/>
        </w:numPr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 w:rsidRPr="008F76D0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Результат работ:</w:t>
      </w:r>
    </w:p>
    <w:p w:rsidR="001D2594" w:rsidRPr="008F76D0" w:rsidRDefault="001D2594" w:rsidP="001D2594">
      <w:pPr>
        <w:pStyle w:val="a7"/>
        <w:tabs>
          <w:tab w:val="left" w:pos="1276"/>
        </w:tabs>
        <w:spacing w:after="0" w:line="240" w:lineRule="auto"/>
        <w:ind w:left="585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77871" w:rsidRPr="008F76D0" w:rsidRDefault="00777871" w:rsidP="00330C97">
      <w:pPr>
        <w:numPr>
          <w:ilvl w:val="0"/>
          <w:numId w:val="1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</w:t>
      </w:r>
      <w:r w:rsidR="005140A3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и утвержденные схемы границ публичных сервитутов, 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участков </w:t>
      </w:r>
      <w:r w:rsidR="00813C1B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бумажном носителе 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электронном носителе;</w:t>
      </w:r>
    </w:p>
    <w:p w:rsidR="00777871" w:rsidRPr="008F76D0" w:rsidRDefault="00777871" w:rsidP="00330C97">
      <w:pPr>
        <w:numPr>
          <w:ilvl w:val="0"/>
          <w:numId w:val="1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Межевой план на бумажном и электронном носителе</w:t>
      </w:r>
      <w:r w:rsidR="00AE2F96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E2F96" w:rsidRPr="008F76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="00AE2F96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–диск); </w:t>
      </w:r>
    </w:p>
    <w:p w:rsidR="00AE2F96" w:rsidRPr="008F76D0" w:rsidRDefault="00AE2F96" w:rsidP="00330C97">
      <w:pPr>
        <w:numPr>
          <w:ilvl w:val="0"/>
          <w:numId w:val="1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границах публичного сервитута в формате электронного документа (</w:t>
      </w:r>
      <w:r w:rsidRPr="008F76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–диск);</w:t>
      </w:r>
    </w:p>
    <w:p w:rsidR="00777871" w:rsidRPr="008F76D0" w:rsidRDefault="00813C1B" w:rsidP="00330C97">
      <w:pPr>
        <w:numPr>
          <w:ilvl w:val="0"/>
          <w:numId w:val="1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Технический план </w:t>
      </w:r>
      <w:r w:rsidR="00777871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бумажном и электронном носителе</w:t>
      </w:r>
      <w:r w:rsidR="00AE2F96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E2F96" w:rsidRPr="008F76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="00AE2F96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–диск);</w:t>
      </w:r>
    </w:p>
    <w:p w:rsidR="00813C1B" w:rsidRPr="008F76D0" w:rsidRDefault="00B010EE" w:rsidP="00330C97">
      <w:pPr>
        <w:numPr>
          <w:ilvl w:val="0"/>
          <w:numId w:val="1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Style w:val="FontStyle36"/>
          <w:sz w:val="24"/>
          <w:szCs w:val="24"/>
        </w:rPr>
        <w:t>Карта (планы) на установление публичных сервитутов на земельные участки и каталогом координат на бумажном и электронном носителе</w:t>
      </w:r>
      <w:r w:rsidR="00813C1B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010EE" w:rsidRPr="008F76D0" w:rsidRDefault="00B010EE" w:rsidP="00330C97">
      <w:pPr>
        <w:numPr>
          <w:ilvl w:val="0"/>
          <w:numId w:val="1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Style w:val="FontStyle36"/>
          <w:sz w:val="24"/>
          <w:szCs w:val="24"/>
        </w:rPr>
        <w:t>Карта (планы) на установление охранных зон объектов на бумажном и электронном носителе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010EE" w:rsidRPr="008F76D0" w:rsidRDefault="00B010EE" w:rsidP="00330C97">
      <w:pPr>
        <w:numPr>
          <w:ilvl w:val="0"/>
          <w:numId w:val="1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Style w:val="FontStyle36"/>
          <w:sz w:val="24"/>
          <w:szCs w:val="24"/>
        </w:rPr>
        <w:t>Решения (Уведомления) органов кадастрового учета о внесении сведений об охранных зонах объектов электросетевого хозяйства АО «ДРСК» в ЕГРН;</w:t>
      </w:r>
    </w:p>
    <w:p w:rsidR="00777871" w:rsidRPr="008F76D0" w:rsidRDefault="00777871" w:rsidP="00330C97">
      <w:pPr>
        <w:numPr>
          <w:ilvl w:val="0"/>
          <w:numId w:val="1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 из ЕГРН на земельные участки</w:t>
      </w:r>
      <w:r w:rsidR="005140A3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публичные сервитуты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объекты недвижимости</w:t>
      </w:r>
      <w:r w:rsidR="0090232E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E2441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90232E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ликвидации записи на объект в Росреестре 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в 2-х экземплярах;</w:t>
      </w:r>
    </w:p>
    <w:p w:rsidR="00777871" w:rsidRPr="008F76D0" w:rsidRDefault="00777871" w:rsidP="00330C97">
      <w:pPr>
        <w:widowControl w:val="0"/>
        <w:numPr>
          <w:ilvl w:val="0"/>
          <w:numId w:val="1"/>
        </w:numPr>
        <w:shd w:val="clear" w:color="auto" w:fill="FFFFFF"/>
        <w:tabs>
          <w:tab w:val="left" w:pos="240"/>
          <w:tab w:val="left" w:pos="288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Счет и акт выполненных работ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2-х экземплярах</w:t>
      </w:r>
      <w:r w:rsidR="005140A3" w:rsidRPr="008F7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7871" w:rsidRPr="008F76D0" w:rsidRDefault="00777871" w:rsidP="001D2594">
      <w:pPr>
        <w:widowControl w:val="0"/>
        <w:shd w:val="clear" w:color="auto" w:fill="FFFFFF"/>
        <w:tabs>
          <w:tab w:val="left" w:pos="240"/>
          <w:tab w:val="left" w:pos="288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D2594" w:rsidRPr="008F76D0" w:rsidRDefault="001D2594" w:rsidP="006A4F0A">
      <w:pPr>
        <w:pStyle w:val="a7"/>
        <w:widowControl w:val="0"/>
        <w:numPr>
          <w:ilvl w:val="0"/>
          <w:numId w:val="3"/>
        </w:numPr>
        <w:shd w:val="clear" w:color="auto" w:fill="FFFFFF"/>
        <w:tabs>
          <w:tab w:val="left" w:pos="240"/>
          <w:tab w:val="left" w:pos="288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76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Особые условия</w:t>
      </w:r>
    </w:p>
    <w:p w:rsidR="001D2594" w:rsidRPr="008F76D0" w:rsidRDefault="001D2594" w:rsidP="006A4F0A">
      <w:pPr>
        <w:pStyle w:val="a7"/>
        <w:widowControl w:val="0"/>
        <w:shd w:val="clear" w:color="auto" w:fill="FFFFFF"/>
        <w:tabs>
          <w:tab w:val="left" w:pos="240"/>
          <w:tab w:val="left" w:pos="288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77871" w:rsidRPr="008F76D0" w:rsidRDefault="00777871" w:rsidP="006A4F0A">
      <w:pPr>
        <w:widowControl w:val="0"/>
        <w:shd w:val="clear" w:color="auto" w:fill="FFFFFF"/>
        <w:tabs>
          <w:tab w:val="left" w:pos="240"/>
          <w:tab w:val="left" w:pos="288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Сопровождение процедуры постановки земельных участков 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объектов недвижимости</w:t>
      </w:r>
      <w:r w:rsidRPr="008F7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г</w:t>
      </w:r>
      <w:r w:rsidR="00193D42" w:rsidRPr="008F7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осударственный кадастровый учет;</w:t>
      </w:r>
    </w:p>
    <w:p w:rsidR="00193D42" w:rsidRPr="008F76D0" w:rsidRDefault="00193D42" w:rsidP="006A4F0A">
      <w:pPr>
        <w:widowControl w:val="0"/>
        <w:shd w:val="clear" w:color="auto" w:fill="FFFFFF"/>
        <w:tabs>
          <w:tab w:val="left" w:pos="240"/>
          <w:tab w:val="left" w:pos="288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8F76D0">
        <w:rPr>
          <w:rFonts w:ascii="Times New Roman" w:hAnsi="Times New Roman" w:cs="Times New Roman"/>
          <w:sz w:val="24"/>
          <w:szCs w:val="24"/>
        </w:rPr>
        <w:t>При внесении в действующее законодательство изменений, влияющих на выполнение указанных в техническом задании работ, настоящее техническое задание подлежит корректировке по согласованию сторон.</w:t>
      </w:r>
    </w:p>
    <w:p w:rsidR="00AE6566" w:rsidRPr="008F76D0" w:rsidRDefault="00AE6566" w:rsidP="006A4F0A">
      <w:pPr>
        <w:widowControl w:val="0"/>
        <w:shd w:val="clear" w:color="auto" w:fill="FFFFFF"/>
        <w:tabs>
          <w:tab w:val="left" w:pos="240"/>
          <w:tab w:val="left" w:pos="288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77871" w:rsidRPr="006A4F0A" w:rsidRDefault="00777871" w:rsidP="006A4F0A">
      <w:pPr>
        <w:pStyle w:val="a7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 w:rsidRPr="006A4F0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Требования к Участнику:</w:t>
      </w:r>
    </w:p>
    <w:p w:rsidR="00AE6566" w:rsidRPr="006A4F0A" w:rsidRDefault="00AE6566" w:rsidP="006A4F0A">
      <w:pPr>
        <w:pStyle w:val="a7"/>
        <w:widowControl w:val="0"/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A4F0A" w:rsidRPr="006A4F0A" w:rsidRDefault="006A4F0A" w:rsidP="006A4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F0A">
        <w:rPr>
          <w:rFonts w:ascii="Times New Roman" w:hAnsi="Times New Roman" w:cs="Times New Roman"/>
          <w:sz w:val="24"/>
          <w:szCs w:val="24"/>
        </w:rPr>
        <w:t>1. Наличие у Участника в штате не менее двух кадастровых инженеров, которые вправе осуществлять кадастровую деятельность (ст.33 ФЗ от 24.07.2007 N 221-ФЗ "О кадастровой деятельности"). Для подтверждения Участник в составе заявки предоставляет, в соответствии со ст.29 ФЗ от 24.07.2007 N 221-ФЗ, заверенные Участником копии действующих свидетельств СРО.</w:t>
      </w:r>
    </w:p>
    <w:p w:rsidR="006A4F0A" w:rsidRPr="006A4F0A" w:rsidRDefault="006A4F0A" w:rsidP="006A4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A4F0A">
        <w:rPr>
          <w:rFonts w:ascii="Times New Roman" w:hAnsi="Times New Roman" w:cs="Times New Roman"/>
          <w:sz w:val="24"/>
          <w:szCs w:val="24"/>
        </w:rPr>
        <w:t>. Участник обязан выполнять работы собственными силами, без привлечения субподрядной организации.</w:t>
      </w:r>
    </w:p>
    <w:p w:rsidR="00777871" w:rsidRPr="008F76D0" w:rsidRDefault="00777871" w:rsidP="006A4F0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871" w:rsidRPr="008F76D0" w:rsidRDefault="00777871" w:rsidP="006A4F0A">
      <w:pPr>
        <w:pStyle w:val="a7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76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Сроки выполнения работ:</w:t>
      </w:r>
    </w:p>
    <w:p w:rsidR="00777871" w:rsidRPr="008F76D0" w:rsidRDefault="00777871" w:rsidP="006A4F0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77871" w:rsidRPr="008F76D0" w:rsidRDefault="00777871" w:rsidP="006A4F0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Начало работ – с момента заключения договора;</w:t>
      </w:r>
    </w:p>
    <w:p w:rsidR="0001610F" w:rsidRPr="008F76D0" w:rsidRDefault="00777871" w:rsidP="006A4F0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Окончание работ – </w:t>
      </w:r>
      <w:r w:rsidR="0001610F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поэтапно, согласно календ</w:t>
      </w:r>
      <w:r w:rsidR="006604DC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арного графика выполнения работ, но не позднее 01.11.2019.</w:t>
      </w:r>
    </w:p>
    <w:p w:rsidR="00777871" w:rsidRPr="008F76D0" w:rsidRDefault="0001610F" w:rsidP="006A4F0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Конечная дата передачи документов - 25</w:t>
      </w:r>
      <w:r w:rsidR="00777871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.1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0</w:t>
      </w:r>
      <w:r w:rsidR="00777871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.201</w:t>
      </w:r>
      <w:r w:rsidR="007C655C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777871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года. </w:t>
      </w:r>
    </w:p>
    <w:p w:rsidR="00777871" w:rsidRPr="008F76D0" w:rsidRDefault="00777871" w:rsidP="006A4F0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Промежуточные сроки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777871" w:rsidRPr="008F76D0" w:rsidRDefault="00777871" w:rsidP="006A4F0A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ответственных за каждый этап производства работ в течение 5 рабочих дней с момента подписания договора;</w:t>
      </w:r>
    </w:p>
    <w:p w:rsidR="00777871" w:rsidRPr="008F76D0" w:rsidRDefault="00777871" w:rsidP="006A4F0A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Геодезическое измерение опор, трансформаторных подстанций – согласно срокам, указанным в графике выполнения работ, подготовленном на основании п. 2.3.2. ТЗ;</w:t>
      </w:r>
    </w:p>
    <w:p w:rsidR="00777871" w:rsidRPr="008F76D0" w:rsidRDefault="00777871" w:rsidP="007C655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схем - в течение 20 календарных дней с момента завершения геодезических измерений; </w:t>
      </w:r>
    </w:p>
    <w:p w:rsidR="00777871" w:rsidRPr="008F76D0" w:rsidRDefault="00777871" w:rsidP="007C655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электронного каталога координат в ОУС филиала в течение 3 рабочих дней с момента согласования Заказчиком схем </w:t>
      </w:r>
      <w:r w:rsidR="005140A3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 публичных сервитутов, 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участков</w:t>
      </w:r>
      <w:r w:rsidR="005140A3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объектов недвижимости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7871" w:rsidRPr="008F76D0" w:rsidRDefault="00777871" w:rsidP="007C655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КПТ, выписок на земельные участки, сбор необходимой документации в течение 15 рабочих дней с момента заключения договора;</w:t>
      </w:r>
    </w:p>
    <w:p w:rsidR="00813C1B" w:rsidRPr="008F76D0" w:rsidRDefault="00813C1B" w:rsidP="007C655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технических планов на уточнение характеристик объектов недвижимости в течении 30 дней с момента согласования схем объекта ЭСК;</w:t>
      </w:r>
    </w:p>
    <w:p w:rsidR="00813C1B" w:rsidRPr="008F76D0" w:rsidRDefault="00813C1B" w:rsidP="007C655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</w:t>
      </w:r>
      <w:r w:rsidR="0090232E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 обследования объектов ЭСК в течении 30 календарных дней с момента получения необходимой документации и согласования схем;</w:t>
      </w:r>
    </w:p>
    <w:p w:rsidR="00777871" w:rsidRPr="008F76D0" w:rsidRDefault="00777871" w:rsidP="007C655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Утверждение и согласование схем в </w:t>
      </w:r>
      <w:r w:rsidR="003F3D0E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органах исполнительной власти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3D0E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 правообладателей 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участков, в течение 30 календарных дней с момента подготовки схем;</w:t>
      </w:r>
    </w:p>
    <w:p w:rsidR="00777871" w:rsidRPr="008F76D0" w:rsidRDefault="00813C1B" w:rsidP="007C655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</w:t>
      </w:r>
      <w:r w:rsidR="0090232E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технических, 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межевых планов, карта-планов </w:t>
      </w:r>
      <w:r w:rsidR="00777871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исправление реестровых ошибок, уточнение, образование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232E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и земельных у</w:t>
      </w:r>
      <w:r w:rsidR="00777871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частков - в течение 20 календарных дней с момента утверждения схем;</w:t>
      </w:r>
    </w:p>
    <w:p w:rsidR="00777871" w:rsidRPr="008F76D0" w:rsidRDefault="00777871" w:rsidP="007C655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межевых</w:t>
      </w:r>
      <w:r w:rsidR="003F3D0E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технических и ка</w:t>
      </w:r>
      <w:r w:rsidR="005140A3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рта-</w:t>
      </w:r>
      <w:r w:rsidR="00AE2441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планов, актов обследования 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кадастровый учет в течение 10 календарных дней с момента их формирования;</w:t>
      </w:r>
    </w:p>
    <w:p w:rsidR="00777871" w:rsidRPr="008F76D0" w:rsidRDefault="00777871" w:rsidP="007C655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выписок из ЕГРН</w:t>
      </w:r>
      <w:r w:rsidR="005140A3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кадастровых планов территорий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земельные у</w:t>
      </w:r>
      <w:r w:rsidR="005140A3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частки до 31.06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.201</w:t>
      </w:r>
      <w:r w:rsidR="003F188B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77871" w:rsidRPr="008F76D0" w:rsidRDefault="00777871" w:rsidP="007C655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выписок из ЕГРН на объекты недвижимости до 01.1</w:t>
      </w:r>
      <w:r w:rsidR="005E21FB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.201</w:t>
      </w:r>
      <w:r w:rsidR="00997660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13C1B" w:rsidRPr="008F76D0" w:rsidRDefault="005140A3" w:rsidP="00813C1B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Получение выписок из ЕГРН на установленные по техническому заданию публичные сервитуты до </w:t>
      </w:r>
      <w:r w:rsidR="00F671C8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25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.1</w:t>
      </w:r>
      <w:r w:rsidR="00F671C8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0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.201</w:t>
      </w:r>
      <w:r w:rsidR="003F188B"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8F76D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77871" w:rsidRPr="008F76D0" w:rsidRDefault="00777871" w:rsidP="007C655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по описи материалов Заказчику до </w:t>
      </w:r>
      <w:r w:rsidR="00F671C8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F671C8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F188B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7871" w:rsidRPr="008F76D0" w:rsidRDefault="00777871" w:rsidP="007C655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Подписание акта выполненных работ 01.1</w:t>
      </w:r>
      <w:r w:rsidR="0001610F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F188B"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F76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6566" w:rsidRPr="008F76D0" w:rsidRDefault="00AE6566" w:rsidP="00AE656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566" w:rsidRPr="008F76D0" w:rsidRDefault="00AE6566" w:rsidP="00AE6566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F76D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Гарантия исполнителя.</w:t>
      </w:r>
    </w:p>
    <w:p w:rsidR="00AE6566" w:rsidRPr="008F76D0" w:rsidRDefault="00AE6566" w:rsidP="00AE6566">
      <w:pPr>
        <w:pStyle w:val="2"/>
        <w:spacing w:after="0" w:line="240" w:lineRule="auto"/>
        <w:ind w:firstLine="709"/>
        <w:jc w:val="both"/>
      </w:pPr>
      <w:r w:rsidRPr="008F76D0">
        <w:t xml:space="preserve">Гарантия на работы исполнителя составляет 5 лет с момента подписания акта выполненных работ. В случае обнаружения недостатков в выполненных работах, Исполнитель обязан устранить замечания в согласованные с Заказчиком сроки за счет собственных средств.  </w:t>
      </w:r>
    </w:p>
    <w:p w:rsidR="00AE6566" w:rsidRPr="008F76D0" w:rsidRDefault="00AE6566" w:rsidP="00AE6566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0" w:name="_GoBack"/>
      <w:bookmarkEnd w:id="0"/>
    </w:p>
    <w:sectPr w:rsidR="00AE6566" w:rsidRPr="008F76D0" w:rsidSect="009C0E5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60A" w:rsidRDefault="0057760A" w:rsidP="00DA415F">
      <w:pPr>
        <w:spacing w:after="0" w:line="240" w:lineRule="auto"/>
      </w:pPr>
      <w:r>
        <w:separator/>
      </w:r>
    </w:p>
  </w:endnote>
  <w:endnote w:type="continuationSeparator" w:id="0">
    <w:p w:rsidR="0057760A" w:rsidRDefault="0057760A" w:rsidP="00DA4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ヒラギノ角ゴ Pro W3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60A" w:rsidRDefault="0057760A" w:rsidP="00DA415F">
      <w:pPr>
        <w:spacing w:after="0" w:line="240" w:lineRule="auto"/>
      </w:pPr>
      <w:r>
        <w:separator/>
      </w:r>
    </w:p>
  </w:footnote>
  <w:footnote w:type="continuationSeparator" w:id="0">
    <w:p w:rsidR="0057760A" w:rsidRDefault="0057760A" w:rsidP="00DA4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42F2F"/>
    <w:multiLevelType w:val="hybridMultilevel"/>
    <w:tmpl w:val="C41CE980"/>
    <w:lvl w:ilvl="0" w:tplc="FD9AC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285A97"/>
    <w:multiLevelType w:val="multilevel"/>
    <w:tmpl w:val="497EEB8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0BB3F9A"/>
    <w:multiLevelType w:val="hybridMultilevel"/>
    <w:tmpl w:val="BCEE957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00A788C"/>
    <w:multiLevelType w:val="hybridMultilevel"/>
    <w:tmpl w:val="DFBA724E"/>
    <w:lvl w:ilvl="0" w:tplc="2EAA9F3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B72"/>
    <w:rsid w:val="00010003"/>
    <w:rsid w:val="0001219C"/>
    <w:rsid w:val="0001610F"/>
    <w:rsid w:val="00031DFB"/>
    <w:rsid w:val="00061351"/>
    <w:rsid w:val="00064792"/>
    <w:rsid w:val="00076BD5"/>
    <w:rsid w:val="00094C0C"/>
    <w:rsid w:val="000F704E"/>
    <w:rsid w:val="00124423"/>
    <w:rsid w:val="00155F6C"/>
    <w:rsid w:val="0017709B"/>
    <w:rsid w:val="00193D42"/>
    <w:rsid w:val="00195F68"/>
    <w:rsid w:val="001B5555"/>
    <w:rsid w:val="001B5EF4"/>
    <w:rsid w:val="001C29CA"/>
    <w:rsid w:val="001D2594"/>
    <w:rsid w:val="001D722A"/>
    <w:rsid w:val="001E61BF"/>
    <w:rsid w:val="00211A02"/>
    <w:rsid w:val="0021312E"/>
    <w:rsid w:val="00222EA7"/>
    <w:rsid w:val="00264501"/>
    <w:rsid w:val="0029658E"/>
    <w:rsid w:val="002B7361"/>
    <w:rsid w:val="002C0187"/>
    <w:rsid w:val="002C7613"/>
    <w:rsid w:val="002D43F3"/>
    <w:rsid w:val="002F56DC"/>
    <w:rsid w:val="00305BE4"/>
    <w:rsid w:val="00330C97"/>
    <w:rsid w:val="0033197E"/>
    <w:rsid w:val="003340F2"/>
    <w:rsid w:val="00343542"/>
    <w:rsid w:val="00382B72"/>
    <w:rsid w:val="0039425E"/>
    <w:rsid w:val="003B0337"/>
    <w:rsid w:val="003B7ED3"/>
    <w:rsid w:val="003F188B"/>
    <w:rsid w:val="003F3D0E"/>
    <w:rsid w:val="004132CA"/>
    <w:rsid w:val="0041577C"/>
    <w:rsid w:val="00447D2F"/>
    <w:rsid w:val="00480CE6"/>
    <w:rsid w:val="00494CDA"/>
    <w:rsid w:val="00507F00"/>
    <w:rsid w:val="00510BAC"/>
    <w:rsid w:val="005140A3"/>
    <w:rsid w:val="00545C85"/>
    <w:rsid w:val="0056016C"/>
    <w:rsid w:val="00567301"/>
    <w:rsid w:val="0057760A"/>
    <w:rsid w:val="005B16CA"/>
    <w:rsid w:val="005E21FB"/>
    <w:rsid w:val="005E4025"/>
    <w:rsid w:val="006604DC"/>
    <w:rsid w:val="00665ABF"/>
    <w:rsid w:val="00675673"/>
    <w:rsid w:val="006A0B2F"/>
    <w:rsid w:val="006A4F0A"/>
    <w:rsid w:val="006E3D30"/>
    <w:rsid w:val="006F14CA"/>
    <w:rsid w:val="006F36C1"/>
    <w:rsid w:val="006F689B"/>
    <w:rsid w:val="007039BF"/>
    <w:rsid w:val="00714897"/>
    <w:rsid w:val="007250FD"/>
    <w:rsid w:val="00731E75"/>
    <w:rsid w:val="00777871"/>
    <w:rsid w:val="0078564C"/>
    <w:rsid w:val="007A6C14"/>
    <w:rsid w:val="007B038E"/>
    <w:rsid w:val="007C655C"/>
    <w:rsid w:val="00804AA5"/>
    <w:rsid w:val="00813C1B"/>
    <w:rsid w:val="00817D9F"/>
    <w:rsid w:val="008265F3"/>
    <w:rsid w:val="00826988"/>
    <w:rsid w:val="00865E46"/>
    <w:rsid w:val="00872824"/>
    <w:rsid w:val="008E144E"/>
    <w:rsid w:val="008F2CBC"/>
    <w:rsid w:val="008F6773"/>
    <w:rsid w:val="008F76D0"/>
    <w:rsid w:val="0090232E"/>
    <w:rsid w:val="0090561B"/>
    <w:rsid w:val="009139BF"/>
    <w:rsid w:val="009206C8"/>
    <w:rsid w:val="00921788"/>
    <w:rsid w:val="0096038F"/>
    <w:rsid w:val="009679C2"/>
    <w:rsid w:val="00997660"/>
    <w:rsid w:val="009C0E52"/>
    <w:rsid w:val="009C1EB5"/>
    <w:rsid w:val="00A33218"/>
    <w:rsid w:val="00AA2115"/>
    <w:rsid w:val="00AE2441"/>
    <w:rsid w:val="00AE2F96"/>
    <w:rsid w:val="00AE467C"/>
    <w:rsid w:val="00AE6566"/>
    <w:rsid w:val="00B010EE"/>
    <w:rsid w:val="00B304CF"/>
    <w:rsid w:val="00B30627"/>
    <w:rsid w:val="00B51A7A"/>
    <w:rsid w:val="00B54FF0"/>
    <w:rsid w:val="00B56544"/>
    <w:rsid w:val="00B74D69"/>
    <w:rsid w:val="00B932A7"/>
    <w:rsid w:val="00B94B22"/>
    <w:rsid w:val="00BA71AC"/>
    <w:rsid w:val="00BB7C92"/>
    <w:rsid w:val="00BF6F12"/>
    <w:rsid w:val="00C06CD8"/>
    <w:rsid w:val="00C137C8"/>
    <w:rsid w:val="00C33BCB"/>
    <w:rsid w:val="00C51B0D"/>
    <w:rsid w:val="00C5754D"/>
    <w:rsid w:val="00C60C7B"/>
    <w:rsid w:val="00C64DCB"/>
    <w:rsid w:val="00C67B4E"/>
    <w:rsid w:val="00C76288"/>
    <w:rsid w:val="00C87A44"/>
    <w:rsid w:val="00CA3D19"/>
    <w:rsid w:val="00CB5336"/>
    <w:rsid w:val="00CB5786"/>
    <w:rsid w:val="00CC7E2B"/>
    <w:rsid w:val="00CD78E6"/>
    <w:rsid w:val="00CE1550"/>
    <w:rsid w:val="00D0724F"/>
    <w:rsid w:val="00D44CE8"/>
    <w:rsid w:val="00D6038D"/>
    <w:rsid w:val="00D60C33"/>
    <w:rsid w:val="00DA415F"/>
    <w:rsid w:val="00DD19C4"/>
    <w:rsid w:val="00DD37EB"/>
    <w:rsid w:val="00DF7AE2"/>
    <w:rsid w:val="00E721AD"/>
    <w:rsid w:val="00E766F1"/>
    <w:rsid w:val="00EC3BD1"/>
    <w:rsid w:val="00EC7F3A"/>
    <w:rsid w:val="00EE4E97"/>
    <w:rsid w:val="00F2505D"/>
    <w:rsid w:val="00F35A3E"/>
    <w:rsid w:val="00F671C8"/>
    <w:rsid w:val="00FA5C75"/>
    <w:rsid w:val="00FC0D8A"/>
    <w:rsid w:val="00FC35E4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335EA"/>
  <w15:chartTrackingRefBased/>
  <w15:docId w15:val="{BD4E10DE-85BE-4462-A16E-A8F080EE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2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DA41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A415F"/>
    <w:rPr>
      <w:sz w:val="20"/>
      <w:szCs w:val="20"/>
    </w:rPr>
  </w:style>
  <w:style w:type="character" w:styleId="a6">
    <w:name w:val="footnote reference"/>
    <w:rsid w:val="00DA415F"/>
    <w:rPr>
      <w:vertAlign w:val="superscript"/>
    </w:rPr>
  </w:style>
  <w:style w:type="paragraph" w:customStyle="1" w:styleId="ConsPlusNormal">
    <w:name w:val="ConsPlusNormal"/>
    <w:rsid w:val="006A0B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0B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ourcetag">
    <w:name w:val="source__tag"/>
    <w:basedOn w:val="a"/>
    <w:rsid w:val="006A0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rsid w:val="00264501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26450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211A02"/>
    <w:pPr>
      <w:widowControl w:val="0"/>
      <w:autoSpaceDE w:val="0"/>
      <w:autoSpaceDN w:val="0"/>
      <w:adjustRightInd w:val="0"/>
      <w:spacing w:after="0" w:line="2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211A02"/>
    <w:pPr>
      <w:widowControl w:val="0"/>
      <w:autoSpaceDE w:val="0"/>
      <w:autoSpaceDN w:val="0"/>
      <w:adjustRightInd w:val="0"/>
      <w:spacing w:after="0" w:line="317" w:lineRule="exact"/>
      <w:ind w:firstLine="1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F2505D"/>
    <w:pPr>
      <w:widowControl w:val="0"/>
      <w:autoSpaceDE w:val="0"/>
      <w:autoSpaceDN w:val="0"/>
      <w:adjustRightInd w:val="0"/>
      <w:spacing w:after="0" w:line="312" w:lineRule="exact"/>
      <w:ind w:firstLine="9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i">
    <w:name w:val="spi_i"/>
    <w:basedOn w:val="a"/>
    <w:rsid w:val="00B010EE"/>
    <w:pPr>
      <w:spacing w:after="0" w:line="240" w:lineRule="auto"/>
      <w:ind w:left="192" w:hanging="192"/>
    </w:pPr>
    <w:rPr>
      <w:rFonts w:ascii="Arial" w:eastAsia="Calibri" w:hAnsi="Arial" w:cs="Arial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010EE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E656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AE65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0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80C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7EB26-7D33-495F-9327-B79C14E4A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14</Pages>
  <Words>6387</Words>
  <Characters>36410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Юлия Геннадьевна</dc:creator>
  <cp:keywords/>
  <dc:description/>
  <cp:lastModifiedBy>Ирдуганова Ирина Николаевна</cp:lastModifiedBy>
  <cp:revision>52</cp:revision>
  <cp:lastPrinted>2019-04-02T05:22:00Z</cp:lastPrinted>
  <dcterms:created xsi:type="dcterms:W3CDTF">2019-03-11T23:32:00Z</dcterms:created>
  <dcterms:modified xsi:type="dcterms:W3CDTF">2019-04-03T01:03:00Z</dcterms:modified>
</cp:coreProperties>
</file>