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02202E" w:rsidP="00EE201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EE201C">
              <w:rPr>
                <w:rFonts w:eastAsia="Times New Roman"/>
                <w:b/>
                <w:bCs/>
                <w:sz w:val="22"/>
                <w:szCs w:val="22"/>
              </w:rPr>
              <w:t>изыскательские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181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EE201C" w:rsidTr="00EE201C">
              <w:tc>
                <w:tcPr>
                  <w:tcW w:w="0" w:type="auto"/>
                  <w:vAlign w:val="center"/>
                  <w:hideMark/>
                </w:tcPr>
                <w:p w:rsidR="00EE201C" w:rsidRDefault="00EE201C" w:rsidP="00EE201C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Строительство </w:t>
                  </w:r>
                  <w:proofErr w:type="spell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двухцепной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ВЛ-10 кВ от ПС 220 кВ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«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Сковородино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»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. Геодезические изыскания</w:t>
                  </w:r>
                </w:p>
              </w:tc>
            </w:tr>
            <w:tr w:rsidR="00EE201C" w:rsidTr="00EE201C">
              <w:tc>
                <w:tcPr>
                  <w:tcW w:w="0" w:type="auto"/>
                  <w:vAlign w:val="center"/>
                  <w:hideMark/>
                </w:tcPr>
                <w:p w:rsidR="00EE201C" w:rsidRDefault="00EE201C" w:rsidP="00F454F7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02202E">
      <w:pPr>
        <w:rPr>
          <w:rFonts w:eastAsia="Times New Roman"/>
          <w:vanish/>
        </w:rPr>
      </w:pPr>
    </w:p>
    <w:p w:rsidR="00000000" w:rsidRDefault="0002202E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2671"/>
        <w:gridCol w:w="4394"/>
        <w:gridCol w:w="1975"/>
        <w:gridCol w:w="1128"/>
      </w:tblGrid>
      <w:tr w:rsidR="00000000" w:rsidTr="00EE201C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2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 w:rsidTr="00EE201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 w:rsidTr="00EE201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Изыскания линий электропередачи и связи: воздушные линии электропередачи напряжением 0,4-20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кВ.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Категория сложности II</w:t>
            </w:r>
          </w:p>
        </w:tc>
        <w:tc>
          <w:tcPr>
            <w:tcW w:w="209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</w:t>
            </w:r>
            <w:r>
              <w:rPr>
                <w:rFonts w:eastAsia="Times New Roman"/>
                <w:sz w:val="22"/>
                <w:szCs w:val="22"/>
              </w:rPr>
              <w:t>5. Цены на изыскания трасс воздушных (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ВЛ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) и подземных кабельных линий электропередачи и связи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A=4.106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7.209 (1 км трассы)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4106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7.209 * 3.91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127 310</w:t>
            </w: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длине трасс до 10 км к ценам на полевые работы: при длине трассы свыше 5 до 10 км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Часть 1, глава 3 п.4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внешний транспорт</w:t>
            </w:r>
          </w:p>
        </w:tc>
        <w:tc>
          <w:tcPr>
            <w:tcW w:w="2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п.10 ОУ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36,4%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46 341</w:t>
            </w:r>
          </w:p>
        </w:tc>
      </w:tr>
      <w:tr w:rsidR="00000000" w:rsidTr="00EE20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2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 13 ОУ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7 639</w:t>
            </w:r>
          </w:p>
        </w:tc>
      </w:tr>
      <w:tr w:rsidR="00000000" w:rsidTr="00EE201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Изыскания линий электропередачи и связи: воздушные линии электропередачи напряжением 0,4-20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кВ.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Категория сложности II</w:t>
            </w:r>
          </w:p>
        </w:tc>
        <w:tc>
          <w:tcPr>
            <w:tcW w:w="209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</w:t>
            </w:r>
            <w:r>
              <w:rPr>
                <w:rFonts w:eastAsia="Times New Roman"/>
                <w:sz w:val="22"/>
                <w:szCs w:val="22"/>
              </w:rPr>
              <w:t>5. Цены на изыскания трасс воздушных (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ВЛ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) и подземных кабельных линий электропередачи и связи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A=1.984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7.209 (1 км трассы)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1984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7.209 * 3.91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55 923</w:t>
            </w: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2096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4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EE20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237 213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 w:rsidTr="00EE20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2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308 377</w:t>
            </w:r>
          </w:p>
        </w:tc>
      </w:tr>
      <w:tr w:rsidR="00000000" w:rsidTr="00EE20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308 377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02202E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1384"/>
        <w:gridCol w:w="5233"/>
      </w:tblGrid>
      <w:tr w:rsidR="00000000" w:rsidTr="00EE201C">
        <w:tc>
          <w:tcPr>
            <w:tcW w:w="1839" w:type="pct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161" w:type="pct"/>
            <w:gridSpan w:val="2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308 377</w:t>
            </w:r>
          </w:p>
        </w:tc>
      </w:tr>
      <w:tr w:rsidR="00000000">
        <w:tc>
          <w:tcPr>
            <w:tcW w:w="2500" w:type="pct"/>
            <w:gridSpan w:val="2"/>
            <w:vAlign w:val="center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  <w:tc>
          <w:tcPr>
            <w:tcW w:w="2500" w:type="pct"/>
            <w:vAlign w:val="center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Проверил:</w:t>
            </w:r>
          </w:p>
        </w:tc>
      </w:tr>
      <w:tr w:rsidR="00000000">
        <w:tc>
          <w:tcPr>
            <w:tcW w:w="2500" w:type="pct"/>
            <w:gridSpan w:val="2"/>
            <w:vAlign w:val="center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1й кат. Головко А.А.</w:t>
            </w:r>
            <w:bookmarkStart w:id="0" w:name="_GoBack"/>
            <w:bookmarkEnd w:id="0"/>
          </w:p>
        </w:tc>
        <w:tc>
          <w:tcPr>
            <w:tcW w:w="2500" w:type="pct"/>
            <w:vAlign w:val="center"/>
            <w:hideMark/>
          </w:tcPr>
          <w:p w:rsidR="00000000" w:rsidRDefault="00EE201C" w:rsidP="00EE201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И.о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главного</w:t>
            </w:r>
            <w:r w:rsidR="0002202E">
              <w:rPr>
                <w:rFonts w:eastAsia="Times New Roman"/>
                <w:sz w:val="22"/>
                <w:szCs w:val="22"/>
              </w:rPr>
              <w:t xml:space="preserve"> специалист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 w:rsidR="0002202E">
              <w:rPr>
                <w:rFonts w:eastAsia="Times New Roman"/>
                <w:sz w:val="22"/>
                <w:szCs w:val="22"/>
              </w:rPr>
              <w:t>-руководител</w:t>
            </w:r>
            <w:r>
              <w:rPr>
                <w:rFonts w:eastAsia="Times New Roman"/>
                <w:sz w:val="22"/>
                <w:szCs w:val="22"/>
              </w:rPr>
              <w:t>я</w:t>
            </w:r>
            <w:r w:rsidR="0002202E">
              <w:rPr>
                <w:rFonts w:eastAsia="Times New Roman"/>
                <w:sz w:val="22"/>
                <w:szCs w:val="22"/>
              </w:rPr>
              <w:t xml:space="preserve"> ГРП </w:t>
            </w:r>
            <w:r>
              <w:rPr>
                <w:rFonts w:eastAsia="Times New Roman"/>
                <w:sz w:val="22"/>
                <w:szCs w:val="22"/>
              </w:rPr>
              <w:t>Сиволапов А.В</w:t>
            </w:r>
            <w:r w:rsidR="0002202E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000000">
        <w:tc>
          <w:tcPr>
            <w:tcW w:w="2500" w:type="pct"/>
            <w:gridSpan w:val="2"/>
            <w:vAlign w:val="center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  <w:tc>
          <w:tcPr>
            <w:tcW w:w="2500" w:type="pct"/>
            <w:vAlign w:val="center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</w:t>
            </w:r>
          </w:p>
        </w:tc>
      </w:tr>
      <w:tr w:rsidR="00000000">
        <w:tc>
          <w:tcPr>
            <w:tcW w:w="2500" w:type="pct"/>
            <w:gridSpan w:val="2"/>
            <w:vAlign w:val="center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00" w:type="pct"/>
            <w:vAlign w:val="center"/>
            <w:hideMark/>
          </w:tcPr>
          <w:p w:rsidR="00000000" w:rsidRDefault="0002202E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2202E" w:rsidRDefault="0002202E" w:rsidP="00EE201C">
      <w:pPr>
        <w:rPr>
          <w:rFonts w:eastAsia="Times New Roman"/>
        </w:rPr>
      </w:pPr>
    </w:p>
    <w:sectPr w:rsidR="0002202E" w:rsidSect="00EE20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E201C"/>
    <w:rsid w:val="0002202E"/>
    <w:rsid w:val="00EE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2019-03-19T06:19:00Z</dcterms:created>
  <dcterms:modified xsi:type="dcterms:W3CDTF">2019-03-19T06:19:00Z</dcterms:modified>
</cp:coreProperties>
</file>