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66F" w:rsidRPr="0094391E" w:rsidRDefault="0031466F" w:rsidP="0031466F">
      <w:pPr>
        <w:suppressAutoHyphens/>
        <w:ind w:right="-365"/>
        <w:jc w:val="center"/>
        <w:rPr>
          <w:b/>
          <w:sz w:val="26"/>
          <w:szCs w:val="26"/>
        </w:rPr>
      </w:pPr>
    </w:p>
    <w:p w:rsidR="000B68FF" w:rsidRPr="0094391E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ED6F16" w:rsidRPr="00002B15" w:rsidRDefault="00ED6F16" w:rsidP="00ED6F16">
      <w:pPr>
        <w:suppressAutoHyphens/>
        <w:ind w:right="-365"/>
        <w:jc w:val="center"/>
        <w:rPr>
          <w:b/>
          <w:sz w:val="26"/>
          <w:szCs w:val="26"/>
        </w:rPr>
      </w:pPr>
      <w:r w:rsidRPr="0094391E">
        <w:rPr>
          <w:b/>
          <w:sz w:val="26"/>
          <w:szCs w:val="26"/>
        </w:rPr>
        <w:t>ТЕХНИЧЕСКОЕ ЗАДАНИЕ</w:t>
      </w:r>
      <w:r w:rsidR="00421164">
        <w:rPr>
          <w:b/>
          <w:sz w:val="26"/>
          <w:szCs w:val="26"/>
        </w:rPr>
        <w:t xml:space="preserve"> </w:t>
      </w:r>
    </w:p>
    <w:p w:rsidR="00460BC2" w:rsidRPr="00460BC2" w:rsidRDefault="00002B15" w:rsidP="00460BC2">
      <w:pPr>
        <w:jc w:val="center"/>
        <w:rPr>
          <w:b/>
          <w:bCs/>
          <w:i/>
          <w:sz w:val="26"/>
        </w:rPr>
      </w:pPr>
      <w:r w:rsidRPr="00002B15">
        <w:rPr>
          <w:b/>
          <w:bCs/>
          <w:i/>
          <w:sz w:val="26"/>
        </w:rPr>
        <w:t>Мероприятия по строительству и реконструкции для технологического присоединения потребителей (в том числе ПИР) на территории  СП «ЦЭС» для нужд филиала «ХЭС»</w:t>
      </w:r>
      <w:r w:rsidR="00460BC2" w:rsidRPr="00460BC2">
        <w:rPr>
          <w:b/>
          <w:bCs/>
          <w:i/>
          <w:sz w:val="26"/>
        </w:rPr>
        <w:t xml:space="preserve"> с. </w:t>
      </w:r>
      <w:proofErr w:type="spellStart"/>
      <w:r w:rsidR="00460BC2" w:rsidRPr="00460BC2">
        <w:rPr>
          <w:b/>
          <w:bCs/>
          <w:i/>
          <w:sz w:val="26"/>
        </w:rPr>
        <w:t>Краснореченское</w:t>
      </w:r>
      <w:proofErr w:type="spellEnd"/>
      <w:r w:rsidR="00460BC2" w:rsidRPr="00460BC2">
        <w:rPr>
          <w:b/>
          <w:bCs/>
          <w:i/>
          <w:sz w:val="26"/>
        </w:rPr>
        <w:t>, р-н Имени Лазо</w:t>
      </w:r>
    </w:p>
    <w:p w:rsidR="0035165D" w:rsidRDefault="0035165D" w:rsidP="00002B15">
      <w:pPr>
        <w:jc w:val="center"/>
        <w:rPr>
          <w:b/>
          <w:bCs/>
          <w:i/>
          <w:sz w:val="26"/>
        </w:rPr>
      </w:pPr>
    </w:p>
    <w:p w:rsidR="00002B15" w:rsidRPr="00002B15" w:rsidRDefault="00002B15" w:rsidP="00002B15">
      <w:pPr>
        <w:jc w:val="center"/>
        <w:rPr>
          <w:b/>
          <w:bCs/>
          <w:i/>
          <w:sz w:val="26"/>
        </w:rPr>
      </w:pPr>
    </w:p>
    <w:p w:rsidR="00C84289" w:rsidRPr="00906BA7" w:rsidRDefault="00C84289" w:rsidP="00C84289">
      <w:pPr>
        <w:widowControl w:val="0"/>
        <w:tabs>
          <w:tab w:val="left" w:pos="720"/>
          <w:tab w:val="left" w:pos="993"/>
        </w:tabs>
        <w:ind w:firstLine="709"/>
        <w:contextualSpacing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1. Основание для выполнения работ:</w:t>
      </w:r>
    </w:p>
    <w:p w:rsidR="00C84289" w:rsidRPr="00906BA7" w:rsidRDefault="00C84289" w:rsidP="00C84289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>1.1. Инвестиционная программа АО «ДРСК» на 201</w:t>
      </w:r>
      <w:r w:rsidR="00251673" w:rsidRPr="00906BA7">
        <w:rPr>
          <w:sz w:val="26"/>
          <w:szCs w:val="26"/>
        </w:rPr>
        <w:t>9</w:t>
      </w:r>
      <w:r w:rsidRPr="00906BA7">
        <w:rPr>
          <w:sz w:val="26"/>
          <w:szCs w:val="26"/>
        </w:rPr>
        <w:t xml:space="preserve"> г.</w:t>
      </w:r>
    </w:p>
    <w:p w:rsidR="00161A4C" w:rsidRPr="00906BA7" w:rsidRDefault="00161A4C" w:rsidP="00161A4C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906BA7">
        <w:rPr>
          <w:sz w:val="26"/>
          <w:szCs w:val="26"/>
        </w:rPr>
        <w:tab/>
        <w:t xml:space="preserve">1.2 </w:t>
      </w:r>
      <w:r w:rsidRPr="00906BA7">
        <w:rPr>
          <w:color w:val="000000"/>
          <w:sz w:val="26"/>
          <w:szCs w:val="26"/>
        </w:rPr>
        <w:t>Договор на технологическое присоединение к электрической сети:</w:t>
      </w:r>
    </w:p>
    <w:p w:rsidR="00460BC2" w:rsidRPr="00460BC2" w:rsidRDefault="00460BC2" w:rsidP="00460BC2">
      <w:pPr>
        <w:spacing w:before="60"/>
        <w:jc w:val="both"/>
        <w:rPr>
          <w:sz w:val="26"/>
          <w:szCs w:val="26"/>
        </w:rPr>
      </w:pPr>
      <w:r w:rsidRPr="00460BC2">
        <w:rPr>
          <w:sz w:val="26"/>
          <w:szCs w:val="26"/>
        </w:rPr>
        <w:t>- № 4421/18-ХЭС от 30.11.18 заявитель</w:t>
      </w:r>
      <w:proofErr w:type="gramStart"/>
      <w:r w:rsidRPr="00460BC2">
        <w:rPr>
          <w:sz w:val="26"/>
          <w:szCs w:val="26"/>
        </w:rPr>
        <w:t xml:space="preserve">  Л</w:t>
      </w:r>
      <w:proofErr w:type="gramEnd"/>
      <w:r w:rsidRPr="00460BC2">
        <w:rPr>
          <w:sz w:val="26"/>
          <w:szCs w:val="26"/>
        </w:rPr>
        <w:t xml:space="preserve">и А.А. (запрашиваемая мощность - 15 кВт, статус потребителя - в счет платы за технологическое присоединение), № </w:t>
      </w:r>
      <w:proofErr w:type="spellStart"/>
      <w:r w:rsidRPr="00460BC2">
        <w:rPr>
          <w:sz w:val="26"/>
          <w:szCs w:val="26"/>
        </w:rPr>
        <w:t>ТПр</w:t>
      </w:r>
      <w:proofErr w:type="spellEnd"/>
      <w:r w:rsidRPr="00460BC2">
        <w:rPr>
          <w:sz w:val="26"/>
          <w:szCs w:val="26"/>
        </w:rPr>
        <w:t xml:space="preserve"> 4421/18 от 30.11.2018 </w:t>
      </w:r>
    </w:p>
    <w:p w:rsidR="00460BC2" w:rsidRPr="00460BC2" w:rsidRDefault="00460BC2" w:rsidP="00460BC2">
      <w:pPr>
        <w:spacing w:before="60"/>
        <w:jc w:val="both"/>
        <w:rPr>
          <w:sz w:val="26"/>
          <w:szCs w:val="26"/>
        </w:rPr>
      </w:pPr>
      <w:r w:rsidRPr="00460BC2">
        <w:rPr>
          <w:sz w:val="26"/>
          <w:szCs w:val="26"/>
        </w:rPr>
        <w:t xml:space="preserve">- №3647/18-ХЭС от 27.09.18 заявитель  </w:t>
      </w:r>
      <w:proofErr w:type="spellStart"/>
      <w:r w:rsidRPr="00460BC2">
        <w:rPr>
          <w:sz w:val="26"/>
          <w:szCs w:val="26"/>
        </w:rPr>
        <w:t>Шелудько</w:t>
      </w:r>
      <w:proofErr w:type="spellEnd"/>
      <w:r w:rsidRPr="00460BC2">
        <w:rPr>
          <w:sz w:val="26"/>
          <w:szCs w:val="26"/>
        </w:rPr>
        <w:t xml:space="preserve"> Н.Н. (запрашиваемая мощность - 25 кВт, статус потребителя - в счет платы за технологическое присоединение), № </w:t>
      </w:r>
      <w:proofErr w:type="spellStart"/>
      <w:r w:rsidRPr="00460BC2">
        <w:rPr>
          <w:sz w:val="26"/>
          <w:szCs w:val="26"/>
        </w:rPr>
        <w:t>ТПр</w:t>
      </w:r>
      <w:proofErr w:type="spellEnd"/>
      <w:r w:rsidRPr="00460BC2">
        <w:rPr>
          <w:sz w:val="26"/>
          <w:szCs w:val="26"/>
        </w:rPr>
        <w:t xml:space="preserve"> 3647/18 от 27.09.2018</w:t>
      </w:r>
    </w:p>
    <w:p w:rsidR="00460BC2" w:rsidRPr="00460BC2" w:rsidRDefault="00460BC2" w:rsidP="00460BC2">
      <w:pPr>
        <w:spacing w:before="60"/>
        <w:jc w:val="both"/>
        <w:rPr>
          <w:sz w:val="26"/>
          <w:szCs w:val="26"/>
        </w:rPr>
      </w:pPr>
    </w:p>
    <w:p w:rsidR="00002B15" w:rsidRPr="00002B15" w:rsidRDefault="00002B15" w:rsidP="00002B15">
      <w:pPr>
        <w:suppressAutoHyphens/>
        <w:spacing w:before="60"/>
        <w:ind w:right="-365" w:firstLine="567"/>
        <w:jc w:val="both"/>
        <w:rPr>
          <w:b/>
          <w:sz w:val="26"/>
          <w:szCs w:val="26"/>
        </w:rPr>
      </w:pPr>
      <w:r w:rsidRPr="00002B15">
        <w:rPr>
          <w:b/>
          <w:sz w:val="26"/>
          <w:szCs w:val="26"/>
        </w:rPr>
        <w:t>2. Объем  выполняемых работ:</w:t>
      </w:r>
    </w:p>
    <w:p w:rsidR="00002B15" w:rsidRPr="00002B15" w:rsidRDefault="00002B15" w:rsidP="00002B15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002B15">
        <w:rPr>
          <w:sz w:val="26"/>
          <w:szCs w:val="26"/>
        </w:rPr>
        <w:t>Наименование:</w:t>
      </w:r>
    </w:p>
    <w:p w:rsidR="00460BC2" w:rsidRPr="00460BC2" w:rsidRDefault="00460BC2" w:rsidP="00460BC2">
      <w:pPr>
        <w:spacing w:before="60"/>
        <w:ind w:firstLine="567"/>
        <w:jc w:val="both"/>
        <w:rPr>
          <w:sz w:val="26"/>
          <w:szCs w:val="26"/>
        </w:rPr>
      </w:pPr>
      <w:r w:rsidRPr="00460BC2">
        <w:rPr>
          <w:sz w:val="26"/>
          <w:szCs w:val="26"/>
        </w:rPr>
        <w:t xml:space="preserve">- Реконструкция ВЛ-6 </w:t>
      </w:r>
      <w:proofErr w:type="spellStart"/>
      <w:r w:rsidRPr="00460BC2">
        <w:rPr>
          <w:sz w:val="26"/>
          <w:szCs w:val="26"/>
        </w:rPr>
        <w:t>кВ</w:t>
      </w:r>
      <w:proofErr w:type="spellEnd"/>
      <w:r w:rsidRPr="00460BC2">
        <w:rPr>
          <w:sz w:val="26"/>
          <w:szCs w:val="26"/>
        </w:rPr>
        <w:t xml:space="preserve"> Краснореченский совхоз - </w:t>
      </w:r>
      <w:proofErr w:type="spellStart"/>
      <w:r w:rsidRPr="00460BC2">
        <w:rPr>
          <w:sz w:val="26"/>
          <w:szCs w:val="26"/>
        </w:rPr>
        <w:t>с</w:t>
      </w:r>
      <w:proofErr w:type="gramStart"/>
      <w:r w:rsidRPr="00460BC2">
        <w:rPr>
          <w:sz w:val="26"/>
          <w:szCs w:val="26"/>
        </w:rPr>
        <w:t>.К</w:t>
      </w:r>
      <w:proofErr w:type="gramEnd"/>
      <w:r w:rsidRPr="00460BC2">
        <w:rPr>
          <w:sz w:val="26"/>
          <w:szCs w:val="26"/>
        </w:rPr>
        <w:t>орсаково</w:t>
      </w:r>
      <w:proofErr w:type="spellEnd"/>
      <w:r w:rsidRPr="00460BC2">
        <w:rPr>
          <w:sz w:val="26"/>
          <w:szCs w:val="26"/>
        </w:rPr>
        <w:t xml:space="preserve"> Ф-16; Ф-7 с. </w:t>
      </w:r>
      <w:proofErr w:type="spellStart"/>
      <w:r w:rsidRPr="00460BC2">
        <w:rPr>
          <w:sz w:val="26"/>
          <w:szCs w:val="26"/>
        </w:rPr>
        <w:t>Краснореченское</w:t>
      </w:r>
      <w:proofErr w:type="spellEnd"/>
      <w:r w:rsidRPr="00460BC2">
        <w:rPr>
          <w:sz w:val="26"/>
          <w:szCs w:val="26"/>
        </w:rPr>
        <w:t xml:space="preserve"> от оп №16 ф. 17 с заменой опоры (Инв.№</w:t>
      </w:r>
      <w:r w:rsidRPr="00460BC2">
        <w:rPr>
          <w:sz w:val="22"/>
          <w:szCs w:val="20"/>
        </w:rPr>
        <w:t xml:space="preserve"> </w:t>
      </w:r>
      <w:r w:rsidRPr="00460BC2">
        <w:rPr>
          <w:sz w:val="26"/>
          <w:szCs w:val="26"/>
        </w:rPr>
        <w:t>HB008246)</w:t>
      </w:r>
    </w:p>
    <w:p w:rsidR="00460BC2" w:rsidRPr="00460BC2" w:rsidRDefault="00460BC2" w:rsidP="00460BC2">
      <w:pPr>
        <w:spacing w:before="60"/>
        <w:jc w:val="both"/>
        <w:rPr>
          <w:sz w:val="26"/>
          <w:szCs w:val="26"/>
        </w:rPr>
      </w:pPr>
      <w:r w:rsidRPr="00460BC2">
        <w:rPr>
          <w:sz w:val="26"/>
          <w:szCs w:val="26"/>
        </w:rPr>
        <w:t xml:space="preserve">          - Строительство ВЛ-6 </w:t>
      </w:r>
      <w:proofErr w:type="spellStart"/>
      <w:r w:rsidRPr="00460BC2">
        <w:rPr>
          <w:sz w:val="26"/>
          <w:szCs w:val="26"/>
        </w:rPr>
        <w:t>кВ</w:t>
      </w:r>
      <w:proofErr w:type="spellEnd"/>
      <w:r w:rsidRPr="00460BC2">
        <w:rPr>
          <w:sz w:val="26"/>
          <w:szCs w:val="26"/>
        </w:rPr>
        <w:t xml:space="preserve"> отпайка от опоры № 16 ф.17 ПС </w:t>
      </w:r>
      <w:proofErr w:type="spellStart"/>
      <w:r w:rsidRPr="00460BC2">
        <w:rPr>
          <w:sz w:val="26"/>
          <w:szCs w:val="26"/>
        </w:rPr>
        <w:t>Краснореченская</w:t>
      </w:r>
      <w:proofErr w:type="spellEnd"/>
      <w:r w:rsidRPr="00460BC2">
        <w:rPr>
          <w:sz w:val="26"/>
          <w:szCs w:val="26"/>
        </w:rPr>
        <w:t xml:space="preserve">  с. </w:t>
      </w:r>
      <w:proofErr w:type="spellStart"/>
      <w:r w:rsidRPr="00460BC2">
        <w:rPr>
          <w:sz w:val="26"/>
          <w:szCs w:val="26"/>
        </w:rPr>
        <w:t>Краснореченское</w:t>
      </w:r>
      <w:proofErr w:type="spellEnd"/>
      <w:r w:rsidRPr="00460BC2">
        <w:rPr>
          <w:sz w:val="26"/>
          <w:szCs w:val="26"/>
        </w:rPr>
        <w:t xml:space="preserve"> протяженностью 3,667 км</w:t>
      </w:r>
    </w:p>
    <w:p w:rsidR="00460BC2" w:rsidRPr="00460BC2" w:rsidRDefault="00460BC2" w:rsidP="00460BC2">
      <w:pPr>
        <w:spacing w:before="60"/>
        <w:jc w:val="both"/>
        <w:rPr>
          <w:sz w:val="26"/>
          <w:szCs w:val="26"/>
        </w:rPr>
      </w:pPr>
      <w:r w:rsidRPr="00460BC2">
        <w:rPr>
          <w:b/>
          <w:sz w:val="26"/>
          <w:szCs w:val="26"/>
        </w:rPr>
        <w:t xml:space="preserve">          - </w:t>
      </w:r>
      <w:r w:rsidRPr="00460BC2">
        <w:rPr>
          <w:sz w:val="26"/>
          <w:szCs w:val="26"/>
        </w:rPr>
        <w:t xml:space="preserve">Строительство МТП 25/6/0,4 с. </w:t>
      </w:r>
      <w:proofErr w:type="spellStart"/>
      <w:r w:rsidRPr="00460BC2">
        <w:rPr>
          <w:sz w:val="26"/>
          <w:szCs w:val="26"/>
        </w:rPr>
        <w:t>Краснореченское</w:t>
      </w:r>
      <w:proofErr w:type="spellEnd"/>
    </w:p>
    <w:p w:rsidR="00460BC2" w:rsidRPr="00460BC2" w:rsidRDefault="00460BC2" w:rsidP="00460BC2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sz w:val="26"/>
          <w:szCs w:val="26"/>
        </w:rPr>
      </w:pPr>
      <w:r w:rsidRPr="00460BC2">
        <w:rPr>
          <w:sz w:val="26"/>
          <w:szCs w:val="26"/>
        </w:rPr>
        <w:t xml:space="preserve">          - Строительство ВЛ-0,4 </w:t>
      </w:r>
      <w:proofErr w:type="spellStart"/>
      <w:r w:rsidRPr="00460BC2">
        <w:rPr>
          <w:sz w:val="26"/>
          <w:szCs w:val="26"/>
        </w:rPr>
        <w:t>кВ</w:t>
      </w:r>
      <w:proofErr w:type="spellEnd"/>
      <w:r w:rsidRPr="00460BC2">
        <w:rPr>
          <w:sz w:val="26"/>
          <w:szCs w:val="26"/>
        </w:rPr>
        <w:t xml:space="preserve"> от РУ-0,4 </w:t>
      </w:r>
      <w:proofErr w:type="spellStart"/>
      <w:r w:rsidRPr="00460BC2">
        <w:rPr>
          <w:sz w:val="26"/>
          <w:szCs w:val="26"/>
        </w:rPr>
        <w:t>кВ</w:t>
      </w:r>
      <w:proofErr w:type="spellEnd"/>
      <w:r w:rsidRPr="00460BC2">
        <w:rPr>
          <w:sz w:val="26"/>
          <w:szCs w:val="26"/>
        </w:rPr>
        <w:t xml:space="preserve"> ф.1 МТП 25/6/0,4 с. </w:t>
      </w:r>
      <w:proofErr w:type="spellStart"/>
      <w:r w:rsidRPr="00460BC2">
        <w:rPr>
          <w:sz w:val="26"/>
          <w:szCs w:val="26"/>
        </w:rPr>
        <w:t>Краснореченское</w:t>
      </w:r>
      <w:proofErr w:type="spellEnd"/>
      <w:r w:rsidRPr="00460BC2">
        <w:rPr>
          <w:sz w:val="26"/>
          <w:szCs w:val="26"/>
        </w:rPr>
        <w:t xml:space="preserve"> протяженностью 0,233 км</w:t>
      </w:r>
    </w:p>
    <w:p w:rsidR="00460BC2" w:rsidRPr="00460BC2" w:rsidRDefault="00460BC2" w:rsidP="00460BC2">
      <w:pPr>
        <w:widowControl w:val="0"/>
        <w:shd w:val="clear" w:color="auto" w:fill="FFFFFF"/>
        <w:ind w:firstLine="567"/>
        <w:contextualSpacing/>
        <w:jc w:val="both"/>
        <w:rPr>
          <w:sz w:val="26"/>
          <w:szCs w:val="26"/>
        </w:rPr>
      </w:pPr>
      <w:r w:rsidRPr="00460BC2">
        <w:rPr>
          <w:sz w:val="26"/>
          <w:szCs w:val="26"/>
        </w:rPr>
        <w:t xml:space="preserve">- Реконструкция СТП-837 р-н Имени Лазо </w:t>
      </w:r>
      <w:proofErr w:type="gramStart"/>
      <w:r w:rsidRPr="00460BC2">
        <w:rPr>
          <w:sz w:val="26"/>
          <w:szCs w:val="26"/>
        </w:rPr>
        <w:t>с</w:t>
      </w:r>
      <w:proofErr w:type="gramEnd"/>
      <w:r w:rsidRPr="00460BC2">
        <w:rPr>
          <w:sz w:val="26"/>
          <w:szCs w:val="26"/>
        </w:rPr>
        <w:t xml:space="preserve">. </w:t>
      </w:r>
      <w:proofErr w:type="gramStart"/>
      <w:r w:rsidRPr="00460BC2">
        <w:rPr>
          <w:sz w:val="26"/>
          <w:szCs w:val="26"/>
        </w:rPr>
        <w:t>Екатеринославка</w:t>
      </w:r>
      <w:proofErr w:type="gramEnd"/>
      <w:r w:rsidRPr="00460BC2">
        <w:rPr>
          <w:sz w:val="26"/>
          <w:szCs w:val="26"/>
        </w:rPr>
        <w:t xml:space="preserve"> с увеличением трансформаторной мощности до 63 </w:t>
      </w:r>
      <w:proofErr w:type="spellStart"/>
      <w:r w:rsidRPr="00460BC2">
        <w:rPr>
          <w:sz w:val="26"/>
          <w:szCs w:val="26"/>
        </w:rPr>
        <w:t>кВА</w:t>
      </w:r>
      <w:proofErr w:type="spellEnd"/>
      <w:r w:rsidRPr="00460BC2">
        <w:rPr>
          <w:sz w:val="26"/>
          <w:szCs w:val="26"/>
        </w:rPr>
        <w:t xml:space="preserve"> (Инв.№</w:t>
      </w:r>
      <w:r w:rsidRPr="00460BC2">
        <w:rPr>
          <w:sz w:val="22"/>
          <w:szCs w:val="20"/>
        </w:rPr>
        <w:t xml:space="preserve"> </w:t>
      </w:r>
      <w:r w:rsidRPr="00460BC2">
        <w:rPr>
          <w:sz w:val="26"/>
          <w:szCs w:val="26"/>
        </w:rPr>
        <w:t>HB036305)</w:t>
      </w:r>
    </w:p>
    <w:p w:rsidR="00460BC2" w:rsidRPr="00460BC2" w:rsidRDefault="00460BC2" w:rsidP="00460BC2">
      <w:pPr>
        <w:spacing w:before="60"/>
        <w:ind w:firstLine="567"/>
        <w:jc w:val="both"/>
        <w:rPr>
          <w:sz w:val="26"/>
          <w:szCs w:val="26"/>
        </w:rPr>
      </w:pPr>
      <w:r w:rsidRPr="00460BC2">
        <w:rPr>
          <w:sz w:val="26"/>
          <w:szCs w:val="26"/>
        </w:rPr>
        <w:t xml:space="preserve">- Строительство ВЛ-0,4 </w:t>
      </w:r>
      <w:proofErr w:type="spellStart"/>
      <w:r w:rsidRPr="00460BC2">
        <w:rPr>
          <w:sz w:val="26"/>
          <w:szCs w:val="26"/>
        </w:rPr>
        <w:t>кВ</w:t>
      </w:r>
      <w:proofErr w:type="spellEnd"/>
      <w:r w:rsidRPr="00460BC2">
        <w:rPr>
          <w:sz w:val="26"/>
          <w:szCs w:val="26"/>
        </w:rPr>
        <w:t xml:space="preserve"> Ф-2 ТП-837 от РУ-0,4 </w:t>
      </w:r>
      <w:proofErr w:type="spellStart"/>
      <w:r w:rsidRPr="00460BC2">
        <w:rPr>
          <w:sz w:val="26"/>
          <w:szCs w:val="26"/>
        </w:rPr>
        <w:t>кВ</w:t>
      </w:r>
      <w:proofErr w:type="spellEnd"/>
      <w:r w:rsidRPr="00460BC2">
        <w:rPr>
          <w:sz w:val="26"/>
          <w:szCs w:val="26"/>
        </w:rPr>
        <w:t xml:space="preserve"> р-н имени Лазо протяженностью 0,210 км</w:t>
      </w:r>
    </w:p>
    <w:p w:rsidR="00896377" w:rsidRPr="00896377" w:rsidRDefault="00896377" w:rsidP="00896377">
      <w:pPr>
        <w:jc w:val="both"/>
        <w:rPr>
          <w:sz w:val="26"/>
          <w:szCs w:val="26"/>
        </w:rPr>
      </w:pPr>
    </w:p>
    <w:p w:rsidR="00002B15" w:rsidRPr="00002B15" w:rsidRDefault="00460BC2" w:rsidP="00002B15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292020">
        <w:rPr>
          <w:sz w:val="26"/>
          <w:szCs w:val="26"/>
        </w:rPr>
        <w:t>Объект расположен по адресу:</w:t>
      </w:r>
      <w:r>
        <w:rPr>
          <w:sz w:val="26"/>
          <w:szCs w:val="26"/>
        </w:rPr>
        <w:t xml:space="preserve">  с. </w:t>
      </w:r>
      <w:proofErr w:type="spellStart"/>
      <w:r w:rsidRPr="00E64397">
        <w:rPr>
          <w:sz w:val="26"/>
          <w:szCs w:val="26"/>
        </w:rPr>
        <w:t>Краснореченское</w:t>
      </w:r>
      <w:proofErr w:type="spellEnd"/>
      <w:r>
        <w:rPr>
          <w:sz w:val="26"/>
          <w:szCs w:val="26"/>
        </w:rPr>
        <w:t>;</w:t>
      </w:r>
      <w:r w:rsidRPr="00E64397">
        <w:rPr>
          <w:sz w:val="26"/>
          <w:szCs w:val="26"/>
        </w:rPr>
        <w:t xml:space="preserve"> </w:t>
      </w:r>
      <w:r w:rsidRPr="0047677E">
        <w:rPr>
          <w:sz w:val="26"/>
          <w:szCs w:val="26"/>
        </w:rPr>
        <w:t xml:space="preserve">р-н </w:t>
      </w:r>
      <w:r>
        <w:rPr>
          <w:sz w:val="26"/>
          <w:szCs w:val="26"/>
        </w:rPr>
        <w:t>Имени Лазо.</w:t>
      </w:r>
      <w:r w:rsidR="00002B15" w:rsidRPr="00002B15">
        <w:rPr>
          <w:b/>
          <w:i/>
          <w:sz w:val="26"/>
          <w:szCs w:val="26"/>
        </w:rPr>
        <w:tab/>
      </w:r>
      <w:r w:rsidR="00002B15" w:rsidRPr="00002B15">
        <w:rPr>
          <w:sz w:val="26"/>
          <w:szCs w:val="26"/>
        </w:rPr>
        <w:t>В составе работ необходимо выполнить ПИР, СМР</w:t>
      </w:r>
    </w:p>
    <w:p w:rsidR="00DD31A0" w:rsidRPr="00906BA7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906BA7">
        <w:rPr>
          <w:b/>
          <w:sz w:val="26"/>
          <w:szCs w:val="26"/>
        </w:rPr>
        <w:t>2.1 Разработка проектно-сметной документации в объеме рабочей документации. В состав проекта включить:</w:t>
      </w:r>
    </w:p>
    <w:p w:rsidR="00DD31A0" w:rsidRPr="00906BA7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2.1.1. Для объектов находящихся на территории г. Хабаровск. </w:t>
      </w:r>
    </w:p>
    <w:p w:rsidR="00DD31A0" w:rsidRPr="00906BA7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906BA7">
        <w:rPr>
          <w:sz w:val="26"/>
          <w:szCs w:val="26"/>
        </w:rPr>
        <w:t xml:space="preserve">Согласованную по выписке ИСОГД Схему границ </w:t>
      </w:r>
      <w:proofErr w:type="spellStart"/>
      <w:r w:rsidRPr="00906BA7">
        <w:rPr>
          <w:sz w:val="26"/>
          <w:szCs w:val="26"/>
        </w:rPr>
        <w:t>поопорной</w:t>
      </w:r>
      <w:proofErr w:type="spellEnd"/>
      <w:r w:rsidRPr="00906BA7">
        <w:rPr>
          <w:sz w:val="26"/>
          <w:szCs w:val="26"/>
        </w:rPr>
        <w:t xml:space="preserve"> трассировки на </w:t>
      </w:r>
      <w:proofErr w:type="spellStart"/>
      <w:r w:rsidRPr="00906BA7">
        <w:rPr>
          <w:sz w:val="26"/>
          <w:szCs w:val="26"/>
        </w:rPr>
        <w:t>топооснове</w:t>
      </w:r>
      <w:proofErr w:type="spellEnd"/>
      <w:r w:rsidRPr="00906BA7">
        <w:rPr>
          <w:sz w:val="26"/>
          <w:szCs w:val="26"/>
        </w:rPr>
        <w:t xml:space="preserve"> и КПТ (масштаб 1:500) объекта ТП;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906BA7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</w:t>
      </w:r>
      <w:r w:rsidRPr="00DD31A0">
        <w:rPr>
          <w:sz w:val="26"/>
          <w:szCs w:val="26"/>
        </w:rPr>
        <w:t xml:space="preserve">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spellStart"/>
      <w:r w:rsidRPr="00DD31A0">
        <w:rPr>
          <w:sz w:val="26"/>
          <w:szCs w:val="26"/>
        </w:rPr>
        <w:t>перечетную</w:t>
      </w:r>
      <w:proofErr w:type="spellEnd"/>
      <w:r w:rsidRPr="00DD31A0">
        <w:rPr>
          <w:sz w:val="26"/>
          <w:szCs w:val="26"/>
        </w:rPr>
        <w:t xml:space="preserve"> ведомость и </w:t>
      </w:r>
      <w:proofErr w:type="spellStart"/>
      <w:r w:rsidRPr="00DD31A0">
        <w:rPr>
          <w:sz w:val="26"/>
          <w:szCs w:val="26"/>
        </w:rPr>
        <w:t>подеревную</w:t>
      </w:r>
      <w:proofErr w:type="spellEnd"/>
      <w:r w:rsidRPr="00DD31A0">
        <w:rPr>
          <w:sz w:val="26"/>
          <w:szCs w:val="26"/>
        </w:rPr>
        <w:t xml:space="preserve"> схему (в случае сноса зеленых насаждений). Разрешение на снос зеленых насаждений;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ППР на производство земляных работ; 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2.1.2. Для объектов находящихся не на территории г. Хабаровск. </w:t>
      </w:r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lastRenderedPageBreak/>
        <w:t xml:space="preserve">Согласованную по выписке с заинтересованными землепользователями и </w:t>
      </w:r>
      <w:proofErr w:type="spellStart"/>
      <w:r w:rsidRPr="00DD31A0">
        <w:rPr>
          <w:sz w:val="26"/>
          <w:szCs w:val="26"/>
        </w:rPr>
        <w:t>сетедержателями</w:t>
      </w:r>
      <w:proofErr w:type="spellEnd"/>
      <w:r w:rsidRPr="00DD31A0">
        <w:rPr>
          <w:sz w:val="26"/>
          <w:szCs w:val="26"/>
        </w:rPr>
        <w:t xml:space="preserve"> Схему границ </w:t>
      </w:r>
      <w:proofErr w:type="spellStart"/>
      <w:r w:rsidRPr="00DD31A0">
        <w:rPr>
          <w:sz w:val="26"/>
          <w:szCs w:val="26"/>
        </w:rPr>
        <w:t>поопорной</w:t>
      </w:r>
      <w:proofErr w:type="spellEnd"/>
      <w:r w:rsidRPr="00DD31A0">
        <w:rPr>
          <w:sz w:val="26"/>
          <w:szCs w:val="26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DD31A0">
        <w:rPr>
          <w:sz w:val="26"/>
          <w:szCs w:val="26"/>
        </w:rPr>
        <w:t>Google</w:t>
      </w:r>
      <w:proofErr w:type="spellEnd"/>
      <w:r w:rsidRPr="00DD31A0">
        <w:rPr>
          <w:sz w:val="26"/>
          <w:szCs w:val="26"/>
        </w:rPr>
        <w:t xml:space="preserve"> карт) и КПТ;</w:t>
      </w:r>
    </w:p>
    <w:p w:rsidR="00DD31A0" w:rsidRPr="00DD31A0" w:rsidRDefault="00DD31A0" w:rsidP="00DD31A0">
      <w:pPr>
        <w:spacing w:after="200"/>
        <w:ind w:firstLine="567"/>
        <w:contextualSpacing/>
        <w:jc w:val="both"/>
        <w:rPr>
          <w:sz w:val="26"/>
          <w:szCs w:val="26"/>
        </w:rPr>
      </w:pPr>
      <w:proofErr w:type="gramStart"/>
      <w:r w:rsidRPr="00DD31A0">
        <w:rPr>
          <w:sz w:val="26"/>
          <w:szCs w:val="26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DD31A0" w:rsidRPr="00DD31A0" w:rsidRDefault="00DD31A0" w:rsidP="00DD31A0">
      <w:pPr>
        <w:spacing w:after="200"/>
        <w:ind w:firstLine="720"/>
        <w:contextualSpacing/>
        <w:jc w:val="both"/>
        <w:rPr>
          <w:sz w:val="26"/>
          <w:szCs w:val="26"/>
        </w:rPr>
      </w:pPr>
      <w:proofErr w:type="spellStart"/>
      <w:r w:rsidRPr="00DD31A0">
        <w:rPr>
          <w:sz w:val="26"/>
          <w:szCs w:val="26"/>
        </w:rPr>
        <w:t>перечетную</w:t>
      </w:r>
      <w:proofErr w:type="spellEnd"/>
      <w:r w:rsidRPr="00DD31A0">
        <w:rPr>
          <w:sz w:val="26"/>
          <w:szCs w:val="26"/>
        </w:rPr>
        <w:t xml:space="preserve"> ведомость и </w:t>
      </w:r>
      <w:proofErr w:type="spellStart"/>
      <w:r w:rsidRPr="00DD31A0">
        <w:rPr>
          <w:sz w:val="26"/>
          <w:szCs w:val="26"/>
        </w:rPr>
        <w:t>подеревную</w:t>
      </w:r>
      <w:proofErr w:type="spellEnd"/>
      <w:r w:rsidRPr="00DD31A0">
        <w:rPr>
          <w:sz w:val="26"/>
          <w:szCs w:val="26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DD31A0" w:rsidRPr="00DD31A0" w:rsidRDefault="00DD31A0" w:rsidP="00DD31A0">
      <w:pPr>
        <w:ind w:firstLine="720"/>
        <w:contextualSpacing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2.1.3. Указанные в </w:t>
      </w:r>
      <w:proofErr w:type="spellStart"/>
      <w:r w:rsidRPr="00DD31A0">
        <w:rPr>
          <w:sz w:val="26"/>
          <w:szCs w:val="26"/>
        </w:rPr>
        <w:t>п.п</w:t>
      </w:r>
      <w:proofErr w:type="spellEnd"/>
      <w:r w:rsidRPr="00DD31A0">
        <w:rPr>
          <w:sz w:val="26"/>
          <w:szCs w:val="26"/>
        </w:rPr>
        <w:t>. 2.1.1 и 2.1.2 документы и исходные материалы предоставить в бумажном виде и на электронном носителе в форматах (*.</w:t>
      </w:r>
      <w:proofErr w:type="spellStart"/>
      <w:r w:rsidRPr="00DD31A0">
        <w:rPr>
          <w:sz w:val="26"/>
          <w:szCs w:val="26"/>
        </w:rPr>
        <w:t>pdf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dwg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tab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hml</w:t>
      </w:r>
      <w:proofErr w:type="spellEnd"/>
      <w:r w:rsidRPr="00DD31A0">
        <w:rPr>
          <w:sz w:val="26"/>
          <w:szCs w:val="26"/>
        </w:rPr>
        <w:t>; *.</w:t>
      </w:r>
      <w:proofErr w:type="spellStart"/>
      <w:r w:rsidRPr="00DD31A0">
        <w:rPr>
          <w:sz w:val="26"/>
          <w:szCs w:val="26"/>
        </w:rPr>
        <w:t>sig</w:t>
      </w:r>
      <w:proofErr w:type="spellEnd"/>
      <w:r w:rsidRPr="00DD31A0">
        <w:rPr>
          <w:sz w:val="26"/>
          <w:szCs w:val="26"/>
        </w:rPr>
        <w:t xml:space="preserve">). </w:t>
      </w:r>
      <w:proofErr w:type="gramStart"/>
      <w:r w:rsidRPr="00DD31A0">
        <w:rPr>
          <w:sz w:val="26"/>
          <w:szCs w:val="26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DD31A0">
        <w:rPr>
          <w:sz w:val="26"/>
          <w:szCs w:val="26"/>
        </w:rPr>
        <w:t>Фудерации</w:t>
      </w:r>
      <w:proofErr w:type="spellEnd"/>
      <w:r w:rsidRPr="00DD31A0">
        <w:rPr>
          <w:sz w:val="26"/>
          <w:szCs w:val="26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DD31A0" w:rsidRPr="00DD31A0" w:rsidRDefault="00DD31A0" w:rsidP="00DD31A0">
      <w:pPr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2.1.4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DD31A0">
        <w:rPr>
          <w:sz w:val="26"/>
          <w:szCs w:val="26"/>
        </w:rPr>
        <w:t>ВЛ</w:t>
      </w:r>
      <w:proofErr w:type="gramEnd"/>
      <w:r w:rsidRPr="00DD31A0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DD31A0" w:rsidRPr="00DD31A0" w:rsidRDefault="00DD31A0" w:rsidP="00DD31A0">
      <w:pPr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2.1.5 Краткую пояснительную записку с описанием строительных и электротехнических решений по </w:t>
      </w:r>
      <w:proofErr w:type="gramStart"/>
      <w:r w:rsidRPr="00DD31A0">
        <w:rPr>
          <w:sz w:val="26"/>
          <w:szCs w:val="26"/>
        </w:rPr>
        <w:t>ВЛ</w:t>
      </w:r>
      <w:proofErr w:type="gramEnd"/>
      <w:r w:rsidRPr="00DD31A0">
        <w:rPr>
          <w:sz w:val="26"/>
          <w:szCs w:val="26"/>
        </w:rPr>
        <w:t xml:space="preserve"> и ТП.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2.1.6 Проектные решения разработать в соответствии с техническими условиями на технологическое присоединение. 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 xml:space="preserve">2.1.7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DD31A0">
        <w:rPr>
          <w:sz w:val="26"/>
          <w:szCs w:val="26"/>
        </w:rPr>
        <w:t>ОКСиИ</w:t>
      </w:r>
      <w:proofErr w:type="spellEnd"/>
      <w:r w:rsidRPr="00DD31A0">
        <w:rPr>
          <w:sz w:val="26"/>
          <w:szCs w:val="26"/>
        </w:rPr>
        <w:t xml:space="preserve"> филиала «ХЭС» до начала производства работ.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2.1.8 Разработанные проекты передать по акту приемки-передачи на утверждение в филиал АО «ДРСК» «ХЭС» (в бумажном виде и на электронном носителе, формат.pdf, .</w:t>
      </w:r>
      <w:proofErr w:type="spellStart"/>
      <w:r w:rsidRPr="00DD31A0">
        <w:rPr>
          <w:sz w:val="26"/>
          <w:szCs w:val="26"/>
        </w:rPr>
        <w:t>dwg</w:t>
      </w:r>
      <w:proofErr w:type="spellEnd"/>
      <w:r w:rsidRPr="00DD31A0">
        <w:rPr>
          <w:sz w:val="26"/>
          <w:szCs w:val="26"/>
        </w:rPr>
        <w:t>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D31A0">
        <w:rPr>
          <w:sz w:val="26"/>
          <w:szCs w:val="26"/>
        </w:rPr>
        <w:t>2.1.9</w:t>
      </w:r>
      <w:proofErr w:type="gramStart"/>
      <w:r w:rsidRPr="00DD31A0">
        <w:rPr>
          <w:sz w:val="26"/>
          <w:szCs w:val="26"/>
        </w:rPr>
        <w:t xml:space="preserve"> П</w:t>
      </w:r>
      <w:proofErr w:type="gramEnd"/>
      <w:r w:rsidRPr="00DD31A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D31A0" w:rsidRPr="00DD31A0" w:rsidRDefault="00DD31A0" w:rsidP="00DD31A0">
      <w:pPr>
        <w:tabs>
          <w:tab w:val="left" w:pos="0"/>
        </w:tabs>
        <w:spacing w:before="60"/>
        <w:ind w:firstLine="567"/>
        <w:jc w:val="both"/>
        <w:rPr>
          <w:b/>
          <w:sz w:val="26"/>
          <w:szCs w:val="26"/>
        </w:rPr>
      </w:pPr>
      <w:r w:rsidRPr="00DD31A0">
        <w:rPr>
          <w:sz w:val="26"/>
          <w:szCs w:val="26"/>
        </w:rPr>
        <w:t>2.2</w:t>
      </w:r>
      <w:r w:rsidRPr="00DD31A0">
        <w:rPr>
          <w:b/>
          <w:sz w:val="26"/>
          <w:szCs w:val="26"/>
        </w:rPr>
        <w:t xml:space="preserve"> </w:t>
      </w:r>
      <w:r w:rsidRPr="00DD31A0">
        <w:rPr>
          <w:sz w:val="26"/>
          <w:szCs w:val="26"/>
        </w:rPr>
        <w:t xml:space="preserve">Выполнение строительно-монтажных и проектных работ </w:t>
      </w:r>
      <w:proofErr w:type="gramStart"/>
      <w:r w:rsidRPr="00DD31A0">
        <w:rPr>
          <w:sz w:val="26"/>
          <w:szCs w:val="26"/>
        </w:rPr>
        <w:t xml:space="preserve">согласно </w:t>
      </w:r>
      <w:r w:rsidR="00C172DF">
        <w:rPr>
          <w:sz w:val="26"/>
          <w:szCs w:val="26"/>
        </w:rPr>
        <w:t>приложений</w:t>
      </w:r>
      <w:proofErr w:type="gramEnd"/>
      <w:r w:rsidR="00C172DF">
        <w:rPr>
          <w:sz w:val="26"/>
          <w:szCs w:val="26"/>
        </w:rPr>
        <w:t xml:space="preserve"> </w:t>
      </w:r>
      <w:r w:rsidR="00C172DF" w:rsidRPr="00236F0D">
        <w:rPr>
          <w:sz w:val="26"/>
          <w:szCs w:val="26"/>
        </w:rPr>
        <w:t>№</w:t>
      </w:r>
      <w:r w:rsidR="00460BC2" w:rsidRPr="00236F0D">
        <w:rPr>
          <w:sz w:val="26"/>
          <w:szCs w:val="26"/>
        </w:rPr>
        <w:t>3.1</w:t>
      </w:r>
      <w:r w:rsidR="00236F0D" w:rsidRPr="00236F0D">
        <w:rPr>
          <w:sz w:val="26"/>
          <w:szCs w:val="26"/>
        </w:rPr>
        <w:t>-3.2</w:t>
      </w:r>
      <w:r w:rsidR="00460BC2" w:rsidRPr="00236F0D">
        <w:rPr>
          <w:sz w:val="26"/>
          <w:szCs w:val="26"/>
        </w:rPr>
        <w:t>.</w:t>
      </w:r>
    </w:p>
    <w:p w:rsidR="00DC6168" w:rsidRPr="00DC6168" w:rsidRDefault="00DC6168" w:rsidP="00DC6168">
      <w:pPr>
        <w:spacing w:before="60"/>
        <w:ind w:right="588" w:firstLine="708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3 Требования к выполнению работ:</w:t>
      </w:r>
    </w:p>
    <w:p w:rsidR="00DC6168" w:rsidRPr="00DC6168" w:rsidRDefault="00DC6168" w:rsidP="00DC6168">
      <w:pPr>
        <w:spacing w:before="60"/>
        <w:ind w:firstLine="708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3.1  Оборудование приобретает подрядчик в соответствии с техническими </w:t>
      </w:r>
      <w:proofErr w:type="gramStart"/>
      <w:r w:rsidRPr="00DC6168">
        <w:rPr>
          <w:sz w:val="26"/>
          <w:szCs w:val="26"/>
        </w:rPr>
        <w:t>характеристиками</w:t>
      </w:r>
      <w:proofErr w:type="gramEnd"/>
      <w:r w:rsidRPr="00DC6168">
        <w:rPr>
          <w:sz w:val="26"/>
          <w:szCs w:val="26"/>
        </w:rPr>
        <w:t xml:space="preserve"> указанными в опросных листах.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</w:r>
      <w:r w:rsidRPr="00DC6168">
        <w:rPr>
          <w:sz w:val="26"/>
          <w:szCs w:val="26"/>
        </w:rPr>
        <w:tab/>
        <w:t>3.2</w:t>
      </w:r>
      <w:r w:rsidRPr="00DC6168">
        <w:rPr>
          <w:b/>
          <w:i/>
          <w:sz w:val="26"/>
          <w:szCs w:val="26"/>
        </w:rPr>
        <w:t xml:space="preserve">  </w:t>
      </w:r>
      <w:r w:rsidRPr="00DC6168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C6168" w:rsidRPr="00DC6168" w:rsidRDefault="00DC6168" w:rsidP="00DC6168">
      <w:pPr>
        <w:tabs>
          <w:tab w:val="left" w:pos="567"/>
        </w:tabs>
        <w:spacing w:before="60"/>
        <w:ind w:right="-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proofErr w:type="gramStart"/>
      <w:r w:rsidRPr="00DC6168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DC6168">
        <w:rPr>
          <w:sz w:val="26"/>
          <w:szCs w:val="26"/>
        </w:rPr>
        <w:t xml:space="preserve"> ППР и </w:t>
      </w:r>
      <w:r w:rsidRPr="00DC6168">
        <w:rPr>
          <w:sz w:val="26"/>
          <w:szCs w:val="26"/>
        </w:rPr>
        <w:lastRenderedPageBreak/>
        <w:t>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DC6168">
        <w:rPr>
          <w:sz w:val="26"/>
          <w:szCs w:val="26"/>
        </w:rPr>
        <w:t>наряд-допуска</w:t>
      </w:r>
      <w:proofErr w:type="gramEnd"/>
      <w:r w:rsidRPr="00DC6168">
        <w:rPr>
          <w:sz w:val="26"/>
          <w:szCs w:val="26"/>
        </w:rPr>
        <w:t xml:space="preserve"> на производство работ.</w:t>
      </w:r>
    </w:p>
    <w:p w:rsidR="00DC6168" w:rsidRPr="00DC6168" w:rsidRDefault="00DC6168" w:rsidP="00DC6168">
      <w:pPr>
        <w:tabs>
          <w:tab w:val="left" w:pos="0"/>
        </w:tabs>
        <w:spacing w:before="60"/>
        <w:ind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DC6168">
        <w:rPr>
          <w:sz w:val="26"/>
          <w:szCs w:val="26"/>
        </w:rPr>
        <w:t>согласно</w:t>
      </w:r>
      <w:proofErr w:type="gramEnd"/>
      <w:r w:rsidRPr="00DC6168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3.6. Выполнение работ должно осуществляться с соблюдением требований: </w:t>
      </w:r>
      <w:proofErr w:type="gramStart"/>
      <w:r w:rsidRPr="00DC6168">
        <w:rPr>
          <w:sz w:val="26"/>
          <w:szCs w:val="26"/>
        </w:rPr>
        <w:t xml:space="preserve"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12-01-2004 «Организация строительства»,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12-03-2001 «Безопасность труда в строительстве», часть 1 «Общие требования»,  </w:t>
      </w:r>
      <w:proofErr w:type="spellStart"/>
      <w:r w:rsidRPr="00DC6168">
        <w:rPr>
          <w:sz w:val="26"/>
          <w:szCs w:val="26"/>
        </w:rPr>
        <w:t>СниП</w:t>
      </w:r>
      <w:proofErr w:type="spellEnd"/>
      <w:r w:rsidRPr="00DC6168">
        <w:rPr>
          <w:sz w:val="26"/>
          <w:szCs w:val="26"/>
        </w:rPr>
        <w:t xml:space="preserve">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DC6168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DC6168" w:rsidRPr="00DC6168" w:rsidRDefault="00DC6168" w:rsidP="00DC6168">
      <w:pPr>
        <w:tabs>
          <w:tab w:val="left" w:pos="993"/>
        </w:tabs>
        <w:spacing w:before="60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DC6168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DC6168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4.1. </w:t>
      </w:r>
      <w:r w:rsidRPr="00DC6168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- </w:t>
      </w:r>
      <w:proofErr w:type="gramStart"/>
      <w:r w:rsidRPr="00DC6168">
        <w:rPr>
          <w:sz w:val="26"/>
          <w:szCs w:val="26"/>
        </w:rPr>
        <w:t>выполняющих</w:t>
      </w:r>
      <w:proofErr w:type="gramEnd"/>
      <w:r w:rsidRPr="00DC6168">
        <w:rPr>
          <w:sz w:val="26"/>
          <w:szCs w:val="26"/>
        </w:rPr>
        <w:t xml:space="preserve"> инженерные изыскания;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- </w:t>
      </w:r>
      <w:proofErr w:type="gramStart"/>
      <w:r w:rsidRPr="00DC6168">
        <w:rPr>
          <w:sz w:val="26"/>
          <w:szCs w:val="26"/>
        </w:rPr>
        <w:t>выполняющих</w:t>
      </w:r>
      <w:proofErr w:type="gramEnd"/>
      <w:r w:rsidRPr="00DC6168">
        <w:rPr>
          <w:sz w:val="26"/>
          <w:szCs w:val="26"/>
        </w:rPr>
        <w:t xml:space="preserve"> подготовку проектной документации;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 xml:space="preserve"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</w:t>
      </w:r>
      <w:r w:rsidRPr="00DC6168">
        <w:rPr>
          <w:sz w:val="26"/>
          <w:szCs w:val="26"/>
        </w:rPr>
        <w:lastRenderedPageBreak/>
        <w:t>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851"/>
        </w:tabs>
        <w:autoSpaceDE w:val="0"/>
        <w:autoSpaceDN w:val="0"/>
        <w:adjustRightInd w:val="0"/>
        <w:spacing w:before="60"/>
        <w:ind w:firstLine="709"/>
        <w:jc w:val="both"/>
        <w:outlineLvl w:val="2"/>
        <w:rPr>
          <w:sz w:val="26"/>
          <w:szCs w:val="26"/>
        </w:rPr>
      </w:pPr>
      <w:r w:rsidRPr="00DC6168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 w:rsidRPr="00DC6168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</w:t>
      </w:r>
      <w:proofErr w:type="gramEnd"/>
      <w:r w:rsidRPr="00DC6168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DC6168" w:rsidRPr="00DC6168" w:rsidRDefault="00DC6168" w:rsidP="00DC616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</w:t>
      </w:r>
      <w:proofErr w:type="gramStart"/>
      <w:r w:rsidRPr="00DC6168">
        <w:rPr>
          <w:sz w:val="26"/>
          <w:szCs w:val="26"/>
        </w:rPr>
        <w:t>из</w:t>
      </w:r>
      <w:proofErr w:type="gramEnd"/>
      <w:r w:rsidRPr="00DC6168">
        <w:rPr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DC6168" w:rsidRPr="00DC6168" w:rsidRDefault="00DC6168" w:rsidP="00DC6168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DC6168" w:rsidRPr="00DC6168" w:rsidRDefault="00DC6168" w:rsidP="00DC6168">
      <w:pPr>
        <w:autoSpaceDE w:val="0"/>
        <w:autoSpaceDN w:val="0"/>
        <w:ind w:firstLine="709"/>
        <w:contextualSpacing/>
        <w:rPr>
          <w:rFonts w:eastAsia="Calibri"/>
          <w:sz w:val="26"/>
          <w:szCs w:val="26"/>
        </w:rPr>
      </w:pPr>
      <w:r w:rsidRPr="00DC6168">
        <w:rPr>
          <w:rFonts w:eastAsia="Calibri"/>
          <w:sz w:val="26"/>
          <w:szCs w:val="26"/>
        </w:rPr>
        <w:t>4.</w:t>
      </w:r>
      <w:r w:rsidR="00F5693D">
        <w:rPr>
          <w:rFonts w:eastAsia="Calibri"/>
          <w:sz w:val="26"/>
          <w:szCs w:val="26"/>
        </w:rPr>
        <w:t>3</w:t>
      </w:r>
      <w:r w:rsidRPr="00DC6168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DC6168" w:rsidRPr="00DC6168" w:rsidRDefault="00F5693D" w:rsidP="00DC6168">
      <w:pPr>
        <w:autoSpaceDE w:val="0"/>
        <w:autoSpaceDN w:val="0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4.3</w:t>
      </w:r>
      <w:r w:rsidR="00DC6168" w:rsidRPr="00DC6168">
        <w:rPr>
          <w:rFonts w:eastAsia="Calibri"/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="00DC6168" w:rsidRPr="00DC6168">
        <w:rPr>
          <w:rFonts w:eastAsia="Calibri"/>
          <w:sz w:val="26"/>
          <w:szCs w:val="26"/>
        </w:rPr>
        <w:t>менее указанного</w:t>
      </w:r>
      <w:proofErr w:type="gramEnd"/>
      <w:r w:rsidR="00DC6168" w:rsidRPr="00DC6168">
        <w:rPr>
          <w:rFonts w:eastAsia="Calibri"/>
          <w:sz w:val="26"/>
          <w:szCs w:val="26"/>
        </w:rPr>
        <w:t xml:space="preserve"> в таблице №1.</w:t>
      </w:r>
    </w:p>
    <w:p w:rsidR="00DC6168" w:rsidRPr="00DC6168" w:rsidRDefault="00DC6168" w:rsidP="00DC6168">
      <w:pPr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DC6168" w:rsidRPr="00DC6168" w:rsidRDefault="00DC6168" w:rsidP="00DC6168">
      <w:pPr>
        <w:jc w:val="right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i/>
          <w:iCs/>
          <w:color w:val="000000"/>
          <w:sz w:val="26"/>
          <w:szCs w:val="26"/>
        </w:rPr>
        <w:t xml:space="preserve">Таблица 1. Материально </w:t>
      </w:r>
      <w:r w:rsidRPr="00DC6168">
        <w:rPr>
          <w:rFonts w:eastAsia="Calibri"/>
          <w:color w:val="000000"/>
          <w:sz w:val="26"/>
          <w:szCs w:val="26"/>
        </w:rPr>
        <w:t xml:space="preserve">– </w:t>
      </w:r>
      <w:r w:rsidRPr="00DC6168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DC6168" w:rsidRPr="00DC6168" w:rsidRDefault="00DC6168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10"/>
        <w:tblW w:w="10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1"/>
        <w:gridCol w:w="5514"/>
        <w:gridCol w:w="1367"/>
        <w:gridCol w:w="1670"/>
        <w:gridCol w:w="911"/>
      </w:tblGrid>
      <w:tr w:rsidR="00DC6168" w:rsidRPr="00DC6168" w:rsidTr="00612A4D">
        <w:trPr>
          <w:trHeight w:val="497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DC6168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DC6168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5514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9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DC6168" w:rsidRPr="00DC6168" w:rsidTr="00612A4D">
        <w:trPr>
          <w:trHeight w:val="509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490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DC6168">
              <w:rPr>
                <w:sz w:val="22"/>
                <w:szCs w:val="22"/>
              </w:rPr>
              <w:t xml:space="preserve">не менее  </w:t>
            </w:r>
            <w:r w:rsidRPr="00DC6168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64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245"/>
        </w:trPr>
        <w:tc>
          <w:tcPr>
            <w:tcW w:w="711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DC6168" w:rsidRPr="00DC6168" w:rsidTr="00612A4D">
        <w:trPr>
          <w:trHeight w:val="116"/>
        </w:trPr>
        <w:tc>
          <w:tcPr>
            <w:tcW w:w="7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514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367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670" w:type="dxa"/>
            <w:vAlign w:val="center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DC616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11" w:type="dxa"/>
          </w:tcPr>
          <w:p w:rsidR="00DC6168" w:rsidRPr="00DC6168" w:rsidRDefault="00DC6168" w:rsidP="00DC6168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C6168" w:rsidRPr="00DC6168" w:rsidRDefault="00DC6168" w:rsidP="00DC616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DC6168" w:rsidRPr="00DC6168" w:rsidRDefault="00F5693D" w:rsidP="00DC6168">
      <w:pPr>
        <w:autoSpaceDE w:val="0"/>
        <w:autoSpaceDN w:val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 Для подтверждения наличия МТР Участник должен предоставить копии документов (по своему усмотрению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>из</w:t>
      </w:r>
      <w:proofErr w:type="gramEnd"/>
      <w:r w:rsidR="00DC6168" w:rsidRPr="00DC6168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DC6168" w:rsidRPr="00DC6168" w:rsidRDefault="00F5693D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.2.1.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>В случае наличия МТР, указанных в Таблице 1 на правах собственности: свидетельства о регистрации транспортного средства либо ПТС;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sz w:val="26"/>
          <w:szCs w:val="26"/>
        </w:rPr>
        <w:lastRenderedPageBreak/>
        <w:t>–</w:t>
      </w:r>
      <w:r w:rsidRPr="00DC6168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DC6168" w:rsidRPr="00DC6168" w:rsidRDefault="00F5693D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4.3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>из</w:t>
      </w:r>
      <w:proofErr w:type="gramEnd"/>
      <w:r w:rsidR="00DC6168" w:rsidRPr="00DC6168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 w:rsidRPr="00DC6168">
        <w:rPr>
          <w:rFonts w:eastAsia="Calibri"/>
          <w:color w:val="000000"/>
          <w:sz w:val="26"/>
          <w:szCs w:val="26"/>
        </w:rPr>
        <w:t>механизмов</w:t>
      </w:r>
      <w:proofErr w:type="gramEnd"/>
      <w:r w:rsidRPr="00DC6168">
        <w:rPr>
          <w:rFonts w:eastAsia="Calibri"/>
          <w:color w:val="000000"/>
          <w:sz w:val="26"/>
          <w:szCs w:val="26"/>
        </w:rPr>
        <w:t xml:space="preserve"> указанных в Таблице 1.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 Таблице</w:t>
      </w:r>
      <w:proofErr w:type="gramStart"/>
      <w:r w:rsidRPr="00DC6168">
        <w:rPr>
          <w:rFonts w:eastAsia="Calibri"/>
          <w:color w:val="000000"/>
          <w:sz w:val="26"/>
          <w:szCs w:val="26"/>
        </w:rPr>
        <w:t>1</w:t>
      </w:r>
      <w:proofErr w:type="gramEnd"/>
      <w:r w:rsidRPr="00DC6168">
        <w:rPr>
          <w:rFonts w:eastAsia="Calibri"/>
          <w:color w:val="000000"/>
          <w:sz w:val="26"/>
          <w:szCs w:val="26"/>
        </w:rPr>
        <w:t>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DC6168" w:rsidRPr="00DC6168" w:rsidRDefault="00F5693D" w:rsidP="00DC6168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 xml:space="preserve"> Д</w:t>
      </w:r>
      <w:proofErr w:type="gramEnd"/>
      <w:r w:rsidR="00DC6168" w:rsidRPr="00DC6168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="00DC6168" w:rsidRPr="00DC6168">
        <w:rPr>
          <w:rFonts w:eastAsia="Calibri"/>
          <w:i/>
          <w:iCs/>
          <w:color w:val="000000"/>
          <w:sz w:val="26"/>
          <w:szCs w:val="26"/>
        </w:rPr>
        <w:t xml:space="preserve">зарегистрированную в Органах </w:t>
      </w:r>
      <w:proofErr w:type="spellStart"/>
      <w:r w:rsidR="00DC6168" w:rsidRPr="00DC6168">
        <w:rPr>
          <w:rFonts w:eastAsia="Calibri"/>
          <w:i/>
          <w:iCs/>
          <w:color w:val="000000"/>
          <w:sz w:val="26"/>
          <w:szCs w:val="26"/>
        </w:rPr>
        <w:t>Ростехнадзора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10 </w:t>
      </w:r>
      <w:proofErr w:type="spellStart"/>
      <w:r w:rsidR="00DC6168" w:rsidRPr="00DC6168">
        <w:rPr>
          <w:rFonts w:eastAsia="Calibri"/>
          <w:color w:val="000000"/>
          <w:sz w:val="26"/>
          <w:szCs w:val="26"/>
        </w:rPr>
        <w:t>кВ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DC6168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DC6168" w:rsidRPr="00DC6168" w:rsidRDefault="00F5693D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="00DC6168" w:rsidRPr="00DC6168">
        <w:rPr>
          <w:rFonts w:eastAsia="Calibri"/>
          <w:color w:val="000000"/>
          <w:sz w:val="26"/>
          <w:szCs w:val="26"/>
        </w:rPr>
        <w:t xml:space="preserve">.1.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="00DC6168"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="00DC6168" w:rsidRPr="00DC6168">
        <w:rPr>
          <w:rFonts w:eastAsia="Calibri"/>
          <w:color w:val="000000"/>
          <w:sz w:val="26"/>
          <w:szCs w:val="26"/>
        </w:rPr>
        <w:t xml:space="preserve">. настоящего технического задания. </w:t>
      </w:r>
      <w:proofErr w:type="gramEnd"/>
    </w:p>
    <w:p w:rsidR="00DC6168" w:rsidRPr="00DC6168" w:rsidRDefault="00F5693D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="00DC6168" w:rsidRPr="00DC6168">
        <w:rPr>
          <w:rFonts w:eastAsia="Calibri"/>
          <w:color w:val="000000"/>
          <w:sz w:val="26"/>
          <w:szCs w:val="26"/>
        </w:rPr>
        <w:t xml:space="preserve">.2. </w:t>
      </w:r>
      <w:proofErr w:type="gramStart"/>
      <w:r w:rsidR="00DC6168" w:rsidRPr="00DC6168">
        <w:rPr>
          <w:rFonts w:eastAsia="Calibri"/>
          <w:color w:val="000000"/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="00DC6168"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="00DC6168"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 w:rsidR="002C1AA0">
        <w:rPr>
          <w:rFonts w:eastAsia="Calibri"/>
          <w:color w:val="000000"/>
          <w:sz w:val="26"/>
          <w:szCs w:val="26"/>
        </w:rPr>
        <w:t>4.6</w:t>
      </w:r>
      <w:r w:rsidR="00DC6168" w:rsidRPr="00DC6168">
        <w:rPr>
          <w:rFonts w:eastAsia="Calibri"/>
          <w:color w:val="000000"/>
          <w:sz w:val="26"/>
          <w:szCs w:val="26"/>
        </w:rPr>
        <w:t>. настоящего технического задания:</w:t>
      </w:r>
      <w:proofErr w:type="gramEnd"/>
    </w:p>
    <w:p w:rsidR="00DC6168" w:rsidRPr="00DC6168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DC6168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DC6168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DC6168" w:rsidRPr="00DC6168" w:rsidRDefault="00DC6168" w:rsidP="00DC6168">
      <w:pPr>
        <w:shd w:val="clear" w:color="auto" w:fill="FFFFFF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DC6168" w:rsidRPr="00DC6168" w:rsidRDefault="00DC6168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DC6168" w:rsidRPr="00DC6168" w:rsidRDefault="00F5693D" w:rsidP="00DC6168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="00DC6168" w:rsidRPr="00DC6168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DC6168" w:rsidRPr="00DC6168" w:rsidRDefault="00F5693D" w:rsidP="00DC6168">
      <w:pPr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="00DC6168" w:rsidRPr="00DC6168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2 к настоящему Техническому заданию.</w:t>
      </w:r>
    </w:p>
    <w:p w:rsidR="00DC6168" w:rsidRPr="00DC6168" w:rsidRDefault="00DC6168" w:rsidP="00DC6168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DC6168" w:rsidRPr="005F0697" w:rsidRDefault="00DC6168" w:rsidP="005F0697">
      <w:pPr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DC6168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2. Минимальная численность, квалификация кадровых ресурсов   </w:t>
      </w: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200"/>
        <w:gridCol w:w="6830"/>
        <w:gridCol w:w="2231"/>
      </w:tblGrid>
      <w:tr w:rsidR="00DC6168" w:rsidRPr="00DC6168" w:rsidTr="00612A4D">
        <w:trPr>
          <w:trHeight w:val="284"/>
        </w:trPr>
        <w:tc>
          <w:tcPr>
            <w:tcW w:w="120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DC6168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DC6168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830" w:type="dxa"/>
            <w:vAlign w:val="center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231" w:type="dxa"/>
            <w:vAlign w:val="center"/>
          </w:tcPr>
          <w:p w:rsidR="00DC6168" w:rsidRPr="00DC6168" w:rsidRDefault="00DC6168" w:rsidP="00DC6168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DC6168" w:rsidRPr="00DC6168" w:rsidTr="00612A4D">
        <w:trPr>
          <w:trHeight w:val="265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lastRenderedPageBreak/>
              <w:t>1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DC6168" w:rsidRPr="00DC6168" w:rsidTr="00612A4D">
        <w:trPr>
          <w:trHeight w:val="284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DC6168" w:rsidRPr="00DC6168" w:rsidTr="00612A4D">
        <w:trPr>
          <w:trHeight w:val="302"/>
        </w:trPr>
        <w:tc>
          <w:tcPr>
            <w:tcW w:w="120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830" w:type="dxa"/>
          </w:tcPr>
          <w:p w:rsidR="00DC6168" w:rsidRPr="00DC6168" w:rsidRDefault="00DC6168" w:rsidP="00DC6168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231" w:type="dxa"/>
          </w:tcPr>
          <w:p w:rsidR="00DC6168" w:rsidRPr="00DC6168" w:rsidRDefault="00DC6168" w:rsidP="00DC6168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DC6168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DC6168" w:rsidRPr="007553E9" w:rsidRDefault="00DC6168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DC6168">
        <w:rPr>
          <w:rFonts w:eastAsia="Calibri"/>
          <w:color w:val="000000"/>
          <w:sz w:val="26"/>
          <w:szCs w:val="26"/>
        </w:rPr>
        <w:t xml:space="preserve">*- определено по каталогу «Технологические карты на выполнение строительно-монтажных работ энергетического комплекса РФ </w:t>
      </w:r>
      <w:r w:rsidRPr="007553E9">
        <w:rPr>
          <w:rFonts w:eastAsia="Calibri"/>
          <w:color w:val="000000"/>
          <w:sz w:val="26"/>
          <w:szCs w:val="26"/>
        </w:rPr>
        <w:t>том № 2  15/248 ВЛ-2».</w:t>
      </w:r>
    </w:p>
    <w:p w:rsidR="00DC6168" w:rsidRPr="00DC6168" w:rsidRDefault="00F5693D" w:rsidP="00DC6168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="00DC6168" w:rsidRPr="007553E9">
        <w:rPr>
          <w:rFonts w:eastAsia="Calibri"/>
          <w:color w:val="000000"/>
          <w:sz w:val="26"/>
          <w:szCs w:val="26"/>
        </w:rPr>
        <w:t xml:space="preserve">.2. Соответствие требованию, установленному в п. </w:t>
      </w:r>
      <w:r w:rsidR="00612A4D" w:rsidRPr="007553E9">
        <w:rPr>
          <w:rFonts w:eastAsia="Calibri"/>
          <w:color w:val="000000"/>
          <w:sz w:val="26"/>
          <w:szCs w:val="26"/>
        </w:rPr>
        <w:t>4</w:t>
      </w:r>
      <w:r w:rsidR="00DC6168" w:rsidRPr="007553E9">
        <w:rPr>
          <w:rFonts w:eastAsia="Calibri"/>
          <w:color w:val="000000"/>
          <w:sz w:val="26"/>
          <w:szCs w:val="26"/>
        </w:rPr>
        <w:t>.</w:t>
      </w:r>
      <w:r w:rsidR="00612A4D" w:rsidRPr="007553E9">
        <w:rPr>
          <w:rFonts w:eastAsia="Calibri"/>
          <w:color w:val="000000"/>
          <w:sz w:val="26"/>
          <w:szCs w:val="26"/>
        </w:rPr>
        <w:t>7</w:t>
      </w:r>
      <w:r w:rsidR="00DC6168" w:rsidRPr="007553E9">
        <w:rPr>
          <w:rFonts w:eastAsia="Calibri"/>
          <w:color w:val="000000"/>
          <w:sz w:val="26"/>
          <w:szCs w:val="26"/>
        </w:rPr>
        <w:t>.1 подтверждается путем представления Участником закупки в составе своей заявки сведений</w:t>
      </w:r>
      <w:r w:rsidR="00DC6168" w:rsidRPr="00DC6168">
        <w:rPr>
          <w:rFonts w:eastAsia="Calibri"/>
          <w:color w:val="000000"/>
          <w:sz w:val="26"/>
          <w:szCs w:val="26"/>
        </w:rPr>
        <w:t xml:space="preserve">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DC6168">
        <w:rPr>
          <w:rFonts w:eastAsia="Calibri"/>
          <w:color w:val="000000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</w:t>
      </w:r>
      <w:r w:rsidRPr="007553E9">
        <w:rPr>
          <w:rFonts w:eastAsia="Calibri"/>
          <w:color w:val="000000"/>
          <w:sz w:val="26"/>
          <w:szCs w:val="26"/>
        </w:rPr>
        <w:t>перечисленный в таблице № 2.</w:t>
      </w:r>
      <w:proofErr w:type="gramEnd"/>
    </w:p>
    <w:p w:rsidR="00DC6168" w:rsidRPr="007553E9" w:rsidRDefault="00DC6168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7553E9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</w:t>
      </w:r>
      <w:r w:rsidR="00115328">
        <w:rPr>
          <w:rFonts w:eastAsia="Calibri"/>
          <w:color w:val="000000"/>
          <w:sz w:val="26"/>
          <w:szCs w:val="26"/>
        </w:rPr>
        <w:t>5.</w:t>
      </w:r>
      <w:r w:rsidRPr="007553E9">
        <w:rPr>
          <w:rFonts w:eastAsia="Calibri"/>
          <w:color w:val="000000"/>
          <w:sz w:val="26"/>
          <w:szCs w:val="26"/>
        </w:rPr>
        <w:t xml:space="preserve">1 Технического задания. </w:t>
      </w:r>
    </w:p>
    <w:p w:rsidR="00DC6168" w:rsidRPr="00DC6168" w:rsidRDefault="00F5693D" w:rsidP="00DC6168">
      <w:pPr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4.6</w:t>
      </w:r>
      <w:proofErr w:type="gramStart"/>
      <w:r w:rsidR="00DC6168" w:rsidRPr="007553E9">
        <w:rPr>
          <w:rFonts w:eastAsia="Calibri"/>
          <w:color w:val="000000"/>
          <w:sz w:val="26"/>
          <w:szCs w:val="26"/>
        </w:rPr>
        <w:t xml:space="preserve"> В</w:t>
      </w:r>
      <w:proofErr w:type="gramEnd"/>
      <w:r w:rsidR="00DC6168" w:rsidRPr="007553E9">
        <w:rPr>
          <w:rFonts w:eastAsia="Calibri"/>
          <w:color w:val="000000"/>
          <w:sz w:val="26"/>
          <w:szCs w:val="26"/>
        </w:rPr>
        <w:t xml:space="preserve"> составе заявки Участник предоставляет сметный расчет в объеме, не менее представленном Заказчиком, с учетом требований п.</w:t>
      </w:r>
      <w:r w:rsidR="00612A4D" w:rsidRPr="007553E9">
        <w:rPr>
          <w:rFonts w:eastAsia="Calibri"/>
          <w:color w:val="000000"/>
          <w:sz w:val="26"/>
          <w:szCs w:val="26"/>
        </w:rPr>
        <w:t>5</w:t>
      </w:r>
      <w:r w:rsidR="00DC6168" w:rsidRPr="007553E9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  <w:r w:rsidR="00DC6168" w:rsidRPr="00DC6168">
        <w:rPr>
          <w:rFonts w:eastAsia="Calibri"/>
          <w:color w:val="000000"/>
          <w:sz w:val="26"/>
          <w:szCs w:val="26"/>
        </w:rPr>
        <w:t xml:space="preserve"> </w:t>
      </w:r>
    </w:p>
    <w:p w:rsidR="00DC6168" w:rsidRPr="00DC6168" w:rsidRDefault="005F0697" w:rsidP="00DC6168">
      <w:pPr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4.7</w:t>
      </w:r>
      <w:proofErr w:type="gramStart"/>
      <w:r>
        <w:rPr>
          <w:rFonts w:eastAsia="Calibri"/>
          <w:color w:val="000000"/>
          <w:sz w:val="26"/>
          <w:szCs w:val="26"/>
        </w:rPr>
        <w:t xml:space="preserve"> </w:t>
      </w:r>
      <w:r w:rsidRPr="00662375">
        <w:rPr>
          <w:color w:val="000000"/>
          <w:sz w:val="26"/>
          <w:szCs w:val="26"/>
        </w:rPr>
        <w:t>В</w:t>
      </w:r>
      <w:proofErr w:type="gramEnd"/>
      <w:r w:rsidRPr="00662375">
        <w:rPr>
          <w:color w:val="000000"/>
          <w:sz w:val="26"/>
          <w:szCs w:val="26"/>
        </w:rPr>
        <w:t>есь комплекс строительно-монтажных работ должен выполнятся силами Участника, без привлечения иных организаций.</w:t>
      </w:r>
    </w:p>
    <w:p w:rsidR="00DC6168" w:rsidRPr="00DC6168" w:rsidRDefault="00DC6168" w:rsidP="00DC6168">
      <w:pPr>
        <w:spacing w:before="60"/>
        <w:ind w:firstLine="709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5. Требования к выполнению сметных расчетов:</w:t>
      </w:r>
    </w:p>
    <w:p w:rsidR="00DC6168" w:rsidRPr="00DC6168" w:rsidRDefault="00DC6168" w:rsidP="00DC6168">
      <w:pPr>
        <w:spacing w:before="60"/>
        <w:ind w:firstLine="709"/>
        <w:rPr>
          <w:color w:val="000000" w:themeColor="text1"/>
          <w:sz w:val="26"/>
          <w:szCs w:val="26"/>
        </w:rPr>
      </w:pPr>
      <w:r w:rsidRPr="00DC6168">
        <w:rPr>
          <w:sz w:val="26"/>
          <w:szCs w:val="26"/>
        </w:rPr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DC6168">
        <w:rPr>
          <w:color w:val="000000" w:themeColor="text1"/>
          <w:sz w:val="26"/>
          <w:szCs w:val="26"/>
        </w:rPr>
        <w:t xml:space="preserve"> расчётах.</w:t>
      </w:r>
    </w:p>
    <w:p w:rsidR="00DC6168" w:rsidRPr="00DC6168" w:rsidRDefault="00DC6168" w:rsidP="00DC6168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DC6168">
        <w:rPr>
          <w:color w:val="000000" w:themeColor="text1"/>
          <w:spacing w:val="-1"/>
          <w:sz w:val="26"/>
          <w:szCs w:val="26"/>
        </w:rPr>
        <w:t xml:space="preserve">5.2. </w:t>
      </w:r>
      <w:proofErr w:type="gramStart"/>
      <w:r w:rsidRPr="00DC6168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DC6168">
        <w:rPr>
          <w:sz w:val="26"/>
          <w:szCs w:val="26"/>
        </w:rPr>
        <w:t>Приложение 2  к Техническому заданию</w:t>
      </w:r>
      <w:r w:rsidRPr="00DC6168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DC6168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5.4.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DC6168" w:rsidRPr="00DC6168" w:rsidRDefault="00DC6168" w:rsidP="00DC6168">
      <w:pPr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B40C75" w:rsidRPr="00DC6168" w:rsidRDefault="00B40C75" w:rsidP="00DC5428">
      <w:pPr>
        <w:spacing w:before="60"/>
        <w:jc w:val="both"/>
        <w:rPr>
          <w:sz w:val="26"/>
          <w:szCs w:val="26"/>
        </w:rPr>
      </w:pPr>
    </w:p>
    <w:p w:rsidR="00DC6168" w:rsidRPr="00DC6168" w:rsidRDefault="00DC6168" w:rsidP="00DC6168">
      <w:pPr>
        <w:numPr>
          <w:ilvl w:val="0"/>
          <w:numId w:val="8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Материально-техническое обеспечение: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</w:t>
      </w:r>
      <w:r w:rsidRPr="00DC6168">
        <w:rPr>
          <w:spacing w:val="-1"/>
          <w:sz w:val="26"/>
          <w:szCs w:val="26"/>
        </w:rPr>
        <w:lastRenderedPageBreak/>
        <w:t>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6.2 Поставщики оборудования должны соответствовать следующим требованиям: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  <w:r w:rsidRPr="00DC6168">
        <w:rPr>
          <w:spacing w:val="-1"/>
          <w:sz w:val="26"/>
          <w:szCs w:val="26"/>
        </w:rPr>
        <w:t>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DC6168" w:rsidRPr="00DC6168" w:rsidRDefault="00DC6168" w:rsidP="00DC6168">
      <w:pPr>
        <w:tabs>
          <w:tab w:val="left" w:pos="0"/>
          <w:tab w:val="left" w:pos="567"/>
        </w:tabs>
        <w:spacing w:before="60" w:line="20" w:lineRule="atLeast"/>
        <w:ind w:firstLine="709"/>
        <w:jc w:val="both"/>
        <w:rPr>
          <w:spacing w:val="-1"/>
          <w:sz w:val="26"/>
          <w:szCs w:val="26"/>
        </w:rPr>
      </w:pP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</w:t>
      </w:r>
      <w:r w:rsidRPr="00DC6168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7.2. </w:t>
      </w:r>
      <w:r w:rsidRPr="00DC6168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DC6168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DC6168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</w:t>
      </w:r>
      <w:proofErr w:type="gramStart"/>
      <w:r w:rsidRPr="00DC6168">
        <w:rPr>
          <w:sz w:val="26"/>
          <w:szCs w:val="26"/>
        </w:rPr>
        <w:t>и т.п</w:t>
      </w:r>
      <w:proofErr w:type="gramEnd"/>
      <w:r w:rsidRPr="00DC6168">
        <w:rPr>
          <w:sz w:val="26"/>
          <w:szCs w:val="26"/>
        </w:rPr>
        <w:t>.) и фотоотчёт, подтверждающий фактическое исполнение по представленным для приемки актам выполненных работ (форма КС-2).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</w:t>
      </w:r>
      <w:r w:rsidRPr="00DC6168">
        <w:rPr>
          <w:sz w:val="26"/>
          <w:szCs w:val="26"/>
        </w:rPr>
        <w:lastRenderedPageBreak/>
        <w:t>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DC6168" w:rsidRPr="00DC6168" w:rsidRDefault="00DC6168" w:rsidP="00DC6168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DC6168" w:rsidRPr="00DC6168" w:rsidRDefault="00DC6168" w:rsidP="00DC6168">
      <w:pPr>
        <w:numPr>
          <w:ilvl w:val="0"/>
          <w:numId w:val="4"/>
        </w:numPr>
        <w:tabs>
          <w:tab w:val="left" w:pos="993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DC6168" w:rsidRPr="00DC6168" w:rsidRDefault="00DC6168" w:rsidP="00B40C7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DC6168" w:rsidRPr="00DC6168" w:rsidRDefault="00DC6168" w:rsidP="00DC6168">
      <w:pPr>
        <w:tabs>
          <w:tab w:val="left" w:pos="851"/>
        </w:tabs>
        <w:spacing w:before="60" w:line="20" w:lineRule="atLeast"/>
        <w:ind w:left="720" w:right="-7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8.Сроки выполнения работ:</w:t>
      </w:r>
    </w:p>
    <w:p w:rsidR="00DC6168" w:rsidRPr="00DC6168" w:rsidRDefault="00DC6168" w:rsidP="00DC6168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Начало выполнения работ –  с момента заключения договора</w:t>
      </w:r>
    </w:p>
    <w:p w:rsidR="00DC6168" w:rsidRPr="00DC6168" w:rsidRDefault="004E4460" w:rsidP="00B40C75">
      <w:pPr>
        <w:spacing w:before="60" w:line="20" w:lineRule="atLeast"/>
        <w:ind w:right="-7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Окончание выполнения работ –  30</w:t>
      </w:r>
      <w:r w:rsidR="00DC6168" w:rsidRPr="00DC6168">
        <w:rPr>
          <w:sz w:val="26"/>
          <w:szCs w:val="26"/>
        </w:rPr>
        <w:t>.0</w:t>
      </w:r>
      <w:r w:rsidR="00AA0628">
        <w:rPr>
          <w:sz w:val="26"/>
          <w:szCs w:val="26"/>
        </w:rPr>
        <w:t>7</w:t>
      </w:r>
      <w:r w:rsidR="00DC6168" w:rsidRPr="00DC6168">
        <w:rPr>
          <w:sz w:val="26"/>
          <w:szCs w:val="26"/>
        </w:rPr>
        <w:t>.2019г</w:t>
      </w:r>
    </w:p>
    <w:p w:rsidR="00DC6168" w:rsidRPr="00DC6168" w:rsidRDefault="00DC6168" w:rsidP="00DC6168">
      <w:pPr>
        <w:numPr>
          <w:ilvl w:val="0"/>
          <w:numId w:val="7"/>
        </w:numPr>
        <w:tabs>
          <w:tab w:val="left" w:pos="851"/>
        </w:tabs>
        <w:spacing w:before="60" w:line="20" w:lineRule="atLeast"/>
        <w:ind w:right="362"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>Гарантии исполнителя:</w:t>
      </w:r>
    </w:p>
    <w:p w:rsidR="00DC6168" w:rsidRPr="00DC6168" w:rsidRDefault="00DC6168" w:rsidP="00DC6168">
      <w:pPr>
        <w:spacing w:before="60" w:line="20" w:lineRule="atLeast"/>
        <w:ind w:right="84" w:firstLine="709"/>
        <w:jc w:val="both"/>
        <w:rPr>
          <w:bCs/>
          <w:sz w:val="26"/>
          <w:szCs w:val="26"/>
        </w:rPr>
      </w:pPr>
      <w:r w:rsidRPr="00DC6168">
        <w:rPr>
          <w:sz w:val="26"/>
          <w:szCs w:val="26"/>
        </w:rPr>
        <w:t xml:space="preserve">9.1. </w:t>
      </w:r>
      <w:r w:rsidRPr="00DC6168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DC6168" w:rsidRPr="00DC6168" w:rsidRDefault="00DC6168" w:rsidP="00DC6168">
      <w:pPr>
        <w:suppressAutoHyphens/>
        <w:spacing w:before="60"/>
        <w:ind w:firstLine="709"/>
        <w:jc w:val="both"/>
        <w:rPr>
          <w:bCs/>
          <w:sz w:val="26"/>
          <w:szCs w:val="26"/>
        </w:rPr>
      </w:pPr>
      <w:r w:rsidRPr="00DC6168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DC6168" w:rsidRPr="00DC6168" w:rsidRDefault="00DC6168" w:rsidP="00B40C75">
      <w:pPr>
        <w:suppressAutoHyphens/>
        <w:spacing w:before="60"/>
        <w:ind w:firstLine="709"/>
        <w:jc w:val="both"/>
        <w:rPr>
          <w:sz w:val="26"/>
          <w:szCs w:val="26"/>
        </w:rPr>
      </w:pPr>
      <w:r w:rsidRPr="00DC6168">
        <w:rPr>
          <w:bCs/>
          <w:sz w:val="26"/>
          <w:szCs w:val="26"/>
        </w:rPr>
        <w:t xml:space="preserve">9.3. </w:t>
      </w:r>
      <w:r w:rsidRPr="00DC6168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DC6168" w:rsidRPr="00DC6168" w:rsidRDefault="00DC6168" w:rsidP="00DC6168">
      <w:pPr>
        <w:spacing w:before="60"/>
        <w:contextualSpacing/>
        <w:jc w:val="both"/>
        <w:rPr>
          <w:b/>
          <w:sz w:val="26"/>
          <w:szCs w:val="26"/>
        </w:rPr>
      </w:pPr>
      <w:r w:rsidRPr="00DC6168">
        <w:rPr>
          <w:b/>
          <w:sz w:val="26"/>
          <w:szCs w:val="26"/>
        </w:rPr>
        <w:t xml:space="preserve">     </w:t>
      </w:r>
      <w:r w:rsidRPr="00DC6168">
        <w:rPr>
          <w:b/>
          <w:sz w:val="26"/>
          <w:szCs w:val="26"/>
        </w:rPr>
        <w:tab/>
        <w:t>10. Другие требования.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DC6168">
        <w:rPr>
          <w:sz w:val="26"/>
          <w:szCs w:val="26"/>
        </w:rPr>
        <w:t>СанПин</w:t>
      </w:r>
      <w:proofErr w:type="spellEnd"/>
      <w:r w:rsidRPr="00DC6168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DC6168" w:rsidRPr="00DC6168" w:rsidRDefault="00DC6168" w:rsidP="00DC6168">
      <w:pPr>
        <w:numPr>
          <w:ilvl w:val="0"/>
          <w:numId w:val="5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lastRenderedPageBreak/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C6168" w:rsidRPr="00DC6168" w:rsidRDefault="00DC6168" w:rsidP="00DC6168">
      <w:pPr>
        <w:numPr>
          <w:ilvl w:val="0"/>
          <w:numId w:val="6"/>
        </w:numPr>
        <w:tabs>
          <w:tab w:val="left" w:pos="993"/>
        </w:tabs>
        <w:spacing w:before="60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10.2. </w:t>
      </w:r>
      <w:r w:rsidRPr="00DC6168">
        <w:rPr>
          <w:sz w:val="26"/>
          <w:szCs w:val="26"/>
        </w:rPr>
        <w:t>Подрядчик</w:t>
      </w:r>
      <w:r w:rsidRPr="00DC6168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DC6168" w:rsidRPr="00DC6168" w:rsidRDefault="00DC6168" w:rsidP="00DC6168">
      <w:pPr>
        <w:spacing w:before="6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C6168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DC6168" w:rsidRP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C6168" w:rsidRDefault="00DC6168" w:rsidP="00DC6168">
      <w:pPr>
        <w:tabs>
          <w:tab w:val="left" w:pos="993"/>
        </w:tabs>
        <w:spacing w:before="60"/>
        <w:ind w:firstLine="709"/>
        <w:contextualSpacing/>
        <w:jc w:val="both"/>
        <w:rPr>
          <w:sz w:val="26"/>
          <w:szCs w:val="26"/>
        </w:rPr>
      </w:pPr>
      <w:r w:rsidRPr="00DC6168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DC6168" w:rsidRPr="00DC6168" w:rsidRDefault="00DC6168" w:rsidP="00B40C7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Правил по охране труда при работе на высоте (Приказ Минтруда России </w:t>
      </w:r>
      <w:r w:rsidR="00FE78E8">
        <w:rPr>
          <w:sz w:val="26"/>
          <w:szCs w:val="26"/>
        </w:rPr>
        <w:t xml:space="preserve">                   </w:t>
      </w:r>
      <w:r w:rsidRPr="00DC6168">
        <w:rPr>
          <w:sz w:val="26"/>
          <w:szCs w:val="26"/>
        </w:rPr>
        <w:t>№155н от 28 марта 2014 г);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безопасности при работе с инструментами и приспособлен</w:t>
      </w:r>
      <w:r w:rsidR="00B40C75">
        <w:rPr>
          <w:sz w:val="26"/>
          <w:szCs w:val="26"/>
        </w:rPr>
        <w:t>иями</w:t>
      </w:r>
      <w:r w:rsidRPr="00DC6168">
        <w:rPr>
          <w:sz w:val="26"/>
          <w:szCs w:val="26"/>
        </w:rPr>
        <w:t xml:space="preserve"> (СО 153-34.03-204);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пожарной безопасности для энергетическ</w:t>
      </w:r>
      <w:r>
        <w:rPr>
          <w:sz w:val="26"/>
          <w:szCs w:val="26"/>
        </w:rPr>
        <w:t xml:space="preserve">их предприятий  </w:t>
      </w:r>
      <w:r w:rsidR="00DC5428">
        <w:rPr>
          <w:sz w:val="26"/>
          <w:szCs w:val="26"/>
        </w:rPr>
        <w:t xml:space="preserve">  (СО </w:t>
      </w:r>
      <w:r w:rsidRPr="00DC6168">
        <w:rPr>
          <w:sz w:val="26"/>
          <w:szCs w:val="26"/>
        </w:rPr>
        <w:t>34.03.301-00);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DC6168" w:rsidRPr="00DC6168" w:rsidRDefault="00DC6168" w:rsidP="00DC542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60"/>
        <w:ind w:left="0" w:firstLine="360"/>
        <w:jc w:val="both"/>
        <w:rPr>
          <w:sz w:val="26"/>
          <w:szCs w:val="26"/>
        </w:rPr>
      </w:pPr>
      <w:r w:rsidRPr="00DC6168">
        <w:rPr>
          <w:sz w:val="26"/>
          <w:szCs w:val="26"/>
        </w:rPr>
        <w:t>Правила устройства и безопасной эксплуатации грузоподъемных кранов ПБ 10-382-00.</w:t>
      </w:r>
      <w:r w:rsidRPr="00DC6168">
        <w:rPr>
          <w:spacing w:val="-6"/>
          <w:sz w:val="26"/>
          <w:szCs w:val="26"/>
        </w:rPr>
        <w:t xml:space="preserve"> </w:t>
      </w:r>
    </w:p>
    <w:p w:rsidR="00DC6168" w:rsidRPr="00DC6168" w:rsidRDefault="00DC6168" w:rsidP="00DC542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  <w:r w:rsidRPr="00DC6168">
        <w:rPr>
          <w:sz w:val="26"/>
          <w:szCs w:val="26"/>
        </w:rPr>
        <w:t xml:space="preserve">10.5. В течение 10  рабочих дней, со дня заключения договора подряда, Подрядчик осуществляет  </w:t>
      </w:r>
      <w:proofErr w:type="spellStart"/>
      <w:r w:rsidRPr="00DC6168">
        <w:rPr>
          <w:sz w:val="26"/>
          <w:szCs w:val="26"/>
        </w:rPr>
        <w:t>предпроектное</w:t>
      </w:r>
      <w:proofErr w:type="spellEnd"/>
      <w:r w:rsidRPr="00DC6168">
        <w:rPr>
          <w:sz w:val="26"/>
          <w:szCs w:val="26"/>
        </w:rPr>
        <w:t xml:space="preserve"> обследование объектов </w:t>
      </w:r>
      <w:proofErr w:type="gramStart"/>
      <w:r w:rsidRPr="00DC6168">
        <w:rPr>
          <w:sz w:val="26"/>
          <w:szCs w:val="26"/>
        </w:rPr>
        <w:t>согласно перечня</w:t>
      </w:r>
      <w:proofErr w:type="gramEnd"/>
      <w:r w:rsidRPr="00DC6168">
        <w:rPr>
          <w:sz w:val="26"/>
          <w:szCs w:val="26"/>
        </w:rPr>
        <w:t xml:space="preserve"> (Приложение 3 к </w:t>
      </w:r>
      <w:r w:rsidR="002C1AA0">
        <w:rPr>
          <w:sz w:val="26"/>
          <w:szCs w:val="26"/>
        </w:rPr>
        <w:lastRenderedPageBreak/>
        <w:t>ТЗ</w:t>
      </w:r>
      <w:r w:rsidRPr="00DC6168">
        <w:rPr>
          <w:sz w:val="26"/>
          <w:szCs w:val="26"/>
        </w:rPr>
        <w:t>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39774C" w:rsidRPr="0039774C" w:rsidRDefault="0039774C" w:rsidP="00DC5428">
      <w:pPr>
        <w:tabs>
          <w:tab w:val="num" w:pos="426"/>
          <w:tab w:val="left" w:pos="540"/>
          <w:tab w:val="left" w:pos="993"/>
        </w:tabs>
        <w:spacing w:before="60"/>
        <w:ind w:firstLine="709"/>
        <w:jc w:val="both"/>
        <w:rPr>
          <w:sz w:val="26"/>
          <w:szCs w:val="26"/>
        </w:rPr>
      </w:pPr>
    </w:p>
    <w:p w:rsidR="0039774C" w:rsidRPr="0039774C" w:rsidRDefault="0039774C" w:rsidP="0039774C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9774C">
        <w:rPr>
          <w:b/>
          <w:i/>
          <w:spacing w:val="-2"/>
          <w:sz w:val="26"/>
          <w:szCs w:val="26"/>
        </w:rPr>
        <w:t xml:space="preserve">Приложение: </w:t>
      </w:r>
    </w:p>
    <w:p w:rsidR="00002B15" w:rsidRPr="00002B15" w:rsidRDefault="00002B15" w:rsidP="00002B15">
      <w:pPr>
        <w:widowControl w:val="0"/>
        <w:numPr>
          <w:ilvl w:val="0"/>
          <w:numId w:val="2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60"/>
        <w:ind w:left="786"/>
        <w:jc w:val="both"/>
        <w:rPr>
          <w:i/>
          <w:spacing w:val="-2"/>
          <w:sz w:val="26"/>
          <w:szCs w:val="26"/>
        </w:rPr>
      </w:pPr>
      <w:r w:rsidRPr="00002B15">
        <w:rPr>
          <w:i/>
          <w:spacing w:val="-2"/>
          <w:sz w:val="26"/>
          <w:szCs w:val="26"/>
        </w:rPr>
        <w:t xml:space="preserve">Акт обследования;                </w:t>
      </w:r>
    </w:p>
    <w:p w:rsidR="00002B15" w:rsidRPr="00002B15" w:rsidRDefault="00002B15" w:rsidP="00002B15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60" w:after="100" w:afterAutospacing="1"/>
        <w:ind w:left="786"/>
        <w:jc w:val="both"/>
        <w:rPr>
          <w:i/>
          <w:sz w:val="26"/>
          <w:szCs w:val="26"/>
        </w:rPr>
      </w:pPr>
      <w:r w:rsidRPr="00002B15">
        <w:rPr>
          <w:i/>
          <w:sz w:val="26"/>
          <w:szCs w:val="26"/>
        </w:rPr>
        <w:t>Требования к выполнению сметных расчетов;</w:t>
      </w:r>
    </w:p>
    <w:p w:rsidR="00236F0D" w:rsidRPr="00292020" w:rsidRDefault="00236F0D" w:rsidP="00236F0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/>
        <w:ind w:left="786"/>
        <w:jc w:val="both"/>
        <w:rPr>
          <w:i/>
          <w:sz w:val="26"/>
          <w:szCs w:val="26"/>
        </w:rPr>
      </w:pPr>
      <w:r w:rsidRPr="00292020">
        <w:rPr>
          <w:i/>
          <w:sz w:val="26"/>
          <w:szCs w:val="26"/>
        </w:rPr>
        <w:t xml:space="preserve">Ведомость объемов работ по объекту </w:t>
      </w:r>
      <w:r>
        <w:rPr>
          <w:i/>
          <w:sz w:val="26"/>
          <w:szCs w:val="26"/>
        </w:rPr>
        <w:t>№3.1 -3.2;</w:t>
      </w:r>
    </w:p>
    <w:p w:rsidR="00236F0D" w:rsidRPr="00292020" w:rsidRDefault="00236F0D" w:rsidP="00236F0D">
      <w:pPr>
        <w:pStyle w:val="ad"/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/>
        <w:ind w:left="788"/>
        <w:contextualSpacing/>
        <w:jc w:val="both"/>
        <w:rPr>
          <w:i/>
          <w:sz w:val="26"/>
          <w:szCs w:val="26"/>
        </w:rPr>
      </w:pPr>
      <w:r w:rsidRPr="00292020">
        <w:rPr>
          <w:i/>
          <w:sz w:val="26"/>
          <w:szCs w:val="26"/>
        </w:rPr>
        <w:t>Опросные листы</w:t>
      </w:r>
      <w:r>
        <w:rPr>
          <w:i/>
          <w:sz w:val="26"/>
          <w:szCs w:val="26"/>
        </w:rPr>
        <w:t xml:space="preserve"> по объекту</w:t>
      </w:r>
      <w:r w:rsidR="00FE78E8">
        <w:rPr>
          <w:i/>
          <w:sz w:val="26"/>
          <w:szCs w:val="26"/>
        </w:rPr>
        <w:t>3.1-1, 3.2-1</w:t>
      </w:r>
      <w:r>
        <w:rPr>
          <w:i/>
          <w:sz w:val="26"/>
          <w:szCs w:val="26"/>
        </w:rPr>
        <w:t>;</w:t>
      </w:r>
    </w:p>
    <w:p w:rsidR="00236F0D" w:rsidRPr="00292020" w:rsidRDefault="00236F0D" w:rsidP="00236F0D">
      <w:pPr>
        <w:widowControl w:val="0"/>
        <w:numPr>
          <w:ilvl w:val="0"/>
          <w:numId w:val="2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/>
        <w:ind w:left="788" w:hanging="357"/>
        <w:jc w:val="both"/>
        <w:rPr>
          <w:i/>
          <w:sz w:val="26"/>
          <w:szCs w:val="26"/>
        </w:rPr>
      </w:pPr>
      <w:r w:rsidRPr="00292020">
        <w:rPr>
          <w:i/>
          <w:sz w:val="26"/>
          <w:szCs w:val="26"/>
        </w:rPr>
        <w:t>Локальный сметный расчет.</w:t>
      </w:r>
    </w:p>
    <w:p w:rsidR="00516229" w:rsidRPr="00B6716E" w:rsidRDefault="00516229" w:rsidP="00516229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  <w:r w:rsidRPr="00B6716E">
        <w:rPr>
          <w:b/>
          <w:bCs/>
          <w:i/>
          <w:iCs/>
          <w:sz w:val="26"/>
          <w:szCs w:val="26"/>
        </w:rPr>
        <w:t xml:space="preserve"> </w:t>
      </w:r>
    </w:p>
    <w:p w:rsidR="00DF03BA" w:rsidRDefault="00DF03BA" w:rsidP="000B316C">
      <w:pPr>
        <w:ind w:left="-108"/>
        <w:rPr>
          <w:b/>
          <w:i/>
          <w:sz w:val="26"/>
          <w:szCs w:val="26"/>
        </w:rPr>
      </w:pPr>
    </w:p>
    <w:p w:rsidR="00DF03BA" w:rsidRDefault="00DF03BA" w:rsidP="000B316C">
      <w:pPr>
        <w:ind w:left="-108"/>
        <w:rPr>
          <w:b/>
          <w:i/>
          <w:sz w:val="26"/>
          <w:szCs w:val="26"/>
        </w:rPr>
      </w:pPr>
    </w:p>
    <w:p w:rsidR="00DF03BA" w:rsidRDefault="00DF03BA" w:rsidP="000B316C">
      <w:pPr>
        <w:ind w:left="-108"/>
        <w:rPr>
          <w:b/>
          <w:i/>
          <w:sz w:val="26"/>
          <w:szCs w:val="26"/>
        </w:rPr>
      </w:pPr>
    </w:p>
    <w:p w:rsidR="00906BA7" w:rsidRDefault="00906BA7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br w:type="page"/>
      </w:r>
    </w:p>
    <w:p w:rsidR="00002B15" w:rsidRPr="00F5693D" w:rsidRDefault="00002B15" w:rsidP="00002B15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  <w:r w:rsidRPr="00002B15">
        <w:rPr>
          <w:b/>
          <w:color w:val="000000"/>
          <w:sz w:val="26"/>
          <w:szCs w:val="26"/>
        </w:rPr>
        <w:lastRenderedPageBreak/>
        <w:t>Приложение 3.1 к ТЗ №</w:t>
      </w:r>
      <w:r w:rsidR="00236F0D" w:rsidRPr="00F5693D">
        <w:rPr>
          <w:b/>
          <w:color w:val="000000"/>
          <w:sz w:val="26"/>
          <w:szCs w:val="26"/>
        </w:rPr>
        <w:t>3</w:t>
      </w:r>
    </w:p>
    <w:p w:rsidR="00002B15" w:rsidRPr="00002B15" w:rsidRDefault="00002B15" w:rsidP="00002B15">
      <w:pPr>
        <w:tabs>
          <w:tab w:val="left" w:pos="0"/>
        </w:tabs>
        <w:spacing w:before="60"/>
        <w:jc w:val="right"/>
        <w:rPr>
          <w:b/>
          <w:color w:val="000000"/>
          <w:sz w:val="26"/>
          <w:szCs w:val="26"/>
        </w:rPr>
      </w:pPr>
    </w:p>
    <w:p w:rsidR="00002B15" w:rsidRDefault="00002B15" w:rsidP="00002B15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  <w:r w:rsidRPr="00002B15">
        <w:rPr>
          <w:b/>
          <w:sz w:val="26"/>
          <w:szCs w:val="26"/>
        </w:rPr>
        <w:t xml:space="preserve">Ведомость объемов работ </w:t>
      </w:r>
    </w:p>
    <w:p w:rsidR="00236F0D" w:rsidRPr="00002B15" w:rsidRDefault="00236F0D" w:rsidP="00002B15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236F0D" w:rsidRPr="00236F0D" w:rsidRDefault="00236F0D" w:rsidP="00236F0D">
      <w:pPr>
        <w:tabs>
          <w:tab w:val="left" w:pos="0"/>
        </w:tabs>
        <w:spacing w:before="60"/>
        <w:rPr>
          <w:sz w:val="26"/>
          <w:szCs w:val="26"/>
        </w:rPr>
      </w:pPr>
      <w:r w:rsidRPr="00236F0D">
        <w:rPr>
          <w:b/>
          <w:sz w:val="26"/>
          <w:szCs w:val="26"/>
        </w:rPr>
        <w:t xml:space="preserve">по объекту: с. </w:t>
      </w:r>
      <w:proofErr w:type="spellStart"/>
      <w:r w:rsidRPr="00236F0D">
        <w:rPr>
          <w:b/>
          <w:sz w:val="26"/>
          <w:szCs w:val="26"/>
        </w:rPr>
        <w:t>Краснореченское</w:t>
      </w:r>
      <w:proofErr w:type="spellEnd"/>
      <w:r w:rsidRPr="00236F0D">
        <w:rPr>
          <w:b/>
          <w:sz w:val="26"/>
          <w:szCs w:val="26"/>
        </w:rPr>
        <w:t>, ПИР и СМР</w:t>
      </w:r>
    </w:p>
    <w:p w:rsidR="00236F0D" w:rsidRPr="00236F0D" w:rsidRDefault="00236F0D" w:rsidP="00236F0D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236F0D" w:rsidRPr="00236F0D" w:rsidRDefault="00236F0D" w:rsidP="00236F0D">
      <w:pPr>
        <w:spacing w:before="60"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1. Реконструкция ВЛ-6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 xml:space="preserve"> Краснореченский совхоз - </w:t>
      </w:r>
      <w:proofErr w:type="spellStart"/>
      <w:r w:rsidRPr="00236F0D">
        <w:rPr>
          <w:b/>
          <w:sz w:val="26"/>
          <w:szCs w:val="26"/>
        </w:rPr>
        <w:t>с</w:t>
      </w:r>
      <w:proofErr w:type="gramStart"/>
      <w:r w:rsidRPr="00236F0D">
        <w:rPr>
          <w:b/>
          <w:sz w:val="26"/>
          <w:szCs w:val="26"/>
        </w:rPr>
        <w:t>.К</w:t>
      </w:r>
      <w:proofErr w:type="gramEnd"/>
      <w:r w:rsidRPr="00236F0D">
        <w:rPr>
          <w:b/>
          <w:sz w:val="26"/>
          <w:szCs w:val="26"/>
        </w:rPr>
        <w:t>орсаково</w:t>
      </w:r>
      <w:proofErr w:type="spellEnd"/>
      <w:r w:rsidRPr="00236F0D">
        <w:rPr>
          <w:b/>
          <w:sz w:val="26"/>
          <w:szCs w:val="26"/>
        </w:rPr>
        <w:t xml:space="preserve"> Ф-16; Ф-7 с. </w:t>
      </w:r>
      <w:proofErr w:type="spellStart"/>
      <w:r w:rsidRPr="00236F0D">
        <w:rPr>
          <w:b/>
          <w:sz w:val="26"/>
          <w:szCs w:val="26"/>
        </w:rPr>
        <w:t>Краснореченское</w:t>
      </w:r>
      <w:proofErr w:type="spellEnd"/>
      <w:r w:rsidRPr="00236F0D">
        <w:rPr>
          <w:b/>
          <w:sz w:val="26"/>
          <w:szCs w:val="26"/>
        </w:rPr>
        <w:t xml:space="preserve"> от оп №16 ф. 17 с заменой опоры (</w:t>
      </w:r>
      <w:proofErr w:type="spellStart"/>
      <w:r w:rsidRPr="00236F0D">
        <w:rPr>
          <w:b/>
          <w:sz w:val="26"/>
          <w:szCs w:val="26"/>
        </w:rPr>
        <w:t>Инв</w:t>
      </w:r>
      <w:proofErr w:type="spellEnd"/>
      <w:r w:rsidRPr="00236F0D">
        <w:rPr>
          <w:b/>
          <w:sz w:val="26"/>
          <w:szCs w:val="26"/>
        </w:rPr>
        <w:t>№</w:t>
      </w:r>
      <w:r w:rsidRPr="00236F0D">
        <w:rPr>
          <w:b/>
          <w:sz w:val="22"/>
          <w:szCs w:val="20"/>
        </w:rPr>
        <w:t xml:space="preserve"> </w:t>
      </w:r>
      <w:r w:rsidRPr="00236F0D">
        <w:rPr>
          <w:b/>
          <w:sz w:val="26"/>
          <w:szCs w:val="26"/>
        </w:rPr>
        <w:t>HB008246)</w:t>
      </w:r>
    </w:p>
    <w:p w:rsidR="00236F0D" w:rsidRPr="00236F0D" w:rsidRDefault="00236F0D" w:rsidP="00236F0D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  <w:proofErr w:type="gramStart"/>
      <w:r w:rsidRPr="00236F0D">
        <w:rPr>
          <w:b/>
          <w:sz w:val="26"/>
          <w:szCs w:val="26"/>
        </w:rPr>
        <w:t>(заявитель:</w:t>
      </w:r>
      <w:proofErr w:type="gramEnd"/>
      <w:r w:rsidRPr="00236F0D">
        <w:rPr>
          <w:b/>
          <w:i/>
          <w:sz w:val="26"/>
          <w:szCs w:val="26"/>
        </w:rPr>
        <w:t xml:space="preserve"> </w:t>
      </w:r>
      <w:proofErr w:type="gramStart"/>
      <w:r w:rsidRPr="00236F0D">
        <w:rPr>
          <w:b/>
          <w:sz w:val="26"/>
          <w:szCs w:val="26"/>
        </w:rPr>
        <w:t>Ли А.А)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0"/>
        <w:gridCol w:w="1241"/>
      </w:tblGrid>
      <w:tr w:rsidR="00236F0D" w:rsidRPr="00236F0D" w:rsidTr="006C5CE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Показатель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Значение</w:t>
            </w:r>
          </w:p>
        </w:tc>
      </w:tr>
      <w:tr w:rsidR="00236F0D" w:rsidRPr="00236F0D" w:rsidTr="006C5CE7">
        <w:trPr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Демонтаж одностоечной </w:t>
            </w:r>
            <w:proofErr w:type="gramStart"/>
            <w:r w:rsidRPr="00236F0D">
              <w:rPr>
                <w:sz w:val="26"/>
                <w:szCs w:val="26"/>
              </w:rPr>
              <w:t>ж/б</w:t>
            </w:r>
            <w:proofErr w:type="gramEnd"/>
            <w:r w:rsidRPr="00236F0D">
              <w:rPr>
                <w:sz w:val="26"/>
                <w:szCs w:val="26"/>
              </w:rPr>
              <w:t xml:space="preserve"> опоры в пролете существующей ВЛ-6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trHeight w:val="659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анкерных ж/б опор  с одним подкосом (А20-ЗН – 1 шт., альбом 27.0002;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trHeight w:val="1320"/>
          <w:jc w:val="center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=8м каждый; 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236F0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</w:tbl>
    <w:p w:rsidR="00236F0D" w:rsidRPr="00236F0D" w:rsidRDefault="00236F0D" w:rsidP="00236F0D">
      <w:pPr>
        <w:spacing w:before="60"/>
        <w:ind w:firstLine="567"/>
        <w:jc w:val="both"/>
        <w:rPr>
          <w:sz w:val="26"/>
          <w:szCs w:val="26"/>
        </w:rPr>
      </w:pPr>
    </w:p>
    <w:p w:rsidR="00236F0D" w:rsidRPr="00236F0D" w:rsidRDefault="00236F0D" w:rsidP="00236F0D">
      <w:pPr>
        <w:spacing w:before="60"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2. Строительство ВЛ-6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 xml:space="preserve"> отпайка от опоры № 16 ф.17 ПС </w:t>
      </w:r>
      <w:proofErr w:type="spellStart"/>
      <w:r w:rsidRPr="00236F0D">
        <w:rPr>
          <w:b/>
          <w:sz w:val="26"/>
          <w:szCs w:val="26"/>
        </w:rPr>
        <w:t>Краснореченская</w:t>
      </w:r>
      <w:proofErr w:type="spellEnd"/>
      <w:r w:rsidRPr="00236F0D">
        <w:rPr>
          <w:b/>
          <w:sz w:val="26"/>
          <w:szCs w:val="26"/>
        </w:rPr>
        <w:t xml:space="preserve">  с. </w:t>
      </w:r>
      <w:proofErr w:type="spellStart"/>
      <w:r w:rsidRPr="00236F0D">
        <w:rPr>
          <w:b/>
          <w:sz w:val="26"/>
          <w:szCs w:val="26"/>
        </w:rPr>
        <w:t>Краснореченское</w:t>
      </w:r>
      <w:proofErr w:type="spellEnd"/>
      <w:r w:rsidRPr="00236F0D">
        <w:rPr>
          <w:b/>
          <w:sz w:val="26"/>
          <w:szCs w:val="26"/>
        </w:rPr>
        <w:t xml:space="preserve"> протяженностью 3,667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40"/>
        <w:gridCol w:w="1477"/>
      </w:tblGrid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Показатель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Значение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36F0D">
              <w:rPr>
                <w:sz w:val="26"/>
                <w:szCs w:val="26"/>
              </w:rPr>
              <w:t>ВЛ</w:t>
            </w:r>
            <w:proofErr w:type="gramEnd"/>
            <w:r w:rsidRPr="00236F0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3,667 км.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36F0D">
              <w:rPr>
                <w:sz w:val="26"/>
                <w:szCs w:val="26"/>
              </w:rPr>
              <w:t>ВЛ</w:t>
            </w:r>
            <w:proofErr w:type="gramEnd"/>
            <w:r w:rsidRPr="00236F0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11,496 км.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Марка и сечение провода СИП3 1х50 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11,496 км.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236F0D" w:rsidRPr="00236F0D" w:rsidTr="006C5CE7">
        <w:trPr>
          <w:trHeight w:val="342"/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одностоечных ж/б опор (П20-ЗН, альбом 27.0002;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72 шт.</w:t>
            </w:r>
          </w:p>
        </w:tc>
      </w:tr>
      <w:tr w:rsidR="00236F0D" w:rsidRPr="00236F0D" w:rsidTr="006C5CE7">
        <w:trPr>
          <w:trHeight w:val="660"/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анкерных ж/б опор  с одним подкосом (А20-ЗН – 7 шт., А20-ЗН (концевая) – 1 шт. альбом 27.0002;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8 шт.</w:t>
            </w:r>
          </w:p>
        </w:tc>
      </w:tr>
      <w:tr w:rsidR="00236F0D" w:rsidRPr="00236F0D" w:rsidTr="006C5CE7">
        <w:trPr>
          <w:trHeight w:val="671"/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анкерных ж/б опор  с двумя подкосами (УА20-ЗН, альбом 27.0002;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rPr>
                <w:sz w:val="26"/>
                <w:szCs w:val="26"/>
              </w:rPr>
            </w:pPr>
            <w:r w:rsidRPr="00236F0D">
              <w:rPr>
                <w:color w:val="000000"/>
                <w:sz w:val="26"/>
                <w:szCs w:val="26"/>
              </w:rPr>
              <w:t xml:space="preserve">Монтаж разъединителя </w:t>
            </w:r>
            <w:r w:rsidRPr="00236F0D">
              <w:rPr>
                <w:sz w:val="26"/>
                <w:szCs w:val="26"/>
              </w:rPr>
              <w:t xml:space="preserve">РЛНД-1-10/400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Монтаж контура заземления под РЛНД-1-10/400: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=8м каждый; 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 =3 м, 3 шт.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236F0D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=9 м.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Установка заземления траверс: 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двойной спуск по телу опоры - круг стальной диам.10 мм, ГОСТ 2590-2006,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=8м каждый; 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236F0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82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Монтаж разрядников УЗД 1.3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246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8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повышенных надставок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-3м 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  <w:vertAlign w:val="superscript"/>
              </w:rPr>
            </w:pPr>
            <w:r w:rsidRPr="00236F0D">
              <w:rPr>
                <w:sz w:val="26"/>
                <w:szCs w:val="26"/>
              </w:rPr>
              <w:t>3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Вырубка кустарника и мелколесья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  <w:vertAlign w:val="superscript"/>
              </w:rPr>
            </w:pPr>
            <w:r w:rsidRPr="00236F0D">
              <w:rPr>
                <w:sz w:val="26"/>
                <w:szCs w:val="26"/>
              </w:rPr>
              <w:t>480 м</w:t>
            </w:r>
            <w:proofErr w:type="gramStart"/>
            <w:r w:rsidRPr="00236F0D">
              <w:rPr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lastRenderedPageBreak/>
              <w:t>Пересечение с автодорогой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Пересечение с ВЛ-6 </w:t>
            </w:r>
            <w:proofErr w:type="spellStart"/>
            <w:r w:rsidRPr="00236F0D">
              <w:rPr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Обратную засыпку котлованов произвести ПГС, вынутым грунтом произвести </w:t>
            </w:r>
            <w:proofErr w:type="spellStart"/>
            <w:r w:rsidRPr="00236F0D">
              <w:rPr>
                <w:sz w:val="26"/>
                <w:szCs w:val="26"/>
              </w:rPr>
              <w:t>обваловку</w:t>
            </w:r>
            <w:proofErr w:type="spellEnd"/>
            <w:r w:rsidRPr="00236F0D">
              <w:rPr>
                <w:sz w:val="26"/>
                <w:szCs w:val="26"/>
              </w:rPr>
              <w:t xml:space="preserve"> опор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236F0D" w:rsidRPr="00236F0D" w:rsidTr="006C5CE7">
        <w:trPr>
          <w:jc w:val="center"/>
        </w:trPr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autoSpaceDN w:val="0"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</w:tbl>
    <w:p w:rsidR="00236F0D" w:rsidRPr="00236F0D" w:rsidRDefault="00236F0D" w:rsidP="00236F0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3. Строительство МТП 25/6/0,4 с. </w:t>
      </w:r>
      <w:proofErr w:type="spellStart"/>
      <w:r w:rsidRPr="00236F0D">
        <w:rPr>
          <w:b/>
          <w:sz w:val="26"/>
          <w:szCs w:val="26"/>
        </w:rPr>
        <w:t>Краснореченское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8"/>
        <w:gridCol w:w="1453"/>
      </w:tblGrid>
      <w:tr w:rsidR="00236F0D" w:rsidRPr="00236F0D" w:rsidTr="006C5CE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Значение</w:t>
            </w:r>
          </w:p>
        </w:tc>
      </w:tr>
      <w:tr w:rsidR="00236F0D" w:rsidRPr="00236F0D" w:rsidTr="006C5CE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</w:p>
        </w:tc>
      </w:tr>
      <w:tr w:rsidR="00236F0D" w:rsidRPr="00236F0D" w:rsidTr="006C5CE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color w:val="000000"/>
                <w:sz w:val="26"/>
                <w:szCs w:val="26"/>
              </w:rPr>
              <w:t>Монтаж</w:t>
            </w:r>
            <w:r w:rsidRPr="00236F0D">
              <w:rPr>
                <w:sz w:val="26"/>
                <w:szCs w:val="26"/>
              </w:rPr>
              <w:t xml:space="preserve"> одностоечных ж/б опор (использовать стойки (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10,5-5)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контура заземления под  ТП, с проведением замеров и представлением протокола испытания: 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 =2,5 м, 8 шт.</w:t>
            </w:r>
          </w:p>
          <w:p w:rsidR="00236F0D" w:rsidRPr="00236F0D" w:rsidRDefault="00236F0D" w:rsidP="00236F0D">
            <w:pPr>
              <w:autoSpaceDN w:val="0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заземлитель горизонтальный – полоса стальная 40х4 мм, ГОСТ 103-2006,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>=24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25 </w:t>
            </w:r>
            <w:proofErr w:type="spellStart"/>
            <w:r w:rsidRPr="00236F0D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236F0D" w:rsidRPr="00236F0D" w:rsidTr="006C5CE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  <w:highlight w:val="yellow"/>
              </w:rPr>
            </w:pPr>
            <w:r w:rsidRPr="00236F0D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</w:t>
            </w:r>
          </w:p>
        </w:tc>
      </w:tr>
    </w:tbl>
    <w:p w:rsidR="00236F0D" w:rsidRPr="00236F0D" w:rsidRDefault="00236F0D" w:rsidP="00236F0D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b/>
          <w:sz w:val="26"/>
          <w:szCs w:val="26"/>
        </w:rPr>
      </w:pPr>
      <w:r w:rsidRPr="00236F0D">
        <w:rPr>
          <w:b/>
          <w:i/>
          <w:sz w:val="28"/>
          <w:szCs w:val="28"/>
          <w:u w:val="single"/>
        </w:rPr>
        <w:t>Примечание:</w:t>
      </w:r>
      <w:r w:rsidRPr="00236F0D">
        <w:rPr>
          <w:sz w:val="26"/>
          <w:szCs w:val="26"/>
        </w:rPr>
        <w:t xml:space="preserve"> МТП заказать по приложенному опросному листу (Приложение №</w:t>
      </w:r>
      <w:r w:rsidR="00482EDE">
        <w:rPr>
          <w:sz w:val="26"/>
          <w:szCs w:val="26"/>
        </w:rPr>
        <w:t>3.</w:t>
      </w:r>
      <w:r w:rsidRPr="00236F0D">
        <w:rPr>
          <w:sz w:val="26"/>
          <w:szCs w:val="26"/>
        </w:rPr>
        <w:t>1</w:t>
      </w:r>
      <w:r w:rsidR="00482EDE">
        <w:rPr>
          <w:sz w:val="26"/>
          <w:szCs w:val="26"/>
        </w:rPr>
        <w:t>-</w:t>
      </w:r>
      <w:r w:rsidR="0005056E">
        <w:rPr>
          <w:sz w:val="26"/>
          <w:szCs w:val="26"/>
        </w:rPr>
        <w:t>1</w:t>
      </w:r>
      <w:r w:rsidRPr="00236F0D">
        <w:rPr>
          <w:sz w:val="26"/>
          <w:szCs w:val="26"/>
        </w:rPr>
        <w:t xml:space="preserve"> к ТЗ№3)</w:t>
      </w:r>
    </w:p>
    <w:p w:rsidR="00236F0D" w:rsidRPr="00236F0D" w:rsidRDefault="00236F0D" w:rsidP="00236F0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4. Строительство ВЛ-0,4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 xml:space="preserve"> от РУ-0,4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 xml:space="preserve"> ф.1 МТП 25/6/0,4 с. </w:t>
      </w:r>
      <w:proofErr w:type="spellStart"/>
      <w:r w:rsidRPr="00236F0D">
        <w:rPr>
          <w:b/>
          <w:sz w:val="26"/>
          <w:szCs w:val="26"/>
        </w:rPr>
        <w:t>Краснореченское</w:t>
      </w:r>
      <w:proofErr w:type="spellEnd"/>
      <w:r w:rsidRPr="00236F0D">
        <w:rPr>
          <w:b/>
          <w:sz w:val="26"/>
          <w:szCs w:val="26"/>
        </w:rPr>
        <w:t xml:space="preserve"> протяженностью 0,233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Значение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36F0D">
              <w:rPr>
                <w:sz w:val="26"/>
                <w:szCs w:val="26"/>
              </w:rPr>
              <w:t>ВЛ</w:t>
            </w:r>
            <w:proofErr w:type="gramEnd"/>
            <w:r w:rsidRPr="00236F0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0,233 км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36F0D">
              <w:rPr>
                <w:sz w:val="26"/>
                <w:szCs w:val="26"/>
              </w:rPr>
              <w:t>ВЛ</w:t>
            </w:r>
            <w:proofErr w:type="gramEnd"/>
            <w:r w:rsidRPr="00236F0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0,243 км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Марка и сечение провода СИП2А 3х70+1х54,6: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0,243 км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  <w:tr w:rsidR="00236F0D" w:rsidRPr="00236F0D" w:rsidTr="006C5CE7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color w:val="000000"/>
                <w:sz w:val="26"/>
                <w:szCs w:val="26"/>
              </w:rPr>
              <w:t>Монтаж</w:t>
            </w:r>
            <w:r w:rsidRPr="00236F0D">
              <w:rPr>
                <w:sz w:val="26"/>
                <w:szCs w:val="26"/>
              </w:rPr>
              <w:t xml:space="preserve"> одностоечных ж/б опор (П23, альбом 25.0017;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4 шт. </w:t>
            </w:r>
          </w:p>
        </w:tc>
      </w:tr>
      <w:tr w:rsidR="00236F0D" w:rsidRPr="00236F0D" w:rsidTr="006C5CE7">
        <w:trPr>
          <w:trHeight w:val="717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color w:val="000000"/>
                <w:sz w:val="26"/>
                <w:szCs w:val="26"/>
              </w:rPr>
              <w:t>Монтаж</w:t>
            </w:r>
            <w:r w:rsidRPr="00236F0D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Монтаж повторного заземления: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=7 м; </w:t>
            </w:r>
          </w:p>
          <w:p w:rsidR="00236F0D" w:rsidRPr="00236F0D" w:rsidRDefault="00236F0D" w:rsidP="00236F0D">
            <w:pPr>
              <w:spacing w:before="60"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</w:t>
            </w:r>
            <w:proofErr w:type="spellStart"/>
            <w:r w:rsidRPr="00236F0D">
              <w:rPr>
                <w:sz w:val="26"/>
                <w:szCs w:val="26"/>
              </w:rPr>
              <w:t>ответвительных</w:t>
            </w:r>
            <w:proofErr w:type="spellEnd"/>
            <w:r w:rsidRPr="00236F0D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8 шт.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10 см.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236F0D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36F0D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236F0D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</w:p>
        </w:tc>
      </w:tr>
    </w:tbl>
    <w:p w:rsidR="00236F0D" w:rsidRPr="00236F0D" w:rsidRDefault="00236F0D" w:rsidP="00236F0D">
      <w:pPr>
        <w:widowControl w:val="0"/>
        <w:shd w:val="clear" w:color="auto" w:fill="FFFFFF"/>
        <w:tabs>
          <w:tab w:val="left" w:pos="993"/>
        </w:tabs>
        <w:contextualSpacing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>Примечание:</w:t>
      </w:r>
      <w:r w:rsidRPr="00236F0D">
        <w:rPr>
          <w:sz w:val="22"/>
          <w:szCs w:val="20"/>
        </w:rPr>
        <w:t xml:space="preserve"> </w:t>
      </w:r>
      <w:r w:rsidRPr="00236F0D">
        <w:rPr>
          <w:b/>
          <w:sz w:val="26"/>
          <w:szCs w:val="26"/>
        </w:rPr>
        <w:t>«Подрядчик» обязан сдать «Заказчику» по актам все демонтированные материалы на базу ХЮРЭС:</w:t>
      </w:r>
    </w:p>
    <w:p w:rsidR="00236F0D" w:rsidRPr="00236F0D" w:rsidRDefault="00236F0D" w:rsidP="00236F0D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- одностоечная </w:t>
      </w:r>
      <w:proofErr w:type="gramStart"/>
      <w:r w:rsidRPr="00236F0D">
        <w:rPr>
          <w:b/>
          <w:sz w:val="26"/>
          <w:szCs w:val="26"/>
        </w:rPr>
        <w:t>ж/б</w:t>
      </w:r>
      <w:proofErr w:type="gramEnd"/>
      <w:r w:rsidRPr="00236F0D">
        <w:rPr>
          <w:b/>
          <w:sz w:val="26"/>
          <w:szCs w:val="26"/>
        </w:rPr>
        <w:t xml:space="preserve"> опора ВЛ-6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 xml:space="preserve"> – 1 шт.</w:t>
      </w:r>
    </w:p>
    <w:p w:rsidR="00236F0D" w:rsidRPr="00236F0D" w:rsidRDefault="00236F0D" w:rsidP="00236F0D">
      <w:pPr>
        <w:tabs>
          <w:tab w:val="left" w:pos="0"/>
        </w:tabs>
        <w:spacing w:before="60"/>
        <w:jc w:val="both"/>
        <w:rPr>
          <w:b/>
          <w:sz w:val="26"/>
          <w:szCs w:val="26"/>
        </w:rPr>
      </w:pPr>
    </w:p>
    <w:p w:rsidR="00236F0D" w:rsidRPr="00236F0D" w:rsidRDefault="00236F0D" w:rsidP="00236F0D">
      <w:pPr>
        <w:spacing w:after="200" w:line="276" w:lineRule="auto"/>
        <w:rPr>
          <w:b/>
          <w:color w:val="000000"/>
          <w:sz w:val="26"/>
          <w:szCs w:val="26"/>
        </w:rPr>
      </w:pPr>
      <w:bookmarkStart w:id="0" w:name="_GoBack"/>
      <w:bookmarkEnd w:id="0"/>
      <w:r w:rsidRPr="00236F0D">
        <w:rPr>
          <w:b/>
          <w:color w:val="000000"/>
          <w:sz w:val="26"/>
          <w:szCs w:val="26"/>
        </w:rPr>
        <w:br w:type="page"/>
      </w:r>
    </w:p>
    <w:p w:rsidR="00236F0D" w:rsidRPr="00236F0D" w:rsidRDefault="00236F0D" w:rsidP="00236F0D">
      <w:pPr>
        <w:tabs>
          <w:tab w:val="left" w:pos="6112"/>
        </w:tabs>
        <w:spacing w:before="60"/>
        <w:jc w:val="right"/>
        <w:rPr>
          <w:b/>
          <w:color w:val="000000"/>
          <w:sz w:val="26"/>
          <w:szCs w:val="26"/>
        </w:rPr>
      </w:pPr>
      <w:r w:rsidRPr="00236F0D">
        <w:rPr>
          <w:b/>
          <w:color w:val="000000"/>
          <w:sz w:val="26"/>
          <w:szCs w:val="26"/>
        </w:rPr>
        <w:lastRenderedPageBreak/>
        <w:t>Приложение 3.2 к ТЗ №3</w:t>
      </w:r>
    </w:p>
    <w:p w:rsidR="00236F0D" w:rsidRPr="00236F0D" w:rsidRDefault="00236F0D" w:rsidP="00236F0D">
      <w:pPr>
        <w:tabs>
          <w:tab w:val="left" w:pos="0"/>
        </w:tabs>
        <w:spacing w:before="60"/>
        <w:jc w:val="right"/>
        <w:rPr>
          <w:b/>
          <w:color w:val="000000"/>
          <w:sz w:val="26"/>
          <w:szCs w:val="26"/>
        </w:rPr>
      </w:pPr>
    </w:p>
    <w:p w:rsidR="00236F0D" w:rsidRPr="00236F0D" w:rsidRDefault="00236F0D" w:rsidP="00236F0D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Ведомость объемов работ </w:t>
      </w:r>
    </w:p>
    <w:p w:rsidR="00236F0D" w:rsidRPr="00236F0D" w:rsidRDefault="00236F0D" w:rsidP="00236F0D">
      <w:pPr>
        <w:tabs>
          <w:tab w:val="left" w:pos="0"/>
        </w:tabs>
        <w:spacing w:before="60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>по объекту: р-н Имени Лазо, ПИР и СМР</w:t>
      </w:r>
    </w:p>
    <w:p w:rsidR="00236F0D" w:rsidRPr="00236F0D" w:rsidRDefault="00236F0D" w:rsidP="00236F0D">
      <w:pPr>
        <w:tabs>
          <w:tab w:val="left" w:pos="0"/>
        </w:tabs>
        <w:spacing w:before="60"/>
        <w:jc w:val="both"/>
        <w:rPr>
          <w:sz w:val="26"/>
          <w:szCs w:val="26"/>
        </w:rPr>
      </w:pPr>
      <w:r w:rsidRPr="00236F0D">
        <w:rPr>
          <w:b/>
          <w:sz w:val="26"/>
          <w:szCs w:val="26"/>
        </w:rPr>
        <w:t xml:space="preserve">1. Реконструкция СТП-837 р-н Имени Лазо </w:t>
      </w:r>
      <w:proofErr w:type="gramStart"/>
      <w:r w:rsidRPr="00236F0D">
        <w:rPr>
          <w:b/>
          <w:sz w:val="26"/>
          <w:szCs w:val="26"/>
        </w:rPr>
        <w:t>с</w:t>
      </w:r>
      <w:proofErr w:type="gramEnd"/>
      <w:r w:rsidRPr="00236F0D">
        <w:rPr>
          <w:b/>
          <w:sz w:val="26"/>
          <w:szCs w:val="26"/>
        </w:rPr>
        <w:t xml:space="preserve">. </w:t>
      </w:r>
      <w:proofErr w:type="gramStart"/>
      <w:r w:rsidRPr="00236F0D">
        <w:rPr>
          <w:b/>
          <w:sz w:val="26"/>
          <w:szCs w:val="26"/>
        </w:rPr>
        <w:t>Екатеринославка</w:t>
      </w:r>
      <w:proofErr w:type="gramEnd"/>
      <w:r w:rsidRPr="00236F0D">
        <w:rPr>
          <w:b/>
          <w:sz w:val="26"/>
          <w:szCs w:val="26"/>
        </w:rPr>
        <w:t xml:space="preserve"> с увеличением трансформаторной мощности до 63 </w:t>
      </w:r>
      <w:proofErr w:type="spellStart"/>
      <w:r w:rsidRPr="00236F0D">
        <w:rPr>
          <w:b/>
          <w:sz w:val="26"/>
          <w:szCs w:val="26"/>
        </w:rPr>
        <w:t>кВА</w:t>
      </w:r>
      <w:proofErr w:type="spellEnd"/>
      <w:r w:rsidRPr="00236F0D">
        <w:rPr>
          <w:b/>
          <w:sz w:val="26"/>
          <w:szCs w:val="26"/>
        </w:rPr>
        <w:t xml:space="preserve"> (Инв.№</w:t>
      </w:r>
      <w:r w:rsidRPr="00236F0D">
        <w:rPr>
          <w:b/>
          <w:sz w:val="22"/>
          <w:szCs w:val="20"/>
        </w:rPr>
        <w:t xml:space="preserve"> </w:t>
      </w:r>
      <w:r w:rsidRPr="00236F0D">
        <w:rPr>
          <w:b/>
          <w:sz w:val="26"/>
          <w:szCs w:val="26"/>
        </w:rPr>
        <w:t>HB036305)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17"/>
        <w:gridCol w:w="1454"/>
      </w:tblGrid>
      <w:tr w:rsidR="00236F0D" w:rsidRPr="00236F0D" w:rsidTr="006C5CE7">
        <w:trPr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Показатель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Значение</w:t>
            </w:r>
          </w:p>
        </w:tc>
      </w:tr>
      <w:tr w:rsidR="00236F0D" w:rsidRPr="00236F0D" w:rsidTr="006C5CE7">
        <w:trPr>
          <w:trHeight w:val="270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Демонтаж СТП  в сборе с ТМГ (25/10/0,4 </w:t>
            </w:r>
            <w:proofErr w:type="spellStart"/>
            <w:r w:rsidRPr="00236F0D">
              <w:rPr>
                <w:sz w:val="26"/>
                <w:szCs w:val="26"/>
              </w:rPr>
              <w:t>кВА</w:t>
            </w:r>
            <w:proofErr w:type="spellEnd"/>
            <w:r w:rsidRPr="00236F0D">
              <w:rPr>
                <w:sz w:val="26"/>
                <w:szCs w:val="26"/>
              </w:rPr>
              <w:t>)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trHeight w:val="195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Демонтаж-монтаж существующего фидера ВЛ-0,4 </w:t>
            </w:r>
            <w:proofErr w:type="spellStart"/>
            <w:r w:rsidRPr="00236F0D">
              <w:rPr>
                <w:sz w:val="26"/>
                <w:szCs w:val="26"/>
              </w:rPr>
              <w:t>кВ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  <w:tr w:rsidR="00236F0D" w:rsidRPr="00236F0D" w:rsidTr="006C5CE7">
        <w:trPr>
          <w:trHeight w:val="300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СТП-63/10/0,4 </w:t>
            </w:r>
            <w:proofErr w:type="spellStart"/>
            <w:r w:rsidRPr="00236F0D">
              <w:rPr>
                <w:sz w:val="26"/>
                <w:szCs w:val="26"/>
              </w:rPr>
              <w:t>кВА</w:t>
            </w:r>
            <w:proofErr w:type="spellEnd"/>
            <w:r w:rsidRPr="00236F0D">
              <w:rPr>
                <w:sz w:val="26"/>
                <w:szCs w:val="26"/>
              </w:rPr>
              <w:t xml:space="preserve"> в сборе с силовым трансформатором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63 </w:t>
            </w:r>
            <w:proofErr w:type="spellStart"/>
            <w:r w:rsidRPr="00236F0D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236F0D" w:rsidRPr="00236F0D" w:rsidTr="006C5CE7">
        <w:trPr>
          <w:trHeight w:val="300"/>
          <w:jc w:val="center"/>
        </w:trPr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Выполнить комплекс пусконаладочных работ для ввода объекта в эксплуатацию, шт.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widowControl w:val="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 шт.</w:t>
            </w:r>
          </w:p>
        </w:tc>
      </w:tr>
    </w:tbl>
    <w:p w:rsidR="00236F0D" w:rsidRPr="00236F0D" w:rsidRDefault="00236F0D" w:rsidP="00236F0D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236F0D">
        <w:rPr>
          <w:b/>
          <w:i/>
          <w:sz w:val="28"/>
          <w:szCs w:val="28"/>
          <w:u w:val="single"/>
        </w:rPr>
        <w:t>Примечание:</w:t>
      </w:r>
      <w:r w:rsidRPr="00236F0D">
        <w:rPr>
          <w:sz w:val="26"/>
          <w:szCs w:val="26"/>
        </w:rPr>
        <w:t xml:space="preserve"> </w:t>
      </w:r>
    </w:p>
    <w:p w:rsidR="00236F0D" w:rsidRPr="00236F0D" w:rsidRDefault="00236F0D" w:rsidP="00236F0D">
      <w:pPr>
        <w:widowControl w:val="0"/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sz w:val="26"/>
          <w:szCs w:val="26"/>
        </w:rPr>
      </w:pPr>
      <w:r w:rsidRPr="00236F0D">
        <w:rPr>
          <w:sz w:val="26"/>
          <w:szCs w:val="26"/>
        </w:rPr>
        <w:t>- СТП заказать по приложенному опросному листу (Приложение №</w:t>
      </w:r>
      <w:r w:rsidR="00482EDE">
        <w:rPr>
          <w:sz w:val="26"/>
          <w:szCs w:val="26"/>
        </w:rPr>
        <w:t>3.</w:t>
      </w:r>
      <w:r w:rsidRPr="00236F0D">
        <w:rPr>
          <w:sz w:val="26"/>
          <w:szCs w:val="26"/>
        </w:rPr>
        <w:t>2</w:t>
      </w:r>
      <w:r w:rsidR="00482EDE">
        <w:rPr>
          <w:sz w:val="26"/>
          <w:szCs w:val="26"/>
        </w:rPr>
        <w:t>-1</w:t>
      </w:r>
      <w:r w:rsidRPr="00236F0D">
        <w:rPr>
          <w:sz w:val="26"/>
          <w:szCs w:val="26"/>
        </w:rPr>
        <w:t xml:space="preserve"> к ТЗ №3);</w:t>
      </w:r>
    </w:p>
    <w:p w:rsidR="00236F0D" w:rsidRPr="00236F0D" w:rsidRDefault="00236F0D" w:rsidP="00236F0D">
      <w:pPr>
        <w:spacing w:before="60"/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>- «Подрядчик» обязан сдать «Заказчику» по актам все демонтированные материалы в том числе, на базу ЛРЭС:</w:t>
      </w:r>
    </w:p>
    <w:p w:rsidR="00236F0D" w:rsidRPr="00236F0D" w:rsidRDefault="00236F0D" w:rsidP="00236F0D">
      <w:pPr>
        <w:ind w:firstLine="709"/>
        <w:jc w:val="both"/>
        <w:rPr>
          <w:sz w:val="26"/>
          <w:szCs w:val="26"/>
        </w:rPr>
      </w:pPr>
      <w:r w:rsidRPr="00236F0D">
        <w:rPr>
          <w:b/>
          <w:sz w:val="26"/>
          <w:szCs w:val="26"/>
        </w:rPr>
        <w:t xml:space="preserve">- </w:t>
      </w:r>
      <w:r w:rsidRPr="00236F0D">
        <w:rPr>
          <w:sz w:val="26"/>
          <w:szCs w:val="26"/>
        </w:rPr>
        <w:t xml:space="preserve">СТП  в сборе с ТМГ (25/10/0,4 </w:t>
      </w:r>
      <w:proofErr w:type="spellStart"/>
      <w:r w:rsidRPr="00236F0D">
        <w:rPr>
          <w:sz w:val="26"/>
          <w:szCs w:val="26"/>
        </w:rPr>
        <w:t>кВА</w:t>
      </w:r>
      <w:proofErr w:type="spellEnd"/>
      <w:r w:rsidRPr="00236F0D">
        <w:rPr>
          <w:sz w:val="26"/>
          <w:szCs w:val="26"/>
        </w:rPr>
        <w:t>).</w:t>
      </w:r>
    </w:p>
    <w:p w:rsidR="00236F0D" w:rsidRPr="00236F0D" w:rsidRDefault="00236F0D" w:rsidP="00236F0D">
      <w:pPr>
        <w:spacing w:before="60"/>
        <w:ind w:firstLine="709"/>
        <w:jc w:val="both"/>
        <w:rPr>
          <w:sz w:val="26"/>
          <w:szCs w:val="26"/>
        </w:rPr>
      </w:pPr>
    </w:p>
    <w:p w:rsidR="00236F0D" w:rsidRPr="00236F0D" w:rsidRDefault="00236F0D" w:rsidP="00236F0D">
      <w:pPr>
        <w:jc w:val="both"/>
        <w:rPr>
          <w:b/>
          <w:sz w:val="26"/>
          <w:szCs w:val="26"/>
        </w:rPr>
      </w:pPr>
      <w:r w:rsidRPr="00236F0D">
        <w:rPr>
          <w:b/>
          <w:sz w:val="26"/>
          <w:szCs w:val="26"/>
        </w:rPr>
        <w:t xml:space="preserve">2. Строительство ВЛ-0,4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 xml:space="preserve"> Ф-2 ТП-837 от РУ-0,4 </w:t>
      </w:r>
      <w:proofErr w:type="spellStart"/>
      <w:r w:rsidRPr="00236F0D">
        <w:rPr>
          <w:b/>
          <w:sz w:val="26"/>
          <w:szCs w:val="26"/>
        </w:rPr>
        <w:t>кВ</w:t>
      </w:r>
      <w:proofErr w:type="spellEnd"/>
      <w:r w:rsidRPr="00236F0D">
        <w:rPr>
          <w:b/>
          <w:sz w:val="26"/>
          <w:szCs w:val="26"/>
        </w:rPr>
        <w:t>, р-н имени Лазо протяженностью 0,208 км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59"/>
        <w:gridCol w:w="1312"/>
      </w:tblGrid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Показатель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Значение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36F0D">
              <w:rPr>
                <w:sz w:val="26"/>
                <w:szCs w:val="26"/>
              </w:rPr>
              <w:t>ВЛ</w:t>
            </w:r>
            <w:proofErr w:type="gramEnd"/>
            <w:r w:rsidRPr="00236F0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0,208 км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36F0D">
              <w:rPr>
                <w:sz w:val="26"/>
                <w:szCs w:val="26"/>
              </w:rPr>
              <w:t>ВЛ</w:t>
            </w:r>
            <w:proofErr w:type="gramEnd"/>
            <w:r w:rsidRPr="00236F0D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0,217 км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Марка и сечение провода СИП2А 3х50+1х54,6: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0,217 км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  <w:highlight w:val="red"/>
              </w:rPr>
            </w:pPr>
          </w:p>
        </w:tc>
      </w:tr>
      <w:tr w:rsidR="00236F0D" w:rsidRPr="00236F0D" w:rsidTr="006C5CE7">
        <w:trPr>
          <w:trHeight w:val="61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color w:val="000000"/>
                <w:sz w:val="26"/>
                <w:szCs w:val="26"/>
              </w:rPr>
              <w:t>Монтаж</w:t>
            </w:r>
            <w:r w:rsidRPr="00236F0D">
              <w:rPr>
                <w:sz w:val="26"/>
                <w:szCs w:val="26"/>
              </w:rPr>
              <w:t xml:space="preserve"> одностоечных ж/б опор (П23, альбом 25.0017;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3 шт. </w:t>
            </w:r>
          </w:p>
        </w:tc>
      </w:tr>
      <w:tr w:rsidR="00236F0D" w:rsidRPr="00236F0D" w:rsidTr="006C5CE7">
        <w:trPr>
          <w:trHeight w:val="625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color w:val="000000"/>
                <w:sz w:val="26"/>
                <w:szCs w:val="26"/>
              </w:rPr>
              <w:t>Монтаж</w:t>
            </w:r>
            <w:r w:rsidRPr="00236F0D">
              <w:rPr>
                <w:sz w:val="26"/>
                <w:szCs w:val="26"/>
              </w:rPr>
              <w:t xml:space="preserve"> анкерных ж/б опор с одним подкосом (А23 – 1 шт., А23 (концевая) – 1 шт., альбом 25.0017; использовать стойки </w:t>
            </w:r>
            <w:proofErr w:type="gramStart"/>
            <w:r w:rsidRPr="00236F0D">
              <w:rPr>
                <w:sz w:val="26"/>
                <w:szCs w:val="26"/>
              </w:rPr>
              <w:t>СВ</w:t>
            </w:r>
            <w:proofErr w:type="gramEnd"/>
            <w:r w:rsidRPr="00236F0D">
              <w:rPr>
                <w:sz w:val="26"/>
                <w:szCs w:val="26"/>
              </w:rPr>
              <w:t xml:space="preserve"> 9,5 – 3)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3 шт.</w:t>
            </w:r>
          </w:p>
        </w:tc>
      </w:tr>
      <w:tr w:rsidR="00236F0D" w:rsidRPr="00236F0D" w:rsidTr="006C5CE7">
        <w:trPr>
          <w:trHeight w:val="244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trHeight w:val="283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Монтаж повторного заземления:</w:t>
            </w:r>
          </w:p>
          <w:p w:rsidR="00236F0D" w:rsidRPr="00236F0D" w:rsidRDefault="00236F0D" w:rsidP="00236F0D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спуск по телу опоры - круг стальной диам.8 мм, ГОСТ 2590-2006,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>=7 м;</w:t>
            </w:r>
          </w:p>
          <w:p w:rsidR="00236F0D" w:rsidRPr="00236F0D" w:rsidRDefault="00236F0D" w:rsidP="00236F0D">
            <w:pPr>
              <w:spacing w:before="60"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- забивка вертикальных заземлителей – уголок стальной 50х50х5 мм, ГОСТ 8509-93, </w:t>
            </w:r>
            <w:r w:rsidRPr="00236F0D">
              <w:rPr>
                <w:sz w:val="26"/>
                <w:szCs w:val="26"/>
                <w:lang w:val="en-US"/>
              </w:rPr>
              <w:t>L</w:t>
            </w:r>
            <w:r w:rsidRPr="00236F0D">
              <w:rPr>
                <w:sz w:val="26"/>
                <w:szCs w:val="26"/>
              </w:rPr>
              <w:t xml:space="preserve"> =3 м.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2 шт.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 xml:space="preserve">Монтаж </w:t>
            </w:r>
            <w:proofErr w:type="spellStart"/>
            <w:r w:rsidRPr="00236F0D">
              <w:rPr>
                <w:sz w:val="26"/>
                <w:szCs w:val="26"/>
              </w:rPr>
              <w:t>ответвительных</w:t>
            </w:r>
            <w:proofErr w:type="spellEnd"/>
            <w:r w:rsidRPr="00236F0D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8 шт.</w:t>
            </w:r>
          </w:p>
        </w:tc>
      </w:tr>
      <w:tr w:rsidR="00236F0D" w:rsidRPr="00236F0D" w:rsidTr="006C5CE7">
        <w:trPr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sz w:val="26"/>
                <w:szCs w:val="26"/>
              </w:rPr>
            </w:pPr>
            <w:r w:rsidRPr="00236F0D">
              <w:rPr>
                <w:rFonts w:eastAsia="Calibri"/>
                <w:sz w:val="26"/>
                <w:szCs w:val="26"/>
                <w:lang w:eastAsia="en-US"/>
              </w:rPr>
              <w:t>Антивандальная маркировка провода СИП нитрокраской белого цвета на барабане, ширина маркировки, послойно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</w:rPr>
            </w:pPr>
            <w:r w:rsidRPr="00236F0D">
              <w:rPr>
                <w:sz w:val="26"/>
                <w:szCs w:val="26"/>
              </w:rPr>
              <w:t>10 см.</w:t>
            </w:r>
          </w:p>
        </w:tc>
      </w:tr>
      <w:tr w:rsidR="00236F0D" w:rsidRPr="00236F0D" w:rsidTr="006C5CE7">
        <w:trPr>
          <w:trHeight w:val="24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236F0D">
              <w:rPr>
                <w:rFonts w:eastAsia="Calibri"/>
                <w:sz w:val="26"/>
                <w:szCs w:val="26"/>
                <w:lang w:eastAsia="en-US"/>
              </w:rPr>
              <w:t xml:space="preserve">Ввод провода в ТП в трубе гофрированной </w:t>
            </w:r>
            <w:r w:rsidRPr="00236F0D">
              <w:rPr>
                <w:rFonts w:eastAsia="Calibri"/>
                <w:sz w:val="26"/>
                <w:szCs w:val="26"/>
                <w:lang w:val="en-US" w:eastAsia="en-US"/>
              </w:rPr>
              <w:t>d</w:t>
            </w:r>
            <w:r w:rsidRPr="00236F0D">
              <w:rPr>
                <w:rFonts w:eastAsia="Calibri"/>
                <w:sz w:val="26"/>
                <w:szCs w:val="26"/>
                <w:lang w:eastAsia="en-US"/>
              </w:rPr>
              <w:t xml:space="preserve"> 50 мм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236F0D">
            <w:pPr>
              <w:spacing w:before="60"/>
              <w:contextualSpacing/>
              <w:rPr>
                <w:sz w:val="26"/>
                <w:szCs w:val="26"/>
                <w:highlight w:val="red"/>
              </w:rPr>
            </w:pPr>
          </w:p>
        </w:tc>
      </w:tr>
      <w:tr w:rsidR="00236F0D" w:rsidRPr="00236F0D" w:rsidTr="006C5CE7">
        <w:trPr>
          <w:trHeight w:val="250"/>
          <w:jc w:val="center"/>
        </w:trPr>
        <w:tc>
          <w:tcPr>
            <w:tcW w:w="8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236F0D" w:rsidP="0005056E">
            <w:pPr>
              <w:spacing w:before="6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36F0D">
              <w:rPr>
                <w:rFonts w:eastAsia="Calibri"/>
                <w:sz w:val="26"/>
                <w:szCs w:val="26"/>
                <w:lang w:eastAsia="en-US"/>
              </w:rPr>
              <w:t xml:space="preserve">Предусмотреть </w:t>
            </w:r>
            <w:proofErr w:type="spellStart"/>
            <w:r w:rsidRPr="00236F0D">
              <w:rPr>
                <w:rFonts w:eastAsia="Calibri"/>
                <w:sz w:val="26"/>
                <w:szCs w:val="26"/>
                <w:lang w:eastAsia="en-US"/>
              </w:rPr>
              <w:t>обваловку</w:t>
            </w:r>
            <w:proofErr w:type="spellEnd"/>
            <w:r w:rsidRPr="00236F0D">
              <w:rPr>
                <w:rFonts w:eastAsia="Calibri"/>
                <w:sz w:val="26"/>
                <w:szCs w:val="26"/>
                <w:lang w:eastAsia="en-US"/>
              </w:rPr>
              <w:t xml:space="preserve"> установленных опор </w:t>
            </w:r>
            <w:r w:rsidR="0005056E">
              <w:rPr>
                <w:rFonts w:eastAsia="Calibri"/>
                <w:sz w:val="26"/>
                <w:szCs w:val="26"/>
                <w:lang w:eastAsia="en-US"/>
              </w:rPr>
              <w:t xml:space="preserve">скальным грунтом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F0D" w:rsidRPr="00236F0D" w:rsidRDefault="0005056E" w:rsidP="00236F0D">
            <w:pPr>
              <w:spacing w:before="60"/>
              <w:contextualSpacing/>
              <w:rPr>
                <w:sz w:val="26"/>
                <w:szCs w:val="26"/>
                <w:highlight w:val="red"/>
              </w:rPr>
            </w:pPr>
            <w:r w:rsidRPr="0005056E">
              <w:rPr>
                <w:sz w:val="26"/>
                <w:szCs w:val="26"/>
              </w:rPr>
              <w:t>5м³</w:t>
            </w:r>
          </w:p>
        </w:tc>
      </w:tr>
    </w:tbl>
    <w:p w:rsidR="00236F0D" w:rsidRPr="00236F0D" w:rsidRDefault="00236F0D" w:rsidP="00236F0D">
      <w:pPr>
        <w:spacing w:after="200" w:line="276" w:lineRule="auto"/>
        <w:jc w:val="both"/>
        <w:rPr>
          <w:b/>
          <w:color w:val="000000"/>
          <w:sz w:val="26"/>
          <w:szCs w:val="26"/>
        </w:rPr>
      </w:pPr>
    </w:p>
    <w:p w:rsidR="00236F0D" w:rsidRPr="00236F0D" w:rsidRDefault="00236F0D" w:rsidP="00236F0D">
      <w:pPr>
        <w:spacing w:after="200" w:line="276" w:lineRule="auto"/>
        <w:jc w:val="both"/>
        <w:rPr>
          <w:b/>
          <w:color w:val="000000"/>
          <w:sz w:val="26"/>
          <w:szCs w:val="26"/>
        </w:rPr>
      </w:pPr>
    </w:p>
    <w:p w:rsidR="00002B15" w:rsidRPr="00002B15" w:rsidRDefault="00002B15" w:rsidP="00002B15">
      <w:pPr>
        <w:tabs>
          <w:tab w:val="left" w:pos="0"/>
        </w:tabs>
        <w:spacing w:before="60"/>
        <w:jc w:val="center"/>
        <w:rPr>
          <w:b/>
          <w:sz w:val="26"/>
          <w:szCs w:val="26"/>
        </w:rPr>
      </w:pPr>
    </w:p>
    <w:p w:rsidR="00516229" w:rsidRPr="00C56350" w:rsidRDefault="00516229" w:rsidP="00002B15">
      <w:pPr>
        <w:spacing w:after="200" w:line="276" w:lineRule="auto"/>
        <w:jc w:val="right"/>
        <w:rPr>
          <w:sz w:val="26"/>
          <w:szCs w:val="26"/>
        </w:rPr>
      </w:pPr>
    </w:p>
    <w:sectPr w:rsidR="00516229" w:rsidRPr="00C56350" w:rsidSect="00002B15">
      <w:pgSz w:w="11906" w:h="16838" w:code="9"/>
      <w:pgMar w:top="851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8F1" w:rsidRDefault="003F48F1" w:rsidP="00903C20">
      <w:r>
        <w:separator/>
      </w:r>
    </w:p>
  </w:endnote>
  <w:endnote w:type="continuationSeparator" w:id="0">
    <w:p w:rsidR="003F48F1" w:rsidRDefault="003F48F1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8F1" w:rsidRDefault="003F48F1" w:rsidP="00903C20">
      <w:r>
        <w:separator/>
      </w:r>
    </w:p>
  </w:footnote>
  <w:footnote w:type="continuationSeparator" w:id="0">
    <w:p w:rsidR="003F48F1" w:rsidRDefault="003F48F1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AF9152A"/>
    <w:multiLevelType w:val="multilevel"/>
    <w:tmpl w:val="3A34268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B2538D"/>
    <w:multiLevelType w:val="hybridMultilevel"/>
    <w:tmpl w:val="6952DFA4"/>
    <w:lvl w:ilvl="0" w:tplc="6CDC98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4755A3"/>
    <w:multiLevelType w:val="hybridMultilevel"/>
    <w:tmpl w:val="74707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901D03"/>
    <w:multiLevelType w:val="hybridMultilevel"/>
    <w:tmpl w:val="A740F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"/>
  </w:num>
  <w:num w:numId="11">
    <w:abstractNumId w:val="4"/>
  </w:num>
  <w:num w:numId="12">
    <w:abstractNumId w:val="0"/>
  </w:num>
  <w:num w:numId="13">
    <w:abstractNumId w:val="3"/>
  </w:num>
  <w:num w:numId="14">
    <w:abstractNumId w:val="10"/>
  </w:num>
  <w:num w:numId="15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B15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17A36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056E"/>
    <w:rsid w:val="0005450B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5328"/>
    <w:rsid w:val="0011629C"/>
    <w:rsid w:val="00116CE5"/>
    <w:rsid w:val="001205D2"/>
    <w:rsid w:val="00123436"/>
    <w:rsid w:val="001239ED"/>
    <w:rsid w:val="00124419"/>
    <w:rsid w:val="0012475D"/>
    <w:rsid w:val="001255C1"/>
    <w:rsid w:val="001256F3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370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1A4C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00F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C707F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29A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14A7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36F0D"/>
    <w:rsid w:val="002400E9"/>
    <w:rsid w:val="00241269"/>
    <w:rsid w:val="002463A6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35BB"/>
    <w:rsid w:val="00264FB0"/>
    <w:rsid w:val="002653C3"/>
    <w:rsid w:val="00266F71"/>
    <w:rsid w:val="002769AC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1AA0"/>
    <w:rsid w:val="002C764C"/>
    <w:rsid w:val="002C7AED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50F"/>
    <w:rsid w:val="002E2AE8"/>
    <w:rsid w:val="002E4DCD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1C59"/>
    <w:rsid w:val="003122E6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65D"/>
    <w:rsid w:val="00351E28"/>
    <w:rsid w:val="0035459F"/>
    <w:rsid w:val="0035484C"/>
    <w:rsid w:val="00355CD9"/>
    <w:rsid w:val="00357E63"/>
    <w:rsid w:val="00357E7C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3800"/>
    <w:rsid w:val="00394A66"/>
    <w:rsid w:val="00396A0A"/>
    <w:rsid w:val="0039774C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302D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8F1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3A46"/>
    <w:rsid w:val="00414593"/>
    <w:rsid w:val="004163FB"/>
    <w:rsid w:val="00421164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0BC2"/>
    <w:rsid w:val="004615CA"/>
    <w:rsid w:val="004619CF"/>
    <w:rsid w:val="00461C47"/>
    <w:rsid w:val="00462AE8"/>
    <w:rsid w:val="004633D2"/>
    <w:rsid w:val="00470464"/>
    <w:rsid w:val="00470CEC"/>
    <w:rsid w:val="00472913"/>
    <w:rsid w:val="004746C7"/>
    <w:rsid w:val="00482C91"/>
    <w:rsid w:val="00482EDE"/>
    <w:rsid w:val="00483619"/>
    <w:rsid w:val="00484639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E4460"/>
    <w:rsid w:val="004F015F"/>
    <w:rsid w:val="004F1F8B"/>
    <w:rsid w:val="004F33D9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6229"/>
    <w:rsid w:val="005172D8"/>
    <w:rsid w:val="00520DB2"/>
    <w:rsid w:val="00521D31"/>
    <w:rsid w:val="00523739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378F6"/>
    <w:rsid w:val="00540F3A"/>
    <w:rsid w:val="00541F2D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4783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97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2A4D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1213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424F"/>
    <w:rsid w:val="006B58F0"/>
    <w:rsid w:val="006B6ED0"/>
    <w:rsid w:val="006C0224"/>
    <w:rsid w:val="006C1269"/>
    <w:rsid w:val="006C1B8E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4AF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3E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133F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A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96377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D6796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06BA7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391E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3AAC"/>
    <w:rsid w:val="00974040"/>
    <w:rsid w:val="0097495A"/>
    <w:rsid w:val="00975230"/>
    <w:rsid w:val="0097535E"/>
    <w:rsid w:val="00975FDA"/>
    <w:rsid w:val="009808E7"/>
    <w:rsid w:val="00984C5B"/>
    <w:rsid w:val="00986EB4"/>
    <w:rsid w:val="00992430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4C19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4444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396B"/>
    <w:rsid w:val="00A86259"/>
    <w:rsid w:val="00A87BCE"/>
    <w:rsid w:val="00A90D88"/>
    <w:rsid w:val="00A91531"/>
    <w:rsid w:val="00A91FF4"/>
    <w:rsid w:val="00A9221A"/>
    <w:rsid w:val="00A935A5"/>
    <w:rsid w:val="00A948AB"/>
    <w:rsid w:val="00A949F2"/>
    <w:rsid w:val="00A966F9"/>
    <w:rsid w:val="00AA0628"/>
    <w:rsid w:val="00AA185F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2A9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0C75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4042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2D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0285"/>
    <w:rsid w:val="00C434A5"/>
    <w:rsid w:val="00C46261"/>
    <w:rsid w:val="00C465C6"/>
    <w:rsid w:val="00C5478E"/>
    <w:rsid w:val="00C552E8"/>
    <w:rsid w:val="00C5552E"/>
    <w:rsid w:val="00C56350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53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0394"/>
    <w:rsid w:val="00CB2860"/>
    <w:rsid w:val="00CB28C9"/>
    <w:rsid w:val="00CB2F92"/>
    <w:rsid w:val="00CB3A93"/>
    <w:rsid w:val="00CB6622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145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CF6D49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374A8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5428"/>
    <w:rsid w:val="00DC6168"/>
    <w:rsid w:val="00DC6DBF"/>
    <w:rsid w:val="00DD1003"/>
    <w:rsid w:val="00DD31A0"/>
    <w:rsid w:val="00DD5781"/>
    <w:rsid w:val="00DD6B31"/>
    <w:rsid w:val="00DE1ACB"/>
    <w:rsid w:val="00DE580E"/>
    <w:rsid w:val="00DE6163"/>
    <w:rsid w:val="00DE694F"/>
    <w:rsid w:val="00DF03BA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3AB0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2590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0D7F"/>
    <w:rsid w:val="00EB1078"/>
    <w:rsid w:val="00EB3504"/>
    <w:rsid w:val="00EC0654"/>
    <w:rsid w:val="00EC14ED"/>
    <w:rsid w:val="00EC18F5"/>
    <w:rsid w:val="00EC1BE1"/>
    <w:rsid w:val="00EC2C23"/>
    <w:rsid w:val="00EC622E"/>
    <w:rsid w:val="00ED2730"/>
    <w:rsid w:val="00ED3B4C"/>
    <w:rsid w:val="00ED3D63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5693D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10DF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E78E8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2,sub-sect,H2,h2,Б2,RTC,iz2"/>
    <w:basedOn w:val="a0"/>
    <w:next w:val="a0"/>
    <w:link w:val="21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autoRedefine/>
    <w:qFormat/>
    <w:rsid w:val="00002B15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00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0"/>
    <w:next w:val="a0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paragraph" w:styleId="6">
    <w:name w:val="heading 6"/>
    <w:basedOn w:val="a0"/>
    <w:next w:val="a0"/>
    <w:link w:val="60"/>
    <w:qFormat/>
    <w:rsid w:val="00002B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002B1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002B15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02B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semiHidden/>
    <w:rsid w:val="00A37201"/>
    <w:rPr>
      <w:rFonts w:ascii="Tahoma" w:hAnsi="Tahoma" w:cs="Tahoma"/>
      <w:sz w:val="16"/>
      <w:szCs w:val="16"/>
    </w:rPr>
  </w:style>
  <w:style w:type="paragraph" w:customStyle="1" w:styleId="a7">
    <w:name w:val="П.З. Текст"/>
    <w:basedOn w:val="a0"/>
    <w:link w:val="a8"/>
    <w:rsid w:val="005F7DFE"/>
    <w:pPr>
      <w:ind w:left="284" w:right="284" w:firstLine="720"/>
      <w:jc w:val="both"/>
    </w:pPr>
    <w:rPr>
      <w:szCs w:val="20"/>
    </w:rPr>
  </w:style>
  <w:style w:type="character" w:customStyle="1" w:styleId="a8">
    <w:name w:val="П.З. Текст Знак"/>
    <w:link w:val="a7"/>
    <w:rsid w:val="005F7DFE"/>
    <w:rPr>
      <w:sz w:val="24"/>
      <w:lang w:val="ru-RU" w:eastAsia="ru-RU" w:bidi="ar-SA"/>
    </w:rPr>
  </w:style>
  <w:style w:type="paragraph" w:styleId="a9">
    <w:name w:val="header"/>
    <w:basedOn w:val="a0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03C20"/>
    <w:rPr>
      <w:sz w:val="24"/>
      <w:szCs w:val="24"/>
    </w:rPr>
  </w:style>
  <w:style w:type="paragraph" w:styleId="ab">
    <w:name w:val="footer"/>
    <w:basedOn w:val="a0"/>
    <w:link w:val="ac"/>
    <w:rsid w:val="00903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03C20"/>
    <w:rPr>
      <w:sz w:val="24"/>
      <w:szCs w:val="24"/>
    </w:rPr>
  </w:style>
  <w:style w:type="paragraph" w:styleId="ad">
    <w:name w:val="List Paragraph"/>
    <w:basedOn w:val="a0"/>
    <w:uiPriority w:val="34"/>
    <w:qFormat/>
    <w:rsid w:val="001A44EC"/>
    <w:pPr>
      <w:ind w:left="708"/>
    </w:pPr>
  </w:style>
  <w:style w:type="character" w:styleId="ae">
    <w:name w:val="Hyperlink"/>
    <w:uiPriority w:val="99"/>
    <w:rsid w:val="00F42E95"/>
    <w:rPr>
      <w:color w:val="0000FF"/>
      <w:u w:val="single"/>
    </w:rPr>
  </w:style>
  <w:style w:type="paragraph" w:customStyle="1" w:styleId="13">
    <w:name w:val="Обычный + 13 пт"/>
    <w:basedOn w:val="a0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f">
    <w:name w:val="annotation reference"/>
    <w:semiHidden/>
    <w:rsid w:val="006D3F16"/>
    <w:rPr>
      <w:sz w:val="16"/>
      <w:szCs w:val="16"/>
    </w:rPr>
  </w:style>
  <w:style w:type="paragraph" w:styleId="af0">
    <w:name w:val="annotation text"/>
    <w:basedOn w:val="a0"/>
    <w:link w:val="af1"/>
    <w:semiHidden/>
    <w:rsid w:val="006D3F16"/>
    <w:rPr>
      <w:sz w:val="20"/>
      <w:szCs w:val="20"/>
    </w:rPr>
  </w:style>
  <w:style w:type="paragraph" w:styleId="af2">
    <w:name w:val="annotation subject"/>
    <w:basedOn w:val="af0"/>
    <w:next w:val="af0"/>
    <w:link w:val="af3"/>
    <w:rsid w:val="006D3F16"/>
    <w:rPr>
      <w:b/>
      <w:bCs/>
    </w:rPr>
  </w:style>
  <w:style w:type="paragraph" w:customStyle="1" w:styleId="af4">
    <w:name w:val="_Текст"/>
    <w:basedOn w:val="a0"/>
    <w:rsid w:val="0022691D"/>
    <w:pPr>
      <w:ind w:firstLine="454"/>
      <w:jc w:val="both"/>
    </w:pPr>
  </w:style>
  <w:style w:type="paragraph" w:styleId="31">
    <w:name w:val="Body Text Indent 3"/>
    <w:basedOn w:val="a0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5">
    <w:name w:val="Block Text"/>
    <w:basedOn w:val="a0"/>
    <w:rsid w:val="008E7AA1"/>
    <w:pPr>
      <w:ind w:left="709" w:right="741" w:hanging="139"/>
      <w:jc w:val="both"/>
    </w:pPr>
    <w:rPr>
      <w:szCs w:val="20"/>
    </w:rPr>
  </w:style>
  <w:style w:type="paragraph" w:styleId="af6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1">
    <w:name w:val="Заголовок 2 Знак"/>
    <w:aliases w:val="2 Знак,sub-sect Знак,H2 Знак,h2 Знак,Б2 Знак,RTC Знак,iz2 Знак"/>
    <w:link w:val="20"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2">
    <w:name w:val="Body Text Indent 2"/>
    <w:basedOn w:val="a0"/>
    <w:link w:val="23"/>
    <w:rsid w:val="0097523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75230"/>
    <w:rPr>
      <w:sz w:val="24"/>
      <w:szCs w:val="24"/>
    </w:rPr>
  </w:style>
  <w:style w:type="paragraph" w:styleId="af7">
    <w:name w:val="Body Text Indent"/>
    <w:basedOn w:val="a0"/>
    <w:link w:val="af8"/>
    <w:rsid w:val="00975230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75230"/>
    <w:rPr>
      <w:sz w:val="24"/>
      <w:szCs w:val="24"/>
    </w:rPr>
  </w:style>
  <w:style w:type="paragraph" w:styleId="af9">
    <w:name w:val="Body Text"/>
    <w:aliases w:val="Основной текст таблиц,в таблице,таблицы,в таблицах,Письмо в Интернет"/>
    <w:basedOn w:val="a0"/>
    <w:link w:val="afa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9"/>
    <w:rsid w:val="00975230"/>
    <w:rPr>
      <w:sz w:val="28"/>
      <w:szCs w:val="28"/>
    </w:rPr>
  </w:style>
  <w:style w:type="paragraph" w:styleId="afb">
    <w:name w:val="Normal (Web)"/>
    <w:basedOn w:val="a0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4">
    <w:name w:val="List 2"/>
    <w:basedOn w:val="a0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c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0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d">
    <w:name w:val="Подподпункт"/>
    <w:basedOn w:val="a0"/>
    <w:link w:val="afe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">
    <w:name w:val="Ариал"/>
    <w:basedOn w:val="a0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0">
    <w:name w:val="Title"/>
    <w:basedOn w:val="a0"/>
    <w:link w:val="aff1"/>
    <w:qFormat/>
    <w:rsid w:val="00975230"/>
    <w:pPr>
      <w:jc w:val="center"/>
    </w:pPr>
    <w:rPr>
      <w:b/>
      <w:sz w:val="40"/>
      <w:szCs w:val="20"/>
    </w:rPr>
  </w:style>
  <w:style w:type="character" w:customStyle="1" w:styleId="aff1">
    <w:name w:val="Название Знак"/>
    <w:link w:val="aff0"/>
    <w:rsid w:val="00975230"/>
    <w:rPr>
      <w:b/>
      <w:sz w:val="40"/>
    </w:rPr>
  </w:style>
  <w:style w:type="paragraph" w:customStyle="1" w:styleId="aff2">
    <w:name w:val="Знак Знак Знак Знак Знак Знак Знак Знак Знак Знак"/>
    <w:basedOn w:val="a0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Пункт"/>
    <w:basedOn w:val="a0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Текст примечания Знак"/>
    <w:link w:val="af0"/>
    <w:semiHidden/>
    <w:rsid w:val="00975230"/>
  </w:style>
  <w:style w:type="character" w:customStyle="1" w:styleId="af3">
    <w:name w:val="Тема примечания Знак"/>
    <w:link w:val="af2"/>
    <w:rsid w:val="00975230"/>
    <w:rPr>
      <w:b/>
      <w:bCs/>
    </w:rPr>
  </w:style>
  <w:style w:type="character" w:customStyle="1" w:styleId="11">
    <w:name w:val="Заголовок 1 Знак"/>
    <w:link w:val="10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4">
    <w:name w:val="footnote text"/>
    <w:basedOn w:val="a0"/>
    <w:link w:val="aff5"/>
    <w:rsid w:val="00396A0A"/>
    <w:rPr>
      <w:sz w:val="20"/>
      <w:szCs w:val="20"/>
    </w:rPr>
  </w:style>
  <w:style w:type="character" w:customStyle="1" w:styleId="aff5">
    <w:name w:val="Текст сноски Знак"/>
    <w:basedOn w:val="a1"/>
    <w:link w:val="aff4"/>
    <w:rsid w:val="00396A0A"/>
  </w:style>
  <w:style w:type="character" w:styleId="aff6">
    <w:name w:val="footnote reference"/>
    <w:uiPriority w:val="99"/>
    <w:rsid w:val="00396A0A"/>
    <w:rPr>
      <w:vertAlign w:val="superscript"/>
    </w:rPr>
  </w:style>
  <w:style w:type="paragraph" w:customStyle="1" w:styleId="aff7">
    <w:name w:val="Знак"/>
    <w:basedOn w:val="a0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2"/>
    <w:basedOn w:val="a0"/>
    <w:link w:val="26"/>
    <w:rsid w:val="00396A0A"/>
    <w:pPr>
      <w:spacing w:after="120" w:line="480" w:lineRule="auto"/>
    </w:pPr>
  </w:style>
  <w:style w:type="character" w:customStyle="1" w:styleId="26">
    <w:name w:val="Основной текст 2 Знак"/>
    <w:link w:val="25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0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0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e">
    <w:name w:val="Подподпункт Знак"/>
    <w:link w:val="afd"/>
    <w:rsid w:val="00EF4892"/>
    <w:rPr>
      <w:sz w:val="28"/>
      <w:szCs w:val="28"/>
    </w:rPr>
  </w:style>
  <w:style w:type="paragraph" w:customStyle="1" w:styleId="Style5">
    <w:name w:val="Style5"/>
    <w:basedOn w:val="a0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7">
    <w:name w:val="Сетка таблицы2"/>
    <w:basedOn w:val="a2"/>
    <w:next w:val="a4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4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1"/>
    <w:link w:val="7"/>
    <w:rsid w:val="00002B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30">
    <w:name w:val="Заголовок 3 Знак"/>
    <w:basedOn w:val="a1"/>
    <w:link w:val="3"/>
    <w:rsid w:val="00002B15"/>
    <w:rPr>
      <w:snapToGrid w:val="0"/>
      <w:sz w:val="26"/>
      <w:szCs w:val="26"/>
    </w:rPr>
  </w:style>
  <w:style w:type="character" w:customStyle="1" w:styleId="40">
    <w:name w:val="Заголовок 4 Знак"/>
    <w:basedOn w:val="a1"/>
    <w:link w:val="4"/>
    <w:rsid w:val="00002B15"/>
    <w:rPr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rsid w:val="00002B15"/>
    <w:rPr>
      <w:b/>
      <w:bCs/>
      <w:sz w:val="22"/>
      <w:szCs w:val="22"/>
    </w:rPr>
  </w:style>
  <w:style w:type="character" w:customStyle="1" w:styleId="80">
    <w:name w:val="Заголовок 8 Знак"/>
    <w:basedOn w:val="a1"/>
    <w:link w:val="8"/>
    <w:rsid w:val="00002B1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002B15"/>
    <w:rPr>
      <w:rFonts w:ascii="Arial" w:hAnsi="Arial" w:cs="Arial"/>
      <w:sz w:val="22"/>
      <w:szCs w:val="22"/>
    </w:rPr>
  </w:style>
  <w:style w:type="numbering" w:customStyle="1" w:styleId="15">
    <w:name w:val="Нет списка1"/>
    <w:next w:val="a3"/>
    <w:uiPriority w:val="99"/>
    <w:semiHidden/>
    <w:unhideWhenUsed/>
    <w:rsid w:val="00002B15"/>
  </w:style>
  <w:style w:type="paragraph" w:styleId="aff8">
    <w:name w:val="caption"/>
    <w:basedOn w:val="a0"/>
    <w:next w:val="a0"/>
    <w:qFormat/>
    <w:rsid w:val="00002B15"/>
    <w:pPr>
      <w:spacing w:before="60"/>
    </w:pPr>
    <w:rPr>
      <w:b/>
      <w:bCs/>
      <w:sz w:val="20"/>
      <w:szCs w:val="20"/>
    </w:rPr>
  </w:style>
  <w:style w:type="character" w:styleId="aff9">
    <w:name w:val="page number"/>
    <w:basedOn w:val="a1"/>
    <w:rsid w:val="00002B15"/>
  </w:style>
  <w:style w:type="paragraph" w:customStyle="1" w:styleId="p">
    <w:name w:val="p"/>
    <w:basedOn w:val="a0"/>
    <w:rsid w:val="00002B15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33">
    <w:name w:val="Body Text 3"/>
    <w:basedOn w:val="a0"/>
    <w:link w:val="34"/>
    <w:rsid w:val="00002B15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2B15"/>
    <w:rPr>
      <w:sz w:val="16"/>
      <w:szCs w:val="16"/>
    </w:rPr>
  </w:style>
  <w:style w:type="paragraph" w:customStyle="1" w:styleId="16">
    <w:name w:val="Текст1"/>
    <w:basedOn w:val="a0"/>
    <w:rsid w:val="00002B15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002B15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002B15"/>
  </w:style>
  <w:style w:type="paragraph" w:styleId="17">
    <w:name w:val="toc 1"/>
    <w:basedOn w:val="a0"/>
    <w:next w:val="a0"/>
    <w:autoRedefine/>
    <w:uiPriority w:val="39"/>
    <w:rsid w:val="00002B15"/>
    <w:pPr>
      <w:spacing w:before="120"/>
    </w:pPr>
    <w:rPr>
      <w:b/>
      <w:bCs/>
      <w:i/>
      <w:iCs/>
    </w:rPr>
  </w:style>
  <w:style w:type="paragraph" w:styleId="28">
    <w:name w:val="toc 2"/>
    <w:basedOn w:val="a0"/>
    <w:next w:val="a0"/>
    <w:autoRedefine/>
    <w:uiPriority w:val="39"/>
    <w:rsid w:val="00002B15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002B15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002B15"/>
    <w:pPr>
      <w:ind w:left="66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002B15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002B15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002B15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002B15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002B15"/>
    <w:pPr>
      <w:ind w:left="1760"/>
    </w:pPr>
    <w:rPr>
      <w:sz w:val="20"/>
      <w:szCs w:val="20"/>
    </w:rPr>
  </w:style>
  <w:style w:type="paragraph" w:customStyle="1" w:styleId="affa">
    <w:name w:val="Список с цифрой Знак"/>
    <w:basedOn w:val="a0"/>
    <w:rsid w:val="00002B15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fb">
    <w:name w:val="Знак Знак"/>
    <w:rsid w:val="00002B15"/>
    <w:rPr>
      <w:sz w:val="22"/>
      <w:lang w:val="ru-RU" w:eastAsia="ru-RU" w:bidi="ar-SA"/>
    </w:rPr>
  </w:style>
  <w:style w:type="paragraph" w:styleId="18">
    <w:name w:val="index 1"/>
    <w:basedOn w:val="a0"/>
    <w:next w:val="a0"/>
    <w:autoRedefine/>
    <w:semiHidden/>
    <w:rsid w:val="00002B15"/>
    <w:pPr>
      <w:spacing w:before="60"/>
      <w:ind w:left="220" w:hanging="220"/>
    </w:pPr>
    <w:rPr>
      <w:sz w:val="22"/>
      <w:szCs w:val="20"/>
    </w:rPr>
  </w:style>
  <w:style w:type="character" w:customStyle="1" w:styleId="acicollapsed1">
    <w:name w:val="acicollapsed1"/>
    <w:rsid w:val="00002B15"/>
    <w:rPr>
      <w:vanish/>
      <w:webHidden w:val="0"/>
      <w:specVanish w:val="0"/>
    </w:rPr>
  </w:style>
  <w:style w:type="character" w:customStyle="1" w:styleId="letter">
    <w:name w:val="letter"/>
    <w:rsid w:val="00002B15"/>
    <w:rPr>
      <w:b/>
      <w:bCs/>
      <w:i w:val="0"/>
      <w:iCs w:val="0"/>
      <w:color w:val="F24220"/>
    </w:rPr>
  </w:style>
  <w:style w:type="character" w:customStyle="1" w:styleId="word">
    <w:name w:val="word"/>
    <w:rsid w:val="00002B15"/>
    <w:rPr>
      <w:b/>
      <w:bCs/>
      <w:i/>
      <w:iCs/>
      <w:color w:val="1D1D1D"/>
    </w:rPr>
  </w:style>
  <w:style w:type="paragraph" w:customStyle="1" w:styleId="note4">
    <w:name w:val="note4"/>
    <w:basedOn w:val="a0"/>
    <w:rsid w:val="00002B15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002B15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002B15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002B15"/>
    <w:pPr>
      <w:spacing w:before="45"/>
    </w:pPr>
    <w:rPr>
      <w:b/>
      <w:bCs/>
      <w:color w:val="EF9D09"/>
      <w:sz w:val="21"/>
      <w:szCs w:val="21"/>
    </w:rPr>
  </w:style>
  <w:style w:type="character" w:styleId="affc">
    <w:name w:val="Strong"/>
    <w:qFormat/>
    <w:rsid w:val="00002B15"/>
    <w:rPr>
      <w:b/>
      <w:bCs/>
    </w:rPr>
  </w:style>
  <w:style w:type="table" w:customStyle="1" w:styleId="19">
    <w:name w:val="Сетка таблицы1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02B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a">
    <w:name w:val="Îáû÷íûé1"/>
    <w:rsid w:val="00002B15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fd">
    <w:name w:val="Message Header"/>
    <w:basedOn w:val="af9"/>
    <w:link w:val="affe"/>
    <w:rsid w:val="00002B15"/>
    <w:pPr>
      <w:keepLines/>
      <w:autoSpaceDE/>
      <w:autoSpaceDN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fe">
    <w:name w:val="Шапка Знак"/>
    <w:basedOn w:val="a1"/>
    <w:link w:val="affd"/>
    <w:rsid w:val="00002B15"/>
    <w:rPr>
      <w:caps/>
      <w:sz w:val="18"/>
      <w:szCs w:val="24"/>
    </w:rPr>
  </w:style>
  <w:style w:type="character" w:customStyle="1" w:styleId="a6">
    <w:name w:val="Текст выноски Знак"/>
    <w:basedOn w:val="a1"/>
    <w:link w:val="a5"/>
    <w:semiHidden/>
    <w:rsid w:val="00002B15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00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2B15"/>
    <w:rPr>
      <w:rFonts w:ascii="Arial Unicode MS" w:eastAsia="Arial Unicode MS" w:hAnsi="Arial Unicode MS" w:cs="Arial Unicode MS"/>
    </w:rPr>
  </w:style>
  <w:style w:type="paragraph" w:customStyle="1" w:styleId="2">
    <w:name w:val="= Заголовок 2 ="/>
    <w:basedOn w:val="a0"/>
    <w:link w:val="29"/>
    <w:autoRedefine/>
    <w:rsid w:val="00002B15"/>
    <w:pPr>
      <w:widowControl w:val="0"/>
      <w:numPr>
        <w:ilvl w:val="1"/>
        <w:numId w:val="10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b"/>
    <w:autoRedefine/>
    <w:rsid w:val="00002B15"/>
    <w:pPr>
      <w:keepNext w:val="0"/>
      <w:widowControl w:val="0"/>
      <w:numPr>
        <w:numId w:val="10"/>
      </w:numPr>
      <w:suppressAutoHyphens/>
      <w:spacing w:before="0" w:after="0"/>
      <w:contextualSpacing/>
      <w:jc w:val="center"/>
    </w:pPr>
  </w:style>
  <w:style w:type="character" w:customStyle="1" w:styleId="29">
    <w:name w:val="= Заголовок 2 = Знак Знак"/>
    <w:link w:val="2"/>
    <w:rsid w:val="00002B15"/>
    <w:rPr>
      <w:b/>
      <w:color w:val="000000"/>
      <w:sz w:val="26"/>
      <w:szCs w:val="24"/>
    </w:rPr>
  </w:style>
  <w:style w:type="paragraph" w:customStyle="1" w:styleId="afff">
    <w:name w:val="= Пункты"/>
    <w:basedOn w:val="a0"/>
    <w:link w:val="afff0"/>
    <w:autoRedefine/>
    <w:rsid w:val="00002B15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ff0">
    <w:name w:val="= Пункты Знак"/>
    <w:link w:val="afff"/>
    <w:rsid w:val="00002B15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f1"/>
    <w:autoRedefine/>
    <w:rsid w:val="00002B15"/>
    <w:pPr>
      <w:keepNext w:val="0"/>
      <w:keepLines/>
      <w:numPr>
        <w:numId w:val="11"/>
      </w:numPr>
      <w:tabs>
        <w:tab w:val="left" w:pos="0"/>
      </w:tabs>
      <w:spacing w:before="0" w:line="240" w:lineRule="auto"/>
      <w:ind w:left="-357" w:firstLine="357"/>
      <w:jc w:val="center"/>
    </w:pPr>
    <w:rPr>
      <w:b w:val="0"/>
      <w:bCs w:val="0"/>
      <w:snapToGrid/>
      <w:color w:val="000000"/>
      <w:szCs w:val="26"/>
    </w:rPr>
  </w:style>
  <w:style w:type="character" w:customStyle="1" w:styleId="afff1">
    <w:name w:val="=Рисунок Знак Знак"/>
    <w:link w:val="a"/>
    <w:rsid w:val="00002B15"/>
    <w:rPr>
      <w:color w:val="000000"/>
      <w:sz w:val="26"/>
      <w:szCs w:val="26"/>
    </w:rPr>
  </w:style>
  <w:style w:type="paragraph" w:styleId="afff2">
    <w:name w:val="Document Map"/>
    <w:basedOn w:val="a0"/>
    <w:link w:val="afff3"/>
    <w:semiHidden/>
    <w:rsid w:val="00002B15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f3">
    <w:name w:val="Схема документа Знак"/>
    <w:basedOn w:val="a1"/>
    <w:link w:val="afff2"/>
    <w:semiHidden/>
    <w:rsid w:val="00002B15"/>
    <w:rPr>
      <w:rFonts w:ascii="Tahoma" w:hAnsi="Tahoma" w:cs="Tahoma"/>
      <w:shd w:val="clear" w:color="auto" w:fill="000080"/>
    </w:rPr>
  </w:style>
  <w:style w:type="paragraph" w:customStyle="1" w:styleId="afff4">
    <w:name w:val="Знак Знак Знак Знак Знак Знак"/>
    <w:basedOn w:val="a0"/>
    <w:next w:val="10"/>
    <w:rsid w:val="00002B1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002B15"/>
    <w:rPr>
      <w:sz w:val="18"/>
      <w:szCs w:val="18"/>
    </w:rPr>
  </w:style>
  <w:style w:type="character" w:customStyle="1" w:styleId="1c">
    <w:name w:val="Заголовок №1_"/>
    <w:link w:val="1d"/>
    <w:uiPriority w:val="99"/>
    <w:locked/>
    <w:rsid w:val="00002B15"/>
    <w:rPr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002B15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customStyle="1" w:styleId="1e">
    <w:name w:val="Заголовок 1 для содержания"/>
    <w:basedOn w:val="2"/>
    <w:link w:val="1f"/>
    <w:qFormat/>
    <w:rsid w:val="00002B15"/>
    <w:pPr>
      <w:ind w:left="720" w:hanging="11"/>
    </w:pPr>
  </w:style>
  <w:style w:type="paragraph" w:customStyle="1" w:styleId="afff5">
    <w:name w:val="Приложение для содержания"/>
    <w:basedOn w:val="a0"/>
    <w:link w:val="afff6"/>
    <w:qFormat/>
    <w:rsid w:val="00002B15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f">
    <w:name w:val="Заголовок 1 для содержания Знак"/>
    <w:basedOn w:val="29"/>
    <w:link w:val="1e"/>
    <w:rsid w:val="00002B15"/>
    <w:rPr>
      <w:b/>
      <w:color w:val="000000"/>
      <w:sz w:val="26"/>
      <w:szCs w:val="24"/>
    </w:rPr>
  </w:style>
  <w:style w:type="paragraph" w:customStyle="1" w:styleId="afff7">
    <w:name w:val="Заголовок для содержания"/>
    <w:basedOn w:val="1"/>
    <w:link w:val="afff8"/>
    <w:qFormat/>
    <w:rsid w:val="00002B15"/>
  </w:style>
  <w:style w:type="character" w:customStyle="1" w:styleId="afff6">
    <w:name w:val="Приложение для содержания Знак"/>
    <w:link w:val="afff5"/>
    <w:rsid w:val="00002B15"/>
    <w:rPr>
      <w:b/>
      <w:color w:val="000000"/>
      <w:sz w:val="26"/>
      <w:szCs w:val="24"/>
      <w:shd w:val="clear" w:color="auto" w:fill="FFFFFF"/>
    </w:rPr>
  </w:style>
  <w:style w:type="character" w:customStyle="1" w:styleId="110">
    <w:name w:val="Заголовок 1 Знак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b">
    <w:name w:val="=Заголовок 1 Знак"/>
    <w:basedOn w:val="110"/>
    <w:link w:val="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f8">
    <w:name w:val="Заголовок для содержания Знак"/>
    <w:basedOn w:val="1b"/>
    <w:link w:val="afff7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002B15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002B15"/>
    <w:rPr>
      <w:rFonts w:ascii="Times New Roman" w:hAnsi="Times New Roman" w:cs="Times New Roman"/>
      <w:b/>
      <w:bCs/>
      <w:sz w:val="30"/>
      <w:szCs w:val="30"/>
    </w:rPr>
  </w:style>
  <w:style w:type="paragraph" w:customStyle="1" w:styleId="afff9">
    <w:name w:val="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Знак Знак2 Знак Знак Знак Знак Знак Знак Знак Знак 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20">
    <w:name w:val="Сетка таблицы22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2,sub-sect,H2,h2,Б2,RTC,iz2"/>
    <w:basedOn w:val="a0"/>
    <w:next w:val="a0"/>
    <w:link w:val="21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autoRedefine/>
    <w:qFormat/>
    <w:rsid w:val="00002B15"/>
    <w:pPr>
      <w:keepNext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002B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0"/>
    <w:next w:val="a0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paragraph" w:styleId="6">
    <w:name w:val="heading 6"/>
    <w:basedOn w:val="a0"/>
    <w:next w:val="a0"/>
    <w:link w:val="60"/>
    <w:qFormat/>
    <w:rsid w:val="00002B1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nhideWhenUsed/>
    <w:qFormat/>
    <w:rsid w:val="00002B1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0"/>
    <w:next w:val="a0"/>
    <w:link w:val="80"/>
    <w:qFormat/>
    <w:rsid w:val="00002B15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02B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semiHidden/>
    <w:rsid w:val="00A37201"/>
    <w:rPr>
      <w:rFonts w:ascii="Tahoma" w:hAnsi="Tahoma" w:cs="Tahoma"/>
      <w:sz w:val="16"/>
      <w:szCs w:val="16"/>
    </w:rPr>
  </w:style>
  <w:style w:type="paragraph" w:customStyle="1" w:styleId="a7">
    <w:name w:val="П.З. Текст"/>
    <w:basedOn w:val="a0"/>
    <w:link w:val="a8"/>
    <w:rsid w:val="005F7DFE"/>
    <w:pPr>
      <w:ind w:left="284" w:right="284" w:firstLine="720"/>
      <w:jc w:val="both"/>
    </w:pPr>
    <w:rPr>
      <w:szCs w:val="20"/>
    </w:rPr>
  </w:style>
  <w:style w:type="character" w:customStyle="1" w:styleId="a8">
    <w:name w:val="П.З. Текст Знак"/>
    <w:link w:val="a7"/>
    <w:rsid w:val="005F7DFE"/>
    <w:rPr>
      <w:sz w:val="24"/>
      <w:lang w:val="ru-RU" w:eastAsia="ru-RU" w:bidi="ar-SA"/>
    </w:rPr>
  </w:style>
  <w:style w:type="paragraph" w:styleId="a9">
    <w:name w:val="header"/>
    <w:basedOn w:val="a0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903C20"/>
    <w:rPr>
      <w:sz w:val="24"/>
      <w:szCs w:val="24"/>
    </w:rPr>
  </w:style>
  <w:style w:type="paragraph" w:styleId="ab">
    <w:name w:val="footer"/>
    <w:basedOn w:val="a0"/>
    <w:link w:val="ac"/>
    <w:rsid w:val="00903C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903C20"/>
    <w:rPr>
      <w:sz w:val="24"/>
      <w:szCs w:val="24"/>
    </w:rPr>
  </w:style>
  <w:style w:type="paragraph" w:styleId="ad">
    <w:name w:val="List Paragraph"/>
    <w:basedOn w:val="a0"/>
    <w:uiPriority w:val="34"/>
    <w:qFormat/>
    <w:rsid w:val="001A44EC"/>
    <w:pPr>
      <w:ind w:left="708"/>
    </w:pPr>
  </w:style>
  <w:style w:type="character" w:styleId="ae">
    <w:name w:val="Hyperlink"/>
    <w:uiPriority w:val="99"/>
    <w:rsid w:val="00F42E95"/>
    <w:rPr>
      <w:color w:val="0000FF"/>
      <w:u w:val="single"/>
    </w:rPr>
  </w:style>
  <w:style w:type="paragraph" w:customStyle="1" w:styleId="13">
    <w:name w:val="Обычный + 13 пт"/>
    <w:basedOn w:val="a0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f">
    <w:name w:val="annotation reference"/>
    <w:semiHidden/>
    <w:rsid w:val="006D3F16"/>
    <w:rPr>
      <w:sz w:val="16"/>
      <w:szCs w:val="16"/>
    </w:rPr>
  </w:style>
  <w:style w:type="paragraph" w:styleId="af0">
    <w:name w:val="annotation text"/>
    <w:basedOn w:val="a0"/>
    <w:link w:val="af1"/>
    <w:semiHidden/>
    <w:rsid w:val="006D3F16"/>
    <w:rPr>
      <w:sz w:val="20"/>
      <w:szCs w:val="20"/>
    </w:rPr>
  </w:style>
  <w:style w:type="paragraph" w:styleId="af2">
    <w:name w:val="annotation subject"/>
    <w:basedOn w:val="af0"/>
    <w:next w:val="af0"/>
    <w:link w:val="af3"/>
    <w:rsid w:val="006D3F16"/>
    <w:rPr>
      <w:b/>
      <w:bCs/>
    </w:rPr>
  </w:style>
  <w:style w:type="paragraph" w:customStyle="1" w:styleId="af4">
    <w:name w:val="_Текст"/>
    <w:basedOn w:val="a0"/>
    <w:rsid w:val="0022691D"/>
    <w:pPr>
      <w:ind w:firstLine="454"/>
      <w:jc w:val="both"/>
    </w:pPr>
  </w:style>
  <w:style w:type="paragraph" w:styleId="31">
    <w:name w:val="Body Text Indent 3"/>
    <w:basedOn w:val="a0"/>
    <w:link w:val="32"/>
    <w:rsid w:val="004F35BB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4F35BB"/>
    <w:rPr>
      <w:sz w:val="28"/>
    </w:rPr>
  </w:style>
  <w:style w:type="paragraph" w:styleId="af5">
    <w:name w:val="Block Text"/>
    <w:basedOn w:val="a0"/>
    <w:rsid w:val="008E7AA1"/>
    <w:pPr>
      <w:ind w:left="709" w:right="741" w:hanging="139"/>
      <w:jc w:val="both"/>
    </w:pPr>
    <w:rPr>
      <w:szCs w:val="20"/>
    </w:rPr>
  </w:style>
  <w:style w:type="paragraph" w:styleId="af6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1">
    <w:name w:val="Заголовок 2 Знак"/>
    <w:aliases w:val="2 Знак,sub-sect Знак,H2 Знак,h2 Знак,Б2 Знак,RTC Знак,iz2 Знак"/>
    <w:link w:val="20"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2">
    <w:name w:val="Body Text Indent 2"/>
    <w:basedOn w:val="a0"/>
    <w:link w:val="23"/>
    <w:rsid w:val="0097523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975230"/>
    <w:rPr>
      <w:sz w:val="24"/>
      <w:szCs w:val="24"/>
    </w:rPr>
  </w:style>
  <w:style w:type="paragraph" w:styleId="af7">
    <w:name w:val="Body Text Indent"/>
    <w:basedOn w:val="a0"/>
    <w:link w:val="af8"/>
    <w:rsid w:val="00975230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975230"/>
    <w:rPr>
      <w:sz w:val="24"/>
      <w:szCs w:val="24"/>
    </w:rPr>
  </w:style>
  <w:style w:type="paragraph" w:styleId="af9">
    <w:name w:val="Body Text"/>
    <w:aliases w:val="Основной текст таблиц,в таблице,таблицы,в таблицах,Письмо в Интернет"/>
    <w:basedOn w:val="a0"/>
    <w:link w:val="afa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a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9"/>
    <w:rsid w:val="00975230"/>
    <w:rPr>
      <w:sz w:val="28"/>
      <w:szCs w:val="28"/>
    </w:rPr>
  </w:style>
  <w:style w:type="paragraph" w:styleId="afb">
    <w:name w:val="Normal (Web)"/>
    <w:basedOn w:val="a0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4">
    <w:name w:val="List 2"/>
    <w:basedOn w:val="a0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c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2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0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d">
    <w:name w:val="Подподпункт"/>
    <w:basedOn w:val="a0"/>
    <w:link w:val="afe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">
    <w:name w:val="Ариал"/>
    <w:basedOn w:val="a0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f0">
    <w:name w:val="Title"/>
    <w:basedOn w:val="a0"/>
    <w:link w:val="aff1"/>
    <w:qFormat/>
    <w:rsid w:val="00975230"/>
    <w:pPr>
      <w:jc w:val="center"/>
    </w:pPr>
    <w:rPr>
      <w:b/>
      <w:sz w:val="40"/>
      <w:szCs w:val="20"/>
    </w:rPr>
  </w:style>
  <w:style w:type="character" w:customStyle="1" w:styleId="aff1">
    <w:name w:val="Название Знак"/>
    <w:link w:val="aff0"/>
    <w:rsid w:val="00975230"/>
    <w:rPr>
      <w:b/>
      <w:sz w:val="40"/>
    </w:rPr>
  </w:style>
  <w:style w:type="paragraph" w:customStyle="1" w:styleId="aff2">
    <w:name w:val="Знак Знак Знак Знак Знак Знак Знак Знак Знак Знак"/>
    <w:basedOn w:val="a0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3">
    <w:name w:val="Пункт"/>
    <w:basedOn w:val="a0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4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Текст примечания Знак"/>
    <w:link w:val="af0"/>
    <w:semiHidden/>
    <w:rsid w:val="00975230"/>
  </w:style>
  <w:style w:type="character" w:customStyle="1" w:styleId="af3">
    <w:name w:val="Тема примечания Знак"/>
    <w:link w:val="af2"/>
    <w:rsid w:val="00975230"/>
    <w:rPr>
      <w:b/>
      <w:bCs/>
    </w:rPr>
  </w:style>
  <w:style w:type="character" w:customStyle="1" w:styleId="11">
    <w:name w:val="Заголовок 1 Знак"/>
    <w:link w:val="10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4">
    <w:name w:val="footnote text"/>
    <w:basedOn w:val="a0"/>
    <w:link w:val="aff5"/>
    <w:rsid w:val="00396A0A"/>
    <w:rPr>
      <w:sz w:val="20"/>
      <w:szCs w:val="20"/>
    </w:rPr>
  </w:style>
  <w:style w:type="character" w:customStyle="1" w:styleId="aff5">
    <w:name w:val="Текст сноски Знак"/>
    <w:basedOn w:val="a1"/>
    <w:link w:val="aff4"/>
    <w:rsid w:val="00396A0A"/>
  </w:style>
  <w:style w:type="character" w:styleId="aff6">
    <w:name w:val="footnote reference"/>
    <w:uiPriority w:val="99"/>
    <w:rsid w:val="00396A0A"/>
    <w:rPr>
      <w:vertAlign w:val="superscript"/>
    </w:rPr>
  </w:style>
  <w:style w:type="paragraph" w:customStyle="1" w:styleId="aff7">
    <w:name w:val="Знак"/>
    <w:basedOn w:val="a0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5">
    <w:name w:val="Body Text 2"/>
    <w:basedOn w:val="a0"/>
    <w:link w:val="26"/>
    <w:rsid w:val="00396A0A"/>
    <w:pPr>
      <w:spacing w:after="120" w:line="480" w:lineRule="auto"/>
    </w:pPr>
  </w:style>
  <w:style w:type="character" w:customStyle="1" w:styleId="26">
    <w:name w:val="Основной текст 2 Знак"/>
    <w:link w:val="25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0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0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e">
    <w:name w:val="Подподпункт Знак"/>
    <w:link w:val="afd"/>
    <w:rsid w:val="00EF4892"/>
    <w:rPr>
      <w:sz w:val="28"/>
      <w:szCs w:val="28"/>
    </w:rPr>
  </w:style>
  <w:style w:type="paragraph" w:customStyle="1" w:styleId="Style5">
    <w:name w:val="Style5"/>
    <w:basedOn w:val="a0"/>
    <w:rsid w:val="00161A4C"/>
    <w:pPr>
      <w:widowControl w:val="0"/>
      <w:autoSpaceDE w:val="0"/>
      <w:autoSpaceDN w:val="0"/>
      <w:adjustRightInd w:val="0"/>
      <w:spacing w:line="298" w:lineRule="exact"/>
      <w:jc w:val="center"/>
    </w:pPr>
  </w:style>
  <w:style w:type="table" w:customStyle="1" w:styleId="27">
    <w:name w:val="Сетка таблицы2"/>
    <w:basedOn w:val="a2"/>
    <w:next w:val="a4"/>
    <w:rsid w:val="00AA1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4"/>
    <w:rsid w:val="00DC6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1"/>
    <w:link w:val="7"/>
    <w:rsid w:val="00002B1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30">
    <w:name w:val="Заголовок 3 Знак"/>
    <w:basedOn w:val="a1"/>
    <w:link w:val="3"/>
    <w:rsid w:val="00002B15"/>
    <w:rPr>
      <w:snapToGrid w:val="0"/>
      <w:sz w:val="26"/>
      <w:szCs w:val="26"/>
    </w:rPr>
  </w:style>
  <w:style w:type="character" w:customStyle="1" w:styleId="40">
    <w:name w:val="Заголовок 4 Знак"/>
    <w:basedOn w:val="a1"/>
    <w:link w:val="4"/>
    <w:rsid w:val="00002B15"/>
    <w:rPr>
      <w:b/>
      <w:bCs/>
      <w:sz w:val="28"/>
      <w:szCs w:val="28"/>
    </w:rPr>
  </w:style>
  <w:style w:type="character" w:customStyle="1" w:styleId="60">
    <w:name w:val="Заголовок 6 Знак"/>
    <w:basedOn w:val="a1"/>
    <w:link w:val="6"/>
    <w:rsid w:val="00002B15"/>
    <w:rPr>
      <w:b/>
      <w:bCs/>
      <w:sz w:val="22"/>
      <w:szCs w:val="22"/>
    </w:rPr>
  </w:style>
  <w:style w:type="character" w:customStyle="1" w:styleId="80">
    <w:name w:val="Заголовок 8 Знак"/>
    <w:basedOn w:val="a1"/>
    <w:link w:val="8"/>
    <w:rsid w:val="00002B15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002B15"/>
    <w:rPr>
      <w:rFonts w:ascii="Arial" w:hAnsi="Arial" w:cs="Arial"/>
      <w:sz w:val="22"/>
      <w:szCs w:val="22"/>
    </w:rPr>
  </w:style>
  <w:style w:type="numbering" w:customStyle="1" w:styleId="15">
    <w:name w:val="Нет списка1"/>
    <w:next w:val="a3"/>
    <w:uiPriority w:val="99"/>
    <w:semiHidden/>
    <w:unhideWhenUsed/>
    <w:rsid w:val="00002B15"/>
  </w:style>
  <w:style w:type="paragraph" w:styleId="aff8">
    <w:name w:val="caption"/>
    <w:basedOn w:val="a0"/>
    <w:next w:val="a0"/>
    <w:qFormat/>
    <w:rsid w:val="00002B15"/>
    <w:pPr>
      <w:spacing w:before="60"/>
    </w:pPr>
    <w:rPr>
      <w:b/>
      <w:bCs/>
      <w:sz w:val="20"/>
      <w:szCs w:val="20"/>
    </w:rPr>
  </w:style>
  <w:style w:type="character" w:styleId="aff9">
    <w:name w:val="page number"/>
    <w:basedOn w:val="a1"/>
    <w:rsid w:val="00002B15"/>
  </w:style>
  <w:style w:type="paragraph" w:customStyle="1" w:styleId="p">
    <w:name w:val="p"/>
    <w:basedOn w:val="a0"/>
    <w:rsid w:val="00002B15"/>
    <w:pPr>
      <w:spacing w:before="75" w:after="75"/>
      <w:ind w:left="75" w:right="75"/>
      <w:jc w:val="both"/>
    </w:pPr>
    <w:rPr>
      <w:rFonts w:ascii="Verdana" w:hAnsi="Verdana"/>
      <w:sz w:val="20"/>
      <w:szCs w:val="20"/>
    </w:rPr>
  </w:style>
  <w:style w:type="paragraph" w:styleId="33">
    <w:name w:val="Body Text 3"/>
    <w:basedOn w:val="a0"/>
    <w:link w:val="34"/>
    <w:rsid w:val="00002B15"/>
    <w:pPr>
      <w:spacing w:before="60"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002B15"/>
    <w:rPr>
      <w:sz w:val="16"/>
      <w:szCs w:val="16"/>
    </w:rPr>
  </w:style>
  <w:style w:type="paragraph" w:customStyle="1" w:styleId="16">
    <w:name w:val="Текст1"/>
    <w:basedOn w:val="a0"/>
    <w:rsid w:val="00002B15"/>
    <w:rPr>
      <w:rFonts w:ascii="Courier New" w:hAnsi="Courier New"/>
      <w:sz w:val="20"/>
      <w:szCs w:val="20"/>
    </w:rPr>
  </w:style>
  <w:style w:type="paragraph" w:customStyle="1" w:styleId="PlainText1">
    <w:name w:val="Plain Text1"/>
    <w:basedOn w:val="a0"/>
    <w:rsid w:val="00002B15"/>
    <w:rPr>
      <w:rFonts w:ascii="Courier New" w:hAnsi="Courier New"/>
      <w:sz w:val="20"/>
      <w:szCs w:val="20"/>
    </w:rPr>
  </w:style>
  <w:style w:type="character" w:customStyle="1" w:styleId="mw-headline">
    <w:name w:val="mw-headline"/>
    <w:basedOn w:val="a1"/>
    <w:rsid w:val="00002B15"/>
  </w:style>
  <w:style w:type="paragraph" w:styleId="17">
    <w:name w:val="toc 1"/>
    <w:basedOn w:val="a0"/>
    <w:next w:val="a0"/>
    <w:autoRedefine/>
    <w:uiPriority w:val="39"/>
    <w:rsid w:val="00002B15"/>
    <w:pPr>
      <w:spacing w:before="120"/>
    </w:pPr>
    <w:rPr>
      <w:b/>
      <w:bCs/>
      <w:i/>
      <w:iCs/>
    </w:rPr>
  </w:style>
  <w:style w:type="paragraph" w:styleId="28">
    <w:name w:val="toc 2"/>
    <w:basedOn w:val="a0"/>
    <w:next w:val="a0"/>
    <w:autoRedefine/>
    <w:uiPriority w:val="39"/>
    <w:rsid w:val="00002B15"/>
    <w:pPr>
      <w:tabs>
        <w:tab w:val="right" w:leader="dot" w:pos="9627"/>
      </w:tabs>
      <w:ind w:firstLine="227"/>
    </w:pPr>
    <w:rPr>
      <w:b/>
      <w:bCs/>
      <w:sz w:val="22"/>
      <w:szCs w:val="22"/>
    </w:rPr>
  </w:style>
  <w:style w:type="paragraph" w:styleId="35">
    <w:name w:val="toc 3"/>
    <w:basedOn w:val="a0"/>
    <w:next w:val="a0"/>
    <w:autoRedefine/>
    <w:semiHidden/>
    <w:rsid w:val="00002B15"/>
    <w:pPr>
      <w:ind w:left="440"/>
    </w:pPr>
    <w:rPr>
      <w:sz w:val="20"/>
      <w:szCs w:val="20"/>
    </w:rPr>
  </w:style>
  <w:style w:type="paragraph" w:styleId="41">
    <w:name w:val="toc 4"/>
    <w:basedOn w:val="a0"/>
    <w:next w:val="a0"/>
    <w:autoRedefine/>
    <w:semiHidden/>
    <w:rsid w:val="00002B15"/>
    <w:pPr>
      <w:ind w:left="66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002B15"/>
    <w:pPr>
      <w:ind w:left="88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002B15"/>
    <w:pPr>
      <w:ind w:left="110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002B15"/>
    <w:pPr>
      <w:ind w:left="132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002B15"/>
    <w:pPr>
      <w:ind w:left="15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002B15"/>
    <w:pPr>
      <w:ind w:left="1760"/>
    </w:pPr>
    <w:rPr>
      <w:sz w:val="20"/>
      <w:szCs w:val="20"/>
    </w:rPr>
  </w:style>
  <w:style w:type="paragraph" w:customStyle="1" w:styleId="affa">
    <w:name w:val="Список с цифрой Знак"/>
    <w:basedOn w:val="a0"/>
    <w:rsid w:val="00002B15"/>
    <w:pPr>
      <w:tabs>
        <w:tab w:val="num" w:pos="1080"/>
      </w:tabs>
      <w:spacing w:before="60" w:after="60"/>
      <w:ind w:left="1077" w:hanging="357"/>
    </w:pPr>
    <w:rPr>
      <w:snapToGrid w:val="0"/>
    </w:rPr>
  </w:style>
  <w:style w:type="character" w:customStyle="1" w:styleId="affb">
    <w:name w:val="Знак Знак"/>
    <w:rsid w:val="00002B15"/>
    <w:rPr>
      <w:sz w:val="22"/>
      <w:lang w:val="ru-RU" w:eastAsia="ru-RU" w:bidi="ar-SA"/>
    </w:rPr>
  </w:style>
  <w:style w:type="paragraph" w:styleId="18">
    <w:name w:val="index 1"/>
    <w:basedOn w:val="a0"/>
    <w:next w:val="a0"/>
    <w:autoRedefine/>
    <w:semiHidden/>
    <w:rsid w:val="00002B15"/>
    <w:pPr>
      <w:spacing w:before="60"/>
      <w:ind w:left="220" w:hanging="220"/>
    </w:pPr>
    <w:rPr>
      <w:sz w:val="22"/>
      <w:szCs w:val="20"/>
    </w:rPr>
  </w:style>
  <w:style w:type="character" w:customStyle="1" w:styleId="acicollapsed1">
    <w:name w:val="acicollapsed1"/>
    <w:rsid w:val="00002B15"/>
    <w:rPr>
      <w:vanish/>
      <w:webHidden w:val="0"/>
      <w:specVanish w:val="0"/>
    </w:rPr>
  </w:style>
  <w:style w:type="character" w:customStyle="1" w:styleId="letter">
    <w:name w:val="letter"/>
    <w:rsid w:val="00002B15"/>
    <w:rPr>
      <w:b/>
      <w:bCs/>
      <w:i w:val="0"/>
      <w:iCs w:val="0"/>
      <w:color w:val="F24220"/>
    </w:rPr>
  </w:style>
  <w:style w:type="character" w:customStyle="1" w:styleId="word">
    <w:name w:val="word"/>
    <w:rsid w:val="00002B15"/>
    <w:rPr>
      <w:b/>
      <w:bCs/>
      <w:i/>
      <w:iCs/>
      <w:color w:val="1D1D1D"/>
    </w:rPr>
  </w:style>
  <w:style w:type="paragraph" w:customStyle="1" w:styleId="note4">
    <w:name w:val="note4"/>
    <w:basedOn w:val="a0"/>
    <w:rsid w:val="00002B15"/>
    <w:pPr>
      <w:spacing w:after="288"/>
      <w:ind w:left="480" w:right="240"/>
    </w:pPr>
    <w:rPr>
      <w:sz w:val="20"/>
      <w:szCs w:val="20"/>
    </w:rPr>
  </w:style>
  <w:style w:type="paragraph" w:customStyle="1" w:styleId="artname">
    <w:name w:val="artname"/>
    <w:basedOn w:val="a0"/>
    <w:rsid w:val="00002B15"/>
    <w:pPr>
      <w:spacing w:before="45"/>
    </w:pPr>
    <w:rPr>
      <w:b/>
      <w:bCs/>
      <w:color w:val="22A62B"/>
    </w:rPr>
  </w:style>
  <w:style w:type="paragraph" w:customStyle="1" w:styleId="artmagnum">
    <w:name w:val="artmagnum"/>
    <w:basedOn w:val="a0"/>
    <w:rsid w:val="00002B15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002B15"/>
    <w:pPr>
      <w:spacing w:before="45"/>
    </w:pPr>
    <w:rPr>
      <w:b/>
      <w:bCs/>
      <w:color w:val="EF9D09"/>
      <w:sz w:val="21"/>
      <w:szCs w:val="21"/>
    </w:rPr>
  </w:style>
  <w:style w:type="character" w:styleId="affc">
    <w:name w:val="Strong"/>
    <w:qFormat/>
    <w:rsid w:val="00002B15"/>
    <w:rPr>
      <w:b/>
      <w:bCs/>
    </w:rPr>
  </w:style>
  <w:style w:type="table" w:customStyle="1" w:styleId="19">
    <w:name w:val="Сетка таблицы1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02B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a">
    <w:name w:val="Îáû÷íûé1"/>
    <w:rsid w:val="00002B15"/>
    <w:pPr>
      <w:autoSpaceDE w:val="0"/>
      <w:autoSpaceDN w:val="0"/>
      <w:adjustRightInd w:val="0"/>
    </w:pPr>
    <w:rPr>
      <w:rFonts w:ascii="Baltica" w:hAnsi="Baltica"/>
      <w:szCs w:val="24"/>
    </w:rPr>
  </w:style>
  <w:style w:type="paragraph" w:styleId="affd">
    <w:name w:val="Message Header"/>
    <w:basedOn w:val="af9"/>
    <w:link w:val="affe"/>
    <w:rsid w:val="00002B15"/>
    <w:pPr>
      <w:keepLines/>
      <w:autoSpaceDE/>
      <w:autoSpaceDN/>
      <w:spacing w:after="120" w:line="240" w:lineRule="atLeast"/>
      <w:ind w:left="1080" w:hanging="1080"/>
      <w:jc w:val="left"/>
    </w:pPr>
    <w:rPr>
      <w:caps/>
      <w:sz w:val="18"/>
      <w:szCs w:val="24"/>
    </w:rPr>
  </w:style>
  <w:style w:type="character" w:customStyle="1" w:styleId="affe">
    <w:name w:val="Шапка Знак"/>
    <w:basedOn w:val="a1"/>
    <w:link w:val="affd"/>
    <w:rsid w:val="00002B15"/>
    <w:rPr>
      <w:caps/>
      <w:sz w:val="18"/>
      <w:szCs w:val="24"/>
    </w:rPr>
  </w:style>
  <w:style w:type="character" w:customStyle="1" w:styleId="a6">
    <w:name w:val="Текст выноски Знак"/>
    <w:basedOn w:val="a1"/>
    <w:link w:val="a5"/>
    <w:semiHidden/>
    <w:rsid w:val="00002B15"/>
    <w:rPr>
      <w:rFonts w:ascii="Tahoma" w:hAnsi="Tahoma" w:cs="Tahoma"/>
      <w:sz w:val="16"/>
      <w:szCs w:val="16"/>
    </w:rPr>
  </w:style>
  <w:style w:type="paragraph" w:styleId="HTML">
    <w:name w:val="HTML Preformatted"/>
    <w:basedOn w:val="a0"/>
    <w:link w:val="HTML0"/>
    <w:rsid w:val="00002B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002B15"/>
    <w:rPr>
      <w:rFonts w:ascii="Arial Unicode MS" w:eastAsia="Arial Unicode MS" w:hAnsi="Arial Unicode MS" w:cs="Arial Unicode MS"/>
    </w:rPr>
  </w:style>
  <w:style w:type="paragraph" w:customStyle="1" w:styleId="2">
    <w:name w:val="= Заголовок 2 ="/>
    <w:basedOn w:val="a0"/>
    <w:link w:val="29"/>
    <w:autoRedefine/>
    <w:rsid w:val="00002B15"/>
    <w:pPr>
      <w:widowControl w:val="0"/>
      <w:numPr>
        <w:ilvl w:val="1"/>
        <w:numId w:val="10"/>
      </w:numPr>
      <w:suppressAutoHyphens/>
      <w:ind w:left="0" w:firstLine="709"/>
      <w:contextualSpacing/>
      <w:jc w:val="both"/>
      <w:outlineLvl w:val="1"/>
    </w:pPr>
    <w:rPr>
      <w:b/>
      <w:color w:val="000000"/>
      <w:sz w:val="26"/>
    </w:rPr>
  </w:style>
  <w:style w:type="paragraph" w:customStyle="1" w:styleId="1">
    <w:name w:val="=Заголовок 1"/>
    <w:basedOn w:val="10"/>
    <w:link w:val="1b"/>
    <w:autoRedefine/>
    <w:rsid w:val="00002B15"/>
    <w:pPr>
      <w:keepNext w:val="0"/>
      <w:widowControl w:val="0"/>
      <w:numPr>
        <w:numId w:val="10"/>
      </w:numPr>
      <w:suppressAutoHyphens/>
      <w:spacing w:before="0" w:after="0"/>
      <w:contextualSpacing/>
      <w:jc w:val="center"/>
    </w:pPr>
  </w:style>
  <w:style w:type="character" w:customStyle="1" w:styleId="29">
    <w:name w:val="= Заголовок 2 = Знак Знак"/>
    <w:link w:val="2"/>
    <w:rsid w:val="00002B15"/>
    <w:rPr>
      <w:b/>
      <w:color w:val="000000"/>
      <w:sz w:val="26"/>
      <w:szCs w:val="24"/>
    </w:rPr>
  </w:style>
  <w:style w:type="paragraph" w:customStyle="1" w:styleId="afff">
    <w:name w:val="= Пункты"/>
    <w:basedOn w:val="a0"/>
    <w:link w:val="afff0"/>
    <w:autoRedefine/>
    <w:rsid w:val="00002B15"/>
    <w:pPr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ff0">
    <w:name w:val="= Пункты Знак"/>
    <w:link w:val="afff"/>
    <w:rsid w:val="00002B15"/>
    <w:rPr>
      <w:rFonts w:cs="TimesNewRomanPSMT"/>
      <w:bCs/>
      <w:iCs/>
      <w:sz w:val="26"/>
      <w:szCs w:val="26"/>
    </w:rPr>
  </w:style>
  <w:style w:type="paragraph" w:customStyle="1" w:styleId="a">
    <w:name w:val="=Рисунок"/>
    <w:basedOn w:val="5"/>
    <w:link w:val="afff1"/>
    <w:autoRedefine/>
    <w:rsid w:val="00002B15"/>
    <w:pPr>
      <w:keepNext w:val="0"/>
      <w:keepLines/>
      <w:numPr>
        <w:numId w:val="11"/>
      </w:numPr>
      <w:tabs>
        <w:tab w:val="left" w:pos="0"/>
      </w:tabs>
      <w:spacing w:before="0" w:line="240" w:lineRule="auto"/>
      <w:ind w:left="-357" w:firstLine="357"/>
      <w:jc w:val="center"/>
    </w:pPr>
    <w:rPr>
      <w:b w:val="0"/>
      <w:bCs w:val="0"/>
      <w:snapToGrid/>
      <w:color w:val="000000"/>
      <w:szCs w:val="26"/>
    </w:rPr>
  </w:style>
  <w:style w:type="character" w:customStyle="1" w:styleId="afff1">
    <w:name w:val="=Рисунок Знак Знак"/>
    <w:link w:val="a"/>
    <w:rsid w:val="00002B15"/>
    <w:rPr>
      <w:color w:val="000000"/>
      <w:sz w:val="26"/>
      <w:szCs w:val="26"/>
    </w:rPr>
  </w:style>
  <w:style w:type="paragraph" w:styleId="afff2">
    <w:name w:val="Document Map"/>
    <w:basedOn w:val="a0"/>
    <w:link w:val="afff3"/>
    <w:semiHidden/>
    <w:rsid w:val="00002B15"/>
    <w:pPr>
      <w:shd w:val="clear" w:color="auto" w:fill="000080"/>
      <w:spacing w:before="60"/>
    </w:pPr>
    <w:rPr>
      <w:rFonts w:ascii="Tahoma" w:hAnsi="Tahoma" w:cs="Tahoma"/>
      <w:sz w:val="20"/>
      <w:szCs w:val="20"/>
    </w:rPr>
  </w:style>
  <w:style w:type="character" w:customStyle="1" w:styleId="afff3">
    <w:name w:val="Схема документа Знак"/>
    <w:basedOn w:val="a1"/>
    <w:link w:val="afff2"/>
    <w:semiHidden/>
    <w:rsid w:val="00002B15"/>
    <w:rPr>
      <w:rFonts w:ascii="Tahoma" w:hAnsi="Tahoma" w:cs="Tahoma"/>
      <w:shd w:val="clear" w:color="auto" w:fill="000080"/>
    </w:rPr>
  </w:style>
  <w:style w:type="paragraph" w:customStyle="1" w:styleId="afff4">
    <w:name w:val="Знак Знак Знак Знак Знак Знак"/>
    <w:basedOn w:val="a0"/>
    <w:next w:val="10"/>
    <w:rsid w:val="00002B1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postbody1">
    <w:name w:val="postbody1"/>
    <w:rsid w:val="00002B15"/>
    <w:rPr>
      <w:sz w:val="18"/>
      <w:szCs w:val="18"/>
    </w:rPr>
  </w:style>
  <w:style w:type="character" w:customStyle="1" w:styleId="1c">
    <w:name w:val="Заголовок №1_"/>
    <w:link w:val="1d"/>
    <w:uiPriority w:val="99"/>
    <w:locked/>
    <w:rsid w:val="00002B15"/>
    <w:rPr>
      <w:b/>
      <w:bCs/>
      <w:sz w:val="23"/>
      <w:szCs w:val="23"/>
      <w:shd w:val="clear" w:color="auto" w:fill="FFFFFF"/>
    </w:rPr>
  </w:style>
  <w:style w:type="paragraph" w:customStyle="1" w:styleId="1d">
    <w:name w:val="Заголовок №1"/>
    <w:basedOn w:val="a0"/>
    <w:link w:val="1c"/>
    <w:uiPriority w:val="99"/>
    <w:rsid w:val="00002B15"/>
    <w:pPr>
      <w:shd w:val="clear" w:color="auto" w:fill="FFFFFF"/>
      <w:spacing w:line="320" w:lineRule="exact"/>
      <w:jc w:val="both"/>
      <w:outlineLvl w:val="0"/>
    </w:pPr>
    <w:rPr>
      <w:b/>
      <w:bCs/>
      <w:sz w:val="23"/>
      <w:szCs w:val="23"/>
    </w:rPr>
  </w:style>
  <w:style w:type="paragraph" w:customStyle="1" w:styleId="1e">
    <w:name w:val="Заголовок 1 для содержания"/>
    <w:basedOn w:val="2"/>
    <w:link w:val="1f"/>
    <w:qFormat/>
    <w:rsid w:val="00002B15"/>
    <w:pPr>
      <w:ind w:left="720" w:hanging="11"/>
    </w:pPr>
  </w:style>
  <w:style w:type="paragraph" w:customStyle="1" w:styleId="afff5">
    <w:name w:val="Приложение для содержания"/>
    <w:basedOn w:val="a0"/>
    <w:link w:val="afff6"/>
    <w:qFormat/>
    <w:rsid w:val="00002B15"/>
    <w:pPr>
      <w:widowControl w:val="0"/>
      <w:shd w:val="clear" w:color="auto" w:fill="FFFFFF"/>
      <w:tabs>
        <w:tab w:val="left" w:pos="5482"/>
      </w:tabs>
      <w:contextualSpacing/>
      <w:jc w:val="right"/>
    </w:pPr>
    <w:rPr>
      <w:b/>
      <w:color w:val="000000"/>
      <w:sz w:val="26"/>
    </w:rPr>
  </w:style>
  <w:style w:type="character" w:customStyle="1" w:styleId="1f">
    <w:name w:val="Заголовок 1 для содержания Знак"/>
    <w:basedOn w:val="29"/>
    <w:link w:val="1e"/>
    <w:rsid w:val="00002B15"/>
    <w:rPr>
      <w:b/>
      <w:color w:val="000000"/>
      <w:sz w:val="26"/>
      <w:szCs w:val="24"/>
    </w:rPr>
  </w:style>
  <w:style w:type="paragraph" w:customStyle="1" w:styleId="afff7">
    <w:name w:val="Заголовок для содержания"/>
    <w:basedOn w:val="1"/>
    <w:link w:val="afff8"/>
    <w:qFormat/>
    <w:rsid w:val="00002B15"/>
  </w:style>
  <w:style w:type="character" w:customStyle="1" w:styleId="afff6">
    <w:name w:val="Приложение для содержания Знак"/>
    <w:link w:val="afff5"/>
    <w:rsid w:val="00002B15"/>
    <w:rPr>
      <w:b/>
      <w:color w:val="000000"/>
      <w:sz w:val="26"/>
      <w:szCs w:val="24"/>
      <w:shd w:val="clear" w:color="auto" w:fill="FFFFFF"/>
    </w:rPr>
  </w:style>
  <w:style w:type="character" w:customStyle="1" w:styleId="110">
    <w:name w:val="Заголовок 1 Знак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b">
    <w:name w:val="=Заголовок 1 Знак"/>
    <w:basedOn w:val="110"/>
    <w:link w:val="1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fff8">
    <w:name w:val="Заголовок для содержания Знак"/>
    <w:basedOn w:val="1b"/>
    <w:link w:val="afff7"/>
    <w:rsid w:val="00002B1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002B15"/>
    <w:pPr>
      <w:widowControl w:val="0"/>
      <w:autoSpaceDE w:val="0"/>
      <w:autoSpaceDN w:val="0"/>
      <w:adjustRightInd w:val="0"/>
      <w:spacing w:line="302" w:lineRule="exact"/>
      <w:ind w:firstLine="715"/>
      <w:jc w:val="both"/>
    </w:pPr>
  </w:style>
  <w:style w:type="character" w:customStyle="1" w:styleId="FontStyle22">
    <w:name w:val="Font Style22"/>
    <w:uiPriority w:val="99"/>
    <w:rsid w:val="00002B15"/>
    <w:rPr>
      <w:rFonts w:ascii="Times New Roman" w:hAnsi="Times New Roman" w:cs="Times New Roman"/>
      <w:b/>
      <w:bCs/>
      <w:sz w:val="30"/>
      <w:szCs w:val="30"/>
    </w:rPr>
  </w:style>
  <w:style w:type="paragraph" w:customStyle="1" w:styleId="afff9">
    <w:name w:val="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Знак Знак2 Знак Знак Знак Знак Знак Знак Знак Знак Знак Знак Знак Знак"/>
    <w:basedOn w:val="a0"/>
    <w:rsid w:val="00002B1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220">
    <w:name w:val="Сетка таблицы22"/>
    <w:basedOn w:val="a2"/>
    <w:next w:val="a4"/>
    <w:rsid w:val="0000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D0371-317B-469C-97D7-28ED95654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5169</Words>
  <Characters>29468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34568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Чуясова Елена Геннадьевна</cp:lastModifiedBy>
  <cp:revision>6</cp:revision>
  <cp:lastPrinted>2019-02-22T01:50:00Z</cp:lastPrinted>
  <dcterms:created xsi:type="dcterms:W3CDTF">2019-04-02T05:33:00Z</dcterms:created>
  <dcterms:modified xsi:type="dcterms:W3CDTF">2019-04-02T05:35:00Z</dcterms:modified>
</cp:coreProperties>
</file>