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91AA3C2" wp14:editId="1E092AA9">
            <wp:extent cx="685800" cy="5238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633D1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D10F2A">
        <w:rPr>
          <w:rFonts w:ascii="Times New Roman" w:hAnsi="Times New Roman"/>
          <w:sz w:val="28"/>
          <w:szCs w:val="28"/>
        </w:rPr>
        <w:t>284</w:t>
      </w:r>
      <w:r w:rsidR="00352406">
        <w:rPr>
          <w:rFonts w:ascii="Times New Roman" w:hAnsi="Times New Roman"/>
          <w:sz w:val="28"/>
          <w:szCs w:val="28"/>
        </w:rPr>
        <w:t>/</w:t>
      </w:r>
      <w:r w:rsidR="00FD2CD0">
        <w:rPr>
          <w:rFonts w:ascii="Times New Roman" w:hAnsi="Times New Roman"/>
          <w:sz w:val="28"/>
          <w:szCs w:val="28"/>
        </w:rPr>
        <w:t>УКС</w:t>
      </w:r>
      <w:r w:rsidR="00352406">
        <w:rPr>
          <w:rFonts w:ascii="Times New Roman" w:hAnsi="Times New Roman"/>
          <w:sz w:val="28"/>
          <w:szCs w:val="28"/>
        </w:rPr>
        <w:t>-ВП</w:t>
      </w:r>
    </w:p>
    <w:p w:rsidR="008474E2" w:rsidRDefault="008474E2" w:rsidP="008474E2">
      <w:pPr>
        <w:pStyle w:val="21"/>
        <w:jc w:val="center"/>
        <w:rPr>
          <w:b/>
          <w:bCs/>
          <w:szCs w:val="28"/>
        </w:rPr>
      </w:pPr>
      <w:r>
        <w:rPr>
          <w:b/>
          <w:snapToGrid w:val="0"/>
          <w:szCs w:val="26"/>
        </w:rPr>
        <w:t xml:space="preserve">заседания закупочной комиссии </w:t>
      </w:r>
      <w:r w:rsidRPr="00723782">
        <w:rPr>
          <w:b/>
          <w:bCs/>
          <w:szCs w:val="28"/>
        </w:rPr>
        <w:t xml:space="preserve">по </w:t>
      </w:r>
      <w:r w:rsidRPr="00047F77">
        <w:rPr>
          <w:b/>
          <w:bCs/>
          <w:szCs w:val="28"/>
        </w:rPr>
        <w:t xml:space="preserve">запросу </w:t>
      </w:r>
      <w:r>
        <w:rPr>
          <w:b/>
          <w:bCs/>
          <w:szCs w:val="28"/>
        </w:rPr>
        <w:t xml:space="preserve">предложений в электронной форме </w:t>
      </w:r>
      <w:r w:rsidRPr="00047F77">
        <w:rPr>
          <w:b/>
          <w:bCs/>
          <w:szCs w:val="28"/>
        </w:rPr>
        <w:t xml:space="preserve"> на право заключения договора  </w:t>
      </w:r>
      <w:r>
        <w:rPr>
          <w:b/>
          <w:bCs/>
          <w:szCs w:val="28"/>
        </w:rPr>
        <w:t>на</w:t>
      </w:r>
      <w:r w:rsidRPr="00047F77">
        <w:rPr>
          <w:b/>
          <w:bCs/>
          <w:szCs w:val="28"/>
        </w:rPr>
        <w:t xml:space="preserve"> </w:t>
      </w:r>
      <w:r w:rsidR="00D10F2A" w:rsidRPr="003740E7">
        <w:rPr>
          <w:b/>
          <w:bCs/>
          <w:i/>
          <w:iCs/>
          <w:snapToGrid w:val="0"/>
          <w:szCs w:val="28"/>
        </w:rPr>
        <w:t xml:space="preserve">Строительство ТП, ЛЭП 6-10 </w:t>
      </w:r>
      <w:proofErr w:type="spellStart"/>
      <w:r w:rsidR="00D10F2A" w:rsidRPr="003740E7">
        <w:rPr>
          <w:b/>
          <w:bCs/>
          <w:i/>
          <w:iCs/>
          <w:snapToGrid w:val="0"/>
          <w:szCs w:val="28"/>
        </w:rPr>
        <w:t>кВ</w:t>
      </w:r>
      <w:proofErr w:type="spellEnd"/>
      <w:r w:rsidR="00D10F2A" w:rsidRPr="003740E7">
        <w:rPr>
          <w:b/>
          <w:bCs/>
          <w:i/>
          <w:iCs/>
          <w:snapToGrid w:val="0"/>
          <w:szCs w:val="28"/>
        </w:rPr>
        <w:t xml:space="preserve"> (в том числе ПИР) для технологического присоединения потребителей на территории филиала ПЭС (ООО «Визит ДВ»)</w:t>
      </w:r>
      <w:r w:rsidR="00D10F2A">
        <w:rPr>
          <w:b/>
          <w:bCs/>
          <w:i/>
          <w:iCs/>
          <w:snapToGrid w:val="0"/>
          <w:szCs w:val="28"/>
        </w:rPr>
        <w:t xml:space="preserve"> </w:t>
      </w:r>
      <w:r w:rsidR="00D10F2A" w:rsidRPr="00F11937">
        <w:rPr>
          <w:b/>
          <w:bCs/>
          <w:szCs w:val="28"/>
        </w:rPr>
        <w:t>лот</w:t>
      </w:r>
      <w:r w:rsidR="00D10F2A">
        <w:rPr>
          <w:bCs/>
          <w:iCs/>
          <w:snapToGrid w:val="0"/>
          <w:szCs w:val="28"/>
        </w:rPr>
        <w:t xml:space="preserve"> </w:t>
      </w:r>
      <w:r w:rsidR="00D10F2A" w:rsidRPr="00047F77">
        <w:rPr>
          <w:b/>
          <w:bCs/>
          <w:szCs w:val="28"/>
        </w:rPr>
        <w:t xml:space="preserve">№ </w:t>
      </w:r>
      <w:r w:rsidR="00D10F2A">
        <w:rPr>
          <w:b/>
          <w:bCs/>
          <w:szCs w:val="28"/>
        </w:rPr>
        <w:t>12605.1</w:t>
      </w:r>
      <w:r w:rsidR="00D10F2A" w:rsidRPr="00047F77">
        <w:rPr>
          <w:b/>
          <w:bCs/>
          <w:szCs w:val="28"/>
        </w:rPr>
        <w:t xml:space="preserve"> </w:t>
      </w:r>
      <w:r w:rsidRPr="00047F77">
        <w:rPr>
          <w:b/>
          <w:bCs/>
          <w:szCs w:val="28"/>
        </w:rPr>
        <w:t>раздел  2.1.1.  ГКПЗ 201</w:t>
      </w:r>
      <w:r>
        <w:rPr>
          <w:b/>
          <w:bCs/>
          <w:szCs w:val="28"/>
        </w:rPr>
        <w:t>9</w:t>
      </w:r>
    </w:p>
    <w:p w:rsidR="004B16F9" w:rsidRPr="004B16F9" w:rsidRDefault="004B16F9" w:rsidP="004B16F9">
      <w:pPr>
        <w:pStyle w:val="21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7242BC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7242BC">
              <w:rPr>
                <w:b/>
                <w:bCs/>
                <w:caps/>
                <w:sz w:val="24"/>
              </w:rPr>
              <w:t>17</w:t>
            </w: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D10F2A">
              <w:rPr>
                <w:b/>
                <w:bCs/>
                <w:sz w:val="24"/>
              </w:rPr>
              <w:t>апреля</w:t>
            </w:r>
            <w:r w:rsidR="00633D1C"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4B16F9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D10F2A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 w:rsidRPr="00D10F2A">
        <w:rPr>
          <w:b/>
          <w:i/>
          <w:sz w:val="26"/>
          <w:szCs w:val="26"/>
        </w:rPr>
        <w:t>31907658163</w:t>
      </w:r>
      <w:r w:rsidR="006F570C">
        <w:rPr>
          <w:b/>
          <w:i/>
          <w:sz w:val="26"/>
          <w:szCs w:val="26"/>
        </w:rPr>
        <w:t>- ЕИС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8474E2">
        <w:rPr>
          <w:b/>
          <w:sz w:val="24"/>
          <w:szCs w:val="24"/>
        </w:rPr>
        <w:t>3</w:t>
      </w:r>
      <w:r>
        <w:rPr>
          <w:sz w:val="24"/>
          <w:szCs w:val="24"/>
        </w:rPr>
        <w:t xml:space="preserve"> (</w:t>
      </w:r>
      <w:r w:rsidR="008474E2">
        <w:rPr>
          <w:sz w:val="24"/>
          <w:szCs w:val="24"/>
        </w:rPr>
        <w:t>три</w:t>
      </w:r>
      <w:r>
        <w:rPr>
          <w:sz w:val="24"/>
          <w:szCs w:val="24"/>
        </w:rPr>
        <w:t>) заявки.</w:t>
      </w:r>
    </w:p>
    <w:tbl>
      <w:tblPr>
        <w:tblStyle w:val="110"/>
        <w:tblW w:w="1035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78"/>
        <w:gridCol w:w="4485"/>
        <w:gridCol w:w="1418"/>
        <w:gridCol w:w="3969"/>
      </w:tblGrid>
      <w:tr w:rsidR="004B16F9" w:rsidTr="00C507B3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  <w:p w:rsidR="004B16F9" w:rsidRDefault="004B16F9">
            <w:pPr>
              <w:pStyle w:val="af3"/>
              <w:spacing w:before="0" w:after="0"/>
              <w:ind w:left="-81" w:right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>/п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pStyle w:val="af3"/>
              <w:spacing w:before="0" w:after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16F9" w:rsidRDefault="004B16F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заявки, руб. без НДС</w:t>
            </w:r>
          </w:p>
        </w:tc>
      </w:tr>
      <w:tr w:rsidR="00D10F2A" w:rsidTr="00A14811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Default="00D10F2A" w:rsidP="00D10F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9D18F4" w:rsidRDefault="00D10F2A" w:rsidP="00D10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  <w:r w:rsidRPr="009D18F4">
              <w:rPr>
                <w:sz w:val="24"/>
                <w:szCs w:val="24"/>
              </w:rPr>
              <w:t xml:space="preserve">ИНН/КПП 2539057716/253901001 </w:t>
            </w:r>
            <w:r w:rsidRPr="009D18F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9D18F4" w:rsidRDefault="00D10F2A" w:rsidP="00D10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01.04.2019 06:34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Pr="009D18F4" w:rsidRDefault="00D10F2A" w:rsidP="00D10F2A">
            <w:r w:rsidRPr="009D18F4">
              <w:rPr>
                <w:b/>
                <w:i/>
                <w:sz w:val="24"/>
                <w:szCs w:val="24"/>
              </w:rPr>
              <w:t>8 687 468,00</w:t>
            </w:r>
          </w:p>
        </w:tc>
      </w:tr>
      <w:tr w:rsidR="00D10F2A" w:rsidTr="00A14811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Default="00D10F2A" w:rsidP="00D10F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9D18F4" w:rsidRDefault="00D10F2A" w:rsidP="00D10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</w:t>
            </w:r>
            <w:r w:rsidRPr="009D18F4">
              <w:rPr>
                <w:sz w:val="24"/>
                <w:szCs w:val="24"/>
              </w:rPr>
              <w:t>«</w:t>
            </w:r>
            <w:proofErr w:type="spellStart"/>
            <w:r w:rsidRPr="009D18F4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9D18F4">
              <w:rPr>
                <w:b/>
                <w:i/>
                <w:sz w:val="24"/>
                <w:szCs w:val="24"/>
              </w:rPr>
              <w:t>»</w:t>
            </w:r>
            <w:r w:rsidRPr="009D18F4">
              <w:rPr>
                <w:sz w:val="24"/>
                <w:szCs w:val="24"/>
              </w:rPr>
              <w:t xml:space="preserve"> </w:t>
            </w:r>
            <w:r w:rsidRPr="009D18F4">
              <w:rPr>
                <w:sz w:val="24"/>
                <w:szCs w:val="24"/>
              </w:rPr>
              <w:br/>
              <w:t xml:space="preserve">ИНН/КПП 2508071647/250801001 </w:t>
            </w:r>
            <w:r w:rsidRPr="009D18F4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9D18F4" w:rsidRDefault="00D10F2A" w:rsidP="00D10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01.04.2019 07:37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Pr="009D18F4" w:rsidRDefault="00D10F2A" w:rsidP="00D10F2A">
            <w:r w:rsidRPr="009D18F4">
              <w:rPr>
                <w:b/>
                <w:i/>
                <w:sz w:val="24"/>
                <w:szCs w:val="24"/>
              </w:rPr>
              <w:t>8 687 468,00</w:t>
            </w:r>
          </w:p>
        </w:tc>
      </w:tr>
      <w:tr w:rsidR="00D10F2A" w:rsidTr="00A14811">
        <w:trPr>
          <w:trHeight w:val="423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A" w:rsidRDefault="00D10F2A" w:rsidP="00D10F2A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Pr="009D18F4" w:rsidRDefault="00D10F2A" w:rsidP="00D10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18F4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9D18F4">
              <w:rPr>
                <w:b/>
                <w:i/>
                <w:sz w:val="24"/>
                <w:szCs w:val="24"/>
              </w:rPr>
              <w:t xml:space="preserve">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  <w:r w:rsidRPr="009D18F4">
              <w:rPr>
                <w:sz w:val="24"/>
                <w:szCs w:val="24"/>
              </w:rPr>
              <w:t xml:space="preserve">ИНН/КПП 2465082377/246601001 </w:t>
            </w:r>
            <w:r w:rsidRPr="009D18F4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Pr="009D18F4" w:rsidRDefault="00D10F2A" w:rsidP="00D10F2A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01.04.2019 08:46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A" w:rsidRPr="009D18F4" w:rsidRDefault="00D10F2A" w:rsidP="00D10F2A">
            <w:r w:rsidRPr="009D18F4">
              <w:rPr>
                <w:b/>
                <w:i/>
                <w:sz w:val="24"/>
                <w:szCs w:val="24"/>
              </w:rPr>
              <w:t>8 687 468,00</w:t>
            </w:r>
          </w:p>
        </w:tc>
      </w:tr>
    </w:tbl>
    <w:p w:rsidR="004B16F9" w:rsidRDefault="004B16F9" w:rsidP="004B16F9">
      <w:pPr>
        <w:pStyle w:val="21"/>
        <w:ind w:firstLine="0"/>
        <w:rPr>
          <w:b/>
          <w:caps/>
          <w:sz w:val="26"/>
          <w:szCs w:val="26"/>
        </w:rPr>
      </w:pPr>
    </w:p>
    <w:p w:rsidR="004B16F9" w:rsidRDefault="004B16F9" w:rsidP="004B16F9">
      <w:pPr>
        <w:spacing w:line="240" w:lineRule="auto"/>
        <w:ind w:right="-143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ОТКЛОНЕННЫХ ЗАЯВОК:  0 </w:t>
      </w:r>
      <w:r>
        <w:rPr>
          <w:sz w:val="24"/>
          <w:szCs w:val="24"/>
        </w:rPr>
        <w:t>заявок.</w:t>
      </w:r>
    </w:p>
    <w:p w:rsidR="00633D1C" w:rsidRDefault="00633D1C" w:rsidP="001865D9">
      <w:pPr>
        <w:pStyle w:val="21"/>
        <w:ind w:firstLine="0"/>
        <w:rPr>
          <w:b/>
          <w:caps/>
          <w:sz w:val="26"/>
          <w:szCs w:val="26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D22905">
        <w:rPr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Cs/>
          <w:i/>
          <w:iCs/>
          <w:sz w:val="26"/>
          <w:szCs w:val="26"/>
        </w:rPr>
        <w:t>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spellStart"/>
      <w:r w:rsidRPr="00B665B5">
        <w:rPr>
          <w:bCs/>
          <w:i/>
          <w:iCs/>
          <w:sz w:val="26"/>
          <w:szCs w:val="26"/>
        </w:rPr>
        <w:t>ранжировке</w:t>
      </w:r>
      <w:proofErr w:type="spellEnd"/>
      <w:r w:rsidRPr="00B665B5">
        <w:rPr>
          <w:bCs/>
          <w:i/>
          <w:iCs/>
          <w:sz w:val="26"/>
          <w:szCs w:val="26"/>
        </w:rPr>
        <w:t xml:space="preserve"> заявок.</w:t>
      </w:r>
    </w:p>
    <w:p w:rsidR="004B16F9" w:rsidRPr="00B665B5" w:rsidRDefault="004B16F9" w:rsidP="004B16F9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B665B5">
        <w:rPr>
          <w:bCs/>
          <w:i/>
          <w:iCs/>
          <w:sz w:val="26"/>
          <w:szCs w:val="26"/>
        </w:rPr>
        <w:t xml:space="preserve">О </w:t>
      </w:r>
      <w:proofErr w:type="gramStart"/>
      <w:r w:rsidRPr="00B665B5">
        <w:rPr>
          <w:bCs/>
          <w:i/>
          <w:iCs/>
          <w:sz w:val="26"/>
          <w:szCs w:val="26"/>
        </w:rPr>
        <w:t>выборе</w:t>
      </w:r>
      <w:proofErr w:type="gramEnd"/>
      <w:r w:rsidRPr="00B665B5">
        <w:rPr>
          <w:bCs/>
          <w:i/>
          <w:iCs/>
          <w:sz w:val="26"/>
          <w:szCs w:val="26"/>
        </w:rPr>
        <w:t xml:space="preserve"> победителя закупки.</w:t>
      </w:r>
    </w:p>
    <w:p w:rsidR="00EF202A" w:rsidRPr="00F16908" w:rsidRDefault="00EF202A" w:rsidP="00EF202A">
      <w:pPr>
        <w:spacing w:line="240" w:lineRule="auto"/>
        <w:rPr>
          <w:b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1 «</w:t>
      </w:r>
      <w:r w:rsidRPr="00D22905">
        <w:rPr>
          <w:b/>
          <w:bCs/>
          <w:i/>
          <w:iCs/>
          <w:sz w:val="26"/>
          <w:szCs w:val="26"/>
        </w:rPr>
        <w:t>Об утверждении результатов процедуры переторжки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D10F2A" w:rsidRPr="00B665B5" w:rsidRDefault="00D10F2A" w:rsidP="00D10F2A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D10F2A" w:rsidRPr="00777E89" w:rsidRDefault="00D10F2A" w:rsidP="00D10F2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Признать пр</w:t>
      </w:r>
      <w:r>
        <w:rPr>
          <w:sz w:val="26"/>
          <w:szCs w:val="26"/>
        </w:rPr>
        <w:t>оцедуру переторжки состоявшейся</w:t>
      </w:r>
      <w:r w:rsidRPr="00777E89">
        <w:rPr>
          <w:sz w:val="26"/>
          <w:szCs w:val="26"/>
        </w:rPr>
        <w:t>.</w:t>
      </w:r>
    </w:p>
    <w:p w:rsidR="00D10F2A" w:rsidRPr="00777E89" w:rsidRDefault="00D10F2A" w:rsidP="00D10F2A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567"/>
        <w:rPr>
          <w:sz w:val="26"/>
          <w:szCs w:val="26"/>
        </w:rPr>
      </w:pPr>
      <w:r w:rsidRPr="00777E89">
        <w:rPr>
          <w:sz w:val="26"/>
          <w:szCs w:val="26"/>
        </w:rPr>
        <w:t>Принять условия зая</w:t>
      </w:r>
      <w:r>
        <w:rPr>
          <w:sz w:val="26"/>
          <w:szCs w:val="26"/>
        </w:rPr>
        <w:t>вок Участников после переторжки</w:t>
      </w:r>
      <w:r w:rsidRPr="00777E89">
        <w:rPr>
          <w:sz w:val="26"/>
          <w:szCs w:val="26"/>
        </w:rPr>
        <w:t>:</w:t>
      </w:r>
    </w:p>
    <w:tbl>
      <w:tblPr>
        <w:tblpPr w:leftFromText="180" w:rightFromText="180" w:vertAnchor="text" w:tblpX="-176" w:tblpY="1"/>
        <w:tblOverlap w:val="never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669"/>
        <w:gridCol w:w="1699"/>
        <w:gridCol w:w="2695"/>
        <w:gridCol w:w="2268"/>
      </w:tblGrid>
      <w:tr w:rsidR="00D10F2A" w:rsidTr="00FA7BFC">
        <w:trPr>
          <w:trHeight w:val="1032"/>
          <w:tblHeader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777E89" w:rsidRDefault="00D10F2A" w:rsidP="00FA7BF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20"/>
                <w:szCs w:val="24"/>
              </w:rPr>
            </w:pPr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 xml:space="preserve">№ </w:t>
            </w:r>
            <w:proofErr w:type="gramStart"/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п</w:t>
            </w:r>
            <w:proofErr w:type="gramEnd"/>
            <w:r w:rsidRPr="00777E89">
              <w:rPr>
                <w:b/>
                <w:i/>
                <w:color w:val="000000"/>
                <w:spacing w:val="-1"/>
                <w:sz w:val="20"/>
                <w:szCs w:val="24"/>
              </w:rPr>
              <w:t>/п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777E89" w:rsidRDefault="00D10F2A" w:rsidP="00FA7BFC">
            <w:pPr>
              <w:shd w:val="clear" w:color="auto" w:fill="FFFFFF"/>
              <w:suppressAutoHyphens/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777E89" w:rsidRDefault="00D10F2A" w:rsidP="00FA7BFC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777E89" w:rsidRDefault="00D10F2A" w:rsidP="00FA7BFC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до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777E89" w:rsidRDefault="00D10F2A" w:rsidP="00FA7BFC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20"/>
                <w:szCs w:val="24"/>
              </w:rPr>
            </w:pPr>
            <w:r w:rsidRPr="00777E89">
              <w:rPr>
                <w:b/>
                <w:i/>
                <w:sz w:val="20"/>
                <w:szCs w:val="24"/>
              </w:rPr>
              <w:t xml:space="preserve">Цена заявки после переторжки, </w:t>
            </w:r>
            <w:r w:rsidRPr="00777E89">
              <w:rPr>
                <w:b/>
                <w:i/>
                <w:sz w:val="20"/>
                <w:szCs w:val="24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D10F2A" w:rsidTr="00FA7BFC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Default="00D10F2A" w:rsidP="00D10F2A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  <w:r w:rsidRPr="009D18F4">
              <w:rPr>
                <w:sz w:val="24"/>
                <w:szCs w:val="24"/>
              </w:rPr>
              <w:t xml:space="preserve">ИНН/КПП 2539057716/253901001 </w:t>
            </w:r>
            <w:r w:rsidRPr="009D18F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01.04.2019 06:34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Pr="009D18F4" w:rsidRDefault="00D10F2A" w:rsidP="00FA7BFC">
            <w:r w:rsidRPr="009D18F4">
              <w:rPr>
                <w:b/>
                <w:i/>
                <w:sz w:val="24"/>
                <w:szCs w:val="24"/>
              </w:rPr>
              <w:t>8 687 468,00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Pr="009D18F4" w:rsidRDefault="00D10F2A" w:rsidP="00FA7BFC">
            <w:pPr>
              <w:ind w:firstLine="0"/>
              <w:jc w:val="center"/>
            </w:pPr>
            <w:r w:rsidRPr="009D18F4">
              <w:rPr>
                <w:b/>
                <w:i/>
                <w:sz w:val="24"/>
                <w:szCs w:val="24"/>
              </w:rPr>
              <w:t>8 687 468,00</w:t>
            </w:r>
          </w:p>
        </w:tc>
      </w:tr>
      <w:tr w:rsidR="00D10F2A" w:rsidTr="00FA7BFC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Default="00D10F2A" w:rsidP="00D10F2A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</w:t>
            </w:r>
            <w:r w:rsidRPr="009D18F4">
              <w:rPr>
                <w:sz w:val="24"/>
                <w:szCs w:val="24"/>
              </w:rPr>
              <w:t>«</w:t>
            </w:r>
            <w:proofErr w:type="spellStart"/>
            <w:r w:rsidRPr="009D18F4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9D18F4">
              <w:rPr>
                <w:b/>
                <w:i/>
                <w:sz w:val="24"/>
                <w:szCs w:val="24"/>
              </w:rPr>
              <w:t>»</w:t>
            </w:r>
            <w:r w:rsidRPr="009D18F4">
              <w:rPr>
                <w:sz w:val="24"/>
                <w:szCs w:val="24"/>
              </w:rPr>
              <w:t xml:space="preserve"> </w:t>
            </w:r>
            <w:r w:rsidRPr="009D18F4">
              <w:rPr>
                <w:sz w:val="24"/>
                <w:szCs w:val="24"/>
              </w:rPr>
              <w:br/>
            </w:r>
            <w:r w:rsidRPr="009D18F4">
              <w:rPr>
                <w:sz w:val="24"/>
                <w:szCs w:val="24"/>
              </w:rPr>
              <w:lastRenderedPageBreak/>
              <w:t xml:space="preserve">ИНН/КПП 2508071647/250801001 </w:t>
            </w:r>
            <w:r w:rsidRPr="009D18F4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lastRenderedPageBreak/>
              <w:t>01.04.2019 07:37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A" w:rsidRPr="009D18F4" w:rsidRDefault="00D10F2A" w:rsidP="00FA7BFC">
            <w:r w:rsidRPr="009D18F4">
              <w:rPr>
                <w:b/>
                <w:i/>
                <w:sz w:val="24"/>
                <w:szCs w:val="24"/>
              </w:rPr>
              <w:t>8 687 468,00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A" w:rsidRPr="009D18F4" w:rsidRDefault="00D10F2A" w:rsidP="00FA7BFC">
            <w:pPr>
              <w:ind w:firstLine="0"/>
              <w:jc w:val="center"/>
            </w:pPr>
            <w:r w:rsidRPr="009D18F4">
              <w:rPr>
                <w:b/>
                <w:i/>
                <w:sz w:val="24"/>
                <w:szCs w:val="24"/>
              </w:rPr>
              <w:t>8 687 468,00</w:t>
            </w:r>
          </w:p>
        </w:tc>
      </w:tr>
      <w:tr w:rsidR="00D10F2A" w:rsidTr="00FA7BFC">
        <w:trPr>
          <w:trHeight w:val="74"/>
        </w:trPr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Default="00D10F2A" w:rsidP="00D10F2A">
            <w:pPr>
              <w:numPr>
                <w:ilvl w:val="0"/>
                <w:numId w:val="35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18F4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9D18F4">
              <w:rPr>
                <w:b/>
                <w:i/>
                <w:sz w:val="24"/>
                <w:szCs w:val="24"/>
              </w:rPr>
              <w:t xml:space="preserve">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  <w:r w:rsidRPr="009D18F4">
              <w:rPr>
                <w:sz w:val="24"/>
                <w:szCs w:val="24"/>
              </w:rPr>
              <w:t xml:space="preserve">ИНН/КПП 2465082377/246601001 </w:t>
            </w:r>
            <w:r w:rsidRPr="009D18F4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01.04.2019 08:46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A" w:rsidRPr="009D18F4" w:rsidRDefault="00D10F2A" w:rsidP="00FA7BFC">
            <w:r w:rsidRPr="009D18F4">
              <w:rPr>
                <w:b/>
                <w:i/>
                <w:sz w:val="24"/>
                <w:szCs w:val="24"/>
              </w:rPr>
              <w:t>8 687 468,00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A" w:rsidRPr="009D18F4" w:rsidRDefault="00D10F2A" w:rsidP="00FA7BFC">
            <w:pPr>
              <w:spacing w:after="200" w:line="276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9D18F4">
              <w:rPr>
                <w:b/>
                <w:i/>
                <w:sz w:val="24"/>
                <w:szCs w:val="24"/>
              </w:rPr>
              <w:t>8 630 468,00</w:t>
            </w:r>
          </w:p>
        </w:tc>
      </w:tr>
    </w:tbl>
    <w:p w:rsidR="00D10F2A" w:rsidRDefault="00D10F2A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>ВОПРОС 2 «</w:t>
      </w:r>
      <w:r w:rsidRPr="00D22905">
        <w:rPr>
          <w:b/>
          <w:bCs/>
          <w:i/>
          <w:iCs/>
          <w:sz w:val="26"/>
          <w:szCs w:val="26"/>
        </w:rPr>
        <w:t xml:space="preserve">О </w:t>
      </w:r>
      <w:proofErr w:type="spellStart"/>
      <w:r w:rsidRPr="00D22905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D22905">
        <w:rPr>
          <w:b/>
          <w:bCs/>
          <w:i/>
          <w:iCs/>
          <w:sz w:val="26"/>
          <w:szCs w:val="26"/>
        </w:rPr>
        <w:t xml:space="preserve"> заявок</w:t>
      </w:r>
      <w:r w:rsidRPr="00B665B5">
        <w:rPr>
          <w:b/>
          <w:bCs/>
          <w:i/>
          <w:iCs/>
          <w:sz w:val="26"/>
          <w:szCs w:val="26"/>
        </w:rPr>
        <w:t>»</w:t>
      </w:r>
    </w:p>
    <w:p w:rsidR="00D10F2A" w:rsidRDefault="00D10F2A" w:rsidP="00D10F2A">
      <w:pPr>
        <w:keepNext/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10F2A" w:rsidRDefault="00D10F2A" w:rsidP="00D10F2A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 расчет баллов по результатам оценки заявок:</w:t>
      </w:r>
    </w:p>
    <w:tbl>
      <w:tblPr>
        <w:tblW w:w="4971" w:type="pct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479"/>
        <w:gridCol w:w="794"/>
        <w:gridCol w:w="881"/>
        <w:gridCol w:w="2094"/>
        <w:gridCol w:w="2340"/>
        <w:gridCol w:w="1490"/>
      </w:tblGrid>
      <w:tr w:rsidR="00D10F2A" w:rsidTr="00FA7BFC">
        <w:trPr>
          <w:trHeight w:val="394"/>
        </w:trPr>
        <w:tc>
          <w:tcPr>
            <w:tcW w:w="1230" w:type="pct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Критерий оценки (подкритерий)</w:t>
            </w:r>
          </w:p>
        </w:tc>
        <w:tc>
          <w:tcPr>
            <w:tcW w:w="831" w:type="pct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Весовой коэффициент значимости</w:t>
            </w:r>
          </w:p>
        </w:tc>
        <w:tc>
          <w:tcPr>
            <w:tcW w:w="2939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Количество баллов, присужденных заявке по каждому критерию / подкритерию</w:t>
            </w:r>
            <w:r>
              <w:rPr>
                <w:sz w:val="24"/>
                <w:szCs w:val="24"/>
                <w:lang w:eastAsia="en-US"/>
              </w:rPr>
              <w:br/>
              <w:t xml:space="preserve">(с учетом весового коэффициента значимости) </w:t>
            </w:r>
          </w:p>
        </w:tc>
      </w:tr>
      <w:tr w:rsidR="00D10F2A" w:rsidTr="00FA7BFC">
        <w:trPr>
          <w:trHeight w:val="360"/>
        </w:trPr>
        <w:tc>
          <w:tcPr>
            <w:tcW w:w="1230" w:type="pct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10F2A" w:rsidRDefault="00D10F2A" w:rsidP="00FA7BFC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критерия 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10F2A" w:rsidRDefault="00D10F2A" w:rsidP="00FA7BFC">
            <w:pPr>
              <w:tabs>
                <w:tab w:val="left" w:pos="597"/>
                <w:tab w:val="left" w:pos="3544"/>
              </w:tabs>
              <w:suppressAutoHyphens/>
              <w:snapToGrid w:val="0"/>
              <w:spacing w:line="240" w:lineRule="auto"/>
              <w:ind w:right="34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подкритерия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D10F2A" w:rsidRPr="001429F2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</w:t>
            </w:r>
            <w:r w:rsidRPr="009D18F4">
              <w:rPr>
                <w:sz w:val="24"/>
                <w:szCs w:val="24"/>
              </w:rPr>
              <w:t>«</w:t>
            </w:r>
            <w:proofErr w:type="spellStart"/>
            <w:r w:rsidRPr="009D18F4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9D18F4">
              <w:rPr>
                <w:b/>
                <w:i/>
                <w:sz w:val="24"/>
                <w:szCs w:val="24"/>
              </w:rPr>
              <w:t>»</w:t>
            </w:r>
            <w:r w:rsidRPr="009D18F4">
              <w:rPr>
                <w:sz w:val="24"/>
                <w:szCs w:val="24"/>
              </w:rPr>
              <w:t xml:space="preserve"> </w:t>
            </w:r>
            <w:r w:rsidRPr="009D18F4">
              <w:rPr>
                <w:sz w:val="24"/>
                <w:szCs w:val="24"/>
              </w:rPr>
              <w:br/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F2A" w:rsidRPr="001429F2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18F4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9D18F4">
              <w:rPr>
                <w:b/>
                <w:i/>
                <w:sz w:val="24"/>
                <w:szCs w:val="24"/>
              </w:rPr>
              <w:t>"</w:t>
            </w:r>
            <w:r w:rsidRPr="007057EC">
              <w:rPr>
                <w:sz w:val="24"/>
                <w:szCs w:val="24"/>
              </w:rPr>
              <w:br/>
            </w:r>
          </w:p>
        </w:tc>
      </w:tr>
      <w:tr w:rsidR="00D10F2A" w:rsidTr="00FA7BFC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1: </w:t>
            </w:r>
            <w:r>
              <w:rPr>
                <w:i/>
                <w:sz w:val="24"/>
                <w:lang w:eastAsia="en-US"/>
              </w:rPr>
              <w:t>Цена договора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90%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0,00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0,03</w:t>
            </w:r>
          </w:p>
        </w:tc>
      </w:tr>
      <w:tr w:rsidR="00D10F2A" w:rsidTr="00FA7BFC">
        <w:trPr>
          <w:trHeight w:val="75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Критерий оценки 2: </w:t>
            </w:r>
            <w:r>
              <w:rPr>
                <w:rFonts w:eastAsia="Calibri"/>
                <w:i/>
                <w:sz w:val="24"/>
                <w:lang w:eastAsia="en-US"/>
              </w:rPr>
              <w:t>Квалификация (предпочтительность) участника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10%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8"/>
                <w:lang w:eastAsia="en-US"/>
              </w:rPr>
            </w:pPr>
          </w:p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line="240" w:lineRule="auto"/>
              <w:ind w:right="33" w:firstLine="0"/>
              <w:jc w:val="center"/>
              <w:rPr>
                <w:sz w:val="24"/>
                <w:szCs w:val="28"/>
                <w:lang w:eastAsia="en-US"/>
              </w:rPr>
            </w:pPr>
            <w:r>
              <w:rPr>
                <w:sz w:val="24"/>
                <w:szCs w:val="28"/>
                <w:lang w:eastAsia="en-US"/>
              </w:rPr>
              <w:t>0,5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0,5</w:t>
            </w:r>
          </w:p>
        </w:tc>
      </w:tr>
      <w:tr w:rsidR="00D10F2A" w:rsidTr="00FA7BFC">
        <w:trPr>
          <w:trHeight w:val="487"/>
        </w:trPr>
        <w:tc>
          <w:tcPr>
            <w:tcW w:w="123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Подкритерий 2.1: </w:t>
            </w:r>
            <w:r>
              <w:rPr>
                <w:rFonts w:eastAsia="Calibri"/>
                <w:i/>
                <w:sz w:val="24"/>
                <w:lang w:eastAsia="en-US"/>
              </w:rPr>
              <w:t>Отсутствие за предшествующие дате окончания подачи заявок 12 месяцев, вступивших в законную силу и не обжалованных Участником судебных актов, которыми установлен факт неисполнения (ненадлежащего исполнения) Участником обязательств по договорам, в которых он выступает поставщиком (поставщиком, подрядчиком, исполнителем) повышает предпочтительность</w:t>
            </w:r>
          </w:p>
        </w:tc>
        <w:tc>
          <w:tcPr>
            <w:tcW w:w="39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100%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D10F2A" w:rsidTr="00FA7BFC">
        <w:trPr>
          <w:trHeight w:val="75"/>
        </w:trPr>
        <w:tc>
          <w:tcPr>
            <w:tcW w:w="2061" w:type="pct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righ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Итоговый балл заявки </w:t>
            </w:r>
            <w:r>
              <w:rPr>
                <w:sz w:val="24"/>
                <w:szCs w:val="24"/>
                <w:lang w:eastAsia="en-US"/>
              </w:rPr>
              <w:br/>
              <w:t>(с учетом весовых коэффициентов значимости)</w:t>
            </w:r>
          </w:p>
        </w:tc>
        <w:tc>
          <w:tcPr>
            <w:tcW w:w="10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0,500</w:t>
            </w:r>
          </w:p>
        </w:tc>
        <w:tc>
          <w:tcPr>
            <w:tcW w:w="11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hideMark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0,500</w:t>
            </w:r>
          </w:p>
        </w:tc>
        <w:tc>
          <w:tcPr>
            <w:tcW w:w="73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10F2A" w:rsidRDefault="00D10F2A" w:rsidP="00FA7BFC">
            <w:pPr>
              <w:tabs>
                <w:tab w:val="left" w:pos="709"/>
                <w:tab w:val="left" w:pos="3544"/>
              </w:tabs>
              <w:suppressAutoHyphens/>
              <w:snapToGrid w:val="0"/>
              <w:spacing w:before="120"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0,530</w:t>
            </w:r>
          </w:p>
        </w:tc>
      </w:tr>
    </w:tbl>
    <w:p w:rsidR="00D10F2A" w:rsidRDefault="00D10F2A" w:rsidP="00D10F2A">
      <w:pPr>
        <w:spacing w:line="240" w:lineRule="auto"/>
        <w:ind w:firstLine="0"/>
        <w:rPr>
          <w:sz w:val="26"/>
          <w:szCs w:val="26"/>
        </w:rPr>
      </w:pPr>
    </w:p>
    <w:p w:rsidR="00D10F2A" w:rsidRDefault="00D10F2A" w:rsidP="00D10F2A">
      <w:pPr>
        <w:pStyle w:val="25"/>
        <w:keepNext/>
        <w:numPr>
          <w:ilvl w:val="0"/>
          <w:numId w:val="34"/>
        </w:numPr>
        <w:tabs>
          <w:tab w:val="left" w:pos="426"/>
        </w:tabs>
        <w:suppressAutoHyphens/>
        <w:spacing w:after="120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7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2"/>
        <w:gridCol w:w="2836"/>
        <w:gridCol w:w="1418"/>
        <w:gridCol w:w="2689"/>
        <w:gridCol w:w="1277"/>
      </w:tblGrid>
      <w:tr w:rsidR="00D10F2A" w:rsidTr="00FA7BF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Default="00D10F2A" w:rsidP="00FA7BF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Место в </w:t>
            </w:r>
            <w:proofErr w:type="spellStart"/>
            <w:r>
              <w:rPr>
                <w:sz w:val="22"/>
                <w:szCs w:val="24"/>
                <w:lang w:eastAsia="en-US"/>
              </w:rPr>
              <w:t>ранжировке</w:t>
            </w:r>
            <w:proofErr w:type="spellEnd"/>
            <w:r>
              <w:rPr>
                <w:sz w:val="22"/>
                <w:szCs w:val="24"/>
                <w:lang w:eastAsia="en-US"/>
              </w:rPr>
              <w:t xml:space="preserve"> (</w:t>
            </w:r>
            <w:proofErr w:type="gramStart"/>
            <w:r>
              <w:rPr>
                <w:sz w:val="22"/>
                <w:szCs w:val="24"/>
                <w:lang w:eastAsia="en-US"/>
              </w:rPr>
              <w:t>порядковый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№ заявки)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Default="00D10F2A" w:rsidP="00FA7BF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Наименование Участника и/или идентификационный 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Default="00D10F2A" w:rsidP="00FA7BFC">
            <w:pPr>
              <w:snapToGrid w:val="0"/>
              <w:spacing w:line="240" w:lineRule="auto"/>
              <w:ind w:right="16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Default="00D10F2A" w:rsidP="00FA7BFC">
            <w:pPr>
              <w:snapToGrid w:val="0"/>
              <w:spacing w:line="240" w:lineRule="auto"/>
              <w:ind w:right="175"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Итоговая цена заявки, </w:t>
            </w:r>
            <w:r>
              <w:rPr>
                <w:sz w:val="22"/>
                <w:szCs w:val="24"/>
                <w:lang w:eastAsia="en-US"/>
              </w:rPr>
              <w:br/>
              <w:t xml:space="preserve">руб. без НДС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Default="00D10F2A" w:rsidP="00FA7BFC">
            <w:pPr>
              <w:snapToGrid w:val="0"/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Возможность применения приоритета в </w:t>
            </w:r>
            <w:proofErr w:type="gramStart"/>
            <w:r>
              <w:rPr>
                <w:sz w:val="22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sz w:val="22"/>
                <w:szCs w:val="24"/>
                <w:lang w:eastAsia="en-US"/>
              </w:rPr>
              <w:t xml:space="preserve"> с 925-ПП</w:t>
            </w:r>
          </w:p>
        </w:tc>
      </w:tr>
      <w:tr w:rsidR="00D10F2A" w:rsidTr="00FA7BF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Default="00D10F2A" w:rsidP="00FA7BF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>ООО "</w:t>
            </w:r>
            <w:proofErr w:type="spellStart"/>
            <w:r w:rsidRPr="009D18F4">
              <w:rPr>
                <w:b/>
                <w:i/>
                <w:sz w:val="24"/>
                <w:szCs w:val="24"/>
              </w:rPr>
              <w:t>МонтажЭлектроСервис</w:t>
            </w:r>
            <w:proofErr w:type="spellEnd"/>
            <w:r w:rsidRPr="009D18F4">
              <w:rPr>
                <w:b/>
                <w:i/>
                <w:sz w:val="24"/>
                <w:szCs w:val="24"/>
              </w:rPr>
              <w:t xml:space="preserve">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  <w:r w:rsidRPr="009D18F4">
              <w:rPr>
                <w:sz w:val="24"/>
                <w:szCs w:val="24"/>
              </w:rPr>
              <w:t xml:space="preserve">ИНН/КПП 2465082377/246601001 </w:t>
            </w:r>
            <w:r w:rsidRPr="009D18F4">
              <w:rPr>
                <w:sz w:val="24"/>
                <w:szCs w:val="24"/>
              </w:rPr>
              <w:br/>
              <w:t>ОГРН 1042402645108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01.04.2019 08:46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Pr="00EA683A" w:rsidRDefault="00D10F2A" w:rsidP="00FA7BF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D18F4">
              <w:rPr>
                <w:b/>
                <w:i/>
                <w:sz w:val="24"/>
                <w:szCs w:val="24"/>
              </w:rPr>
              <w:t>8 630 468,00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Default="00D10F2A" w:rsidP="00FA7BF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10F2A" w:rsidTr="00FA7BF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Default="00D10F2A" w:rsidP="00FA7BF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"ТЕХЦЕНТР" </w:t>
            </w:r>
            <w:r w:rsidRPr="009D18F4">
              <w:rPr>
                <w:b/>
                <w:i/>
                <w:sz w:val="24"/>
                <w:szCs w:val="24"/>
              </w:rPr>
              <w:br/>
            </w:r>
            <w:r w:rsidRPr="009D18F4">
              <w:rPr>
                <w:sz w:val="24"/>
                <w:szCs w:val="24"/>
              </w:rPr>
              <w:t xml:space="preserve">ИНН/КПП 2539057716/253901001 </w:t>
            </w:r>
            <w:r w:rsidRPr="009D18F4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01.04.2019 06:34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Pr="009D18F4" w:rsidRDefault="00D10F2A" w:rsidP="00FA7BFC">
            <w:r w:rsidRPr="009D18F4">
              <w:rPr>
                <w:b/>
                <w:i/>
                <w:sz w:val="24"/>
                <w:szCs w:val="24"/>
              </w:rPr>
              <w:t>8 687 468,00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0F2A" w:rsidRDefault="00D10F2A" w:rsidP="00FA7BF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D10F2A" w:rsidTr="00FA7BFC"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A" w:rsidRDefault="00D10F2A" w:rsidP="00FA7BF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 место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9D18F4">
              <w:rPr>
                <w:b/>
                <w:i/>
                <w:sz w:val="24"/>
                <w:szCs w:val="24"/>
              </w:rPr>
              <w:t xml:space="preserve">ООО </w:t>
            </w:r>
            <w:r w:rsidRPr="009D18F4">
              <w:rPr>
                <w:sz w:val="24"/>
                <w:szCs w:val="24"/>
              </w:rPr>
              <w:t>«</w:t>
            </w:r>
            <w:proofErr w:type="spellStart"/>
            <w:r w:rsidRPr="009D18F4">
              <w:rPr>
                <w:b/>
                <w:i/>
                <w:sz w:val="24"/>
                <w:szCs w:val="24"/>
              </w:rPr>
              <w:t>Дальэнергострой</w:t>
            </w:r>
            <w:proofErr w:type="spellEnd"/>
            <w:r w:rsidRPr="009D18F4">
              <w:rPr>
                <w:b/>
                <w:i/>
                <w:sz w:val="24"/>
                <w:szCs w:val="24"/>
              </w:rPr>
              <w:t>»</w:t>
            </w:r>
            <w:r w:rsidRPr="009D18F4">
              <w:rPr>
                <w:sz w:val="24"/>
                <w:szCs w:val="24"/>
              </w:rPr>
              <w:t xml:space="preserve"> </w:t>
            </w:r>
            <w:r w:rsidRPr="009D18F4">
              <w:rPr>
                <w:sz w:val="24"/>
                <w:szCs w:val="24"/>
              </w:rPr>
              <w:br/>
              <w:t xml:space="preserve">ИНН/КПП 2508071647/250801001 </w:t>
            </w:r>
            <w:r w:rsidRPr="009D18F4">
              <w:rPr>
                <w:sz w:val="24"/>
                <w:szCs w:val="24"/>
              </w:rPr>
              <w:br/>
              <w:t>ОГРН 1052501715661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F2A" w:rsidRPr="009D18F4" w:rsidRDefault="00D10F2A" w:rsidP="00FA7BF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9D18F4">
              <w:rPr>
                <w:sz w:val="24"/>
                <w:szCs w:val="24"/>
              </w:rPr>
              <w:t>01.04.2019 07:37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A" w:rsidRPr="009D18F4" w:rsidRDefault="00D10F2A" w:rsidP="00FA7BFC">
            <w:r w:rsidRPr="009D18F4">
              <w:rPr>
                <w:b/>
                <w:i/>
                <w:sz w:val="24"/>
                <w:szCs w:val="24"/>
              </w:rPr>
              <w:t>8 687 468,00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F2A" w:rsidRDefault="00D10F2A" w:rsidP="00FA7BFC">
            <w:pPr>
              <w:ind w:firstLine="0"/>
              <w:jc w:val="center"/>
            </w:pPr>
            <w:r w:rsidRPr="00B6349D">
              <w:rPr>
                <w:sz w:val="24"/>
                <w:szCs w:val="24"/>
                <w:lang w:eastAsia="en-US"/>
              </w:rPr>
              <w:t>нет</w:t>
            </w:r>
          </w:p>
        </w:tc>
      </w:tr>
    </w:tbl>
    <w:p w:rsidR="00D10F2A" w:rsidRPr="00B665B5" w:rsidRDefault="00D10F2A" w:rsidP="00D10F2A">
      <w:pPr>
        <w:pStyle w:val="a4"/>
        <w:rPr>
          <w:b/>
          <w:bCs/>
          <w:i/>
          <w:iCs/>
          <w:sz w:val="26"/>
          <w:szCs w:val="26"/>
        </w:rPr>
      </w:pPr>
    </w:p>
    <w:p w:rsidR="00633D1C" w:rsidRDefault="00633D1C" w:rsidP="00F16908">
      <w:pPr>
        <w:pStyle w:val="a4"/>
        <w:rPr>
          <w:b/>
          <w:bCs/>
          <w:i/>
          <w:iCs/>
          <w:sz w:val="26"/>
          <w:szCs w:val="26"/>
        </w:rPr>
      </w:pPr>
    </w:p>
    <w:p w:rsidR="004B16F9" w:rsidRPr="00B665B5" w:rsidRDefault="004B16F9" w:rsidP="004B16F9">
      <w:pPr>
        <w:pStyle w:val="a4"/>
        <w:rPr>
          <w:b/>
          <w:bCs/>
          <w:i/>
          <w:iCs/>
          <w:sz w:val="26"/>
          <w:szCs w:val="26"/>
        </w:rPr>
      </w:pPr>
      <w:r w:rsidRPr="00B665B5">
        <w:rPr>
          <w:b/>
          <w:bCs/>
          <w:i/>
          <w:iCs/>
          <w:sz w:val="26"/>
          <w:szCs w:val="26"/>
        </w:rPr>
        <w:t xml:space="preserve">ВОПРОС </w:t>
      </w:r>
      <w:r>
        <w:rPr>
          <w:b/>
          <w:bCs/>
          <w:i/>
          <w:iCs/>
          <w:sz w:val="26"/>
          <w:szCs w:val="26"/>
        </w:rPr>
        <w:t>3</w:t>
      </w:r>
      <w:r w:rsidRPr="00B665B5">
        <w:rPr>
          <w:b/>
          <w:bCs/>
          <w:i/>
          <w:iCs/>
          <w:sz w:val="26"/>
          <w:szCs w:val="26"/>
        </w:rPr>
        <w:t xml:space="preserve"> «О </w:t>
      </w:r>
      <w:proofErr w:type="gramStart"/>
      <w:r w:rsidRPr="00B665B5">
        <w:rPr>
          <w:b/>
          <w:bCs/>
          <w:i/>
          <w:iCs/>
          <w:sz w:val="26"/>
          <w:szCs w:val="26"/>
        </w:rPr>
        <w:t>выборе</w:t>
      </w:r>
      <w:proofErr w:type="gramEnd"/>
      <w:r w:rsidRPr="00B665B5">
        <w:rPr>
          <w:b/>
          <w:bCs/>
          <w:i/>
          <w:iCs/>
          <w:sz w:val="26"/>
          <w:szCs w:val="26"/>
        </w:rPr>
        <w:t xml:space="preserve"> победителя закупки»</w:t>
      </w:r>
    </w:p>
    <w:p w:rsidR="00D10F2A" w:rsidRPr="00B665B5" w:rsidRDefault="00D10F2A" w:rsidP="00D10F2A">
      <w:pPr>
        <w:spacing w:line="240" w:lineRule="auto"/>
        <w:rPr>
          <w:b/>
          <w:sz w:val="26"/>
          <w:szCs w:val="26"/>
        </w:rPr>
      </w:pPr>
      <w:r w:rsidRPr="00B665B5">
        <w:rPr>
          <w:b/>
          <w:sz w:val="26"/>
          <w:szCs w:val="26"/>
        </w:rPr>
        <w:t>РЕШИЛИ:</w:t>
      </w:r>
    </w:p>
    <w:p w:rsidR="00D10F2A" w:rsidRPr="00B665B5" w:rsidRDefault="00D10F2A" w:rsidP="00D10F2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B665B5">
        <w:rPr>
          <w:sz w:val="26"/>
          <w:szCs w:val="26"/>
        </w:rPr>
        <w:t xml:space="preserve">Признать Победителем закупки Участника, занявшего 1 (первое) место в </w:t>
      </w:r>
      <w:proofErr w:type="spellStart"/>
      <w:r w:rsidRPr="00B665B5">
        <w:rPr>
          <w:sz w:val="26"/>
          <w:szCs w:val="26"/>
        </w:rPr>
        <w:t>ранжировке</w:t>
      </w:r>
      <w:proofErr w:type="spellEnd"/>
      <w:r w:rsidRPr="00B665B5">
        <w:rPr>
          <w:sz w:val="26"/>
          <w:szCs w:val="26"/>
        </w:rPr>
        <w:t xml:space="preserve"> по степени предпочтительности для Заказчика:</w:t>
      </w:r>
      <w:r w:rsidRPr="00B665B5">
        <w:rPr>
          <w:b/>
          <w:i/>
          <w:sz w:val="26"/>
          <w:szCs w:val="26"/>
        </w:rPr>
        <w:t xml:space="preserve"> </w:t>
      </w:r>
      <w:r w:rsidRPr="00EA683A">
        <w:rPr>
          <w:b/>
          <w:i/>
          <w:sz w:val="26"/>
          <w:szCs w:val="26"/>
        </w:rPr>
        <w:t>ООО "</w:t>
      </w:r>
      <w:proofErr w:type="spellStart"/>
      <w:r w:rsidRPr="00EA683A">
        <w:rPr>
          <w:b/>
          <w:i/>
          <w:sz w:val="26"/>
          <w:szCs w:val="26"/>
        </w:rPr>
        <w:t>МонтажЭлектроСервис</w:t>
      </w:r>
      <w:proofErr w:type="spellEnd"/>
      <w:r w:rsidRPr="00EA683A">
        <w:rPr>
          <w:b/>
          <w:i/>
          <w:sz w:val="26"/>
          <w:szCs w:val="26"/>
        </w:rPr>
        <w:t>"</w:t>
      </w:r>
      <w:r w:rsidRPr="00EA683A">
        <w:rPr>
          <w:sz w:val="26"/>
          <w:szCs w:val="26"/>
        </w:rPr>
        <w:t xml:space="preserve"> ИНН/КПП 2465082377/246601001 ОГРН 1042402645108</w:t>
      </w:r>
      <w:r>
        <w:rPr>
          <w:sz w:val="26"/>
          <w:szCs w:val="26"/>
        </w:rPr>
        <w:t xml:space="preserve"> </w:t>
      </w:r>
      <w:r w:rsidRPr="00B665B5">
        <w:rPr>
          <w:sz w:val="26"/>
          <w:szCs w:val="26"/>
        </w:rPr>
        <w:t xml:space="preserve">на условиях: с ценой заявки </w:t>
      </w:r>
      <w:r w:rsidRPr="006C1AB1">
        <w:rPr>
          <w:b/>
          <w:bCs/>
          <w:i/>
          <w:sz w:val="26"/>
          <w:szCs w:val="26"/>
        </w:rPr>
        <w:t>8 630 468,00</w:t>
      </w:r>
      <w:r>
        <w:rPr>
          <w:b/>
          <w:bCs/>
          <w:i/>
          <w:sz w:val="26"/>
          <w:szCs w:val="26"/>
        </w:rPr>
        <w:t xml:space="preserve"> </w:t>
      </w:r>
      <w:r w:rsidRPr="00B665B5">
        <w:rPr>
          <w:sz w:val="26"/>
          <w:szCs w:val="26"/>
        </w:rPr>
        <w:t>руб. без учета НДС</w:t>
      </w:r>
      <w:r w:rsidRPr="00B665B5">
        <w:rPr>
          <w:sz w:val="26"/>
          <w:szCs w:val="26"/>
          <w:lang w:eastAsia="en-US"/>
        </w:rPr>
        <w:t xml:space="preserve">. Срок выполнения работ: с момента заключения договора по </w:t>
      </w:r>
      <w:r w:rsidRPr="006C1AB1">
        <w:rPr>
          <w:sz w:val="26"/>
          <w:szCs w:val="26"/>
          <w:lang w:eastAsia="en-US"/>
        </w:rPr>
        <w:t>15.09.2019</w:t>
      </w:r>
      <w:r w:rsidRPr="00B665B5">
        <w:rPr>
          <w:sz w:val="26"/>
          <w:szCs w:val="26"/>
          <w:lang w:eastAsia="en-US"/>
        </w:rPr>
        <w:t xml:space="preserve">. Условия оплаты: </w:t>
      </w:r>
      <w:r w:rsidRPr="006C1AB1">
        <w:rPr>
          <w:sz w:val="26"/>
          <w:szCs w:val="26"/>
          <w:lang w:eastAsia="en-US"/>
        </w:rPr>
        <w:t>аванс (30% от стоимости работ)</w:t>
      </w:r>
      <w:r>
        <w:rPr>
          <w:sz w:val="26"/>
          <w:szCs w:val="26"/>
          <w:lang w:eastAsia="en-US"/>
        </w:rPr>
        <w:t xml:space="preserve"> </w:t>
      </w:r>
      <w:r w:rsidRPr="006C1AB1">
        <w:rPr>
          <w:sz w:val="26"/>
          <w:szCs w:val="26"/>
          <w:lang w:eastAsia="en-US"/>
        </w:rPr>
        <w:t xml:space="preserve">в течение 30 (тридцати) календарных дней </w:t>
      </w:r>
      <w:proofErr w:type="gramStart"/>
      <w:r w:rsidRPr="006C1AB1">
        <w:rPr>
          <w:sz w:val="26"/>
          <w:szCs w:val="26"/>
          <w:lang w:eastAsia="en-US"/>
        </w:rPr>
        <w:t>с даты получения</w:t>
      </w:r>
      <w:proofErr w:type="gramEnd"/>
      <w:r w:rsidRPr="006C1AB1">
        <w:rPr>
          <w:sz w:val="26"/>
          <w:szCs w:val="26"/>
          <w:lang w:eastAsia="en-US"/>
        </w:rPr>
        <w:t xml:space="preserve"> Заказчиком счета, выставленного Подрядчиком</w:t>
      </w:r>
      <w:r w:rsidRPr="00923600">
        <w:rPr>
          <w:sz w:val="26"/>
          <w:szCs w:val="26"/>
          <w:lang w:eastAsia="en-US"/>
        </w:rPr>
        <w:t xml:space="preserve">.  </w:t>
      </w:r>
      <w:r w:rsidRPr="006C1AB1">
        <w:rPr>
          <w:sz w:val="26"/>
          <w:szCs w:val="26"/>
          <w:lang w:eastAsia="en-US"/>
        </w:rPr>
        <w:t>Оплата выполненных работ производится Заказчиком на расчётный счёт Подрядчика в течение 30 (тридцати) календарных дней с момента подписания актов сдачи-приемки выполненных работ, на основании выставленных Подрядчиком счетов с учетом зачета авансового платежа</w:t>
      </w:r>
      <w:r>
        <w:rPr>
          <w:sz w:val="26"/>
          <w:szCs w:val="26"/>
          <w:lang w:eastAsia="en-US"/>
        </w:rPr>
        <w:t xml:space="preserve">. </w:t>
      </w:r>
      <w:r w:rsidRPr="006C1AB1">
        <w:rPr>
          <w:sz w:val="26"/>
          <w:szCs w:val="26"/>
          <w:lang w:eastAsia="en-US"/>
        </w:rPr>
        <w:t xml:space="preserve">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</w:t>
      </w:r>
      <w:proofErr w:type="gramStart"/>
      <w:r w:rsidRPr="006C1AB1">
        <w:rPr>
          <w:sz w:val="26"/>
          <w:szCs w:val="26"/>
          <w:lang w:eastAsia="en-US"/>
        </w:rPr>
        <w:t>с даты подписания</w:t>
      </w:r>
      <w:proofErr w:type="gramEnd"/>
      <w:r w:rsidRPr="006C1AB1"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</w:t>
      </w:r>
      <w:r w:rsidRPr="00B665B5">
        <w:rPr>
          <w:sz w:val="26"/>
          <w:szCs w:val="26"/>
          <w:lang w:eastAsia="en-US"/>
        </w:rPr>
        <w:t xml:space="preserve">.  Гарантийные обязательства: </w:t>
      </w:r>
      <w:r w:rsidRPr="006C1AB1">
        <w:rPr>
          <w:bCs/>
          <w:iCs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 60 (шестьдесят</w:t>
      </w:r>
      <w:r w:rsidRPr="006C1AB1">
        <w:rPr>
          <w:sz w:val="26"/>
          <w:szCs w:val="26"/>
          <w:lang w:eastAsia="en-US"/>
        </w:rPr>
        <w:t>) месяцев</w:t>
      </w:r>
      <w:r w:rsidRPr="006C1AB1">
        <w:rPr>
          <w:bCs/>
          <w:iCs/>
          <w:sz w:val="26"/>
          <w:szCs w:val="26"/>
          <w:lang w:eastAsia="en-US"/>
        </w:rPr>
        <w:t xml:space="preserve"> с момента сдачи Объекта в эксплуатацию</w:t>
      </w:r>
      <w:r w:rsidRPr="006C1AB1">
        <w:rPr>
          <w:sz w:val="26"/>
          <w:szCs w:val="26"/>
          <w:lang w:eastAsia="en-US"/>
        </w:rPr>
        <w:t xml:space="preserve">. </w:t>
      </w:r>
      <w:r w:rsidRPr="006C1AB1">
        <w:rPr>
          <w:bCs/>
          <w:iCs/>
          <w:sz w:val="26"/>
          <w:szCs w:val="26"/>
          <w:lang w:eastAsia="en-US"/>
        </w:rPr>
        <w:t>Гарантийный срок на поставляемые Подрядчиком оборудование и материалы устанавливается с момента сдачи Объекта в эксплуатацию и составляет не менее 60 (шестидесяти</w:t>
      </w:r>
      <w:r w:rsidRPr="006C1AB1">
        <w:rPr>
          <w:sz w:val="26"/>
          <w:szCs w:val="26"/>
          <w:lang w:eastAsia="en-US"/>
        </w:rPr>
        <w:t>) месяцев</w:t>
      </w:r>
      <w:r w:rsidRPr="006C1AB1">
        <w:rPr>
          <w:bCs/>
          <w:iCs/>
          <w:sz w:val="26"/>
          <w:szCs w:val="26"/>
          <w:lang w:eastAsia="en-US"/>
        </w:rPr>
        <w:t>, если иное не установлено заводом изготовителем</w:t>
      </w:r>
      <w:r w:rsidRPr="00B665B5">
        <w:rPr>
          <w:sz w:val="26"/>
          <w:szCs w:val="26"/>
          <w:lang w:eastAsia="en-US"/>
        </w:rPr>
        <w:t>.</w:t>
      </w:r>
      <w:r w:rsidRPr="00B665B5">
        <w:rPr>
          <w:color w:val="000000"/>
          <w:sz w:val="26"/>
          <w:szCs w:val="26"/>
        </w:rPr>
        <w:t xml:space="preserve"> </w:t>
      </w:r>
      <w:r w:rsidRPr="00B665B5">
        <w:rPr>
          <w:sz w:val="26"/>
          <w:szCs w:val="26"/>
          <w:lang w:eastAsia="en-US"/>
        </w:rPr>
        <w:t xml:space="preserve"> </w:t>
      </w:r>
    </w:p>
    <w:p w:rsidR="00D10F2A" w:rsidRPr="00B665B5" w:rsidRDefault="00D10F2A" w:rsidP="00D10F2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  <w:lang w:eastAsia="en-US"/>
        </w:rPr>
      </w:pPr>
      <w:r w:rsidRPr="00B665B5">
        <w:rPr>
          <w:sz w:val="26"/>
          <w:szCs w:val="26"/>
          <w:lang w:eastAsia="en-US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10F2A" w:rsidRPr="00B665B5" w:rsidRDefault="00D10F2A" w:rsidP="00D10F2A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B665B5">
        <w:rPr>
          <w:sz w:val="26"/>
          <w:szCs w:val="26"/>
          <w:lang w:eastAsia="en-US"/>
        </w:rPr>
        <w:t xml:space="preserve">Победителю закупки в срок не позднее 3 (трех) рабочих дней </w:t>
      </w:r>
      <w:proofErr w:type="gramStart"/>
      <w:r w:rsidRPr="00B665B5">
        <w:rPr>
          <w:sz w:val="26"/>
          <w:szCs w:val="26"/>
          <w:lang w:eastAsia="en-US"/>
        </w:rPr>
        <w:t>с даты</w:t>
      </w:r>
      <w:proofErr w:type="gramEnd"/>
      <w:r w:rsidRPr="00B665B5">
        <w:rPr>
          <w:sz w:val="26"/>
          <w:szCs w:val="26"/>
          <w:lang w:eastAsia="en-US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</w:t>
      </w:r>
      <w:r w:rsidRPr="00B665B5">
        <w:rPr>
          <w:sz w:val="26"/>
          <w:szCs w:val="26"/>
        </w:rPr>
        <w:t>.</w:t>
      </w:r>
    </w:p>
    <w:p w:rsidR="000E196F" w:rsidRDefault="000E196F" w:rsidP="0091280B">
      <w:pPr>
        <w:spacing w:line="240" w:lineRule="auto"/>
        <w:rPr>
          <w:caps/>
          <w:szCs w:val="24"/>
        </w:rPr>
      </w:pPr>
    </w:p>
    <w:p w:rsidR="00C507B3" w:rsidRPr="002829CE" w:rsidRDefault="00C507B3" w:rsidP="0091280B">
      <w:pPr>
        <w:spacing w:line="240" w:lineRule="auto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8E3ED4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М.Г.</w:t>
            </w:r>
            <w:r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123F9B" w:rsidRDefault="00123F9B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633D1C">
      <w:headerReference w:type="default" r:id="rId9"/>
      <w:footerReference w:type="default" r:id="rId10"/>
      <w:pgSz w:w="11906" w:h="16838"/>
      <w:pgMar w:top="677" w:right="567" w:bottom="568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007" w:rsidRDefault="001C4007" w:rsidP="00355095">
      <w:pPr>
        <w:spacing w:line="240" w:lineRule="auto"/>
      </w:pPr>
      <w:r>
        <w:separator/>
      </w:r>
    </w:p>
  </w:endnote>
  <w:endnote w:type="continuationSeparator" w:id="0">
    <w:p w:rsidR="001C4007" w:rsidRDefault="001C400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42B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242BC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007" w:rsidRDefault="001C4007" w:rsidP="00355095">
      <w:pPr>
        <w:spacing w:line="240" w:lineRule="auto"/>
      </w:pPr>
      <w:r>
        <w:separator/>
      </w:r>
    </w:p>
  </w:footnote>
  <w:footnote w:type="continuationSeparator" w:id="0">
    <w:p w:rsidR="001C4007" w:rsidRDefault="001C400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D10F2A">
      <w:rPr>
        <w:i/>
        <w:sz w:val="20"/>
      </w:rPr>
      <w:t>12605</w:t>
    </w:r>
    <w:r w:rsidR="00F16908">
      <w:rPr>
        <w:i/>
        <w:sz w:val="20"/>
      </w:rPr>
      <w:t>.1</w:t>
    </w:r>
    <w:r w:rsidR="00256022">
      <w:rPr>
        <w:i/>
        <w:sz w:val="20"/>
      </w:rPr>
      <w:t xml:space="preserve"> 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  <w:r w:rsidR="00FD2CD0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6E9361B"/>
    <w:multiLevelType w:val="hybridMultilevel"/>
    <w:tmpl w:val="A664B44C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3"/>
  </w:num>
  <w:num w:numId="6">
    <w:abstractNumId w:val="3"/>
  </w:num>
  <w:num w:numId="7">
    <w:abstractNumId w:val="28"/>
  </w:num>
  <w:num w:numId="8">
    <w:abstractNumId w:val="20"/>
  </w:num>
  <w:num w:numId="9">
    <w:abstractNumId w:val="5"/>
  </w:num>
  <w:num w:numId="10">
    <w:abstractNumId w:val="27"/>
  </w:num>
  <w:num w:numId="11">
    <w:abstractNumId w:val="10"/>
  </w:num>
  <w:num w:numId="12">
    <w:abstractNumId w:val="17"/>
  </w:num>
  <w:num w:numId="13">
    <w:abstractNumId w:val="25"/>
  </w:num>
  <w:num w:numId="14">
    <w:abstractNumId w:val="22"/>
  </w:num>
  <w:num w:numId="15">
    <w:abstractNumId w:val="11"/>
  </w:num>
  <w:num w:numId="16">
    <w:abstractNumId w:val="29"/>
  </w:num>
  <w:num w:numId="17">
    <w:abstractNumId w:val="15"/>
  </w:num>
  <w:num w:numId="18">
    <w:abstractNumId w:val="7"/>
  </w:num>
  <w:num w:numId="19">
    <w:abstractNumId w:val="6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226D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5E"/>
    <w:rsid w:val="00040BFE"/>
    <w:rsid w:val="000412EE"/>
    <w:rsid w:val="00043130"/>
    <w:rsid w:val="0004480F"/>
    <w:rsid w:val="0004784F"/>
    <w:rsid w:val="00053ACD"/>
    <w:rsid w:val="00054534"/>
    <w:rsid w:val="000546FE"/>
    <w:rsid w:val="00055CA4"/>
    <w:rsid w:val="00057F72"/>
    <w:rsid w:val="0006695B"/>
    <w:rsid w:val="00073B6A"/>
    <w:rsid w:val="0008004B"/>
    <w:rsid w:val="000911D3"/>
    <w:rsid w:val="00091988"/>
    <w:rsid w:val="00091BEA"/>
    <w:rsid w:val="000A407E"/>
    <w:rsid w:val="000A643F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4DF"/>
    <w:rsid w:val="000F1326"/>
    <w:rsid w:val="000F6E22"/>
    <w:rsid w:val="00102EE8"/>
    <w:rsid w:val="00103D49"/>
    <w:rsid w:val="001114A0"/>
    <w:rsid w:val="0011164A"/>
    <w:rsid w:val="00115B26"/>
    <w:rsid w:val="00123F9B"/>
    <w:rsid w:val="00126847"/>
    <w:rsid w:val="00141907"/>
    <w:rsid w:val="00143503"/>
    <w:rsid w:val="00144C8B"/>
    <w:rsid w:val="001510BC"/>
    <w:rsid w:val="00153E9A"/>
    <w:rsid w:val="00154D9F"/>
    <w:rsid w:val="00171B76"/>
    <w:rsid w:val="001812F2"/>
    <w:rsid w:val="00184477"/>
    <w:rsid w:val="001865D9"/>
    <w:rsid w:val="001866C3"/>
    <w:rsid w:val="00190043"/>
    <w:rsid w:val="001924E0"/>
    <w:rsid w:val="001926AC"/>
    <w:rsid w:val="00197C90"/>
    <w:rsid w:val="001B0628"/>
    <w:rsid w:val="001B13FD"/>
    <w:rsid w:val="001B37A3"/>
    <w:rsid w:val="001B6D29"/>
    <w:rsid w:val="001C4007"/>
    <w:rsid w:val="001C50BC"/>
    <w:rsid w:val="001E0D88"/>
    <w:rsid w:val="001E33F9"/>
    <w:rsid w:val="001E3FE8"/>
    <w:rsid w:val="001F001D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6022"/>
    <w:rsid w:val="002571D4"/>
    <w:rsid w:val="00257253"/>
    <w:rsid w:val="002627BF"/>
    <w:rsid w:val="0026737E"/>
    <w:rsid w:val="0027279B"/>
    <w:rsid w:val="00275E29"/>
    <w:rsid w:val="00277600"/>
    <w:rsid w:val="002829CE"/>
    <w:rsid w:val="002846FC"/>
    <w:rsid w:val="002B7EC6"/>
    <w:rsid w:val="002E102F"/>
    <w:rsid w:val="002E13BB"/>
    <w:rsid w:val="002E1D13"/>
    <w:rsid w:val="002E4AAD"/>
    <w:rsid w:val="002F64D2"/>
    <w:rsid w:val="002F671D"/>
    <w:rsid w:val="0030410E"/>
    <w:rsid w:val="00306C67"/>
    <w:rsid w:val="00310684"/>
    <w:rsid w:val="00311BA2"/>
    <w:rsid w:val="003223F3"/>
    <w:rsid w:val="00322EF8"/>
    <w:rsid w:val="00323179"/>
    <w:rsid w:val="0033009A"/>
    <w:rsid w:val="00340D88"/>
    <w:rsid w:val="00342B0F"/>
    <w:rsid w:val="00352406"/>
    <w:rsid w:val="00355095"/>
    <w:rsid w:val="00366597"/>
    <w:rsid w:val="00367A84"/>
    <w:rsid w:val="003729EB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2BE5"/>
    <w:rsid w:val="004A4816"/>
    <w:rsid w:val="004A606C"/>
    <w:rsid w:val="004B16F9"/>
    <w:rsid w:val="004C1EA3"/>
    <w:rsid w:val="004D1A37"/>
    <w:rsid w:val="004D6055"/>
    <w:rsid w:val="004F1AA0"/>
    <w:rsid w:val="004F4E95"/>
    <w:rsid w:val="0050702A"/>
    <w:rsid w:val="00515CBE"/>
    <w:rsid w:val="00522D33"/>
    <w:rsid w:val="00526FD4"/>
    <w:rsid w:val="00547EE6"/>
    <w:rsid w:val="00551234"/>
    <w:rsid w:val="005529F7"/>
    <w:rsid w:val="0055309B"/>
    <w:rsid w:val="00563A7E"/>
    <w:rsid w:val="00564EDA"/>
    <w:rsid w:val="00566B99"/>
    <w:rsid w:val="00571278"/>
    <w:rsid w:val="005856B7"/>
    <w:rsid w:val="0058642E"/>
    <w:rsid w:val="00586C19"/>
    <w:rsid w:val="00587131"/>
    <w:rsid w:val="005871CC"/>
    <w:rsid w:val="00590768"/>
    <w:rsid w:val="0059531A"/>
    <w:rsid w:val="00597E36"/>
    <w:rsid w:val="005A2902"/>
    <w:rsid w:val="005A4AD8"/>
    <w:rsid w:val="005B1491"/>
    <w:rsid w:val="005B4D86"/>
    <w:rsid w:val="005B5865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11B7"/>
    <w:rsid w:val="00613EDC"/>
    <w:rsid w:val="006155BC"/>
    <w:rsid w:val="006227C6"/>
    <w:rsid w:val="00622BD9"/>
    <w:rsid w:val="00622F26"/>
    <w:rsid w:val="00633D1C"/>
    <w:rsid w:val="006629E9"/>
    <w:rsid w:val="0067093E"/>
    <w:rsid w:val="00674B1A"/>
    <w:rsid w:val="0067734E"/>
    <w:rsid w:val="006776B4"/>
    <w:rsid w:val="00680B61"/>
    <w:rsid w:val="00683D12"/>
    <w:rsid w:val="00694200"/>
    <w:rsid w:val="006B3625"/>
    <w:rsid w:val="006B36E3"/>
    <w:rsid w:val="006B61F6"/>
    <w:rsid w:val="006C1808"/>
    <w:rsid w:val="006C4B51"/>
    <w:rsid w:val="006C78A4"/>
    <w:rsid w:val="006E0579"/>
    <w:rsid w:val="006E6452"/>
    <w:rsid w:val="006F05A3"/>
    <w:rsid w:val="006F3881"/>
    <w:rsid w:val="006F570C"/>
    <w:rsid w:val="00700899"/>
    <w:rsid w:val="00705A18"/>
    <w:rsid w:val="0071472B"/>
    <w:rsid w:val="00715FE2"/>
    <w:rsid w:val="007242BC"/>
    <w:rsid w:val="00732C5E"/>
    <w:rsid w:val="00737AC0"/>
    <w:rsid w:val="0074121C"/>
    <w:rsid w:val="0074295F"/>
    <w:rsid w:val="007436D6"/>
    <w:rsid w:val="00745749"/>
    <w:rsid w:val="007519A2"/>
    <w:rsid w:val="00752F64"/>
    <w:rsid w:val="00756E30"/>
    <w:rsid w:val="00757186"/>
    <w:rsid w:val="007611D3"/>
    <w:rsid w:val="00761690"/>
    <w:rsid w:val="00771B04"/>
    <w:rsid w:val="00774E5D"/>
    <w:rsid w:val="00776F46"/>
    <w:rsid w:val="0079337E"/>
    <w:rsid w:val="0079457B"/>
    <w:rsid w:val="007A0ACC"/>
    <w:rsid w:val="007B1CA4"/>
    <w:rsid w:val="007B404E"/>
    <w:rsid w:val="007B5B68"/>
    <w:rsid w:val="007B697F"/>
    <w:rsid w:val="007B6ED9"/>
    <w:rsid w:val="007C3379"/>
    <w:rsid w:val="007C433C"/>
    <w:rsid w:val="007C4382"/>
    <w:rsid w:val="007C54CF"/>
    <w:rsid w:val="007C65B9"/>
    <w:rsid w:val="007D1130"/>
    <w:rsid w:val="007D17EB"/>
    <w:rsid w:val="00804388"/>
    <w:rsid w:val="00807ED5"/>
    <w:rsid w:val="00821FF6"/>
    <w:rsid w:val="00835365"/>
    <w:rsid w:val="008474E2"/>
    <w:rsid w:val="00861C62"/>
    <w:rsid w:val="008630C2"/>
    <w:rsid w:val="00863FCF"/>
    <w:rsid w:val="00864009"/>
    <w:rsid w:val="00871275"/>
    <w:rsid w:val="008759B3"/>
    <w:rsid w:val="00883E21"/>
    <w:rsid w:val="008848D3"/>
    <w:rsid w:val="00886219"/>
    <w:rsid w:val="0088746E"/>
    <w:rsid w:val="00897C0A"/>
    <w:rsid w:val="008A2DAD"/>
    <w:rsid w:val="008A3A3D"/>
    <w:rsid w:val="008A5961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09C8"/>
    <w:rsid w:val="00912518"/>
    <w:rsid w:val="0091280B"/>
    <w:rsid w:val="00916E41"/>
    <w:rsid w:val="009179D2"/>
    <w:rsid w:val="00924499"/>
    <w:rsid w:val="00926498"/>
    <w:rsid w:val="00927F66"/>
    <w:rsid w:val="009302B8"/>
    <w:rsid w:val="0093110B"/>
    <w:rsid w:val="0093152C"/>
    <w:rsid w:val="00941FF7"/>
    <w:rsid w:val="009423A1"/>
    <w:rsid w:val="00946E89"/>
    <w:rsid w:val="00952384"/>
    <w:rsid w:val="00965222"/>
    <w:rsid w:val="00967D5D"/>
    <w:rsid w:val="00980378"/>
    <w:rsid w:val="009852C6"/>
    <w:rsid w:val="009913B6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9F1718"/>
    <w:rsid w:val="00A02900"/>
    <w:rsid w:val="00A05A52"/>
    <w:rsid w:val="00A06B93"/>
    <w:rsid w:val="00A20713"/>
    <w:rsid w:val="00A22331"/>
    <w:rsid w:val="00A23073"/>
    <w:rsid w:val="00A35D27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C0DE7"/>
    <w:rsid w:val="00AC3A40"/>
    <w:rsid w:val="00AD093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31A54"/>
    <w:rsid w:val="00B31C2B"/>
    <w:rsid w:val="00B33EBA"/>
    <w:rsid w:val="00B36C9E"/>
    <w:rsid w:val="00B46BA5"/>
    <w:rsid w:val="00B5134E"/>
    <w:rsid w:val="00B54AEB"/>
    <w:rsid w:val="00B550B1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B4599"/>
    <w:rsid w:val="00BC0D34"/>
    <w:rsid w:val="00BC5132"/>
    <w:rsid w:val="00BC5464"/>
    <w:rsid w:val="00BD0778"/>
    <w:rsid w:val="00BD196F"/>
    <w:rsid w:val="00BD1D36"/>
    <w:rsid w:val="00BE05EA"/>
    <w:rsid w:val="00BE6BA8"/>
    <w:rsid w:val="00BF278F"/>
    <w:rsid w:val="00BF35EB"/>
    <w:rsid w:val="00BF716F"/>
    <w:rsid w:val="00BF77E9"/>
    <w:rsid w:val="00C02479"/>
    <w:rsid w:val="00C03A63"/>
    <w:rsid w:val="00C107BD"/>
    <w:rsid w:val="00C11FE6"/>
    <w:rsid w:val="00C13358"/>
    <w:rsid w:val="00C212A7"/>
    <w:rsid w:val="00C21585"/>
    <w:rsid w:val="00C26636"/>
    <w:rsid w:val="00C438F5"/>
    <w:rsid w:val="00C47DCE"/>
    <w:rsid w:val="00C50139"/>
    <w:rsid w:val="00C507B3"/>
    <w:rsid w:val="00C50C07"/>
    <w:rsid w:val="00C52908"/>
    <w:rsid w:val="00C55AD2"/>
    <w:rsid w:val="00C56229"/>
    <w:rsid w:val="00C57FBE"/>
    <w:rsid w:val="00C6178C"/>
    <w:rsid w:val="00C62488"/>
    <w:rsid w:val="00C6320E"/>
    <w:rsid w:val="00C67A87"/>
    <w:rsid w:val="00C707A7"/>
    <w:rsid w:val="00C75C4C"/>
    <w:rsid w:val="00C77AD0"/>
    <w:rsid w:val="00C85263"/>
    <w:rsid w:val="00C9000A"/>
    <w:rsid w:val="00C90F2D"/>
    <w:rsid w:val="00C93DEA"/>
    <w:rsid w:val="00C93E87"/>
    <w:rsid w:val="00C94D2D"/>
    <w:rsid w:val="00CA2D6A"/>
    <w:rsid w:val="00CA34C8"/>
    <w:rsid w:val="00CA6CDC"/>
    <w:rsid w:val="00CA7627"/>
    <w:rsid w:val="00CB0FB8"/>
    <w:rsid w:val="00CB10BB"/>
    <w:rsid w:val="00CB5269"/>
    <w:rsid w:val="00CC5E95"/>
    <w:rsid w:val="00CD09EE"/>
    <w:rsid w:val="00CD3D25"/>
    <w:rsid w:val="00CE3F1D"/>
    <w:rsid w:val="00D05F7D"/>
    <w:rsid w:val="00D07AA2"/>
    <w:rsid w:val="00D10F2A"/>
    <w:rsid w:val="00D11392"/>
    <w:rsid w:val="00D17073"/>
    <w:rsid w:val="00D2518E"/>
    <w:rsid w:val="00D26329"/>
    <w:rsid w:val="00D267B4"/>
    <w:rsid w:val="00D43162"/>
    <w:rsid w:val="00D50205"/>
    <w:rsid w:val="00D54570"/>
    <w:rsid w:val="00D569F3"/>
    <w:rsid w:val="00D62D28"/>
    <w:rsid w:val="00D64E7C"/>
    <w:rsid w:val="00D70D02"/>
    <w:rsid w:val="00D82055"/>
    <w:rsid w:val="00D84DAB"/>
    <w:rsid w:val="00D85B2B"/>
    <w:rsid w:val="00D91435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0E3B"/>
    <w:rsid w:val="00E03976"/>
    <w:rsid w:val="00E07A98"/>
    <w:rsid w:val="00E135EC"/>
    <w:rsid w:val="00E13CFF"/>
    <w:rsid w:val="00E219CC"/>
    <w:rsid w:val="00E25DBA"/>
    <w:rsid w:val="00E307C3"/>
    <w:rsid w:val="00E31481"/>
    <w:rsid w:val="00E37636"/>
    <w:rsid w:val="00E37973"/>
    <w:rsid w:val="00E42A9B"/>
    <w:rsid w:val="00E45A6E"/>
    <w:rsid w:val="00E7072E"/>
    <w:rsid w:val="00E722B3"/>
    <w:rsid w:val="00E7299F"/>
    <w:rsid w:val="00E72CEA"/>
    <w:rsid w:val="00E73818"/>
    <w:rsid w:val="00E7429D"/>
    <w:rsid w:val="00E748BC"/>
    <w:rsid w:val="00E804E0"/>
    <w:rsid w:val="00E8314B"/>
    <w:rsid w:val="00E86A5D"/>
    <w:rsid w:val="00EA23EA"/>
    <w:rsid w:val="00EB0EC9"/>
    <w:rsid w:val="00EB25E3"/>
    <w:rsid w:val="00EC0971"/>
    <w:rsid w:val="00EC3CFD"/>
    <w:rsid w:val="00EC703D"/>
    <w:rsid w:val="00EC7689"/>
    <w:rsid w:val="00ED0444"/>
    <w:rsid w:val="00ED1C33"/>
    <w:rsid w:val="00ED72FB"/>
    <w:rsid w:val="00EE03E3"/>
    <w:rsid w:val="00EE0CF4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0E77"/>
    <w:rsid w:val="00F33E33"/>
    <w:rsid w:val="00F44381"/>
    <w:rsid w:val="00F45B56"/>
    <w:rsid w:val="00F5177D"/>
    <w:rsid w:val="00F54B77"/>
    <w:rsid w:val="00F6533B"/>
    <w:rsid w:val="00F71BB8"/>
    <w:rsid w:val="00F779A3"/>
    <w:rsid w:val="00F83972"/>
    <w:rsid w:val="00F85317"/>
    <w:rsid w:val="00F86B5D"/>
    <w:rsid w:val="00F9166B"/>
    <w:rsid w:val="00F9511B"/>
    <w:rsid w:val="00F96F29"/>
    <w:rsid w:val="00FA0D3F"/>
    <w:rsid w:val="00FA65A5"/>
    <w:rsid w:val="00FB19F6"/>
    <w:rsid w:val="00FB3B4E"/>
    <w:rsid w:val="00FC5A20"/>
    <w:rsid w:val="00FC64CF"/>
    <w:rsid w:val="00FC6B76"/>
    <w:rsid w:val="00FD2CD0"/>
    <w:rsid w:val="00FD350E"/>
    <w:rsid w:val="00FD60FA"/>
    <w:rsid w:val="00FE562B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D1C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633D1C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165</cp:revision>
  <cp:lastPrinted>2019-04-16T06:00:00Z</cp:lastPrinted>
  <dcterms:created xsi:type="dcterms:W3CDTF">2014-08-07T23:18:00Z</dcterms:created>
  <dcterms:modified xsi:type="dcterms:W3CDTF">2019-04-17T06:12:00Z</dcterms:modified>
</cp:coreProperties>
</file>