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4E" w:rsidRDefault="00D5234E" w:rsidP="00D5234E">
      <w:pPr>
        <w:widowControl/>
        <w:ind w:left="-567" w:right="-91"/>
        <w:jc w:val="right"/>
        <w:rPr>
          <w:rStyle w:val="FontStyle66"/>
        </w:rPr>
      </w:pPr>
      <w:r w:rsidRPr="00E914D0">
        <w:rPr>
          <w:rStyle w:val="FontStyle66"/>
        </w:rPr>
        <w:t xml:space="preserve">Приложение № </w:t>
      </w:r>
      <w:r w:rsidR="00EF4467" w:rsidRPr="00E914D0">
        <w:rPr>
          <w:rStyle w:val="FontStyle66"/>
        </w:rPr>
        <w:t>1</w:t>
      </w:r>
    </w:p>
    <w:p w:rsidR="00E914D0" w:rsidRPr="00E914D0" w:rsidRDefault="00E914D0" w:rsidP="00D5234E">
      <w:pPr>
        <w:widowControl/>
        <w:ind w:left="-567" w:right="-91"/>
        <w:jc w:val="right"/>
        <w:rPr>
          <w:rStyle w:val="FontStyle66"/>
        </w:rPr>
      </w:pPr>
    </w:p>
    <w:p w:rsidR="00ED7EB7" w:rsidRDefault="00AA2339" w:rsidP="00964C41">
      <w:pPr>
        <w:ind w:hanging="284"/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E9528D">
        <w:rPr>
          <w:rFonts w:eastAsia="Times New Roman"/>
          <w:b/>
          <w:color w:val="000000"/>
          <w:sz w:val="26"/>
          <w:szCs w:val="26"/>
        </w:rPr>
        <w:t>Технически</w:t>
      </w:r>
      <w:r w:rsidR="00ED7EB7" w:rsidRPr="00E9528D">
        <w:rPr>
          <w:rFonts w:eastAsia="Times New Roman"/>
          <w:b/>
          <w:color w:val="000000"/>
          <w:sz w:val="26"/>
          <w:szCs w:val="26"/>
        </w:rPr>
        <w:t xml:space="preserve">е </w:t>
      </w:r>
      <w:r w:rsidRPr="00E9528D">
        <w:rPr>
          <w:rFonts w:eastAsia="Times New Roman"/>
          <w:b/>
          <w:color w:val="000000"/>
          <w:sz w:val="26"/>
          <w:szCs w:val="26"/>
        </w:rPr>
        <w:t>требования</w:t>
      </w:r>
      <w:r w:rsidR="00ED7EB7" w:rsidRPr="00E9528D">
        <w:rPr>
          <w:rFonts w:eastAsia="Times New Roman"/>
          <w:b/>
          <w:bCs/>
          <w:color w:val="000000"/>
          <w:sz w:val="26"/>
          <w:szCs w:val="26"/>
        </w:rPr>
        <w:t xml:space="preserve"> на трансформатор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ы</w:t>
      </w:r>
      <w:r w:rsidR="00ED7EB7" w:rsidRPr="00E9528D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Pr="00E9528D">
        <w:rPr>
          <w:rFonts w:eastAsia="Times New Roman"/>
          <w:b/>
          <w:bCs/>
          <w:color w:val="000000"/>
          <w:sz w:val="26"/>
          <w:szCs w:val="26"/>
        </w:rPr>
        <w:t>масляны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е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 xml:space="preserve"> герметичны</w:t>
      </w:r>
      <w:r w:rsidR="00873A2C">
        <w:rPr>
          <w:rFonts w:eastAsia="Times New Roman"/>
          <w:b/>
          <w:bCs/>
          <w:color w:val="000000"/>
          <w:sz w:val="26"/>
          <w:szCs w:val="26"/>
        </w:rPr>
        <w:t>е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 xml:space="preserve"> ТМГ</w:t>
      </w:r>
      <w:r w:rsidR="00964C41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>6-10</w:t>
      </w:r>
      <w:r w:rsidR="00964C41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8D5515" w:rsidRPr="00E9528D">
        <w:rPr>
          <w:rFonts w:eastAsia="Times New Roman"/>
          <w:b/>
          <w:bCs/>
          <w:color w:val="000000"/>
          <w:sz w:val="26"/>
          <w:szCs w:val="26"/>
        </w:rPr>
        <w:t>кВ</w:t>
      </w:r>
      <w:proofErr w:type="spellEnd"/>
    </w:p>
    <w:p w:rsidR="00E9528D" w:rsidRPr="00E9528D" w:rsidRDefault="00E9528D" w:rsidP="00ED7EB7">
      <w:pPr>
        <w:tabs>
          <w:tab w:val="num" w:pos="180"/>
        </w:tabs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D7EB7" w:rsidRPr="00873A2C" w:rsidRDefault="00ED7EB7" w:rsidP="00EF6A07">
      <w:pPr>
        <w:ind w:firstLine="567"/>
        <w:rPr>
          <w:rFonts w:eastAsia="Times New Roman"/>
          <w:b/>
          <w:snapToGrid w:val="0"/>
        </w:rPr>
      </w:pPr>
      <w:r w:rsidRPr="00873A2C">
        <w:rPr>
          <w:rFonts w:eastAsia="Times New Roman"/>
          <w:b/>
          <w:snapToGrid w:val="0"/>
        </w:rPr>
        <w:t>1. Перечень, объемы</w:t>
      </w:r>
      <w:r w:rsidR="00CE07C3">
        <w:rPr>
          <w:rFonts w:eastAsia="Times New Roman"/>
          <w:b/>
          <w:snapToGrid w:val="0"/>
        </w:rPr>
        <w:t xml:space="preserve">, срок поставки </w:t>
      </w:r>
      <w:r w:rsidRPr="00873A2C">
        <w:rPr>
          <w:rFonts w:eastAsia="Times New Roman"/>
          <w:b/>
          <w:snapToGrid w:val="0"/>
        </w:rPr>
        <w:t>и характеристики закупаемого оборудования</w:t>
      </w:r>
    </w:p>
    <w:p w:rsidR="001A3CAC" w:rsidRPr="00873A2C" w:rsidRDefault="001A3CAC" w:rsidP="00EF6A07">
      <w:pPr>
        <w:widowControl/>
        <w:spacing w:line="1" w:lineRule="exact"/>
      </w:pPr>
    </w:p>
    <w:p w:rsidR="008D5515" w:rsidRPr="00BD4817" w:rsidRDefault="00ED7EB7" w:rsidP="00EF6A07">
      <w:pPr>
        <w:pStyle w:val="a7"/>
        <w:widowControl/>
        <w:numPr>
          <w:ilvl w:val="1"/>
          <w:numId w:val="14"/>
        </w:numPr>
        <w:ind w:left="0" w:firstLine="567"/>
        <w:rPr>
          <w:b/>
        </w:rPr>
      </w:pPr>
      <w:r w:rsidRPr="00BD4817">
        <w:rPr>
          <w:rStyle w:val="FontStyle63"/>
          <w:b w:val="0"/>
          <w:sz w:val="24"/>
          <w:szCs w:val="24"/>
        </w:rPr>
        <w:t>Филиал «</w:t>
      </w:r>
      <w:r w:rsidR="008772B2" w:rsidRPr="00BD4817">
        <w:rPr>
          <w:rStyle w:val="FontStyle63"/>
          <w:b w:val="0"/>
          <w:sz w:val="24"/>
          <w:szCs w:val="24"/>
        </w:rPr>
        <w:t>Амур</w:t>
      </w:r>
      <w:r w:rsidRPr="00BD4817">
        <w:rPr>
          <w:rStyle w:val="FontStyle63"/>
          <w:b w:val="0"/>
          <w:sz w:val="24"/>
          <w:szCs w:val="24"/>
        </w:rPr>
        <w:t>ские электрические сети»</w:t>
      </w:r>
    </w:p>
    <w:tbl>
      <w:tblPr>
        <w:tblW w:w="102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3"/>
        <w:gridCol w:w="5528"/>
        <w:gridCol w:w="1418"/>
        <w:gridCol w:w="1417"/>
        <w:gridCol w:w="1276"/>
      </w:tblGrid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proofErr w:type="gramStart"/>
            <w:r>
              <w:rPr>
                <w:rStyle w:val="FontStyle66"/>
                <w:sz w:val="24"/>
                <w:szCs w:val="24"/>
              </w:rPr>
              <w:t>п</w:t>
            </w:r>
            <w:proofErr w:type="gramEnd"/>
            <w:r>
              <w:rPr>
                <w:rStyle w:val="FontStyle66"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</w:t>
            </w:r>
          </w:p>
        </w:tc>
        <w:tc>
          <w:tcPr>
            <w:tcW w:w="4111" w:type="dxa"/>
            <w:gridSpan w:val="3"/>
          </w:tcPr>
          <w:p w:rsidR="008772B2" w:rsidRPr="00873A2C" w:rsidRDefault="008772B2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ТМГ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772B2" w:rsidRPr="00873A2C" w:rsidRDefault="008772B2" w:rsidP="00B14A66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Наименование производителя (заполняется участн</w:t>
            </w:r>
            <w:r>
              <w:rPr>
                <w:rStyle w:val="FontStyle66"/>
                <w:sz w:val="24"/>
                <w:szCs w:val="24"/>
              </w:rPr>
              <w:t>и</w:t>
            </w:r>
            <w:r>
              <w:rPr>
                <w:rStyle w:val="FontStyle66"/>
                <w:sz w:val="24"/>
                <w:szCs w:val="24"/>
              </w:rPr>
              <w:t>ком)</w:t>
            </w:r>
          </w:p>
        </w:tc>
        <w:tc>
          <w:tcPr>
            <w:tcW w:w="1418" w:type="dxa"/>
          </w:tcPr>
          <w:p w:rsidR="008772B2" w:rsidRPr="00873A2C" w:rsidRDefault="008772B2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1417" w:type="dxa"/>
          </w:tcPr>
          <w:p w:rsidR="008772B2" w:rsidRPr="00873A2C" w:rsidRDefault="008772B2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72B2" w:rsidRPr="00873A2C" w:rsidRDefault="008772B2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частота,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111" w:type="dxa"/>
            <w:gridSpan w:val="3"/>
          </w:tcPr>
          <w:p w:rsidR="008772B2" w:rsidRPr="00873A2C" w:rsidRDefault="008772B2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50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418" w:type="dxa"/>
          </w:tcPr>
          <w:p w:rsidR="008772B2" w:rsidRPr="00873A2C" w:rsidRDefault="008772B2" w:rsidP="005A011E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160</w:t>
            </w:r>
          </w:p>
        </w:tc>
        <w:tc>
          <w:tcPr>
            <w:tcW w:w="1417" w:type="dxa"/>
          </w:tcPr>
          <w:p w:rsidR="008772B2" w:rsidRPr="00873A2C" w:rsidRDefault="008772B2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630</w:t>
            </w:r>
          </w:p>
        </w:tc>
        <w:tc>
          <w:tcPr>
            <w:tcW w:w="1276" w:type="dxa"/>
          </w:tcPr>
          <w:p w:rsidR="008772B2" w:rsidRPr="00873A2C" w:rsidRDefault="008772B2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400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772B2" w:rsidRPr="00873A2C" w:rsidRDefault="008772B2" w:rsidP="008772B2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ВН,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18" w:type="dxa"/>
          </w:tcPr>
          <w:p w:rsidR="008772B2" w:rsidRPr="00873A2C" w:rsidRDefault="008772B2" w:rsidP="008772B2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772B2" w:rsidRDefault="008772B2" w:rsidP="008772B2">
            <w:pPr>
              <w:jc w:val="center"/>
            </w:pPr>
            <w:r w:rsidRPr="00E11577">
              <w:t>10</w:t>
            </w:r>
          </w:p>
        </w:tc>
        <w:tc>
          <w:tcPr>
            <w:tcW w:w="1276" w:type="dxa"/>
          </w:tcPr>
          <w:p w:rsidR="008772B2" w:rsidRDefault="008772B2" w:rsidP="008772B2">
            <w:pPr>
              <w:jc w:val="center"/>
            </w:pPr>
            <w:r w:rsidRPr="00E11577">
              <w:t>10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НН,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8772B2" w:rsidRPr="00873A2C" w:rsidRDefault="008772B2" w:rsidP="007579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0,4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Напряжение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>0</w:t>
            </w:r>
            <w:proofErr w:type="gramStart"/>
            <w:r w:rsidRPr="00873A2C">
              <w:rPr>
                <w:rStyle w:val="FontStyle66"/>
                <w:sz w:val="24"/>
                <w:szCs w:val="24"/>
                <w:vertAlign w:val="superscript"/>
              </w:rPr>
              <w:t xml:space="preserve"> </w:t>
            </w:r>
            <w:r w:rsidRPr="00873A2C">
              <w:rPr>
                <w:rStyle w:val="FontStyle66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111" w:type="dxa"/>
            <w:gridSpan w:val="3"/>
            <w:vAlign w:val="center"/>
          </w:tcPr>
          <w:p w:rsidR="008772B2" w:rsidRPr="00873A2C" w:rsidRDefault="008772B2" w:rsidP="006513C9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стандартное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Схема и группа соединения обмоток (ВН-НН)</w:t>
            </w:r>
          </w:p>
        </w:tc>
        <w:tc>
          <w:tcPr>
            <w:tcW w:w="1418" w:type="dxa"/>
            <w:vAlign w:val="center"/>
          </w:tcPr>
          <w:p w:rsidR="008772B2" w:rsidRPr="00873A2C" w:rsidRDefault="008772B2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Y/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Z</w:t>
            </w: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н-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417" w:type="dxa"/>
            <w:vAlign w:val="center"/>
          </w:tcPr>
          <w:p w:rsidR="008772B2" w:rsidRPr="00873A2C" w:rsidRDefault="008772B2" w:rsidP="008772B2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72B2">
              <w:rPr>
                <w:rStyle w:val="FontStyle65"/>
                <w:sz w:val="24"/>
                <w:szCs w:val="24"/>
                <w:lang w:val="en-US" w:eastAsia="en-US"/>
              </w:rPr>
              <w:t>Δ /Y</w:t>
            </w:r>
            <w:r>
              <w:rPr>
                <w:rStyle w:val="FontStyle65"/>
                <w:sz w:val="24"/>
                <w:szCs w:val="24"/>
                <w:lang w:eastAsia="en-US"/>
              </w:rPr>
              <w:t>н</w:t>
            </w:r>
            <w:r w:rsidRPr="008772B2">
              <w:rPr>
                <w:rStyle w:val="FontStyle65"/>
                <w:sz w:val="24"/>
                <w:szCs w:val="24"/>
                <w:lang w:val="en-US" w:eastAsia="en-US"/>
              </w:rPr>
              <w:t>-11</w:t>
            </w:r>
          </w:p>
        </w:tc>
        <w:tc>
          <w:tcPr>
            <w:tcW w:w="1276" w:type="dxa"/>
            <w:vAlign w:val="center"/>
          </w:tcPr>
          <w:p w:rsidR="008772B2" w:rsidRPr="00873A2C" w:rsidRDefault="008772B2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Δ /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Y</w:t>
            </w:r>
            <w:r w:rsidRPr="00873A2C">
              <w:rPr>
                <w:rStyle w:val="FontStyle65"/>
                <w:sz w:val="24"/>
                <w:szCs w:val="24"/>
                <w:lang w:val="en-US" w:eastAsia="en-US"/>
              </w:rPr>
              <w:t>н-</w:t>
            </w:r>
            <w:r>
              <w:rPr>
                <w:rStyle w:val="FontStyle65"/>
                <w:sz w:val="24"/>
                <w:szCs w:val="24"/>
                <w:lang w:val="en-US" w:eastAsia="en-US"/>
              </w:rPr>
              <w:t>11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холостого хода</w:t>
            </w:r>
          </w:p>
        </w:tc>
        <w:tc>
          <w:tcPr>
            <w:tcW w:w="4111" w:type="dxa"/>
            <w:gridSpan w:val="3"/>
          </w:tcPr>
          <w:p w:rsidR="008772B2" w:rsidRPr="00873A2C" w:rsidRDefault="008772B2" w:rsidP="00B43C6B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eastAsia="en-US"/>
              </w:rPr>
              <w:t>стандартное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Потери короткого замыкания при 75</w:t>
            </w:r>
            <w:r w:rsidRPr="00873A2C">
              <w:rPr>
                <w:rStyle w:val="FontStyle66"/>
                <w:sz w:val="24"/>
                <w:szCs w:val="24"/>
                <w:vertAlign w:val="superscript"/>
              </w:rPr>
              <w:t>0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4111" w:type="dxa"/>
            <w:gridSpan w:val="3"/>
          </w:tcPr>
          <w:p w:rsidR="008772B2" w:rsidRPr="00873A2C" w:rsidRDefault="008772B2" w:rsidP="00B43C6B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 w:rsidRPr="00873A2C">
              <w:rPr>
                <w:rStyle w:val="FontStyle65"/>
                <w:sz w:val="24"/>
                <w:szCs w:val="24"/>
                <w:lang w:eastAsia="en-US"/>
              </w:rPr>
              <w:t>стандартное</w:t>
            </w:r>
          </w:p>
        </w:tc>
      </w:tr>
      <w:tr w:rsidR="008772B2" w:rsidRPr="00873A2C" w:rsidTr="00355101"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Диапазон и ступени регулирования ПБВ, %</w:t>
            </w:r>
          </w:p>
        </w:tc>
        <w:tc>
          <w:tcPr>
            <w:tcW w:w="4111" w:type="dxa"/>
            <w:gridSpan w:val="3"/>
            <w:vAlign w:val="center"/>
          </w:tcPr>
          <w:p w:rsidR="008772B2" w:rsidRPr="0067058E" w:rsidRDefault="008772B2" w:rsidP="00FA47EF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 xml:space="preserve">± </w:t>
            </w:r>
            <w:r>
              <w:rPr>
                <w:rStyle w:val="FontStyle65"/>
                <w:sz w:val="24"/>
                <w:szCs w:val="24"/>
              </w:rPr>
              <w:t>2</w:t>
            </w:r>
            <w:r w:rsidRPr="00873A2C">
              <w:rPr>
                <w:rStyle w:val="FontStyle65"/>
                <w:sz w:val="24"/>
                <w:szCs w:val="24"/>
              </w:rPr>
              <w:t>*2,5</w:t>
            </w:r>
          </w:p>
        </w:tc>
      </w:tr>
      <w:tr w:rsidR="008772B2" w:rsidRPr="00873A2C" w:rsidTr="00355101">
        <w:trPr>
          <w:trHeight w:val="259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8772B2" w:rsidRPr="00873A2C" w:rsidRDefault="008772B2" w:rsidP="00F36216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Климатическое  исполнение, категория размещения ГОСТ 15150</w:t>
            </w:r>
          </w:p>
        </w:tc>
        <w:tc>
          <w:tcPr>
            <w:tcW w:w="4111" w:type="dxa"/>
            <w:gridSpan w:val="3"/>
            <w:vAlign w:val="center"/>
          </w:tcPr>
          <w:p w:rsidR="008772B2" w:rsidRPr="00873A2C" w:rsidRDefault="008772B2" w:rsidP="006513C9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УХЛ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1</w:t>
            </w:r>
            <w:proofErr w:type="gramEnd"/>
          </w:p>
        </w:tc>
      </w:tr>
      <w:tr w:rsidR="008772B2" w:rsidRPr="00873A2C" w:rsidTr="00355101">
        <w:trPr>
          <w:trHeight w:val="259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8772B2" w:rsidRPr="00873A2C" w:rsidRDefault="008772B2" w:rsidP="00F36216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 трансформаторного масла согласно ТУ 38101.1025-85</w:t>
            </w:r>
          </w:p>
        </w:tc>
        <w:tc>
          <w:tcPr>
            <w:tcW w:w="4111" w:type="dxa"/>
            <w:gridSpan w:val="3"/>
            <w:vAlign w:val="center"/>
          </w:tcPr>
          <w:p w:rsidR="008772B2" w:rsidRPr="00873A2C" w:rsidRDefault="008772B2" w:rsidP="006513C9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ГК</w:t>
            </w:r>
          </w:p>
        </w:tc>
      </w:tr>
      <w:tr w:rsidR="008772B2" w:rsidRPr="00873A2C" w:rsidTr="004B354E">
        <w:trPr>
          <w:trHeight w:val="210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Комплектация катками</w:t>
            </w:r>
          </w:p>
        </w:tc>
        <w:tc>
          <w:tcPr>
            <w:tcW w:w="4111" w:type="dxa"/>
            <w:gridSpan w:val="3"/>
            <w:vAlign w:val="center"/>
          </w:tcPr>
          <w:p w:rsidR="008772B2" w:rsidRPr="00873A2C" w:rsidRDefault="004B354E" w:rsidP="004B354E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да</w:t>
            </w:r>
          </w:p>
        </w:tc>
      </w:tr>
      <w:tr w:rsidR="008772B2" w:rsidRPr="00873A2C" w:rsidTr="00355101">
        <w:trPr>
          <w:trHeight w:val="210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Количество, шт.</w:t>
            </w:r>
          </w:p>
        </w:tc>
        <w:tc>
          <w:tcPr>
            <w:tcW w:w="1418" w:type="dxa"/>
          </w:tcPr>
          <w:p w:rsidR="008772B2" w:rsidRPr="00873A2C" w:rsidRDefault="008772B2" w:rsidP="005A011E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772B2" w:rsidRPr="00873A2C" w:rsidRDefault="008772B2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72B2" w:rsidRPr="00873A2C" w:rsidRDefault="008772B2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</w:tr>
      <w:tr w:rsidR="008772B2" w:rsidRPr="00873A2C" w:rsidTr="00355101">
        <w:trPr>
          <w:trHeight w:val="210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Срок поставки</w:t>
            </w:r>
          </w:p>
        </w:tc>
        <w:tc>
          <w:tcPr>
            <w:tcW w:w="4111" w:type="dxa"/>
            <w:gridSpan w:val="3"/>
          </w:tcPr>
          <w:p w:rsidR="008772B2" w:rsidRPr="00873A2C" w:rsidRDefault="008772B2" w:rsidP="000E6F1D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до 30.0</w:t>
            </w:r>
            <w:r w:rsidR="000E6F1D">
              <w:rPr>
                <w:rStyle w:val="FontStyle66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Style w:val="FontStyle66"/>
                <w:sz w:val="24"/>
                <w:szCs w:val="24"/>
              </w:rPr>
              <w:t>.2019</w:t>
            </w:r>
          </w:p>
        </w:tc>
      </w:tr>
      <w:tr w:rsidR="008772B2" w:rsidRPr="00873A2C" w:rsidTr="00355101">
        <w:trPr>
          <w:trHeight w:val="210"/>
        </w:trPr>
        <w:tc>
          <w:tcPr>
            <w:tcW w:w="613" w:type="dxa"/>
            <w:vAlign w:val="center"/>
          </w:tcPr>
          <w:p w:rsidR="008772B2" w:rsidRPr="00873A2C" w:rsidRDefault="008772B2" w:rsidP="008772B2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8772B2" w:rsidRPr="00873A2C" w:rsidRDefault="008772B2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Ст. назначения </w:t>
            </w:r>
          </w:p>
        </w:tc>
        <w:tc>
          <w:tcPr>
            <w:tcW w:w="4111" w:type="dxa"/>
            <w:gridSpan w:val="3"/>
          </w:tcPr>
          <w:p w:rsidR="008772B2" w:rsidRPr="00873A2C" w:rsidRDefault="008772B2" w:rsidP="008772B2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Ст. </w:t>
            </w:r>
            <w:r>
              <w:rPr>
                <w:rStyle w:val="FontStyle66"/>
                <w:sz w:val="24"/>
                <w:szCs w:val="24"/>
              </w:rPr>
              <w:t>Благовещенск</w:t>
            </w:r>
            <w:r w:rsidRPr="00873A2C">
              <w:rPr>
                <w:rStyle w:val="FontStyle66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66"/>
                <w:sz w:val="24"/>
                <w:szCs w:val="24"/>
              </w:rPr>
              <w:t>Заб</w:t>
            </w:r>
            <w:proofErr w:type="spellEnd"/>
            <w:r>
              <w:rPr>
                <w:rStyle w:val="FontStyle66"/>
                <w:sz w:val="24"/>
                <w:szCs w:val="24"/>
              </w:rPr>
              <w:t xml:space="preserve">. </w:t>
            </w:r>
            <w:r w:rsidRPr="00873A2C">
              <w:rPr>
                <w:rStyle w:val="FontStyle66"/>
                <w:sz w:val="24"/>
                <w:szCs w:val="24"/>
              </w:rPr>
              <w:t>ЖД</w:t>
            </w:r>
          </w:p>
        </w:tc>
      </w:tr>
      <w:tr w:rsidR="008772B2" w:rsidRPr="00873A2C" w:rsidTr="00BD4817">
        <w:trPr>
          <w:trHeight w:val="210"/>
        </w:trPr>
        <w:tc>
          <w:tcPr>
            <w:tcW w:w="613" w:type="dxa"/>
            <w:vAlign w:val="center"/>
          </w:tcPr>
          <w:p w:rsidR="008772B2" w:rsidRPr="00873A2C" w:rsidRDefault="00BD4817" w:rsidP="00BD4817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17</w:t>
            </w:r>
          </w:p>
        </w:tc>
        <w:tc>
          <w:tcPr>
            <w:tcW w:w="9639" w:type="dxa"/>
            <w:gridSpan w:val="4"/>
          </w:tcPr>
          <w:p w:rsidR="008772B2" w:rsidRPr="00873A2C" w:rsidRDefault="008772B2" w:rsidP="0047279E">
            <w:pPr>
              <w:pStyle w:val="Style9"/>
              <w:widowControl/>
              <w:ind w:left="-40" w:right="-39" w:firstLine="40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Примечание: наличие зажимов контактных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на</w:t>
            </w:r>
            <w:proofErr w:type="gramEnd"/>
            <w:r w:rsidRPr="00873A2C">
              <w:rPr>
                <w:rStyle w:val="FontStyle66"/>
                <w:sz w:val="24"/>
                <w:szCs w:val="24"/>
              </w:rPr>
              <w:t xml:space="preserve"> вывода НН (в комплекте с метизами</w:t>
            </w:r>
            <w:r>
              <w:rPr>
                <w:rStyle w:val="FontStyle66"/>
                <w:sz w:val="24"/>
                <w:szCs w:val="24"/>
              </w:rPr>
              <w:t>)</w:t>
            </w:r>
          </w:p>
        </w:tc>
      </w:tr>
    </w:tbl>
    <w:p w:rsidR="0058175C" w:rsidRPr="00F43310" w:rsidRDefault="0058175C" w:rsidP="004D2895">
      <w:pPr>
        <w:pStyle w:val="a7"/>
        <w:tabs>
          <w:tab w:val="left" w:pos="567"/>
          <w:tab w:val="left" w:pos="9781"/>
        </w:tabs>
        <w:ind w:left="405" w:right="59"/>
        <w:rPr>
          <w:rFonts w:eastAsia="Times New Roman"/>
          <w:b/>
          <w:sz w:val="32"/>
          <w:szCs w:val="32"/>
          <w:u w:val="single"/>
        </w:rPr>
      </w:pPr>
    </w:p>
    <w:p w:rsidR="00EF4467" w:rsidRPr="00873A2C" w:rsidRDefault="00EF4467" w:rsidP="00964C41">
      <w:pPr>
        <w:pStyle w:val="a7"/>
        <w:numPr>
          <w:ilvl w:val="0"/>
          <w:numId w:val="14"/>
        </w:numPr>
        <w:tabs>
          <w:tab w:val="left" w:pos="993"/>
        </w:tabs>
        <w:ind w:left="0" w:right="59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к поставляемому оборудованию</w:t>
      </w:r>
    </w:p>
    <w:p w:rsidR="00EF4467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b/>
          <w:i/>
        </w:rPr>
      </w:pPr>
      <w:r w:rsidRPr="00873A2C">
        <w:rPr>
          <w:rFonts w:eastAsia="Times New Roman"/>
        </w:rPr>
        <w:t xml:space="preserve">2.1.  Оборудование </w:t>
      </w:r>
      <w:r w:rsidR="003133E1" w:rsidRPr="00873A2C">
        <w:rPr>
          <w:rFonts w:eastAsia="Times New Roman"/>
        </w:rPr>
        <w:t xml:space="preserve">поставляется в соответствии с </w:t>
      </w:r>
      <w:r w:rsidRPr="00873A2C">
        <w:rPr>
          <w:rFonts w:eastAsia="Times New Roman"/>
        </w:rPr>
        <w:t>Приложени</w:t>
      </w:r>
      <w:r w:rsidR="004E6048" w:rsidRPr="00873A2C">
        <w:rPr>
          <w:rFonts w:eastAsia="Times New Roman"/>
        </w:rPr>
        <w:t>я</w:t>
      </w:r>
      <w:r w:rsidRPr="00873A2C">
        <w:rPr>
          <w:rFonts w:eastAsia="Times New Roman"/>
        </w:rPr>
        <w:t>м</w:t>
      </w:r>
      <w:r w:rsidR="003133E1" w:rsidRPr="00873A2C">
        <w:rPr>
          <w:rFonts w:eastAsia="Times New Roman"/>
        </w:rPr>
        <w:t>и</w:t>
      </w:r>
      <w:r w:rsidRPr="00873A2C">
        <w:rPr>
          <w:rFonts w:eastAsia="Times New Roman"/>
        </w:rPr>
        <w:t xml:space="preserve"> № 1, № </w:t>
      </w:r>
      <w:r w:rsidR="00E52707">
        <w:rPr>
          <w:rFonts w:eastAsia="Times New Roman"/>
        </w:rPr>
        <w:t>2</w:t>
      </w:r>
      <w:r w:rsidRPr="00873A2C">
        <w:rPr>
          <w:rFonts w:eastAsia="Times New Roman"/>
        </w:rPr>
        <w:t>.</w:t>
      </w:r>
    </w:p>
    <w:p w:rsidR="00D63539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2.2. </w:t>
      </w:r>
      <w:r w:rsidR="00D63539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Оборудование должно быть</w:t>
      </w:r>
      <w:r w:rsidR="00D63539" w:rsidRPr="00873A2C">
        <w:rPr>
          <w:rFonts w:eastAsia="Times New Roman"/>
        </w:rPr>
        <w:t>: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F15921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серийного производства,</w:t>
      </w:r>
      <w:r w:rsidR="004E6048" w:rsidRPr="00873A2C">
        <w:rPr>
          <w:rFonts w:eastAsia="Times New Roman"/>
        </w:rPr>
        <w:t xml:space="preserve"> подтвержденного документально (декларация соотве</w:t>
      </w:r>
      <w:r w:rsidR="004E6048" w:rsidRPr="00873A2C">
        <w:rPr>
          <w:rFonts w:eastAsia="Times New Roman"/>
        </w:rPr>
        <w:t>т</w:t>
      </w:r>
      <w:r w:rsidR="004E6048" w:rsidRPr="00873A2C">
        <w:rPr>
          <w:rFonts w:eastAsia="Times New Roman"/>
        </w:rPr>
        <w:t>ствия);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EF4467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соответствовать требованиям, действующих на территории Российской Федерации, нормативно-технических документов</w:t>
      </w:r>
      <w:r w:rsidR="007258CE" w:rsidRPr="00873A2C">
        <w:rPr>
          <w:rFonts w:eastAsia="Times New Roman"/>
        </w:rPr>
        <w:t xml:space="preserve"> (в </w:t>
      </w:r>
      <w:proofErr w:type="spellStart"/>
      <w:r w:rsidR="007258CE" w:rsidRPr="00873A2C">
        <w:rPr>
          <w:rFonts w:eastAsia="Times New Roman"/>
        </w:rPr>
        <w:t>т.ч</w:t>
      </w:r>
      <w:proofErr w:type="spellEnd"/>
      <w:r w:rsidR="007258CE" w:rsidRPr="00873A2C">
        <w:rPr>
          <w:rFonts w:eastAsia="Times New Roman"/>
        </w:rPr>
        <w:t xml:space="preserve">. ГОСТ </w:t>
      </w:r>
      <w:proofErr w:type="gramStart"/>
      <w:r w:rsidR="007258CE" w:rsidRPr="00873A2C">
        <w:rPr>
          <w:rFonts w:eastAsia="Times New Roman"/>
        </w:rPr>
        <w:t>Р</w:t>
      </w:r>
      <w:proofErr w:type="gramEnd"/>
      <w:r w:rsidR="007258CE" w:rsidRPr="00873A2C">
        <w:rPr>
          <w:rFonts w:eastAsia="Times New Roman"/>
        </w:rPr>
        <w:t xml:space="preserve"> 52719-2007).</w:t>
      </w:r>
    </w:p>
    <w:p w:rsidR="004E6048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2.</w:t>
      </w:r>
      <w:r w:rsidR="00D63539" w:rsidRPr="00873A2C">
        <w:rPr>
          <w:rFonts w:eastAsia="Times New Roman"/>
        </w:rPr>
        <w:t>3</w:t>
      </w:r>
      <w:r w:rsidRPr="00873A2C">
        <w:rPr>
          <w:rFonts w:eastAsia="Times New Roman"/>
        </w:rPr>
        <w:t xml:space="preserve">. </w:t>
      </w:r>
      <w:r w:rsidR="004E6048" w:rsidRPr="00873A2C">
        <w:rPr>
          <w:rFonts w:eastAsia="Times New Roman"/>
        </w:rPr>
        <w:t xml:space="preserve">Транспортировка оборудования, его маркировка и упаковка - согласно п. 11, п. 6.9 ГОСТ </w:t>
      </w:r>
      <w:proofErr w:type="gramStart"/>
      <w:r w:rsidR="004E6048" w:rsidRPr="00873A2C">
        <w:rPr>
          <w:rFonts w:eastAsia="Times New Roman"/>
        </w:rPr>
        <w:t>Р</w:t>
      </w:r>
      <w:proofErr w:type="gramEnd"/>
      <w:r w:rsidR="004E6048" w:rsidRPr="00873A2C">
        <w:rPr>
          <w:rFonts w:eastAsia="Times New Roman"/>
        </w:rPr>
        <w:t xml:space="preserve"> 52719-2007</w:t>
      </w:r>
    </w:p>
    <w:p w:rsidR="00EF4467" w:rsidRPr="00F43310" w:rsidRDefault="00EF4467" w:rsidP="004E6048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32"/>
          <w:szCs w:val="32"/>
        </w:rPr>
      </w:pPr>
    </w:p>
    <w:p w:rsidR="00EF4467" w:rsidRPr="00873A2C" w:rsidRDefault="00EF4467" w:rsidP="00A1239B">
      <w:pPr>
        <w:pStyle w:val="a7"/>
        <w:keepNext/>
        <w:widowControl/>
        <w:numPr>
          <w:ilvl w:val="0"/>
          <w:numId w:val="14"/>
        </w:numPr>
        <w:tabs>
          <w:tab w:val="left" w:pos="993"/>
        </w:tabs>
        <w:suppressAutoHyphens/>
        <w:autoSpaceDE/>
        <w:autoSpaceDN/>
        <w:adjustRightInd/>
        <w:ind w:left="0" w:firstLine="709"/>
        <w:jc w:val="both"/>
        <w:outlineLvl w:val="1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snapToGrid w:val="0"/>
          <w:u w:val="single"/>
        </w:rPr>
        <w:t>Требования к условиям поставки оборудования</w:t>
      </w:r>
      <w:r w:rsidR="007A56D1" w:rsidRPr="00873A2C">
        <w:rPr>
          <w:rFonts w:eastAsia="Times New Roman"/>
          <w:b/>
          <w:snapToGrid w:val="0"/>
          <w:u w:val="single"/>
        </w:rPr>
        <w:t xml:space="preserve"> и оплаты </w:t>
      </w:r>
      <w:r w:rsidRPr="00873A2C">
        <w:rPr>
          <w:rFonts w:eastAsia="Times New Roman"/>
          <w:b/>
          <w:u w:val="single"/>
        </w:rPr>
        <w:t>(отборочные критерии)</w:t>
      </w:r>
    </w:p>
    <w:p w:rsidR="00372575" w:rsidRPr="00873A2C" w:rsidRDefault="00EF4467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3.1.</w:t>
      </w:r>
      <w:r w:rsidR="00372575" w:rsidRPr="00873A2C">
        <w:rPr>
          <w:rFonts w:eastAsia="Times New Roman"/>
        </w:rPr>
        <w:t xml:space="preserve"> Сроки поставки оборудования на склады Грузополучателей – согласно </w:t>
      </w:r>
      <w:r w:rsidR="006B7CD0">
        <w:rPr>
          <w:rFonts w:eastAsia="Times New Roman"/>
        </w:rPr>
        <w:t>п</w:t>
      </w:r>
      <w:r w:rsidR="00372575" w:rsidRPr="00873A2C">
        <w:rPr>
          <w:rFonts w:eastAsia="Times New Roman"/>
        </w:rPr>
        <w:t>.</w:t>
      </w:r>
      <w:r w:rsidR="006B7CD0">
        <w:rPr>
          <w:rFonts w:eastAsia="Times New Roman"/>
        </w:rPr>
        <w:t>1 Техн</w:t>
      </w:r>
      <w:r w:rsidR="006B7CD0">
        <w:rPr>
          <w:rFonts w:eastAsia="Times New Roman"/>
        </w:rPr>
        <w:t>и</w:t>
      </w:r>
      <w:r w:rsidR="006B7CD0">
        <w:rPr>
          <w:rFonts w:eastAsia="Times New Roman"/>
        </w:rPr>
        <w:t xml:space="preserve">ческого требования на закупку трансформаторов масляных герметичных ТМГ 6-10 </w:t>
      </w:r>
      <w:proofErr w:type="spellStart"/>
      <w:r w:rsidR="00EF6A07">
        <w:rPr>
          <w:rFonts w:eastAsia="Times New Roman"/>
        </w:rPr>
        <w:t>кВ.</w:t>
      </w:r>
      <w:proofErr w:type="spellEnd"/>
      <w:r w:rsidR="00372575" w:rsidRPr="00873A2C">
        <w:rPr>
          <w:rFonts w:eastAsia="Times New Roman"/>
        </w:rPr>
        <w:t xml:space="preserve"> </w:t>
      </w:r>
    </w:p>
    <w:p w:rsidR="00EF4467" w:rsidRPr="00873A2C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2</w:t>
      </w:r>
      <w:r w:rsidR="00EF4467" w:rsidRPr="00873A2C">
        <w:rPr>
          <w:rFonts w:eastAsia="Times New Roman"/>
        </w:rPr>
        <w:t xml:space="preserve">.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 </w:t>
      </w:r>
    </w:p>
    <w:p w:rsidR="00EF4467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b/>
          <w:bCs/>
          <w:i/>
          <w:iCs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3.</w:t>
      </w:r>
      <w:r w:rsidR="00EF4467" w:rsidRPr="00873A2C">
        <w:rPr>
          <w:rFonts w:eastAsia="Times New Roman"/>
        </w:rPr>
        <w:t xml:space="preserve"> </w:t>
      </w:r>
      <w:r w:rsidR="007350F5" w:rsidRPr="007350F5">
        <w:rPr>
          <w:b/>
          <w:bCs/>
          <w:i/>
          <w:iCs/>
        </w:rPr>
        <w:t>Условия оплаты указаны в проекте договора. Допускаются иные предложения по условиям оплаты продукции, не ухудшающие установленные Заказчиком.</w:t>
      </w:r>
    </w:p>
    <w:p w:rsidR="00E52707" w:rsidRPr="00873A2C" w:rsidRDefault="00E52707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</w:p>
    <w:p w:rsidR="00EF4467" w:rsidRPr="00873A2C" w:rsidRDefault="00EF4467" w:rsidP="00A1239B">
      <w:pPr>
        <w:pStyle w:val="a7"/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left="0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по предоставлению документации</w:t>
      </w:r>
      <w:r w:rsidRPr="00873A2C">
        <w:rPr>
          <w:rFonts w:eastAsia="Times New Roman"/>
          <w:b/>
        </w:rPr>
        <w:t xml:space="preserve"> (</w:t>
      </w:r>
      <w:r w:rsidRPr="00873A2C">
        <w:rPr>
          <w:rFonts w:eastAsia="Times New Roman"/>
          <w:b/>
          <w:u w:val="single"/>
        </w:rPr>
        <w:t>являются отборочными кр</w:t>
      </w:r>
      <w:r w:rsidRPr="00873A2C">
        <w:rPr>
          <w:rFonts w:eastAsia="Times New Roman"/>
          <w:b/>
          <w:u w:val="single"/>
        </w:rPr>
        <w:t>и</w:t>
      </w:r>
      <w:r w:rsidRPr="00873A2C">
        <w:rPr>
          <w:rFonts w:eastAsia="Times New Roman"/>
          <w:b/>
          <w:u w:val="single"/>
        </w:rPr>
        <w:t>териями)</w:t>
      </w:r>
    </w:p>
    <w:p w:rsidR="00EF4467" w:rsidRPr="00873A2C" w:rsidRDefault="002E593D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4</w:t>
      </w:r>
      <w:r w:rsidR="00EF4467" w:rsidRPr="00873A2C">
        <w:rPr>
          <w:rFonts w:eastAsia="Times New Roman"/>
        </w:rPr>
        <w:t xml:space="preserve">.1.  В соответствии </w:t>
      </w:r>
      <w:proofErr w:type="gramStart"/>
      <w:r w:rsidR="00EF4467" w:rsidRPr="00873A2C">
        <w:rPr>
          <w:rFonts w:eastAsia="Times New Roman"/>
        </w:rPr>
        <w:t>с</w:t>
      </w:r>
      <w:proofErr w:type="gramEnd"/>
      <w:r w:rsidR="00EF4467" w:rsidRPr="00873A2C">
        <w:rPr>
          <w:rFonts w:eastAsia="Times New Roman"/>
        </w:rPr>
        <w:t>:</w:t>
      </w:r>
    </w:p>
    <w:p w:rsidR="00EF4467" w:rsidRPr="00873A2C" w:rsidRDefault="00EF4467" w:rsidP="00A1239B">
      <w:pPr>
        <w:widowControl/>
        <w:tabs>
          <w:tab w:val="left" w:pos="426"/>
          <w:tab w:val="left" w:pos="567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-  Федеральным Законом от 27.12.2002 г. № 184-ФЗ «О техническом регулировании»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lastRenderedPageBreak/>
        <w:t>- Постановлением Правительства РФ от 01.12.2009 г. № 982 «Об утверждении един</w:t>
      </w:r>
      <w:r w:rsidRPr="00873A2C">
        <w:rPr>
          <w:rFonts w:eastAsia="Times New Roman"/>
        </w:rPr>
        <w:t>о</w:t>
      </w:r>
      <w:r w:rsidRPr="00873A2C">
        <w:rPr>
          <w:rFonts w:eastAsia="Times New Roman"/>
        </w:rPr>
        <w:t>го перечня продукции, подлежащей обязательной сертификации, и</w:t>
      </w:r>
      <w:r w:rsidR="00E73C3D" w:rsidRPr="00873A2C">
        <w:rPr>
          <w:rFonts w:eastAsia="Times New Roman"/>
        </w:rPr>
        <w:t>,</w:t>
      </w:r>
      <w:r w:rsidRPr="00873A2C">
        <w:rPr>
          <w:rFonts w:eastAsia="Times New Roman"/>
        </w:rPr>
        <w:t xml:space="preserve"> единого перечня проду</w:t>
      </w:r>
      <w:r w:rsidRPr="00873A2C">
        <w:rPr>
          <w:rFonts w:eastAsia="Times New Roman"/>
        </w:rPr>
        <w:t>к</w:t>
      </w:r>
      <w:r w:rsidRPr="00873A2C">
        <w:rPr>
          <w:rFonts w:eastAsia="Times New Roman"/>
        </w:rPr>
        <w:t xml:space="preserve">ции, подтверждение соответствия которой осуществляется в форме принятия декларации о соответствии». 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Силовые трансформаторы должны иметь декларацию соответствия ГОСТ </w:t>
      </w:r>
      <w:proofErr w:type="gramStart"/>
      <w:r w:rsidRPr="00873A2C">
        <w:rPr>
          <w:rFonts w:eastAsia="Times New Roman"/>
        </w:rPr>
        <w:t>Р</w:t>
      </w:r>
      <w:proofErr w:type="gramEnd"/>
      <w:r w:rsidRPr="00873A2C">
        <w:rPr>
          <w:rFonts w:eastAsia="Times New Roman"/>
        </w:rPr>
        <w:t xml:space="preserve"> 52719-2007, ГОСТ 12.2.0</w:t>
      </w:r>
      <w:r w:rsidR="00E73C3D" w:rsidRPr="00873A2C">
        <w:rPr>
          <w:rFonts w:eastAsia="Times New Roman"/>
        </w:rPr>
        <w:t>07.2-</w:t>
      </w:r>
      <w:r w:rsidRPr="00873A2C">
        <w:rPr>
          <w:rFonts w:eastAsia="Times New Roman"/>
        </w:rPr>
        <w:t>7</w:t>
      </w:r>
      <w:r w:rsidR="00E73C3D" w:rsidRPr="00873A2C">
        <w:rPr>
          <w:rFonts w:eastAsia="Times New Roman"/>
        </w:rPr>
        <w:t>5</w:t>
      </w:r>
      <w:r w:rsidRPr="00873A2C">
        <w:rPr>
          <w:rFonts w:eastAsia="Times New Roman"/>
        </w:rPr>
        <w:t xml:space="preserve">, ГОСТ </w:t>
      </w:r>
      <w:r w:rsidR="00E73C3D" w:rsidRPr="00873A2C">
        <w:rPr>
          <w:rFonts w:eastAsia="Times New Roman"/>
        </w:rPr>
        <w:t xml:space="preserve">12.2.024-87, ГОСТ </w:t>
      </w:r>
      <w:r w:rsidRPr="00873A2C">
        <w:rPr>
          <w:rFonts w:eastAsia="Times New Roman"/>
        </w:rPr>
        <w:t>1516.3-96 (</w:t>
      </w:r>
      <w:r w:rsidR="001E3F96" w:rsidRPr="00873A2C">
        <w:rPr>
          <w:rFonts w:eastAsia="Times New Roman"/>
        </w:rPr>
        <w:t>п</w:t>
      </w:r>
      <w:r w:rsidRPr="00873A2C">
        <w:rPr>
          <w:rFonts w:eastAsia="Times New Roman"/>
        </w:rPr>
        <w:t>.4.14).</w:t>
      </w:r>
    </w:p>
    <w:p w:rsidR="00F60969" w:rsidRDefault="00F60969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F60969">
        <w:rPr>
          <w:rFonts w:eastAsia="Times New Roman"/>
        </w:rPr>
        <w:t>Декларация о соответствии, в течени</w:t>
      </w:r>
      <w:proofErr w:type="gramStart"/>
      <w:r w:rsidRPr="00F60969">
        <w:rPr>
          <w:rFonts w:eastAsia="Times New Roman"/>
        </w:rPr>
        <w:t>и</w:t>
      </w:r>
      <w:proofErr w:type="gramEnd"/>
      <w:r w:rsidRPr="00F60969">
        <w:rPr>
          <w:rFonts w:eastAsia="Times New Roman"/>
        </w:rPr>
        <w:t xml:space="preserve"> срока проведения закупки, должна иметь статус действующего документа и удовлетворять требованиям ГОСТ Р 56532-2015.</w:t>
      </w:r>
    </w:p>
    <w:p w:rsidR="00704D9E" w:rsidRPr="00DC7B0B" w:rsidRDefault="00F60969" w:rsidP="00DC7B0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4.2. </w:t>
      </w:r>
      <w:r w:rsidR="00DC7B0B" w:rsidRPr="00DC7B0B">
        <w:rPr>
          <w:rFonts w:eastAsia="Times New Roman"/>
        </w:rPr>
        <w:t>В составе заявки представить отсканированные копии:</w:t>
      </w:r>
    </w:p>
    <w:p w:rsidR="00DC7B0B" w:rsidRPr="003B1534" w:rsidRDefault="00DC7B0B" w:rsidP="00DC7B0B">
      <w:pPr>
        <w:ind w:firstLine="709"/>
        <w:jc w:val="both"/>
      </w:pPr>
      <w:r>
        <w:t>4.2.1. Д</w:t>
      </w:r>
      <w:r w:rsidR="00807BDF">
        <w:t>екларации о соответствии.</w:t>
      </w:r>
    </w:p>
    <w:p w:rsidR="00DC7B0B" w:rsidRPr="003B1534" w:rsidRDefault="00DC7B0B" w:rsidP="00DC7B0B">
      <w:pPr>
        <w:ind w:firstLine="709"/>
        <w:jc w:val="both"/>
      </w:pPr>
      <w:r>
        <w:t xml:space="preserve">4.2.2. </w:t>
      </w:r>
      <w:proofErr w:type="gramStart"/>
      <w:r>
        <w:t>П</w:t>
      </w:r>
      <w:r w:rsidRPr="003B1534">
        <w:t>ротоколы исследований (испытаний), с положительным результатом, пров</w:t>
      </w:r>
      <w:r w:rsidRPr="003B1534">
        <w:t>е</w:t>
      </w:r>
      <w:r w:rsidRPr="003B1534">
        <w:t>денных в аккредитованной в установленном порядке испытательной лаборатории (центре) или сертификаты системы качества изготовителя, выданные органом по сертификации, а</w:t>
      </w:r>
      <w:r w:rsidRPr="003B1534">
        <w:t>к</w:t>
      </w:r>
      <w:r w:rsidRPr="003B1534">
        <w:t>кредитованным в установленном порядке, на основании которых эти декларации приняты.</w:t>
      </w:r>
      <w:proofErr w:type="gramEnd"/>
    </w:p>
    <w:p w:rsidR="00DC7B0B" w:rsidRDefault="00DC7B0B" w:rsidP="00DC7B0B">
      <w:pPr>
        <w:spacing w:after="200"/>
        <w:ind w:firstLine="709"/>
        <w:contextualSpacing/>
        <w:jc w:val="both"/>
      </w:pPr>
      <w:r>
        <w:rPr>
          <w:rFonts w:eastAsia="Calibri"/>
          <w:bCs/>
        </w:rPr>
        <w:t>4</w:t>
      </w:r>
      <w:r w:rsidRPr="00D4538D">
        <w:rPr>
          <w:rFonts w:eastAsia="Calibri"/>
          <w:bCs/>
        </w:rPr>
        <w:t>.</w:t>
      </w:r>
      <w:r>
        <w:rPr>
          <w:rFonts w:eastAsia="Calibri"/>
          <w:bCs/>
        </w:rPr>
        <w:t>2</w:t>
      </w:r>
      <w:r w:rsidRPr="00D4538D">
        <w:rPr>
          <w:rFonts w:eastAsia="Calibri"/>
          <w:bCs/>
        </w:rPr>
        <w:t>.</w:t>
      </w:r>
      <w:r w:rsidR="00807BDF">
        <w:rPr>
          <w:rFonts w:eastAsia="Calibri"/>
          <w:bCs/>
        </w:rPr>
        <w:t>4</w:t>
      </w:r>
      <w:r>
        <w:rPr>
          <w:rFonts w:eastAsia="Calibri"/>
          <w:bCs/>
        </w:rPr>
        <w:t>.</w:t>
      </w:r>
      <w:r w:rsidRPr="00D4538D">
        <w:rPr>
          <w:rFonts w:eastAsia="Calibri"/>
          <w:bCs/>
        </w:rPr>
        <w:t xml:space="preserve"> </w:t>
      </w:r>
      <w:r>
        <w:rPr>
          <w:rFonts w:eastAsia="Calibri"/>
          <w:bCs/>
        </w:rPr>
        <w:t>Р</w:t>
      </w:r>
      <w:r w:rsidRPr="00873A2C">
        <w:rPr>
          <w:rFonts w:eastAsia="Times New Roman"/>
        </w:rPr>
        <w:t>уководства (инструкции) по эксплуатации трансформаторов масляных герм</w:t>
      </w:r>
      <w:r w:rsidRPr="00873A2C">
        <w:rPr>
          <w:rFonts w:eastAsia="Times New Roman"/>
        </w:rPr>
        <w:t>е</w:t>
      </w:r>
      <w:r w:rsidRPr="00873A2C">
        <w:rPr>
          <w:rFonts w:eastAsia="Times New Roman"/>
        </w:rPr>
        <w:t>тичных</w:t>
      </w:r>
      <w:r w:rsidRPr="00D4538D">
        <w:t>.</w:t>
      </w:r>
    </w:p>
    <w:p w:rsidR="00DC7B0B" w:rsidRPr="00D4538D" w:rsidRDefault="00807BDF" w:rsidP="00F73821">
      <w:pPr>
        <w:spacing w:after="200"/>
        <w:ind w:firstLine="709"/>
        <w:contextualSpacing/>
        <w:jc w:val="both"/>
      </w:pPr>
      <w:r>
        <w:t>4.2.5</w:t>
      </w:r>
      <w:r w:rsidR="00DC7B0B">
        <w:t xml:space="preserve">. </w:t>
      </w:r>
      <w:proofErr w:type="gramStart"/>
      <w:r w:rsidR="00DC7B0B">
        <w:t>Опросной</w:t>
      </w:r>
      <w:proofErr w:type="gramEnd"/>
      <w:r w:rsidR="00DC7B0B">
        <w:t xml:space="preserve"> лист на</w:t>
      </w:r>
      <w:r w:rsidR="00F43310">
        <w:t xml:space="preserve"> предлагаемое</w:t>
      </w:r>
      <w:r w:rsidR="00DC7B0B">
        <w:t xml:space="preserve"> оборудование для подтверждения </w:t>
      </w:r>
      <w:r w:rsidR="00F73821">
        <w:t xml:space="preserve">соответствия </w:t>
      </w:r>
      <w:r w:rsidR="00DC7B0B">
        <w:t>требований</w:t>
      </w:r>
      <w:r w:rsidR="00F73821">
        <w:t xml:space="preserve">, указанных в </w:t>
      </w:r>
      <w:r w:rsidR="00F73821">
        <w:rPr>
          <w:rFonts w:eastAsia="Times New Roman"/>
        </w:rPr>
        <w:t>п</w:t>
      </w:r>
      <w:r w:rsidR="00F73821" w:rsidRPr="00873A2C">
        <w:rPr>
          <w:rFonts w:eastAsia="Times New Roman"/>
        </w:rPr>
        <w:t>.</w:t>
      </w:r>
      <w:r w:rsidR="00F73821">
        <w:rPr>
          <w:rFonts w:eastAsia="Times New Roman"/>
        </w:rPr>
        <w:t>1 Технического требования.</w:t>
      </w:r>
    </w:p>
    <w:p w:rsidR="004E6048" w:rsidRPr="00F60969" w:rsidRDefault="00F73821" w:rsidP="00E52707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4.3. </w:t>
      </w:r>
      <w:r w:rsidR="00F60969" w:rsidRPr="00F60969">
        <w:rPr>
          <w:rFonts w:eastAsia="Times New Roman"/>
        </w:rPr>
        <w:t>Изображения предоставленных документов должно иметь хорошее качество ра</w:t>
      </w:r>
      <w:r w:rsidR="00F60969" w:rsidRPr="00F60969">
        <w:rPr>
          <w:rFonts w:eastAsia="Times New Roman"/>
        </w:rPr>
        <w:t>з</w:t>
      </w:r>
      <w:r w:rsidR="00F60969" w:rsidRPr="00F60969">
        <w:rPr>
          <w:rFonts w:eastAsia="Times New Roman"/>
        </w:rPr>
        <w:t>решения. Если изображения предоставленных документов имеет низкое качество разреш</w:t>
      </w:r>
      <w:r w:rsidR="00F60969" w:rsidRPr="00F60969">
        <w:rPr>
          <w:rFonts w:eastAsia="Times New Roman"/>
        </w:rPr>
        <w:t>е</w:t>
      </w:r>
      <w:r w:rsidR="00F60969" w:rsidRPr="00F60969">
        <w:rPr>
          <w:rFonts w:eastAsia="Times New Roman"/>
        </w:rPr>
        <w:t xml:space="preserve">ния (т.е. является неразборчивым и нечитаемым), </w:t>
      </w:r>
      <w:r w:rsidR="00F60969" w:rsidRPr="00F60969">
        <w:rPr>
          <w:rFonts w:eastAsia="Times New Roman"/>
          <w:b/>
          <w:i/>
        </w:rPr>
        <w:t>Заказчик имеет право отклонить такую заявку Участника</w:t>
      </w:r>
      <w:r w:rsidR="00F60969" w:rsidRPr="00F60969">
        <w:rPr>
          <w:rFonts w:eastAsia="Times New Roman"/>
        </w:rPr>
        <w:t>.</w:t>
      </w:r>
    </w:p>
    <w:p w:rsidR="004E6048" w:rsidRPr="00873A2C" w:rsidRDefault="00964C4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4.</w:t>
      </w:r>
      <w:r w:rsidR="00F73821">
        <w:rPr>
          <w:rFonts w:eastAsia="Times New Roman"/>
        </w:rPr>
        <w:t>4</w:t>
      </w:r>
      <w:r>
        <w:rPr>
          <w:rFonts w:eastAsia="Times New Roman"/>
        </w:rPr>
        <w:t>.</w:t>
      </w:r>
      <w:r w:rsidR="004E6048" w:rsidRPr="00873A2C">
        <w:rPr>
          <w:rFonts w:eastAsia="Times New Roman"/>
        </w:rPr>
        <w:t xml:space="preserve"> </w:t>
      </w:r>
      <w:r w:rsidRPr="00D4538D">
        <w:t>Документация в заявке должна быть разбита на отдельные тематические папки.</w:t>
      </w:r>
      <w:r w:rsidRPr="003B1534">
        <w:t xml:space="preserve"> Обязательная папка «техническое предложение», в которой должны быть размещены след</w:t>
      </w:r>
      <w:r w:rsidRPr="003B1534">
        <w:t>у</w:t>
      </w:r>
      <w:r w:rsidRPr="003B1534">
        <w:t>ющие папки: «декларации соответствия», «чертежи, схемы», «техническая информация».</w:t>
      </w:r>
    </w:p>
    <w:p w:rsidR="00964C41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     </w:t>
      </w:r>
      <w:r w:rsidR="004E6048" w:rsidRPr="00873A2C">
        <w:rPr>
          <w:rFonts w:eastAsia="Times New Roman"/>
        </w:rPr>
        <w:t xml:space="preserve">       </w:t>
      </w:r>
    </w:p>
    <w:p w:rsidR="00EF4467" w:rsidRPr="00F73821" w:rsidRDefault="004E6048" w:rsidP="00F73821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b/>
          <w:u w:val="single"/>
        </w:rPr>
      </w:pPr>
      <w:r w:rsidRPr="00F73821">
        <w:rPr>
          <w:rFonts w:eastAsia="Times New Roman"/>
          <w:b/>
          <w:u w:val="single"/>
        </w:rPr>
        <w:t>Дополнительные т</w:t>
      </w:r>
      <w:r w:rsidR="00EF4467" w:rsidRPr="00F73821">
        <w:rPr>
          <w:rFonts w:eastAsia="Times New Roman"/>
          <w:b/>
          <w:u w:val="single"/>
        </w:rPr>
        <w:t xml:space="preserve">ребования к </w:t>
      </w:r>
      <w:r w:rsidR="00550580" w:rsidRPr="00F73821">
        <w:rPr>
          <w:rFonts w:eastAsia="Times New Roman"/>
          <w:b/>
          <w:u w:val="single"/>
        </w:rPr>
        <w:t>оборудованию</w:t>
      </w:r>
      <w:r w:rsidRPr="00F73821">
        <w:rPr>
          <w:rFonts w:eastAsia="Times New Roman"/>
          <w:b/>
          <w:u w:val="single"/>
        </w:rPr>
        <w:t xml:space="preserve"> </w:t>
      </w:r>
      <w:r w:rsidR="00EF4467" w:rsidRPr="00F73821">
        <w:rPr>
          <w:rFonts w:eastAsia="Times New Roman"/>
          <w:b/>
          <w:u w:val="single"/>
        </w:rPr>
        <w:t>(я</w:t>
      </w:r>
      <w:r w:rsidR="002E593D" w:rsidRPr="00F73821">
        <w:rPr>
          <w:rFonts w:eastAsia="Times New Roman"/>
          <w:b/>
          <w:u w:val="single"/>
        </w:rPr>
        <w:t>вляются отборочными крит</w:t>
      </w:r>
      <w:r w:rsidR="002E593D" w:rsidRPr="00F73821">
        <w:rPr>
          <w:rFonts w:eastAsia="Times New Roman"/>
          <w:b/>
          <w:u w:val="single"/>
        </w:rPr>
        <w:t>е</w:t>
      </w:r>
      <w:r w:rsidR="002E593D" w:rsidRPr="00F73821">
        <w:rPr>
          <w:rFonts w:eastAsia="Times New Roman"/>
          <w:b/>
          <w:u w:val="single"/>
        </w:rPr>
        <w:t>риями)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5</w:t>
      </w:r>
      <w:r w:rsidR="004E6048" w:rsidRPr="00873A2C">
        <w:rPr>
          <w:rFonts w:eastAsia="Times New Roman"/>
        </w:rPr>
        <w:t>.</w:t>
      </w:r>
      <w:r w:rsidR="002E593D" w:rsidRPr="00873A2C">
        <w:rPr>
          <w:rFonts w:eastAsia="Times New Roman"/>
        </w:rPr>
        <w:t>1</w:t>
      </w:r>
      <w:r w:rsidR="004E6048" w:rsidRPr="00873A2C">
        <w:rPr>
          <w:rFonts w:eastAsia="Times New Roman"/>
        </w:rPr>
        <w:t xml:space="preserve">. Гарантия на поставляемое оборудование - </w:t>
      </w:r>
      <w:r w:rsidR="004E6048" w:rsidRPr="00873A2C">
        <w:rPr>
          <w:rFonts w:eastAsia="Times New Roman"/>
          <w:b/>
          <w:i/>
        </w:rPr>
        <w:t xml:space="preserve">не менее </w:t>
      </w:r>
      <w:r w:rsidR="002545A1">
        <w:rPr>
          <w:rFonts w:eastAsia="Times New Roman"/>
          <w:b/>
          <w:i/>
        </w:rPr>
        <w:t>5</w:t>
      </w:r>
      <w:r w:rsidR="004E6048" w:rsidRPr="00873A2C">
        <w:rPr>
          <w:rFonts w:eastAsia="Times New Roman"/>
          <w:b/>
          <w:i/>
        </w:rPr>
        <w:t xml:space="preserve"> </w:t>
      </w:r>
      <w:r w:rsidR="002545A1">
        <w:rPr>
          <w:rFonts w:eastAsia="Times New Roman"/>
          <w:b/>
          <w:i/>
        </w:rPr>
        <w:t>лет</w:t>
      </w:r>
      <w:r w:rsidR="004E6048" w:rsidRPr="00873A2C">
        <w:rPr>
          <w:rFonts w:eastAsia="Times New Roman"/>
        </w:rPr>
        <w:t>.  Время начала исчи</w:t>
      </w:r>
      <w:r w:rsidR="004E6048" w:rsidRPr="00873A2C">
        <w:rPr>
          <w:rFonts w:eastAsia="Times New Roman"/>
        </w:rPr>
        <w:t>с</w:t>
      </w:r>
      <w:r w:rsidR="004E6048" w:rsidRPr="00873A2C">
        <w:rPr>
          <w:rFonts w:eastAsia="Times New Roman"/>
        </w:rPr>
        <w:t xml:space="preserve">ления гарантийного срока – с момента ввода оборудования в эксплуатацию, </w:t>
      </w:r>
      <w:r w:rsidR="004E6048" w:rsidRPr="00873A2C">
        <w:rPr>
          <w:rFonts w:eastAsia="Times New Roman"/>
          <w:b/>
          <w:i/>
        </w:rPr>
        <w:t xml:space="preserve">но не более </w:t>
      </w:r>
      <w:r w:rsidR="002545A1">
        <w:rPr>
          <w:rFonts w:eastAsia="Times New Roman"/>
          <w:b/>
          <w:i/>
        </w:rPr>
        <w:t>6</w:t>
      </w:r>
      <w:r w:rsidR="004E6048" w:rsidRPr="00873A2C">
        <w:rPr>
          <w:rFonts w:eastAsia="Times New Roman"/>
          <w:b/>
          <w:i/>
        </w:rPr>
        <w:t xml:space="preserve"> </w:t>
      </w:r>
      <w:r w:rsidR="002545A1">
        <w:rPr>
          <w:rFonts w:eastAsia="Times New Roman"/>
          <w:b/>
          <w:i/>
        </w:rPr>
        <w:t>лет</w:t>
      </w:r>
      <w:r w:rsidR="004E6048" w:rsidRPr="00873A2C">
        <w:rPr>
          <w:rFonts w:eastAsia="Times New Roman"/>
          <w:b/>
          <w:i/>
        </w:rPr>
        <w:t xml:space="preserve"> с момента поставки.</w:t>
      </w:r>
      <w:r w:rsidR="004E6048" w:rsidRPr="00873A2C">
        <w:rPr>
          <w:rFonts w:eastAsia="Times New Roman"/>
        </w:rPr>
        <w:t xml:space="preserve"> Поставщик должен за свой счет и в сроки, согласованные с З</w:t>
      </w:r>
      <w:r w:rsidR="004E6048" w:rsidRPr="00873A2C">
        <w:rPr>
          <w:rFonts w:eastAsia="Times New Roman"/>
        </w:rPr>
        <w:t>а</w:t>
      </w:r>
      <w:r w:rsidR="004E6048" w:rsidRPr="00873A2C">
        <w:rPr>
          <w:rFonts w:eastAsia="Times New Roman"/>
        </w:rPr>
        <w:t>казчиком, устранять любые дефекты в поставляемом оборудовании, материалах и выполня</w:t>
      </w:r>
      <w:r w:rsidR="004E6048" w:rsidRPr="00873A2C">
        <w:rPr>
          <w:rFonts w:eastAsia="Times New Roman"/>
        </w:rPr>
        <w:t>е</w:t>
      </w:r>
      <w:r w:rsidR="004E6048" w:rsidRPr="00873A2C">
        <w:rPr>
          <w:rFonts w:eastAsia="Times New Roman"/>
        </w:rPr>
        <w:t>мых работах, выявленных в период гарантийного срока. В случае выхода из строя оборуд</w:t>
      </w:r>
      <w:r w:rsidR="004E6048" w:rsidRPr="00873A2C">
        <w:rPr>
          <w:rFonts w:eastAsia="Times New Roman"/>
        </w:rPr>
        <w:t>о</w:t>
      </w:r>
      <w:r w:rsidR="004E6048" w:rsidRPr="00873A2C">
        <w:rPr>
          <w:rFonts w:eastAsia="Times New Roman"/>
        </w:rPr>
        <w:t>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</w:t>
      </w:r>
      <w:r w:rsidR="004E6048" w:rsidRPr="00873A2C">
        <w:rPr>
          <w:rFonts w:eastAsia="Times New Roman"/>
        </w:rPr>
        <w:t>е</w:t>
      </w:r>
      <w:r w:rsidR="004E6048" w:rsidRPr="00873A2C">
        <w:rPr>
          <w:rFonts w:eastAsia="Times New Roman"/>
        </w:rPr>
        <w:t>вается соответственно на период устранения дефектов.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  <w:b/>
          <w:i/>
          <w:snapToGrid w:val="0"/>
        </w:rPr>
      </w:pPr>
      <w:r>
        <w:rPr>
          <w:rFonts w:eastAsia="Times New Roman"/>
          <w:snapToGrid w:val="0"/>
        </w:rPr>
        <w:t>5</w:t>
      </w:r>
      <w:r w:rsidR="004E6048" w:rsidRPr="00873A2C">
        <w:rPr>
          <w:rFonts w:eastAsia="Times New Roman"/>
          <w:snapToGrid w:val="0"/>
        </w:rPr>
        <w:t>.</w:t>
      </w:r>
      <w:r w:rsidR="002E593D" w:rsidRPr="00873A2C">
        <w:rPr>
          <w:rFonts w:eastAsia="Times New Roman"/>
          <w:snapToGrid w:val="0"/>
        </w:rPr>
        <w:t>2</w:t>
      </w:r>
      <w:r w:rsidR="004E6048" w:rsidRPr="00873A2C">
        <w:rPr>
          <w:rFonts w:eastAsia="Times New Roman"/>
          <w:snapToGrid w:val="0"/>
        </w:rPr>
        <w:t xml:space="preserve">. Гарантия на защиту от коррозии, при отсутствии механических повреждений - </w:t>
      </w:r>
      <w:r w:rsidR="004E6048" w:rsidRPr="00873A2C">
        <w:rPr>
          <w:rFonts w:eastAsia="Times New Roman"/>
          <w:b/>
          <w:i/>
          <w:snapToGrid w:val="0"/>
        </w:rPr>
        <w:t xml:space="preserve">10 лет </w:t>
      </w:r>
      <w:r w:rsidR="003F0D22" w:rsidRPr="00873A2C">
        <w:rPr>
          <w:rFonts w:eastAsia="Times New Roman"/>
          <w:b/>
          <w:i/>
        </w:rPr>
        <w:t xml:space="preserve">с момента ввода оборудования в эксплуатацию, но не более 11 лет </w:t>
      </w:r>
      <w:proofErr w:type="gramStart"/>
      <w:r w:rsidR="003F0D22" w:rsidRPr="00873A2C">
        <w:rPr>
          <w:rFonts w:eastAsia="Times New Roman"/>
          <w:b/>
          <w:i/>
        </w:rPr>
        <w:t>с даты поставки</w:t>
      </w:r>
      <w:proofErr w:type="gramEnd"/>
      <w:r w:rsidR="003F0D22" w:rsidRPr="00873A2C">
        <w:rPr>
          <w:rFonts w:eastAsia="Times New Roman"/>
          <w:b/>
          <w:i/>
        </w:rPr>
        <w:t xml:space="preserve"> оборудования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  <w:snapToGrid w:val="0"/>
        </w:rPr>
        <w:t>5</w:t>
      </w:r>
      <w:r w:rsidR="002E593D" w:rsidRPr="00873A2C">
        <w:rPr>
          <w:rFonts w:eastAsia="Times New Roman"/>
          <w:snapToGrid w:val="0"/>
        </w:rPr>
        <w:t>.3</w:t>
      </w:r>
      <w:r w:rsidR="004E6048" w:rsidRPr="00873A2C">
        <w:rPr>
          <w:rFonts w:eastAsia="Times New Roman"/>
          <w:snapToGrid w:val="0"/>
        </w:rPr>
        <w:t xml:space="preserve">. Нормативный срок службы – </w:t>
      </w:r>
      <w:r w:rsidR="00E914D0" w:rsidRPr="00873A2C">
        <w:rPr>
          <w:rFonts w:eastAsia="Times New Roman"/>
          <w:b/>
          <w:i/>
          <w:snapToGrid w:val="0"/>
        </w:rPr>
        <w:t>не менее 30 лет с даты изготовления.</w:t>
      </w:r>
    </w:p>
    <w:p w:rsidR="00D30EB8" w:rsidRDefault="00D30EB8" w:rsidP="00EF4467">
      <w:pPr>
        <w:jc w:val="both"/>
        <w:rPr>
          <w:rFonts w:eastAsia="Times New Roman"/>
        </w:rPr>
      </w:pPr>
    </w:p>
    <w:sectPr w:rsidR="00D30EB8" w:rsidSect="00E52707">
      <w:pgSz w:w="11905" w:h="16837"/>
      <w:pgMar w:top="993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64F" w:rsidRDefault="00B5764F" w:rsidP="002716B8">
      <w:r>
        <w:separator/>
      </w:r>
    </w:p>
  </w:endnote>
  <w:endnote w:type="continuationSeparator" w:id="0">
    <w:p w:rsidR="00B5764F" w:rsidRDefault="00B5764F" w:rsidP="0027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64F" w:rsidRDefault="00B5764F" w:rsidP="002716B8">
      <w:r>
        <w:separator/>
      </w:r>
    </w:p>
  </w:footnote>
  <w:footnote w:type="continuationSeparator" w:id="0">
    <w:p w:rsidR="00B5764F" w:rsidRDefault="00B5764F" w:rsidP="00271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EB1"/>
    <w:multiLevelType w:val="singleLevel"/>
    <w:tmpl w:val="284C757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BE14137"/>
    <w:multiLevelType w:val="singleLevel"/>
    <w:tmpl w:val="DBC0027C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E70560F"/>
    <w:multiLevelType w:val="singleLevel"/>
    <w:tmpl w:val="A1303C2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Theme="minorEastAsia" w:hAnsi="Times New Roman" w:cs="Times New Roman"/>
        <w:b w:val="0"/>
      </w:rPr>
    </w:lvl>
  </w:abstractNum>
  <w:abstractNum w:abstractNumId="3">
    <w:nsid w:val="1F5F4168"/>
    <w:multiLevelType w:val="hybridMultilevel"/>
    <w:tmpl w:val="1432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F36"/>
    <w:multiLevelType w:val="hybridMultilevel"/>
    <w:tmpl w:val="86C0D5B2"/>
    <w:lvl w:ilvl="0" w:tplc="C05C1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31B48"/>
    <w:multiLevelType w:val="multilevel"/>
    <w:tmpl w:val="4A46C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E093C1C"/>
    <w:multiLevelType w:val="singleLevel"/>
    <w:tmpl w:val="21FE62C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D790139"/>
    <w:multiLevelType w:val="multilevel"/>
    <w:tmpl w:val="2696A0A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3A5220E"/>
    <w:multiLevelType w:val="hybridMultilevel"/>
    <w:tmpl w:val="7CDED152"/>
    <w:lvl w:ilvl="0" w:tplc="D2323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43CFF"/>
    <w:multiLevelType w:val="singleLevel"/>
    <w:tmpl w:val="BD1C5394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63B260A3"/>
    <w:multiLevelType w:val="hybridMultilevel"/>
    <w:tmpl w:val="B6767186"/>
    <w:lvl w:ilvl="0" w:tplc="AD0C1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34E6D"/>
    <w:multiLevelType w:val="multilevel"/>
    <w:tmpl w:val="5366C3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31" w:hanging="405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54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540" w:hanging="72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90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90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26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26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620" w:hanging="1800"/>
      </w:pPr>
      <w:rPr>
        <w:rFonts w:hint="default"/>
        <w:i/>
        <w:u w:val="single"/>
      </w:rPr>
    </w:lvl>
  </w:abstractNum>
  <w:abstractNum w:abstractNumId="12">
    <w:nsid w:val="6ECF4DA0"/>
    <w:multiLevelType w:val="hybridMultilevel"/>
    <w:tmpl w:val="1236F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833"/>
    <w:multiLevelType w:val="hybridMultilevel"/>
    <w:tmpl w:val="FC62FB2A"/>
    <w:lvl w:ilvl="0" w:tplc="B4D24CE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E7404AA"/>
    <w:multiLevelType w:val="singleLevel"/>
    <w:tmpl w:val="4F8C3B7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AB"/>
    <w:rsid w:val="0000240C"/>
    <w:rsid w:val="00010D83"/>
    <w:rsid w:val="00023231"/>
    <w:rsid w:val="00026E47"/>
    <w:rsid w:val="00036B31"/>
    <w:rsid w:val="000A0B97"/>
    <w:rsid w:val="000A2CF3"/>
    <w:rsid w:val="000A39C3"/>
    <w:rsid w:val="000C0362"/>
    <w:rsid w:val="000C1E19"/>
    <w:rsid w:val="000C3654"/>
    <w:rsid w:val="000D4F35"/>
    <w:rsid w:val="000E6AAB"/>
    <w:rsid w:val="000E6F1D"/>
    <w:rsid w:val="000F0E31"/>
    <w:rsid w:val="001123C8"/>
    <w:rsid w:val="0011355B"/>
    <w:rsid w:val="001223B8"/>
    <w:rsid w:val="00127059"/>
    <w:rsid w:val="00143A3F"/>
    <w:rsid w:val="00176509"/>
    <w:rsid w:val="001A16E6"/>
    <w:rsid w:val="001A3CAC"/>
    <w:rsid w:val="001B41F9"/>
    <w:rsid w:val="001C4716"/>
    <w:rsid w:val="001C644E"/>
    <w:rsid w:val="001D131A"/>
    <w:rsid w:val="001D7EAE"/>
    <w:rsid w:val="001E3977"/>
    <w:rsid w:val="001E3F96"/>
    <w:rsid w:val="0020611F"/>
    <w:rsid w:val="00214ED0"/>
    <w:rsid w:val="002162B6"/>
    <w:rsid w:val="002414C2"/>
    <w:rsid w:val="00241F07"/>
    <w:rsid w:val="00246F15"/>
    <w:rsid w:val="002517E5"/>
    <w:rsid w:val="00251C68"/>
    <w:rsid w:val="002545A1"/>
    <w:rsid w:val="00260D16"/>
    <w:rsid w:val="00270753"/>
    <w:rsid w:val="00271085"/>
    <w:rsid w:val="002716B8"/>
    <w:rsid w:val="0027218E"/>
    <w:rsid w:val="00284E57"/>
    <w:rsid w:val="00293408"/>
    <w:rsid w:val="002963F3"/>
    <w:rsid w:val="002B46C5"/>
    <w:rsid w:val="002C0CC1"/>
    <w:rsid w:val="002C3BF5"/>
    <w:rsid w:val="002C7F9C"/>
    <w:rsid w:val="002E593D"/>
    <w:rsid w:val="0030058A"/>
    <w:rsid w:val="003025F1"/>
    <w:rsid w:val="0030691B"/>
    <w:rsid w:val="003125AE"/>
    <w:rsid w:val="003133E1"/>
    <w:rsid w:val="003173B1"/>
    <w:rsid w:val="00324577"/>
    <w:rsid w:val="00324DD5"/>
    <w:rsid w:val="00340F63"/>
    <w:rsid w:val="00346C2F"/>
    <w:rsid w:val="003471CE"/>
    <w:rsid w:val="00355101"/>
    <w:rsid w:val="0035548B"/>
    <w:rsid w:val="00356606"/>
    <w:rsid w:val="003622E4"/>
    <w:rsid w:val="00364B82"/>
    <w:rsid w:val="00372575"/>
    <w:rsid w:val="00373D8F"/>
    <w:rsid w:val="00375856"/>
    <w:rsid w:val="003A5E91"/>
    <w:rsid w:val="003C582A"/>
    <w:rsid w:val="003F0D22"/>
    <w:rsid w:val="0041774A"/>
    <w:rsid w:val="004279F6"/>
    <w:rsid w:val="004327A8"/>
    <w:rsid w:val="0047279E"/>
    <w:rsid w:val="00483F7B"/>
    <w:rsid w:val="00497A5F"/>
    <w:rsid w:val="004A6DB3"/>
    <w:rsid w:val="004B21C6"/>
    <w:rsid w:val="004B354E"/>
    <w:rsid w:val="004B5743"/>
    <w:rsid w:val="004D2895"/>
    <w:rsid w:val="004E6048"/>
    <w:rsid w:val="004F4697"/>
    <w:rsid w:val="00500F32"/>
    <w:rsid w:val="0051512A"/>
    <w:rsid w:val="00531253"/>
    <w:rsid w:val="00550580"/>
    <w:rsid w:val="00562B85"/>
    <w:rsid w:val="005748AA"/>
    <w:rsid w:val="0058175C"/>
    <w:rsid w:val="005A011E"/>
    <w:rsid w:val="005B426E"/>
    <w:rsid w:val="005C14BF"/>
    <w:rsid w:val="005D374A"/>
    <w:rsid w:val="005D6679"/>
    <w:rsid w:val="005F1667"/>
    <w:rsid w:val="0061375C"/>
    <w:rsid w:val="00614BF2"/>
    <w:rsid w:val="0061580F"/>
    <w:rsid w:val="00615C26"/>
    <w:rsid w:val="00636004"/>
    <w:rsid w:val="006513C9"/>
    <w:rsid w:val="0067058E"/>
    <w:rsid w:val="00682442"/>
    <w:rsid w:val="006A29C4"/>
    <w:rsid w:val="006A61C9"/>
    <w:rsid w:val="006B4735"/>
    <w:rsid w:val="006B7CD0"/>
    <w:rsid w:val="006D5036"/>
    <w:rsid w:val="006E15C0"/>
    <w:rsid w:val="006F485F"/>
    <w:rsid w:val="00704D9E"/>
    <w:rsid w:val="00724BEE"/>
    <w:rsid w:val="007258CE"/>
    <w:rsid w:val="007350F5"/>
    <w:rsid w:val="00755C08"/>
    <w:rsid w:val="00757966"/>
    <w:rsid w:val="0076280E"/>
    <w:rsid w:val="00763DB7"/>
    <w:rsid w:val="0077627A"/>
    <w:rsid w:val="00787585"/>
    <w:rsid w:val="00790D1A"/>
    <w:rsid w:val="007A56D1"/>
    <w:rsid w:val="007C3B8D"/>
    <w:rsid w:val="007D36CA"/>
    <w:rsid w:val="00807BDF"/>
    <w:rsid w:val="00823C5A"/>
    <w:rsid w:val="00853E5F"/>
    <w:rsid w:val="00873A2C"/>
    <w:rsid w:val="008772B2"/>
    <w:rsid w:val="008A2ED5"/>
    <w:rsid w:val="008A707D"/>
    <w:rsid w:val="008B4DB9"/>
    <w:rsid w:val="008C2911"/>
    <w:rsid w:val="008C63E6"/>
    <w:rsid w:val="008D5147"/>
    <w:rsid w:val="008D5515"/>
    <w:rsid w:val="008E139D"/>
    <w:rsid w:val="008F16FE"/>
    <w:rsid w:val="008F2143"/>
    <w:rsid w:val="00905DF7"/>
    <w:rsid w:val="0091088B"/>
    <w:rsid w:val="0091187D"/>
    <w:rsid w:val="00913143"/>
    <w:rsid w:val="0091798E"/>
    <w:rsid w:val="0092795F"/>
    <w:rsid w:val="00927F36"/>
    <w:rsid w:val="00952A72"/>
    <w:rsid w:val="00963CED"/>
    <w:rsid w:val="00964C41"/>
    <w:rsid w:val="0097009A"/>
    <w:rsid w:val="0098276A"/>
    <w:rsid w:val="00995C1E"/>
    <w:rsid w:val="009A3E57"/>
    <w:rsid w:val="009A5805"/>
    <w:rsid w:val="009F4EEE"/>
    <w:rsid w:val="00A0219A"/>
    <w:rsid w:val="00A1239B"/>
    <w:rsid w:val="00A1289C"/>
    <w:rsid w:val="00A173E8"/>
    <w:rsid w:val="00A1754E"/>
    <w:rsid w:val="00A332DC"/>
    <w:rsid w:val="00A4193E"/>
    <w:rsid w:val="00A43157"/>
    <w:rsid w:val="00A5394F"/>
    <w:rsid w:val="00A56794"/>
    <w:rsid w:val="00A63229"/>
    <w:rsid w:val="00A724D7"/>
    <w:rsid w:val="00A87F9E"/>
    <w:rsid w:val="00A96CD1"/>
    <w:rsid w:val="00AA20BB"/>
    <w:rsid w:val="00AA2339"/>
    <w:rsid w:val="00AC7775"/>
    <w:rsid w:val="00AD0B4F"/>
    <w:rsid w:val="00AD27C9"/>
    <w:rsid w:val="00B0673A"/>
    <w:rsid w:val="00B51538"/>
    <w:rsid w:val="00B5250C"/>
    <w:rsid w:val="00B5459A"/>
    <w:rsid w:val="00B5764F"/>
    <w:rsid w:val="00B67C0A"/>
    <w:rsid w:val="00B75003"/>
    <w:rsid w:val="00B94992"/>
    <w:rsid w:val="00BC3ED2"/>
    <w:rsid w:val="00BD4817"/>
    <w:rsid w:val="00BD5248"/>
    <w:rsid w:val="00BE4B1A"/>
    <w:rsid w:val="00C01490"/>
    <w:rsid w:val="00C047A9"/>
    <w:rsid w:val="00C14A70"/>
    <w:rsid w:val="00C53285"/>
    <w:rsid w:val="00C63A5C"/>
    <w:rsid w:val="00C83117"/>
    <w:rsid w:val="00CA4966"/>
    <w:rsid w:val="00CA5102"/>
    <w:rsid w:val="00CA7ECA"/>
    <w:rsid w:val="00CB1C05"/>
    <w:rsid w:val="00CC2B70"/>
    <w:rsid w:val="00CD0697"/>
    <w:rsid w:val="00CD7BDA"/>
    <w:rsid w:val="00CE07C3"/>
    <w:rsid w:val="00CE1DB3"/>
    <w:rsid w:val="00CF6F5B"/>
    <w:rsid w:val="00CF7588"/>
    <w:rsid w:val="00D11500"/>
    <w:rsid w:val="00D30EB8"/>
    <w:rsid w:val="00D4324E"/>
    <w:rsid w:val="00D440ED"/>
    <w:rsid w:val="00D5234E"/>
    <w:rsid w:val="00D63539"/>
    <w:rsid w:val="00D8187B"/>
    <w:rsid w:val="00D8686A"/>
    <w:rsid w:val="00D958D9"/>
    <w:rsid w:val="00DC7B0B"/>
    <w:rsid w:val="00DE40B0"/>
    <w:rsid w:val="00DF0AF0"/>
    <w:rsid w:val="00DF1F62"/>
    <w:rsid w:val="00E021C1"/>
    <w:rsid w:val="00E02306"/>
    <w:rsid w:val="00E21265"/>
    <w:rsid w:val="00E249F7"/>
    <w:rsid w:val="00E31ADE"/>
    <w:rsid w:val="00E34A3B"/>
    <w:rsid w:val="00E358FE"/>
    <w:rsid w:val="00E52707"/>
    <w:rsid w:val="00E614F8"/>
    <w:rsid w:val="00E64886"/>
    <w:rsid w:val="00E72499"/>
    <w:rsid w:val="00E73C3D"/>
    <w:rsid w:val="00E757DB"/>
    <w:rsid w:val="00E83B54"/>
    <w:rsid w:val="00E90501"/>
    <w:rsid w:val="00E90BCF"/>
    <w:rsid w:val="00E914D0"/>
    <w:rsid w:val="00E91A6A"/>
    <w:rsid w:val="00E9528D"/>
    <w:rsid w:val="00EA2074"/>
    <w:rsid w:val="00EA3A97"/>
    <w:rsid w:val="00EC027B"/>
    <w:rsid w:val="00ED2817"/>
    <w:rsid w:val="00ED2A0D"/>
    <w:rsid w:val="00ED7EB7"/>
    <w:rsid w:val="00EE2A1B"/>
    <w:rsid w:val="00EF4467"/>
    <w:rsid w:val="00EF6A07"/>
    <w:rsid w:val="00F02982"/>
    <w:rsid w:val="00F0375F"/>
    <w:rsid w:val="00F14109"/>
    <w:rsid w:val="00F15921"/>
    <w:rsid w:val="00F22AB5"/>
    <w:rsid w:val="00F36216"/>
    <w:rsid w:val="00F367C2"/>
    <w:rsid w:val="00F4301B"/>
    <w:rsid w:val="00F43310"/>
    <w:rsid w:val="00F43BFF"/>
    <w:rsid w:val="00F44B7F"/>
    <w:rsid w:val="00F566E8"/>
    <w:rsid w:val="00F60969"/>
    <w:rsid w:val="00F61C4F"/>
    <w:rsid w:val="00F672BA"/>
    <w:rsid w:val="00F73821"/>
    <w:rsid w:val="00F80ACC"/>
    <w:rsid w:val="00F8319C"/>
    <w:rsid w:val="00F85D31"/>
    <w:rsid w:val="00FA0AE5"/>
    <w:rsid w:val="00FA47EF"/>
    <w:rsid w:val="00FA739B"/>
    <w:rsid w:val="00FB02FE"/>
    <w:rsid w:val="00FC6D19"/>
    <w:rsid w:val="00FF04BA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BF39F-F26A-47A1-8B76-719D41A7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Строителев Петр Васильевич</dc:creator>
  <cp:lastModifiedBy>Терешкина Гузалия Мавлимьяновна</cp:lastModifiedBy>
  <cp:revision>25</cp:revision>
  <cp:lastPrinted>2019-01-23T01:38:00Z</cp:lastPrinted>
  <dcterms:created xsi:type="dcterms:W3CDTF">2019-01-17T05:29:00Z</dcterms:created>
  <dcterms:modified xsi:type="dcterms:W3CDTF">2019-03-19T01:47:00Z</dcterms:modified>
</cp:coreProperties>
</file>