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77931" w:rsidRPr="00877931">
        <w:rPr>
          <w:rFonts w:ascii="Times New Roman" w:hAnsi="Times New Roman"/>
          <w:bCs w:val="0"/>
          <w:caps/>
          <w:sz w:val="28"/>
          <w:szCs w:val="28"/>
        </w:rPr>
        <w:t>346/МР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B7EE3">
        <w:rPr>
          <w:rFonts w:ascii="Times New Roman" w:hAnsi="Times New Roman"/>
          <w:caps/>
          <w:sz w:val="28"/>
          <w:szCs w:val="28"/>
        </w:rPr>
        <w:t>Р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1B3384" w:rsidRPr="001B3384">
        <w:rPr>
          <w:b/>
          <w:bCs/>
          <w:szCs w:val="28"/>
        </w:rPr>
        <w:t>" Изоляторы ", закупка № 790</w:t>
      </w:r>
    </w:p>
    <w:p w:rsidR="001B3384" w:rsidRPr="001D4EA9" w:rsidRDefault="001B3384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1754B" w:rsidRDefault="0011754B" w:rsidP="001B33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  <w:p w:rsidR="001B3384" w:rsidRPr="00BC6551" w:rsidRDefault="001B3384" w:rsidP="001B338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1B338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B3384">
              <w:rPr>
                <w:b/>
                <w:bCs/>
                <w:caps/>
                <w:snapToGrid/>
                <w:sz w:val="26"/>
                <w:szCs w:val="26"/>
              </w:rPr>
              <w:t>06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1B3384">
              <w:rPr>
                <w:b/>
                <w:snapToGrid/>
                <w:sz w:val="26"/>
                <w:szCs w:val="26"/>
              </w:rPr>
              <w:t>июня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1B3384" w:rsidRPr="001B3384">
        <w:rPr>
          <w:bCs/>
          <w:sz w:val="26"/>
          <w:szCs w:val="26"/>
        </w:rPr>
        <w:t>" Изоляторы ", закупка № 790</w:t>
      </w:r>
      <w:r w:rsidR="001B3384">
        <w:rPr>
          <w:bCs/>
          <w:sz w:val="26"/>
          <w:szCs w:val="26"/>
        </w:rPr>
        <w:t>.</w:t>
      </w:r>
    </w:p>
    <w:p w:rsidR="001B3384" w:rsidRDefault="001B3384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1B3384">
        <w:rPr>
          <w:b/>
          <w:i/>
          <w:sz w:val="26"/>
          <w:szCs w:val="26"/>
        </w:rPr>
        <w:t>4</w:t>
      </w:r>
      <w:r w:rsidRPr="00C2798A">
        <w:rPr>
          <w:b/>
          <w:i/>
          <w:sz w:val="26"/>
          <w:szCs w:val="26"/>
        </w:rPr>
        <w:t xml:space="preserve"> (</w:t>
      </w:r>
      <w:r w:rsidR="001B3384">
        <w:rPr>
          <w:b/>
          <w:i/>
          <w:sz w:val="26"/>
          <w:szCs w:val="26"/>
        </w:rPr>
        <w:t>четыре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B3384" w:rsidRPr="007A598F" w:rsidTr="00274ED6">
        <w:trPr>
          <w:trHeight w:val="330"/>
        </w:trPr>
        <w:tc>
          <w:tcPr>
            <w:tcW w:w="1135" w:type="dxa"/>
            <w:vAlign w:val="center"/>
          </w:tcPr>
          <w:p w:rsidR="001B3384" w:rsidRPr="00EC38FF" w:rsidRDefault="001B3384" w:rsidP="001B338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84" w:rsidRPr="00EF6BF5" w:rsidRDefault="001B3384" w:rsidP="001B338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346/МР-1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84" w:rsidRDefault="001B3384" w:rsidP="001B33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12.04.2019 07:22</w:t>
            </w:r>
          </w:p>
        </w:tc>
      </w:tr>
      <w:tr w:rsidR="001B3384" w:rsidRPr="00455714" w:rsidTr="00274ED6">
        <w:trPr>
          <w:trHeight w:val="378"/>
        </w:trPr>
        <w:tc>
          <w:tcPr>
            <w:tcW w:w="1135" w:type="dxa"/>
            <w:vAlign w:val="center"/>
          </w:tcPr>
          <w:p w:rsidR="001B3384" w:rsidRPr="00455714" w:rsidRDefault="001B3384" w:rsidP="001B338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4" w:rsidRPr="00EF6BF5" w:rsidRDefault="001B3384" w:rsidP="001B3384">
            <w:pPr>
              <w:ind w:left="301" w:hanging="141"/>
            </w:pPr>
            <w:r w:rsidRPr="00EF6BF5">
              <w:rPr>
                <w:sz w:val="26"/>
                <w:szCs w:val="26"/>
              </w:rPr>
              <w:t>Регистрационный номер участника: 346/МР-2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84" w:rsidRDefault="001B3384" w:rsidP="001B33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12.04.2019 09:15</w:t>
            </w:r>
          </w:p>
        </w:tc>
      </w:tr>
      <w:tr w:rsidR="001B3384" w:rsidRPr="00455714" w:rsidTr="00274ED6">
        <w:trPr>
          <w:trHeight w:val="378"/>
        </w:trPr>
        <w:tc>
          <w:tcPr>
            <w:tcW w:w="1135" w:type="dxa"/>
            <w:vAlign w:val="center"/>
          </w:tcPr>
          <w:p w:rsidR="001B3384" w:rsidRPr="00455714" w:rsidRDefault="001B3384" w:rsidP="001B338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4" w:rsidRPr="00EF6BF5" w:rsidRDefault="001B3384" w:rsidP="001B3384">
            <w:pPr>
              <w:ind w:left="301" w:hanging="141"/>
            </w:pPr>
            <w:r w:rsidRPr="00EF6BF5">
              <w:rPr>
                <w:sz w:val="26"/>
                <w:szCs w:val="26"/>
              </w:rPr>
              <w:t>Регистрационный номер участника: 346/МР-3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84" w:rsidRDefault="001B3384" w:rsidP="001B33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15.04.2019 08:28</w:t>
            </w:r>
          </w:p>
        </w:tc>
      </w:tr>
      <w:tr w:rsidR="001B3384" w:rsidRPr="00455714" w:rsidTr="00274ED6">
        <w:trPr>
          <w:trHeight w:val="378"/>
        </w:trPr>
        <w:tc>
          <w:tcPr>
            <w:tcW w:w="1135" w:type="dxa"/>
            <w:vAlign w:val="center"/>
          </w:tcPr>
          <w:p w:rsidR="001B3384" w:rsidRPr="00455714" w:rsidRDefault="001B3384" w:rsidP="001B3384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4" w:rsidRPr="00EF6BF5" w:rsidRDefault="001B3384" w:rsidP="001B3384">
            <w:pPr>
              <w:ind w:left="301" w:hanging="141"/>
              <w:rPr>
                <w:sz w:val="26"/>
                <w:szCs w:val="26"/>
              </w:rPr>
            </w:pPr>
            <w:r w:rsidRPr="00EF6BF5">
              <w:rPr>
                <w:sz w:val="26"/>
                <w:szCs w:val="26"/>
              </w:rPr>
              <w:t>Регистрационный номер участника: 346/МР-4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384" w:rsidRDefault="001B3384" w:rsidP="001B33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15.04.2019 08:48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5B7EE3" w:rsidRPr="005B7EE3" w:rsidRDefault="005B7EE3" w:rsidP="001B3384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0" w:firstLine="14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Об отклонении заявки Участника №</w:t>
      </w:r>
      <w:r w:rsidR="001B3384" w:rsidRPr="001B3384">
        <w:rPr>
          <w:bCs/>
          <w:i/>
          <w:iCs/>
          <w:snapToGrid/>
          <w:sz w:val="26"/>
          <w:szCs w:val="26"/>
        </w:rPr>
        <w:t>346/МР-3</w:t>
      </w:r>
    </w:p>
    <w:p w:rsidR="005B7EE3" w:rsidRPr="005B7EE3" w:rsidRDefault="005B7EE3" w:rsidP="005B7E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5B7EE3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877931" w:rsidRPr="00877931" w:rsidRDefault="00877931" w:rsidP="0087793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87793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877931" w:rsidRPr="00877931" w:rsidRDefault="00877931" w:rsidP="0087793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87793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877931" w:rsidRPr="00877931" w:rsidTr="0063715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877931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877931" w:rsidRPr="00877931" w:rsidTr="0063715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7931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877931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12.04.2019 07:22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346/МР-1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Pr="00877931" w:rsidRDefault="00877931" w:rsidP="0087793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>1 924 494.30</w:t>
            </w:r>
          </w:p>
        </w:tc>
      </w:tr>
      <w:tr w:rsidR="00877931" w:rsidRPr="00877931" w:rsidTr="0063715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7931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877931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12.04.2019 09:15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Pr="00877931" w:rsidRDefault="00877931" w:rsidP="00877931">
            <w:pPr>
              <w:spacing w:after="200" w:line="276" w:lineRule="auto"/>
              <w:ind w:left="301" w:hanging="141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346/МР-2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Pr="00877931" w:rsidRDefault="00877931" w:rsidP="0087793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>1 914 244.91</w:t>
            </w:r>
          </w:p>
        </w:tc>
      </w:tr>
      <w:tr w:rsidR="00877931" w:rsidRPr="00877931" w:rsidTr="0063715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7931">
              <w:rPr>
                <w:rFonts w:eastAsiaTheme="minorEastAsia"/>
                <w:snapToGrid/>
                <w:sz w:val="26"/>
                <w:szCs w:val="26"/>
              </w:rPr>
              <w:lastRenderedPageBreak/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877931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15.04.2019 08:28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Pr="00877931" w:rsidRDefault="00877931" w:rsidP="00877931">
            <w:pPr>
              <w:spacing w:after="200" w:line="276" w:lineRule="auto"/>
              <w:ind w:left="301" w:hanging="141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Регистрационный номер участника: </w:t>
            </w:r>
            <w:r w:rsidR="004921E1">
              <w:rPr>
                <w:rFonts w:eastAsiaTheme="minorHAnsi"/>
                <w:snapToGrid/>
                <w:sz w:val="26"/>
                <w:szCs w:val="26"/>
                <w:lang w:eastAsia="en-US"/>
              </w:rPr>
              <w:t>-</w:t>
            </w:r>
            <w:bookmarkStart w:id="2" w:name="_GoBack"/>
            <w:bookmarkEnd w:id="2"/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>346/МР-3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Pr="00877931" w:rsidRDefault="00877931" w:rsidP="0087793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>1 914 719.51</w:t>
            </w:r>
          </w:p>
        </w:tc>
      </w:tr>
      <w:tr w:rsidR="00877931" w:rsidRPr="00877931" w:rsidTr="0063715D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877931">
              <w:rPr>
                <w:rFonts w:eastAsiaTheme="minorEastAsia"/>
                <w:snapToGrid/>
                <w:sz w:val="26"/>
                <w:szCs w:val="26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877931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>15.04.2019 08:48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Pr="00877931" w:rsidRDefault="00877931" w:rsidP="00877931">
            <w:pPr>
              <w:spacing w:after="200" w:line="276" w:lineRule="auto"/>
              <w:ind w:left="301" w:hanging="141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346/МР-4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Pr="00877931" w:rsidRDefault="00877931" w:rsidP="00877931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>1 914 729.00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877931" w:rsidRPr="00877931" w:rsidRDefault="00877931" w:rsidP="00877931">
      <w:pPr>
        <w:spacing w:line="240" w:lineRule="auto"/>
        <w:rPr>
          <w:snapToGrid/>
          <w:sz w:val="26"/>
          <w:szCs w:val="26"/>
        </w:rPr>
      </w:pPr>
      <w:r w:rsidRPr="00877931">
        <w:rPr>
          <w:snapToGrid/>
          <w:sz w:val="26"/>
          <w:szCs w:val="26"/>
        </w:rPr>
        <w:t xml:space="preserve">Отклонить заявку Участника </w:t>
      </w:r>
      <w:r w:rsidRPr="00877931">
        <w:rPr>
          <w:b/>
          <w:i/>
          <w:snapToGrid/>
          <w:sz w:val="26"/>
          <w:szCs w:val="26"/>
        </w:rPr>
        <w:t xml:space="preserve">№346/МР-3 </w:t>
      </w:r>
      <w:r w:rsidRPr="00877931">
        <w:rPr>
          <w:snapToGrid/>
          <w:sz w:val="26"/>
          <w:szCs w:val="26"/>
        </w:rPr>
        <w:t>от дальнейшего рассмотрения на основании подпункта «б,г» пункта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877931" w:rsidRPr="00877931" w:rsidTr="0063715D">
        <w:tc>
          <w:tcPr>
            <w:tcW w:w="709" w:type="dxa"/>
            <w:vAlign w:val="center"/>
          </w:tcPr>
          <w:p w:rsidR="00877931" w:rsidRPr="00877931" w:rsidRDefault="00877931" w:rsidP="00877931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77931">
              <w:rPr>
                <w:snapToGrid/>
                <w:sz w:val="26"/>
                <w:szCs w:val="26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877931" w:rsidRPr="00877931" w:rsidRDefault="00877931" w:rsidP="00877931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877931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877931" w:rsidRPr="00877931" w:rsidTr="0063715D">
        <w:tc>
          <w:tcPr>
            <w:tcW w:w="709" w:type="dxa"/>
          </w:tcPr>
          <w:p w:rsidR="00877931" w:rsidRPr="00877931" w:rsidRDefault="00877931" w:rsidP="00877931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877931" w:rsidRPr="00877931" w:rsidRDefault="00877931" w:rsidP="00877931">
            <w:pPr>
              <w:spacing w:line="240" w:lineRule="auto"/>
              <w:ind w:firstLine="467"/>
              <w:rPr>
                <w:snapToGrid/>
                <w:sz w:val="26"/>
                <w:szCs w:val="26"/>
              </w:rPr>
            </w:pPr>
            <w:r w:rsidRPr="00877931">
              <w:rPr>
                <w:snapToGrid/>
                <w:sz w:val="26"/>
                <w:szCs w:val="26"/>
              </w:rPr>
              <w:t xml:space="preserve">В представленном техническом предложении Участника отсутствует информация о гарантийном сроке на поставляемую продукцию, что не соответствует п. 7.4.1 Документации о закупке в котором указано следующее требование: Участник обязан описать все позиции Технических требований и самостоятельно заполнить все ячейки/значения/разделы с описанием предлагаемых характеристик оборудования, технологий выполнения работ, значений, величин, сроков и т.д.] </w:t>
            </w:r>
          </w:p>
          <w:p w:rsidR="00877931" w:rsidRPr="00877931" w:rsidRDefault="00877931" w:rsidP="00877931">
            <w:pPr>
              <w:spacing w:line="240" w:lineRule="auto"/>
              <w:ind w:firstLine="467"/>
              <w:rPr>
                <w:snapToGrid/>
                <w:sz w:val="26"/>
                <w:szCs w:val="26"/>
              </w:rPr>
            </w:pPr>
            <w:r w:rsidRPr="00877931">
              <w:rPr>
                <w:snapToGrid/>
                <w:sz w:val="26"/>
                <w:szCs w:val="26"/>
              </w:rPr>
              <w:t>По результатам направления дополнительного запроса Участником устранено замечание частично.</w:t>
            </w:r>
          </w:p>
          <w:p w:rsidR="00877931" w:rsidRPr="00877931" w:rsidRDefault="00877931" w:rsidP="00877931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77931">
              <w:rPr>
                <w:snapToGrid/>
                <w:sz w:val="26"/>
                <w:szCs w:val="26"/>
              </w:rPr>
              <w:t>1.</w:t>
            </w:r>
            <w:r w:rsidRPr="00877931">
              <w:rPr>
                <w:snapToGrid/>
                <w:sz w:val="26"/>
                <w:szCs w:val="26"/>
              </w:rPr>
              <w:tab/>
              <w:t xml:space="preserve">В пункте 1,3,4,19.20,21,23,24,25 представленного на дозапрос технического предложения, указан гарантийный срок - </w:t>
            </w:r>
            <w:r w:rsidRPr="00877931">
              <w:rPr>
                <w:b/>
                <w:i/>
                <w:snapToGrid/>
                <w:sz w:val="26"/>
                <w:szCs w:val="26"/>
              </w:rPr>
              <w:t>48 месяцев</w:t>
            </w:r>
            <w:r w:rsidRPr="00877931">
              <w:rPr>
                <w:snapToGrid/>
                <w:sz w:val="26"/>
                <w:szCs w:val="26"/>
              </w:rPr>
              <w:t xml:space="preserve"> с момента ввода в эксплуатацию, что не соответствует условиям пункта 3.2 Технического задания (Приложение № 1 к Документации о закупке), в котором установлено следующее требование: Гарантия на поставляемую продукцию должна быть </w:t>
            </w:r>
            <w:r w:rsidRPr="00877931">
              <w:rPr>
                <w:b/>
                <w:i/>
                <w:snapToGrid/>
                <w:sz w:val="26"/>
                <w:szCs w:val="26"/>
              </w:rPr>
              <w:t>не менее 60-ти месяцев</w:t>
            </w:r>
            <w:r w:rsidRPr="00877931">
              <w:rPr>
                <w:snapToGrid/>
                <w:sz w:val="26"/>
                <w:szCs w:val="26"/>
              </w:rPr>
              <w:t xml:space="preserve"> с момента ввода в эксплуатацию. Время начала исчисления гарантийного срока – с момента ввода продукции в эксплуатацию…»»</w:t>
            </w:r>
          </w:p>
          <w:p w:rsidR="00877931" w:rsidRPr="00877931" w:rsidRDefault="00877931" w:rsidP="00877931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77931">
              <w:rPr>
                <w:snapToGrid/>
                <w:sz w:val="26"/>
                <w:szCs w:val="26"/>
              </w:rPr>
              <w:t>2.</w:t>
            </w:r>
            <w:r w:rsidRPr="00877931">
              <w:rPr>
                <w:snapToGrid/>
                <w:sz w:val="26"/>
                <w:szCs w:val="26"/>
              </w:rPr>
              <w:tab/>
              <w:t xml:space="preserve"> В пункте 16 технического предложения, </w:t>
            </w:r>
            <w:r w:rsidRPr="00877931">
              <w:rPr>
                <w:b/>
                <w:i/>
                <w:snapToGrid/>
                <w:sz w:val="26"/>
                <w:szCs w:val="26"/>
              </w:rPr>
              <w:t>отсутствует информация</w:t>
            </w:r>
            <w:r w:rsidRPr="00877931">
              <w:rPr>
                <w:snapToGrid/>
                <w:sz w:val="26"/>
                <w:szCs w:val="26"/>
              </w:rPr>
              <w:t xml:space="preserve"> о гарантийном сроке, что не соответствует условиям пункта 3.2   Технического задания (Приложение № 1 к Документации о закупке), в котором установлено следующее требование: Гарантия на поставляемую продукцию должна быть не менее 60-ти месяцев с момента ввода в эксплуатацию. Время начала исчисления гарантийного срока – с момента ввода продукции в эксплуатацию…»</w:t>
            </w:r>
          </w:p>
        </w:tc>
      </w:tr>
      <w:tr w:rsidR="00877931" w:rsidRPr="00877931" w:rsidTr="0063715D">
        <w:tc>
          <w:tcPr>
            <w:tcW w:w="709" w:type="dxa"/>
          </w:tcPr>
          <w:p w:rsidR="00877931" w:rsidRPr="00877931" w:rsidRDefault="00877931" w:rsidP="00877931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877931" w:rsidRPr="00877931" w:rsidRDefault="00877931" w:rsidP="00877931">
            <w:pPr>
              <w:spacing w:line="240" w:lineRule="auto"/>
              <w:ind w:firstLine="467"/>
              <w:rPr>
                <w:snapToGrid/>
                <w:sz w:val="26"/>
                <w:szCs w:val="26"/>
              </w:rPr>
            </w:pPr>
            <w:r w:rsidRPr="00877931">
              <w:rPr>
                <w:snapToGrid/>
                <w:sz w:val="26"/>
                <w:szCs w:val="26"/>
              </w:rPr>
              <w:t xml:space="preserve">В пункте 16 Технического предложения Участником предложены изоляторы </w:t>
            </w:r>
            <w:r w:rsidRPr="00877931">
              <w:rPr>
                <w:b/>
                <w:i/>
                <w:snapToGrid/>
                <w:sz w:val="26"/>
                <w:szCs w:val="26"/>
              </w:rPr>
              <w:t>штыревые, фарфоровые н/в</w:t>
            </w:r>
            <w:r w:rsidRPr="00877931">
              <w:rPr>
                <w:snapToGrid/>
                <w:sz w:val="26"/>
                <w:szCs w:val="26"/>
              </w:rPr>
              <w:t xml:space="preserve"> </w:t>
            </w:r>
            <w:r w:rsidRPr="00877931">
              <w:rPr>
                <w:b/>
                <w:i/>
                <w:snapToGrid/>
                <w:sz w:val="26"/>
                <w:szCs w:val="26"/>
              </w:rPr>
              <w:t>ТФ – 20</w:t>
            </w:r>
            <w:r w:rsidRPr="00877931">
              <w:rPr>
                <w:snapToGrid/>
                <w:sz w:val="26"/>
                <w:szCs w:val="26"/>
              </w:rPr>
              <w:t xml:space="preserve"> вместо требуемых </w:t>
            </w:r>
            <w:r w:rsidRPr="00877931">
              <w:rPr>
                <w:b/>
                <w:i/>
                <w:snapToGrid/>
                <w:sz w:val="26"/>
                <w:szCs w:val="26"/>
              </w:rPr>
              <w:t>ТФ-20П</w:t>
            </w:r>
            <w:r w:rsidRPr="00877931">
              <w:rPr>
                <w:snapToGrid/>
                <w:sz w:val="26"/>
                <w:szCs w:val="26"/>
              </w:rPr>
              <w:t>, что не соответствует позиции №16 Приложения 1.1 к Техническому заданию.</w:t>
            </w:r>
          </w:p>
          <w:p w:rsidR="00877931" w:rsidRPr="00877931" w:rsidRDefault="00877931" w:rsidP="00877931">
            <w:pPr>
              <w:spacing w:line="240" w:lineRule="auto"/>
              <w:ind w:firstLine="467"/>
              <w:rPr>
                <w:snapToGrid/>
                <w:sz w:val="26"/>
                <w:szCs w:val="26"/>
              </w:rPr>
            </w:pPr>
            <w:r w:rsidRPr="00877931">
              <w:rPr>
                <w:snapToGrid/>
                <w:sz w:val="26"/>
                <w:szCs w:val="26"/>
              </w:rPr>
              <w:t>В представленном на дозапрос Техническом предложении участник заменил позицию № 16 с ТФ-20 изоляторы штыревые, фарфоровые на ТФ-20П. Таким образом участник изменил суть своей заявки, нарушив требование п. 4.10.2 Документации о закупке в котором установлено следующее: Не допускаются ответы со стороны Участников, изменяющие суть заявки (предмет, объем, цена, номенклатура предлагаемой Участником продукции).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877931" w:rsidRPr="00877931" w:rsidRDefault="00877931" w:rsidP="00877931">
      <w:pPr>
        <w:numPr>
          <w:ilvl w:val="0"/>
          <w:numId w:val="41"/>
        </w:numPr>
        <w:tabs>
          <w:tab w:val="left" w:pos="426"/>
          <w:tab w:val="right" w:pos="9360"/>
        </w:tabs>
        <w:spacing w:after="200" w:line="240" w:lineRule="auto"/>
        <w:contextualSpacing/>
        <w:jc w:val="left"/>
        <w:rPr>
          <w:sz w:val="26"/>
          <w:szCs w:val="26"/>
        </w:rPr>
      </w:pPr>
      <w:r w:rsidRPr="00877931">
        <w:rPr>
          <w:b/>
          <w:sz w:val="26"/>
          <w:szCs w:val="26"/>
        </w:rPr>
        <w:t>Признать</w:t>
      </w:r>
      <w:r w:rsidRPr="00877931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252"/>
        <w:gridCol w:w="4490"/>
      </w:tblGrid>
      <w:tr w:rsidR="00877931" w:rsidRPr="00877931" w:rsidTr="0063715D">
        <w:trPr>
          <w:trHeight w:val="333"/>
        </w:trPr>
        <w:tc>
          <w:tcPr>
            <w:tcW w:w="739" w:type="dxa"/>
          </w:tcPr>
          <w:p w:rsidR="00877931" w:rsidRPr="00877931" w:rsidRDefault="00877931" w:rsidP="008779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877931">
              <w:rPr>
                <w:sz w:val="20"/>
              </w:rPr>
              <w:lastRenderedPageBreak/>
              <w:t>№</w:t>
            </w:r>
          </w:p>
        </w:tc>
        <w:tc>
          <w:tcPr>
            <w:tcW w:w="4252" w:type="dxa"/>
          </w:tcPr>
          <w:p w:rsidR="00877931" w:rsidRPr="00877931" w:rsidRDefault="00877931" w:rsidP="008779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77931">
              <w:rPr>
                <w:sz w:val="20"/>
              </w:rPr>
              <w:t>Наименование  Участника закупки</w:t>
            </w:r>
          </w:p>
        </w:tc>
        <w:tc>
          <w:tcPr>
            <w:tcW w:w="4490" w:type="dxa"/>
          </w:tcPr>
          <w:p w:rsidR="00877931" w:rsidRPr="00877931" w:rsidRDefault="00877931" w:rsidP="008779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77931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77931" w:rsidRPr="00877931" w:rsidTr="0063715D">
        <w:trPr>
          <w:trHeight w:val="230"/>
        </w:trPr>
        <w:tc>
          <w:tcPr>
            <w:tcW w:w="739" w:type="dxa"/>
          </w:tcPr>
          <w:p w:rsidR="00877931" w:rsidRPr="00877931" w:rsidRDefault="00877931" w:rsidP="0087793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77931">
              <w:rPr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931" w:rsidRPr="00877931" w:rsidRDefault="00877931" w:rsidP="0087793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346/МР-1</w:t>
            </w:r>
          </w:p>
        </w:tc>
        <w:tc>
          <w:tcPr>
            <w:tcW w:w="4490" w:type="dxa"/>
          </w:tcPr>
          <w:p w:rsidR="00877931" w:rsidRPr="00877931" w:rsidRDefault="00877931" w:rsidP="00877931">
            <w:pPr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>«Желательные» условия Протокола разногласий Заказчиком не принимаются и не будут учитываться при заключении Договора</w:t>
            </w:r>
          </w:p>
        </w:tc>
      </w:tr>
      <w:tr w:rsidR="00877931" w:rsidRPr="00877931" w:rsidTr="0063715D">
        <w:trPr>
          <w:trHeight w:val="230"/>
        </w:trPr>
        <w:tc>
          <w:tcPr>
            <w:tcW w:w="739" w:type="dxa"/>
          </w:tcPr>
          <w:p w:rsidR="00877931" w:rsidRPr="00877931" w:rsidRDefault="00877931" w:rsidP="008779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77931">
              <w:rPr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Pr="00877931" w:rsidRDefault="00877931" w:rsidP="00877931">
            <w:pPr>
              <w:spacing w:line="276" w:lineRule="auto"/>
              <w:ind w:left="301" w:hanging="141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346/МР-2</w:t>
            </w:r>
          </w:p>
        </w:tc>
        <w:tc>
          <w:tcPr>
            <w:tcW w:w="4490" w:type="dxa"/>
          </w:tcPr>
          <w:p w:rsidR="00877931" w:rsidRPr="00877931" w:rsidRDefault="00877931" w:rsidP="00877931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877931" w:rsidRPr="00877931" w:rsidTr="0063715D">
        <w:trPr>
          <w:trHeight w:val="230"/>
        </w:trPr>
        <w:tc>
          <w:tcPr>
            <w:tcW w:w="739" w:type="dxa"/>
          </w:tcPr>
          <w:p w:rsidR="00877931" w:rsidRPr="00877931" w:rsidRDefault="00877931" w:rsidP="0087793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877931">
              <w:rPr>
                <w:sz w:val="26"/>
                <w:szCs w:val="26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931" w:rsidRPr="00877931" w:rsidRDefault="00877931" w:rsidP="00877931">
            <w:pPr>
              <w:spacing w:line="276" w:lineRule="auto"/>
              <w:ind w:left="301" w:hanging="141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>Регистрационный номер участника: 346/МР-4</w:t>
            </w:r>
          </w:p>
        </w:tc>
        <w:tc>
          <w:tcPr>
            <w:tcW w:w="4490" w:type="dxa"/>
          </w:tcPr>
          <w:p w:rsidR="00877931" w:rsidRPr="00877931" w:rsidRDefault="00877931" w:rsidP="00877931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877931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877931" w:rsidRPr="00877931" w:rsidRDefault="00877931" w:rsidP="0087793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87793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77931" w:rsidRPr="00877931" w:rsidRDefault="00877931" w:rsidP="00877931">
      <w:pPr>
        <w:numPr>
          <w:ilvl w:val="0"/>
          <w:numId w:val="41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rPr>
          <w:sz w:val="26"/>
          <w:szCs w:val="26"/>
        </w:rPr>
      </w:pPr>
      <w:r w:rsidRPr="00877931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77931" w:rsidRDefault="00877931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877931" w:rsidRDefault="00877931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7D" w:rsidRDefault="00F6767D" w:rsidP="00355095">
      <w:pPr>
        <w:spacing w:line="240" w:lineRule="auto"/>
      </w:pPr>
      <w:r>
        <w:separator/>
      </w:r>
    </w:p>
  </w:endnote>
  <w:endnote w:type="continuationSeparator" w:id="0">
    <w:p w:rsidR="00F6767D" w:rsidRDefault="00F676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21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21E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7D" w:rsidRDefault="00F6767D" w:rsidP="00355095">
      <w:pPr>
        <w:spacing w:line="240" w:lineRule="auto"/>
      </w:pPr>
      <w:r>
        <w:separator/>
      </w:r>
    </w:p>
  </w:footnote>
  <w:footnote w:type="continuationSeparator" w:id="0">
    <w:p w:rsidR="00F6767D" w:rsidRDefault="00F676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21A1">
      <w:rPr>
        <w:i/>
        <w:sz w:val="20"/>
      </w:rPr>
      <w:t xml:space="preserve">рассмотрения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1B3384">
      <w:rPr>
        <w:i/>
        <w:sz w:val="20"/>
      </w:rPr>
      <w:t>790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30"/>
  </w:num>
  <w:num w:numId="6">
    <w:abstractNumId w:val="3"/>
  </w:num>
  <w:num w:numId="7">
    <w:abstractNumId w:val="34"/>
  </w:num>
  <w:num w:numId="8">
    <w:abstractNumId w:val="26"/>
  </w:num>
  <w:num w:numId="9">
    <w:abstractNumId w:val="5"/>
  </w:num>
  <w:num w:numId="10">
    <w:abstractNumId w:val="33"/>
  </w:num>
  <w:num w:numId="11">
    <w:abstractNumId w:val="11"/>
  </w:num>
  <w:num w:numId="12">
    <w:abstractNumId w:val="19"/>
  </w:num>
  <w:num w:numId="13">
    <w:abstractNumId w:val="32"/>
  </w:num>
  <w:num w:numId="14">
    <w:abstractNumId w:val="29"/>
  </w:num>
  <w:num w:numId="15">
    <w:abstractNumId w:val="12"/>
  </w:num>
  <w:num w:numId="16">
    <w:abstractNumId w:val="36"/>
  </w:num>
  <w:num w:numId="17">
    <w:abstractNumId w:val="17"/>
  </w:num>
  <w:num w:numId="18">
    <w:abstractNumId w:val="7"/>
  </w:num>
  <w:num w:numId="19">
    <w:abstractNumId w:val="6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1"/>
  </w:num>
  <w:num w:numId="32">
    <w:abstractNumId w:val="22"/>
  </w:num>
  <w:num w:numId="33">
    <w:abstractNumId w:val="23"/>
  </w:num>
  <w:num w:numId="34">
    <w:abstractNumId w:val="27"/>
  </w:num>
  <w:num w:numId="35">
    <w:abstractNumId w:val="21"/>
  </w:num>
  <w:num w:numId="36">
    <w:abstractNumId w:val="10"/>
  </w:num>
  <w:num w:numId="37">
    <w:abstractNumId w:val="15"/>
  </w:num>
  <w:num w:numId="38">
    <w:abstractNumId w:val="35"/>
  </w:num>
  <w:num w:numId="39">
    <w:abstractNumId w:val="24"/>
  </w:num>
  <w:num w:numId="40">
    <w:abstractNumId w:val="25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384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E3522"/>
    <w:rsid w:val="003F1CAE"/>
    <w:rsid w:val="003F21A1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1E1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77931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6767D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8D9D4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192</cp:revision>
  <cp:lastPrinted>2019-06-04T02:48:00Z</cp:lastPrinted>
  <dcterms:created xsi:type="dcterms:W3CDTF">2015-03-25T00:17:00Z</dcterms:created>
  <dcterms:modified xsi:type="dcterms:W3CDTF">2019-06-04T02:53:00Z</dcterms:modified>
</cp:coreProperties>
</file>