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4A" w:rsidRPr="00AD198E" w:rsidRDefault="0092594A" w:rsidP="0092594A">
      <w:pPr>
        <w:jc w:val="right"/>
        <w:outlineLvl w:val="0"/>
        <w:rPr>
          <w:rFonts w:eastAsia="Calibri"/>
          <w:sz w:val="26"/>
          <w:szCs w:val="26"/>
        </w:rPr>
      </w:pPr>
      <w:r w:rsidRPr="00AD198E">
        <w:rPr>
          <w:rFonts w:eastAsia="Calibri"/>
          <w:sz w:val="26"/>
          <w:szCs w:val="26"/>
        </w:rPr>
        <w:t>Приложение № 2</w:t>
      </w:r>
    </w:p>
    <w:p w:rsidR="0092594A" w:rsidRPr="00AD198E" w:rsidRDefault="0092594A" w:rsidP="0092594A">
      <w:pPr>
        <w:jc w:val="right"/>
        <w:outlineLvl w:val="0"/>
        <w:rPr>
          <w:rFonts w:eastAsia="Calibri"/>
          <w:sz w:val="26"/>
          <w:szCs w:val="26"/>
        </w:rPr>
      </w:pPr>
      <w:r w:rsidRPr="00AD198E">
        <w:rPr>
          <w:rFonts w:eastAsia="Calibri"/>
          <w:sz w:val="26"/>
          <w:szCs w:val="26"/>
        </w:rPr>
        <w:t>к Положению</w:t>
      </w:r>
    </w:p>
    <w:p w:rsidR="0092594A" w:rsidRPr="00AD198E" w:rsidRDefault="0092594A" w:rsidP="0092594A">
      <w:pPr>
        <w:jc w:val="center"/>
        <w:outlineLvl w:val="0"/>
        <w:rPr>
          <w:rFonts w:eastAsia="Calibri"/>
          <w:b/>
          <w:sz w:val="26"/>
          <w:szCs w:val="26"/>
        </w:rPr>
      </w:pPr>
    </w:p>
    <w:p w:rsidR="0092594A" w:rsidRPr="00AD198E" w:rsidRDefault="0092594A" w:rsidP="0092594A">
      <w:pPr>
        <w:jc w:val="center"/>
        <w:outlineLvl w:val="0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92594A" w:rsidRPr="00AD198E" w:rsidRDefault="0092594A" w:rsidP="0092594A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92594A" w:rsidRDefault="0092594A" w:rsidP="0092594A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1 - </w:t>
      </w:r>
      <w:r w:rsidRPr="00A6102B">
        <w:rPr>
          <w:b/>
          <w:sz w:val="26"/>
          <w:szCs w:val="26"/>
        </w:rPr>
        <w:t xml:space="preserve">Нежилое помещение </w:t>
      </w:r>
      <w:r>
        <w:rPr>
          <w:b/>
          <w:sz w:val="26"/>
          <w:szCs w:val="26"/>
        </w:rPr>
        <w:t>«Гараж»</w:t>
      </w:r>
      <w:r w:rsidRPr="00AD198E">
        <w:rPr>
          <w:b/>
          <w:sz w:val="26"/>
          <w:szCs w:val="26"/>
        </w:rPr>
        <w:t xml:space="preserve"> общей площадью </w:t>
      </w:r>
      <w:r>
        <w:rPr>
          <w:b/>
          <w:sz w:val="26"/>
          <w:szCs w:val="26"/>
        </w:rPr>
        <w:t xml:space="preserve">690,70 </w:t>
      </w:r>
      <w:r w:rsidRPr="00AD198E">
        <w:rPr>
          <w:b/>
          <w:sz w:val="26"/>
          <w:szCs w:val="26"/>
        </w:rPr>
        <w:t>кв.</w:t>
      </w:r>
      <w:r>
        <w:rPr>
          <w:b/>
          <w:sz w:val="26"/>
          <w:szCs w:val="26"/>
        </w:rPr>
        <w:t xml:space="preserve"> </w:t>
      </w:r>
      <w:r w:rsidRPr="00AD198E">
        <w:rPr>
          <w:b/>
          <w:sz w:val="26"/>
          <w:szCs w:val="26"/>
        </w:rPr>
        <w:t xml:space="preserve">м., </w:t>
      </w:r>
    </w:p>
    <w:p w:rsidR="0092594A" w:rsidRDefault="0092594A" w:rsidP="0092594A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sz w:val="26"/>
          <w:szCs w:val="26"/>
        </w:rPr>
      </w:pPr>
      <w:proofErr w:type="gramStart"/>
      <w:r w:rsidRPr="00AD198E">
        <w:rPr>
          <w:b/>
          <w:sz w:val="26"/>
          <w:szCs w:val="26"/>
        </w:rPr>
        <w:t>расположенное</w:t>
      </w:r>
      <w:proofErr w:type="gramEnd"/>
      <w:r w:rsidRPr="00AD198E">
        <w:rPr>
          <w:b/>
          <w:sz w:val="26"/>
          <w:szCs w:val="26"/>
        </w:rPr>
        <w:t xml:space="preserve"> по адресу:</w:t>
      </w:r>
      <w:r>
        <w:rPr>
          <w:b/>
          <w:sz w:val="26"/>
          <w:szCs w:val="26"/>
        </w:rPr>
        <w:t xml:space="preserve"> Амурская область</w:t>
      </w:r>
      <w:r w:rsidRPr="00A6102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Селемджинский</w:t>
      </w:r>
      <w:proofErr w:type="spellEnd"/>
      <w:r>
        <w:rPr>
          <w:b/>
          <w:sz w:val="26"/>
          <w:szCs w:val="26"/>
        </w:rPr>
        <w:t xml:space="preserve"> район, п. </w:t>
      </w:r>
      <w:proofErr w:type="spellStart"/>
      <w:r>
        <w:rPr>
          <w:b/>
          <w:sz w:val="26"/>
          <w:szCs w:val="26"/>
        </w:rPr>
        <w:t>Коболдо</w:t>
      </w:r>
      <w:proofErr w:type="spellEnd"/>
      <w:r>
        <w:rPr>
          <w:b/>
          <w:sz w:val="26"/>
          <w:szCs w:val="26"/>
        </w:rPr>
        <w:t>, ул. Энергетиков, 6</w:t>
      </w:r>
    </w:p>
    <w:p w:rsidR="0092594A" w:rsidRPr="00AD198E" w:rsidRDefault="0092594A" w:rsidP="0092594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92594A" w:rsidRPr="00AD198E" w:rsidRDefault="0092594A" w:rsidP="0092594A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92594A" w:rsidRPr="00AD198E" w:rsidRDefault="0092594A" w:rsidP="0092594A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92594A" w:rsidRPr="00AD198E" w:rsidRDefault="0092594A" w:rsidP="0092594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A11757">
        <w:rPr>
          <w:rFonts w:eastAsia="Calibri"/>
          <w:sz w:val="26"/>
          <w:szCs w:val="26"/>
          <w:lang w:eastAsia="en-US"/>
        </w:rPr>
        <w:t>Нежилое помещение «Гараж» общей площадью 690,7</w:t>
      </w:r>
      <w:r>
        <w:rPr>
          <w:rFonts w:eastAsia="Calibri"/>
          <w:sz w:val="26"/>
          <w:szCs w:val="26"/>
          <w:lang w:eastAsia="en-US"/>
        </w:rPr>
        <w:t>0</w:t>
      </w:r>
      <w:r w:rsidRPr="00A11757">
        <w:rPr>
          <w:rFonts w:eastAsia="Calibri"/>
          <w:sz w:val="26"/>
          <w:szCs w:val="26"/>
          <w:lang w:eastAsia="en-US"/>
        </w:rPr>
        <w:t xml:space="preserve"> кв. м., расположенное по адресу: Амурская область, </w:t>
      </w:r>
      <w:proofErr w:type="spellStart"/>
      <w:r w:rsidRPr="00A11757">
        <w:rPr>
          <w:rFonts w:eastAsia="Calibri"/>
          <w:sz w:val="26"/>
          <w:szCs w:val="26"/>
          <w:lang w:eastAsia="en-US"/>
        </w:rPr>
        <w:t>Селемджинский</w:t>
      </w:r>
      <w:proofErr w:type="spellEnd"/>
      <w:r w:rsidRPr="00A11757">
        <w:rPr>
          <w:rFonts w:eastAsia="Calibri"/>
          <w:sz w:val="26"/>
          <w:szCs w:val="26"/>
          <w:lang w:eastAsia="en-US"/>
        </w:rPr>
        <w:t xml:space="preserve"> район, </w:t>
      </w:r>
      <w:r>
        <w:rPr>
          <w:rFonts w:eastAsia="Calibri"/>
          <w:sz w:val="26"/>
          <w:szCs w:val="26"/>
          <w:lang w:eastAsia="en-US"/>
        </w:rPr>
        <w:t xml:space="preserve">п. </w:t>
      </w:r>
      <w:proofErr w:type="spellStart"/>
      <w:r>
        <w:rPr>
          <w:rFonts w:eastAsia="Calibri"/>
          <w:sz w:val="26"/>
          <w:szCs w:val="26"/>
          <w:lang w:eastAsia="en-US"/>
        </w:rPr>
        <w:t>Коболдо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              </w:t>
      </w:r>
      <w:r w:rsidRPr="00A11757">
        <w:rPr>
          <w:rFonts w:eastAsia="Calibri"/>
          <w:sz w:val="26"/>
          <w:szCs w:val="26"/>
          <w:lang w:eastAsia="en-US"/>
        </w:rPr>
        <w:t>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11757">
        <w:rPr>
          <w:rFonts w:eastAsia="Calibri"/>
          <w:sz w:val="26"/>
          <w:szCs w:val="26"/>
          <w:lang w:eastAsia="en-US"/>
        </w:rPr>
        <w:t>Энергетиков, 6</w:t>
      </w:r>
      <w:r>
        <w:rPr>
          <w:rFonts w:eastAsia="Calibri"/>
          <w:sz w:val="26"/>
          <w:szCs w:val="26"/>
          <w:lang w:eastAsia="en-US"/>
        </w:rPr>
        <w:t>.</w:t>
      </w:r>
    </w:p>
    <w:p w:rsidR="0092594A" w:rsidRPr="00AD198E" w:rsidRDefault="0092594A" w:rsidP="0092594A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</w:t>
      </w: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 </w:t>
      </w:r>
    </w:p>
    <w:p w:rsidR="0092594A" w:rsidRPr="00AD198E" w:rsidRDefault="0092594A" w:rsidP="0092594A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 xml:space="preserve">  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«Амурские 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Куликов Андрей Павлович</w:t>
      </w:r>
      <w:r w:rsidRPr="00AD198E">
        <w:rPr>
          <w:rStyle w:val="a3"/>
          <w:sz w:val="26"/>
          <w:szCs w:val="26"/>
        </w:rPr>
        <w:t xml:space="preserve">, 8 </w:t>
      </w:r>
      <w:r>
        <w:rPr>
          <w:rStyle w:val="a3"/>
          <w:sz w:val="26"/>
          <w:szCs w:val="26"/>
        </w:rPr>
        <w:t>(</w:t>
      </w:r>
      <w:r w:rsidRPr="00AD198E">
        <w:rPr>
          <w:rStyle w:val="a3"/>
          <w:sz w:val="26"/>
          <w:szCs w:val="26"/>
        </w:rPr>
        <w:t>4</w:t>
      </w:r>
      <w:r>
        <w:rPr>
          <w:rStyle w:val="a3"/>
          <w:sz w:val="26"/>
          <w:szCs w:val="26"/>
        </w:rPr>
        <w:t>16</w:t>
      </w:r>
      <w:r w:rsidRPr="00AD198E">
        <w:rPr>
          <w:rStyle w:val="a3"/>
          <w:sz w:val="26"/>
          <w:szCs w:val="26"/>
        </w:rPr>
        <w:t>2)</w:t>
      </w:r>
      <w:r>
        <w:rPr>
          <w:rStyle w:val="a3"/>
          <w:sz w:val="26"/>
          <w:szCs w:val="26"/>
        </w:rPr>
        <w:t xml:space="preserve"> 399-342</w:t>
      </w:r>
      <w:r w:rsidRPr="00AD198E">
        <w:rPr>
          <w:rStyle w:val="a3"/>
          <w:sz w:val="26"/>
          <w:szCs w:val="26"/>
        </w:rPr>
        <w:t xml:space="preserve">, </w:t>
      </w:r>
      <w:r w:rsidRPr="0060072A">
        <w:rPr>
          <w:rStyle w:val="a3"/>
          <w:sz w:val="26"/>
          <w:szCs w:val="26"/>
        </w:rPr>
        <w:t>факс 8 (</w:t>
      </w:r>
      <w:r>
        <w:rPr>
          <w:rStyle w:val="a3"/>
          <w:sz w:val="26"/>
          <w:szCs w:val="26"/>
        </w:rPr>
        <w:t>4162</w:t>
      </w:r>
      <w:r w:rsidRPr="0060072A">
        <w:rPr>
          <w:rStyle w:val="a3"/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399-289</w:t>
      </w:r>
      <w:r w:rsidRPr="0060072A">
        <w:rPr>
          <w:rStyle w:val="a3"/>
          <w:sz w:val="26"/>
          <w:szCs w:val="26"/>
        </w:rPr>
        <w:t>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hyperlink r:id="rId5" w:history="1">
        <w:r>
          <w:rPr>
            <w:rStyle w:val="a3"/>
            <w:sz w:val="26"/>
            <w:szCs w:val="26"/>
          </w:rPr>
          <w:t>Kulikov-AP@amur.drsk.ru</w:t>
        </w:r>
      </w:hyperlink>
      <w:r>
        <w:rPr>
          <w:rStyle w:val="a3"/>
          <w:sz w:val="26"/>
          <w:szCs w:val="26"/>
        </w:rPr>
        <w:t>.</w:t>
      </w:r>
    </w:p>
    <w:p w:rsidR="0092594A" w:rsidRPr="00AD198E" w:rsidRDefault="0092594A" w:rsidP="0092594A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92594A" w:rsidRPr="00AD198E" w:rsidRDefault="0092594A" w:rsidP="0092594A">
      <w:pPr>
        <w:ind w:firstLine="567"/>
        <w:jc w:val="both"/>
        <w:outlineLvl w:val="1"/>
        <w:rPr>
          <w:sz w:val="26"/>
          <w:szCs w:val="26"/>
        </w:rPr>
      </w:pPr>
    </w:p>
    <w:p w:rsidR="0092594A" w:rsidRPr="0087106F" w:rsidRDefault="0092594A" w:rsidP="0092594A">
      <w:pPr>
        <w:pStyle w:val="a4"/>
        <w:tabs>
          <w:tab w:val="left" w:pos="284"/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D198E">
        <w:rPr>
          <w:sz w:val="26"/>
          <w:szCs w:val="26"/>
        </w:rPr>
        <w:tab/>
      </w:r>
      <w:r w:rsidRPr="0087106F">
        <w:rPr>
          <w:rFonts w:ascii="Times New Roman" w:hAnsi="Times New Roman"/>
          <w:b/>
          <w:sz w:val="26"/>
          <w:szCs w:val="26"/>
        </w:rPr>
        <w:t>Начальная цена Лота 1</w:t>
      </w:r>
      <w:r w:rsidRPr="0087106F">
        <w:rPr>
          <w:rFonts w:ascii="Times New Roman" w:hAnsi="Times New Roman"/>
          <w:sz w:val="26"/>
          <w:szCs w:val="26"/>
        </w:rPr>
        <w:t>:</w:t>
      </w:r>
      <w:r w:rsidRPr="0087106F">
        <w:rPr>
          <w:sz w:val="26"/>
          <w:szCs w:val="26"/>
        </w:rPr>
        <w:t xml:space="preserve"> </w:t>
      </w:r>
      <w:r w:rsidRPr="0087106F">
        <w:rPr>
          <w:rFonts w:ascii="Times New Roman" w:hAnsi="Times New Roman"/>
          <w:b/>
          <w:i/>
          <w:sz w:val="26"/>
          <w:szCs w:val="26"/>
        </w:rPr>
        <w:t xml:space="preserve">653 491 (шестьсот пятьдесят три тысячи четыреста девяносто один) рубль 80 копеек, в т. ч. НДС (20%) 108 915 (Сто восемь тысяч девятьсот пятнадцать) рублей 30 копеек. </w:t>
      </w:r>
    </w:p>
    <w:p w:rsidR="0092594A" w:rsidRPr="005774B7" w:rsidRDefault="0092594A" w:rsidP="0092594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7106F">
        <w:rPr>
          <w:rFonts w:eastAsia="Calibri"/>
          <w:sz w:val="26"/>
          <w:szCs w:val="26"/>
          <w:lang w:eastAsia="en-US"/>
        </w:rPr>
        <w:t>Начальная цена имущества определена посредством снижения цены на 10 % от цены, заявленной на первоначальном аукционе, проведенном 01.03.2019 г., признанном несостоявшимся по причине отсутствия заявок (Протокол об итогах продажи имущества от 01.03.2019 № 2 – 01.03.2019).</w:t>
      </w:r>
    </w:p>
    <w:p w:rsidR="0092594A" w:rsidRPr="00CE4CC3" w:rsidRDefault="0092594A" w:rsidP="0092594A">
      <w:pPr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D198E">
        <w:rPr>
          <w:sz w:val="26"/>
          <w:szCs w:val="26"/>
        </w:rPr>
        <w:t xml:space="preserve"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купли-продажи, </w:t>
      </w:r>
      <w:r w:rsidRPr="000535BA">
        <w:rPr>
          <w:sz w:val="26"/>
          <w:szCs w:val="26"/>
        </w:rPr>
        <w:t>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FF0166">
        <w:rPr>
          <w:sz w:val="26"/>
          <w:szCs w:val="26"/>
        </w:rPr>
        <w:t xml:space="preserve">675003, Амурская область, г. </w:t>
      </w:r>
      <w:r w:rsidRPr="0087106F">
        <w:rPr>
          <w:sz w:val="26"/>
          <w:szCs w:val="26"/>
        </w:rPr>
        <w:t xml:space="preserve">Благовещенск, ул. Театральная, 179, каб.111, 110 в рабочие дни с 20.03.2019 по </w:t>
      </w:r>
      <w:r>
        <w:rPr>
          <w:sz w:val="26"/>
          <w:szCs w:val="26"/>
        </w:rPr>
        <w:t>30.04</w:t>
      </w:r>
      <w:r w:rsidRPr="0087106F">
        <w:rPr>
          <w:sz w:val="26"/>
          <w:szCs w:val="26"/>
        </w:rPr>
        <w:t>.2019 (включительно) с 08-00 до 17-00 часов (время местное), или по письменному</w:t>
      </w:r>
      <w:proofErr w:type="gramEnd"/>
      <w:r w:rsidRPr="00CE4CC3">
        <w:rPr>
          <w:sz w:val="26"/>
          <w:szCs w:val="26"/>
        </w:rPr>
        <w:t xml:space="preserve"> 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hyperlink r:id="rId6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>.</w:t>
      </w:r>
    </w:p>
    <w:p w:rsidR="0092594A" w:rsidRPr="00CE4CC3" w:rsidRDefault="0092594A" w:rsidP="0092594A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 xml:space="preserve"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 </w:t>
      </w:r>
      <w:hyperlink r:id="rId7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92594A" w:rsidRPr="00014777" w:rsidRDefault="0092594A" w:rsidP="0092594A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lastRenderedPageBreak/>
        <w:t xml:space="preserve">Заявки принимаются </w:t>
      </w:r>
      <w:r w:rsidRPr="00014777">
        <w:rPr>
          <w:sz w:val="26"/>
          <w:szCs w:val="26"/>
        </w:rPr>
        <w:t xml:space="preserve">ежедневно с 08.00 до 17.00 часов (время местное), начиная </w:t>
      </w:r>
      <w:proofErr w:type="gramStart"/>
      <w:r w:rsidRPr="00014777">
        <w:rPr>
          <w:sz w:val="26"/>
          <w:szCs w:val="26"/>
        </w:rPr>
        <w:t>с даты публикации</w:t>
      </w:r>
      <w:proofErr w:type="gramEnd"/>
      <w:r w:rsidRPr="00014777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92594A" w:rsidRPr="0087106F" w:rsidRDefault="0092594A" w:rsidP="0092594A">
      <w:pPr>
        <w:ind w:firstLine="567"/>
        <w:jc w:val="both"/>
        <w:rPr>
          <w:sz w:val="26"/>
          <w:szCs w:val="26"/>
        </w:rPr>
      </w:pPr>
      <w:r w:rsidRPr="0087106F">
        <w:rPr>
          <w:sz w:val="26"/>
          <w:szCs w:val="26"/>
        </w:rPr>
        <w:t>Дата и время окончания приема заявок:</w:t>
      </w:r>
      <w:r w:rsidRPr="0087106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30.04</w:t>
      </w:r>
      <w:r w:rsidRPr="0087106F">
        <w:rPr>
          <w:b/>
          <w:sz w:val="26"/>
          <w:szCs w:val="26"/>
        </w:rPr>
        <w:t>.2019 г.</w:t>
      </w:r>
      <w:r w:rsidRPr="0087106F">
        <w:rPr>
          <w:sz w:val="26"/>
          <w:szCs w:val="26"/>
        </w:rPr>
        <w:t xml:space="preserve"> в </w:t>
      </w:r>
      <w:r w:rsidRPr="0087106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87106F">
        <w:rPr>
          <w:b/>
          <w:sz w:val="26"/>
          <w:szCs w:val="26"/>
        </w:rPr>
        <w:t>:00</w:t>
      </w:r>
      <w:r w:rsidRPr="0087106F">
        <w:rPr>
          <w:sz w:val="26"/>
          <w:szCs w:val="26"/>
        </w:rPr>
        <w:t xml:space="preserve"> (время местное).</w:t>
      </w:r>
    </w:p>
    <w:p w:rsidR="0092594A" w:rsidRPr="00203601" w:rsidRDefault="0092594A" w:rsidP="0092594A">
      <w:pPr>
        <w:ind w:firstLine="567"/>
        <w:jc w:val="both"/>
        <w:rPr>
          <w:sz w:val="26"/>
          <w:szCs w:val="26"/>
        </w:rPr>
      </w:pPr>
      <w:r w:rsidRPr="0087106F">
        <w:rPr>
          <w:sz w:val="26"/>
          <w:szCs w:val="26"/>
        </w:rPr>
        <w:t>Дата признания Претендентов участниками аукциона:</w:t>
      </w:r>
      <w:r w:rsidRPr="0087106F">
        <w:rPr>
          <w:b/>
          <w:sz w:val="26"/>
          <w:szCs w:val="26"/>
        </w:rPr>
        <w:t xml:space="preserve"> </w:t>
      </w:r>
      <w:r w:rsidRPr="00203601">
        <w:rPr>
          <w:b/>
          <w:sz w:val="26"/>
          <w:szCs w:val="26"/>
        </w:rPr>
        <w:t>30.04.2019 г. в 1</w:t>
      </w:r>
      <w:r>
        <w:rPr>
          <w:b/>
          <w:sz w:val="26"/>
          <w:szCs w:val="26"/>
        </w:rPr>
        <w:t>4</w:t>
      </w:r>
      <w:r w:rsidRPr="00203601">
        <w:rPr>
          <w:b/>
          <w:sz w:val="26"/>
          <w:szCs w:val="26"/>
        </w:rPr>
        <w:t xml:space="preserve">:00 </w:t>
      </w:r>
      <w:r w:rsidRPr="00203601">
        <w:rPr>
          <w:sz w:val="26"/>
          <w:szCs w:val="26"/>
        </w:rPr>
        <w:t>(время местное).</w:t>
      </w:r>
    </w:p>
    <w:p w:rsidR="0092594A" w:rsidRPr="00AD198E" w:rsidRDefault="0092594A" w:rsidP="0092594A">
      <w:pPr>
        <w:ind w:firstLine="567"/>
        <w:rPr>
          <w:sz w:val="26"/>
          <w:szCs w:val="26"/>
        </w:rPr>
      </w:pPr>
      <w:r w:rsidRPr="00604318">
        <w:rPr>
          <w:sz w:val="26"/>
          <w:szCs w:val="26"/>
        </w:rPr>
        <w:t>Дата и время проведения аукциона по продаже ЛОТ 1:</w:t>
      </w:r>
      <w:r w:rsidRPr="006043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06.05</w:t>
      </w:r>
      <w:r w:rsidRPr="00265A62">
        <w:rPr>
          <w:b/>
          <w:sz w:val="26"/>
          <w:szCs w:val="26"/>
        </w:rPr>
        <w:t>.2019 г.</w:t>
      </w:r>
      <w:r w:rsidRPr="00917812">
        <w:rPr>
          <w:b/>
          <w:sz w:val="26"/>
          <w:szCs w:val="26"/>
        </w:rPr>
        <w:t xml:space="preserve"> </w:t>
      </w:r>
      <w:r w:rsidRPr="00917812">
        <w:rPr>
          <w:sz w:val="26"/>
          <w:szCs w:val="26"/>
        </w:rPr>
        <w:t>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</w:t>
      </w:r>
      <w:r w:rsidRPr="00CE4CC3">
        <w:rPr>
          <w:b/>
          <w:sz w:val="26"/>
          <w:szCs w:val="26"/>
        </w:rPr>
        <w:t>:00</w:t>
      </w:r>
      <w:r w:rsidRPr="00CE4CC3">
        <w:rPr>
          <w:sz w:val="26"/>
          <w:szCs w:val="26"/>
        </w:rPr>
        <w:t xml:space="preserve"> (время местное).</w:t>
      </w:r>
    </w:p>
    <w:p w:rsidR="0092594A" w:rsidRPr="009D1B33" w:rsidRDefault="0092594A" w:rsidP="0092594A">
      <w:pPr>
        <w:tabs>
          <w:tab w:val="left" w:pos="567"/>
        </w:tabs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AD0F88">
        <w:rPr>
          <w:sz w:val="26"/>
          <w:szCs w:val="26"/>
        </w:rPr>
        <w:t xml:space="preserve"> </w:t>
      </w:r>
      <w:r w:rsidRPr="009D1B33">
        <w:rPr>
          <w:b/>
          <w:sz w:val="26"/>
          <w:szCs w:val="26"/>
        </w:rPr>
        <w:t xml:space="preserve">Перечень документов, представляемых Претендентом для участия в аукционе:  </w:t>
      </w:r>
    </w:p>
    <w:p w:rsidR="0092594A" w:rsidRPr="00AD0F88" w:rsidRDefault="0092594A" w:rsidP="0092594A">
      <w:pPr>
        <w:tabs>
          <w:tab w:val="left" w:pos="709"/>
          <w:tab w:val="left" w:pos="993"/>
        </w:tabs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>Заявка установленной формы в 2-х экз.;</w:t>
      </w:r>
    </w:p>
    <w:p w:rsidR="0092594A" w:rsidRDefault="0092594A" w:rsidP="0092594A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 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92594A" w:rsidRPr="00AD0F88" w:rsidRDefault="0092594A" w:rsidP="0092594A">
      <w:pPr>
        <w:tabs>
          <w:tab w:val="num" w:pos="1440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 xml:space="preserve">Договор купли-продажи имущества в 3 (трех) экз., подписанные претендентом;    </w:t>
      </w:r>
    </w:p>
    <w:p w:rsidR="0092594A" w:rsidRPr="00AD198E" w:rsidRDefault="0092594A" w:rsidP="0092594A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AD0F88">
        <w:rPr>
          <w:sz w:val="26"/>
          <w:szCs w:val="26"/>
        </w:rPr>
        <w:t xml:space="preserve">        </w:t>
      </w:r>
      <w:r w:rsidRPr="00CE4CC3">
        <w:rPr>
          <w:sz w:val="26"/>
          <w:szCs w:val="26"/>
        </w:rPr>
        <w:t>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92594A" w:rsidRDefault="0092594A" w:rsidP="0092594A">
      <w:pPr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8" w:history="1">
        <w:proofErr w:type="gramEnd"/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.ru</w:t>
        </w:r>
        <w:proofErr w:type="gramStart"/>
      </w:hyperlink>
      <w:r>
        <w:rPr>
          <w:color w:val="0000FF"/>
          <w:sz w:val="26"/>
          <w:szCs w:val="26"/>
          <w:u w:val="single"/>
        </w:rPr>
        <w:t>.</w:t>
      </w:r>
      <w:proofErr w:type="gramEnd"/>
    </w:p>
    <w:p w:rsidR="0092594A" w:rsidRPr="00AD198E" w:rsidRDefault="0092594A" w:rsidP="0092594A">
      <w:pPr>
        <w:ind w:firstLine="567"/>
        <w:jc w:val="both"/>
        <w:outlineLvl w:val="0"/>
        <w:rPr>
          <w:rFonts w:eastAsia="Calibri"/>
          <w:sz w:val="26"/>
          <w:szCs w:val="26"/>
        </w:rPr>
      </w:pPr>
    </w:p>
    <w:p w:rsidR="0092594A" w:rsidRPr="00AD198E" w:rsidRDefault="0092594A" w:rsidP="0092594A">
      <w:pPr>
        <w:ind w:firstLine="567"/>
        <w:jc w:val="both"/>
        <w:outlineLvl w:val="0"/>
        <w:rPr>
          <w:b/>
          <w:sz w:val="26"/>
          <w:szCs w:val="26"/>
        </w:rPr>
      </w:pPr>
    </w:p>
    <w:p w:rsidR="0092594A" w:rsidRPr="00AD198E" w:rsidRDefault="0092594A" w:rsidP="0092594A">
      <w:pPr>
        <w:jc w:val="right"/>
        <w:outlineLvl w:val="0"/>
        <w:rPr>
          <w:b/>
          <w:sz w:val="26"/>
          <w:szCs w:val="26"/>
        </w:rPr>
      </w:pPr>
    </w:p>
    <w:p w:rsidR="0092594A" w:rsidRPr="00AD198E" w:rsidRDefault="0092594A" w:rsidP="0092594A">
      <w:pPr>
        <w:jc w:val="right"/>
        <w:outlineLvl w:val="0"/>
        <w:rPr>
          <w:b/>
          <w:sz w:val="26"/>
          <w:szCs w:val="26"/>
        </w:rPr>
      </w:pPr>
      <w:r w:rsidRPr="00AD198E">
        <w:rPr>
          <w:b/>
          <w:sz w:val="26"/>
          <w:szCs w:val="26"/>
        </w:rPr>
        <w:t xml:space="preserve"> </w:t>
      </w:r>
    </w:p>
    <w:p w:rsidR="0092594A" w:rsidRPr="00AD198E" w:rsidRDefault="0092594A" w:rsidP="0092594A">
      <w:pPr>
        <w:jc w:val="right"/>
        <w:outlineLvl w:val="0"/>
        <w:rPr>
          <w:b/>
          <w:sz w:val="26"/>
          <w:szCs w:val="26"/>
        </w:rPr>
      </w:pPr>
    </w:p>
    <w:p w:rsidR="0092594A" w:rsidRPr="00AD198E" w:rsidRDefault="0092594A" w:rsidP="0092594A">
      <w:pPr>
        <w:jc w:val="right"/>
        <w:outlineLvl w:val="0"/>
        <w:rPr>
          <w:b/>
          <w:sz w:val="26"/>
          <w:szCs w:val="26"/>
        </w:rPr>
      </w:pPr>
    </w:p>
    <w:p w:rsidR="0092594A" w:rsidRPr="00AD198E" w:rsidRDefault="0092594A" w:rsidP="0092594A">
      <w:pPr>
        <w:tabs>
          <w:tab w:val="left" w:pos="7350"/>
        </w:tabs>
        <w:jc w:val="both"/>
        <w:rPr>
          <w:sz w:val="26"/>
          <w:szCs w:val="26"/>
        </w:rPr>
      </w:pPr>
    </w:p>
    <w:p w:rsidR="0092594A" w:rsidRPr="00AD198E" w:rsidRDefault="0092594A" w:rsidP="0092594A">
      <w:pPr>
        <w:tabs>
          <w:tab w:val="left" w:pos="7350"/>
        </w:tabs>
        <w:jc w:val="both"/>
        <w:rPr>
          <w:sz w:val="26"/>
          <w:szCs w:val="26"/>
        </w:rPr>
      </w:pPr>
    </w:p>
    <w:p w:rsidR="0092594A" w:rsidRPr="00AD198E" w:rsidRDefault="0092594A" w:rsidP="0092594A">
      <w:pPr>
        <w:tabs>
          <w:tab w:val="left" w:pos="7350"/>
        </w:tabs>
        <w:jc w:val="both"/>
        <w:rPr>
          <w:sz w:val="26"/>
          <w:szCs w:val="26"/>
        </w:rPr>
      </w:pPr>
    </w:p>
    <w:p w:rsidR="0092594A" w:rsidRPr="00AD198E" w:rsidRDefault="0092594A" w:rsidP="0092594A">
      <w:pPr>
        <w:tabs>
          <w:tab w:val="left" w:pos="7350"/>
        </w:tabs>
        <w:jc w:val="right"/>
        <w:rPr>
          <w:sz w:val="26"/>
          <w:szCs w:val="26"/>
        </w:rPr>
      </w:pPr>
    </w:p>
    <w:p w:rsidR="0092594A" w:rsidRPr="00AD198E" w:rsidRDefault="0092594A" w:rsidP="0092594A">
      <w:pPr>
        <w:tabs>
          <w:tab w:val="left" w:pos="7350"/>
        </w:tabs>
        <w:jc w:val="right"/>
        <w:rPr>
          <w:sz w:val="26"/>
          <w:szCs w:val="26"/>
        </w:rPr>
      </w:pPr>
    </w:p>
    <w:p w:rsidR="0092594A" w:rsidRPr="00AD198E" w:rsidRDefault="0092594A" w:rsidP="0092594A">
      <w:pPr>
        <w:tabs>
          <w:tab w:val="left" w:pos="7350"/>
        </w:tabs>
        <w:jc w:val="right"/>
        <w:rPr>
          <w:sz w:val="26"/>
          <w:szCs w:val="26"/>
        </w:rPr>
      </w:pPr>
    </w:p>
    <w:p w:rsidR="0092594A" w:rsidRPr="00AD198E" w:rsidRDefault="0092594A" w:rsidP="0092594A">
      <w:pPr>
        <w:tabs>
          <w:tab w:val="left" w:pos="7350"/>
        </w:tabs>
        <w:jc w:val="right"/>
        <w:rPr>
          <w:sz w:val="26"/>
          <w:szCs w:val="26"/>
        </w:rPr>
      </w:pPr>
    </w:p>
    <w:p w:rsidR="0092594A" w:rsidRPr="00AD198E" w:rsidRDefault="0092594A" w:rsidP="0092594A">
      <w:pPr>
        <w:tabs>
          <w:tab w:val="left" w:pos="7350"/>
        </w:tabs>
        <w:jc w:val="right"/>
        <w:rPr>
          <w:sz w:val="26"/>
          <w:szCs w:val="26"/>
        </w:rPr>
      </w:pPr>
    </w:p>
    <w:p w:rsidR="0092594A" w:rsidRDefault="0092594A" w:rsidP="0092594A">
      <w:pPr>
        <w:jc w:val="right"/>
        <w:rPr>
          <w:sz w:val="26"/>
          <w:szCs w:val="26"/>
        </w:rPr>
      </w:pPr>
    </w:p>
    <w:p w:rsidR="0092594A" w:rsidRDefault="0092594A" w:rsidP="0092594A">
      <w:pPr>
        <w:jc w:val="right"/>
        <w:rPr>
          <w:sz w:val="26"/>
          <w:szCs w:val="26"/>
        </w:rPr>
      </w:pPr>
    </w:p>
    <w:p w:rsidR="0092594A" w:rsidRDefault="0092594A" w:rsidP="0092594A">
      <w:pPr>
        <w:jc w:val="right"/>
        <w:rPr>
          <w:sz w:val="26"/>
          <w:szCs w:val="26"/>
        </w:rPr>
      </w:pPr>
    </w:p>
    <w:p w:rsidR="0092594A" w:rsidRDefault="0092594A" w:rsidP="0092594A">
      <w:pPr>
        <w:jc w:val="right"/>
        <w:rPr>
          <w:sz w:val="26"/>
          <w:szCs w:val="26"/>
        </w:rPr>
      </w:pPr>
    </w:p>
    <w:p w:rsidR="0092594A" w:rsidRDefault="0092594A" w:rsidP="0092594A">
      <w:pPr>
        <w:jc w:val="right"/>
        <w:rPr>
          <w:sz w:val="26"/>
          <w:szCs w:val="26"/>
        </w:rPr>
      </w:pPr>
    </w:p>
    <w:p w:rsidR="00C67A8D" w:rsidRDefault="00C67A8D">
      <w:bookmarkStart w:id="0" w:name="_GoBack"/>
      <w:bookmarkEnd w:id="0"/>
    </w:p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4A"/>
    <w:rsid w:val="0092594A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594A"/>
    <w:rPr>
      <w:rFonts w:cs="Times New Roman"/>
      <w:color w:val="0000FF"/>
      <w:u w:val="single"/>
    </w:rPr>
  </w:style>
  <w:style w:type="paragraph" w:styleId="a4">
    <w:name w:val="Normal (Web)"/>
    <w:basedOn w:val="a"/>
    <w:rsid w:val="0092594A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594A"/>
    <w:rPr>
      <w:rFonts w:cs="Times New Roman"/>
      <w:color w:val="0000FF"/>
      <w:u w:val="single"/>
    </w:rPr>
  </w:style>
  <w:style w:type="paragraph" w:styleId="a4">
    <w:name w:val="Normal (Web)"/>
    <w:basedOn w:val="a"/>
    <w:rsid w:val="0092594A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vol_IA@khab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tsevol_IA@khab.drsk.ru" TargetMode="External"/><Relationship Id="rId5" Type="http://schemas.openxmlformats.org/officeDocument/2006/relationships/hyperlink" Target="mailto:Kutsevol_IA@khab.d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2019-03-19T23:29:00Z</dcterms:created>
  <dcterms:modified xsi:type="dcterms:W3CDTF">2019-03-19T23:30:00Z</dcterms:modified>
</cp:coreProperties>
</file>