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A91E8A4" w:rsidR="00AB7F51" w:rsidRPr="008C36C9" w:rsidRDefault="0043027E" w:rsidP="008C36C9">
      <w:pPr>
        <w:spacing w:line="240" w:lineRule="auto"/>
        <w:ind w:firstLine="708"/>
        <w:rPr>
          <w:sz w:val="24"/>
          <w:szCs w:val="24"/>
        </w:rPr>
      </w:pPr>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 совместно в дальнейшем именуемые «Стороны</w:t>
      </w:r>
      <w:r w:rsidR="002C069D" w:rsidRPr="00B155F7">
        <w:rPr>
          <w:sz w:val="24"/>
          <w:szCs w:val="24"/>
        </w:rPr>
        <w:t xml:space="preserve">», а по отдельности – «Сторона», </w:t>
      </w:r>
      <w:r w:rsidR="001D2676" w:rsidRPr="00B155F7">
        <w:rPr>
          <w:sz w:val="24"/>
          <w:szCs w:val="24"/>
        </w:rPr>
        <w:t xml:space="preserve">по результатам </w:t>
      </w:r>
      <w:r w:rsidR="00422086" w:rsidRPr="00B155F7">
        <w:rPr>
          <w:sz w:val="24"/>
          <w:szCs w:val="24"/>
        </w:rPr>
        <w:t>проведенной</w:t>
      </w:r>
      <w:r w:rsidR="001D2676" w:rsidRPr="00B155F7">
        <w:rPr>
          <w:sz w:val="24"/>
          <w:szCs w:val="24"/>
        </w:rPr>
        <w:t xml:space="preserve"> Заказчиком </w:t>
      </w:r>
      <w:r w:rsidR="00422086" w:rsidRPr="00B155F7">
        <w:rPr>
          <w:sz w:val="24"/>
          <w:szCs w:val="24"/>
        </w:rPr>
        <w:t>конкурентной процедуры</w:t>
      </w:r>
      <w:r w:rsidR="00A02E92" w:rsidRPr="00B155F7">
        <w:rPr>
          <w:sz w:val="24"/>
          <w:szCs w:val="24"/>
        </w:rPr>
        <w:t xml:space="preserve"> по лоту </w:t>
      </w:r>
      <w:r w:rsidR="00A02E92" w:rsidRPr="00B155F7">
        <w:rPr>
          <w:b/>
          <w:sz w:val="24"/>
          <w:szCs w:val="24"/>
        </w:rPr>
        <w:t>№</w:t>
      </w:r>
      <w:r w:rsidR="008C36C9" w:rsidRPr="00B155F7">
        <w:rPr>
          <w:b/>
          <w:sz w:val="24"/>
          <w:szCs w:val="24"/>
        </w:rPr>
        <w:t xml:space="preserve"> </w:t>
      </w:r>
      <w:r w:rsidR="004067E9">
        <w:rPr>
          <w:b/>
          <w:sz w:val="24"/>
          <w:szCs w:val="24"/>
        </w:rPr>
        <w:t>1</w:t>
      </w:r>
      <w:r w:rsidR="00A60B52">
        <w:rPr>
          <w:b/>
          <w:sz w:val="24"/>
          <w:szCs w:val="24"/>
        </w:rPr>
        <w:t>9</w:t>
      </w:r>
      <w:r w:rsidR="001667D3">
        <w:rPr>
          <w:b/>
          <w:sz w:val="24"/>
          <w:szCs w:val="24"/>
        </w:rPr>
        <w:t>.</w:t>
      </w:r>
      <w:r w:rsidR="006D54F7">
        <w:rPr>
          <w:b/>
          <w:sz w:val="24"/>
          <w:szCs w:val="24"/>
        </w:rPr>
        <w:t>1</w:t>
      </w:r>
      <w:r w:rsidR="00362F62">
        <w:rPr>
          <w:b/>
          <w:sz w:val="24"/>
          <w:szCs w:val="24"/>
        </w:rPr>
        <w:t xml:space="preserve"> </w:t>
      </w:r>
      <w:r w:rsidR="001667D3">
        <w:rPr>
          <w:b/>
          <w:sz w:val="24"/>
          <w:szCs w:val="24"/>
        </w:rPr>
        <w:t>«</w:t>
      </w:r>
      <w:r w:rsidR="00A60B52" w:rsidRPr="00A60B52">
        <w:rPr>
          <w:b/>
          <w:sz w:val="24"/>
          <w:szCs w:val="24"/>
        </w:rPr>
        <w:t xml:space="preserve">Ремонт ВЛ-10 </w:t>
      </w:r>
      <w:proofErr w:type="spellStart"/>
      <w:r w:rsidR="00A60B52" w:rsidRPr="00A60B52">
        <w:rPr>
          <w:b/>
          <w:sz w:val="24"/>
          <w:szCs w:val="24"/>
        </w:rPr>
        <w:t>кВ</w:t>
      </w:r>
      <w:proofErr w:type="spellEnd"/>
      <w:r w:rsidR="00A60B52" w:rsidRPr="00A60B52">
        <w:rPr>
          <w:b/>
          <w:sz w:val="24"/>
          <w:szCs w:val="24"/>
        </w:rPr>
        <w:t xml:space="preserve"> Ф-4, 6 ПС Старая </w:t>
      </w:r>
      <w:proofErr w:type="spellStart"/>
      <w:r w:rsidR="00A60B52" w:rsidRPr="00A60B52">
        <w:rPr>
          <w:b/>
          <w:sz w:val="24"/>
          <w:szCs w:val="24"/>
        </w:rPr>
        <w:t>Райчиха</w:t>
      </w:r>
      <w:proofErr w:type="spellEnd"/>
      <w:r w:rsidR="00A60B52" w:rsidRPr="00A60B52">
        <w:rPr>
          <w:b/>
          <w:sz w:val="24"/>
          <w:szCs w:val="24"/>
        </w:rPr>
        <w:t xml:space="preserve">, ВЛ-6 </w:t>
      </w:r>
      <w:proofErr w:type="spellStart"/>
      <w:r w:rsidR="00A60B52" w:rsidRPr="00A60B52">
        <w:rPr>
          <w:b/>
          <w:sz w:val="24"/>
          <w:szCs w:val="24"/>
        </w:rPr>
        <w:t>кВ</w:t>
      </w:r>
      <w:proofErr w:type="spellEnd"/>
      <w:r w:rsidR="00A60B52" w:rsidRPr="00A60B52">
        <w:rPr>
          <w:b/>
          <w:sz w:val="24"/>
          <w:szCs w:val="24"/>
        </w:rPr>
        <w:t xml:space="preserve"> Ф-7 ПС А, ВЛ-0,4 </w:t>
      </w:r>
      <w:proofErr w:type="spellStart"/>
      <w:r w:rsidR="00A60B52" w:rsidRPr="00A60B52">
        <w:rPr>
          <w:b/>
          <w:sz w:val="24"/>
          <w:szCs w:val="24"/>
        </w:rPr>
        <w:t>кВ</w:t>
      </w:r>
      <w:proofErr w:type="spellEnd"/>
      <w:r w:rsidR="00A60B52" w:rsidRPr="00A60B52">
        <w:rPr>
          <w:b/>
          <w:sz w:val="24"/>
          <w:szCs w:val="24"/>
        </w:rPr>
        <w:t xml:space="preserve"> с.</w:t>
      </w:r>
      <w:r w:rsidR="00A60B52">
        <w:rPr>
          <w:b/>
          <w:sz w:val="24"/>
          <w:szCs w:val="24"/>
        </w:rPr>
        <w:t xml:space="preserve"> </w:t>
      </w:r>
      <w:proofErr w:type="spellStart"/>
      <w:r w:rsidR="00A60B52" w:rsidRPr="00A60B52">
        <w:rPr>
          <w:b/>
          <w:sz w:val="24"/>
          <w:szCs w:val="24"/>
        </w:rPr>
        <w:t>Безозёрное</w:t>
      </w:r>
      <w:proofErr w:type="spellEnd"/>
      <w:r w:rsidR="006D54F7">
        <w:rPr>
          <w:b/>
          <w:sz w:val="24"/>
          <w:szCs w:val="24"/>
        </w:rPr>
        <w:t>»</w:t>
      </w:r>
      <w:r w:rsidR="001667D3">
        <w:rPr>
          <w:b/>
          <w:sz w:val="24"/>
          <w:szCs w:val="24"/>
        </w:rPr>
        <w:t xml:space="preserve"> </w:t>
      </w:r>
      <w:r w:rsidR="00221F81" w:rsidRPr="00B155F7">
        <w:rPr>
          <w:sz w:val="24"/>
          <w:szCs w:val="24"/>
        </w:rPr>
        <w:t xml:space="preserve">и </w:t>
      </w:r>
      <w:r w:rsidR="00221F81" w:rsidRPr="00B155F7">
        <w:rPr>
          <w:bCs/>
          <w:sz w:val="24"/>
          <w:szCs w:val="24"/>
        </w:rPr>
        <w:t>на основании</w:t>
      </w:r>
      <w:r w:rsidR="00221F81" w:rsidRPr="00E711E6">
        <w:rPr>
          <w:bCs/>
          <w:sz w:val="24"/>
          <w:szCs w:val="24"/>
        </w:rPr>
        <w:t xml:space="preserve"> Протокола о результатах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6CD4044C" w:rsidR="00B228E3" w:rsidRPr="00C2118D" w:rsidRDefault="004B090F" w:rsidP="00A60B52">
      <w:pPr>
        <w:pStyle w:val="ae"/>
        <w:numPr>
          <w:ilvl w:val="1"/>
          <w:numId w:val="3"/>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 xml:space="preserve">выполнить работы </w:t>
      </w:r>
      <w:r w:rsidR="00AB7F51" w:rsidRPr="008E6F1A">
        <w:rPr>
          <w:bCs/>
        </w:rPr>
        <w:t>по</w:t>
      </w:r>
      <w:r w:rsidR="00B45632" w:rsidRPr="00B45632">
        <w:rPr>
          <w:b/>
          <w:bCs/>
        </w:rPr>
        <w:t xml:space="preserve"> </w:t>
      </w:r>
      <w:r w:rsidR="00A60B52" w:rsidRPr="00A60B52">
        <w:rPr>
          <w:b/>
          <w:bCs/>
        </w:rPr>
        <w:t>Ремонт</w:t>
      </w:r>
      <w:r w:rsidR="00A60B52">
        <w:rPr>
          <w:b/>
          <w:bCs/>
        </w:rPr>
        <w:t>у</w:t>
      </w:r>
      <w:r w:rsidR="00A60B52" w:rsidRPr="00A60B52">
        <w:rPr>
          <w:b/>
          <w:bCs/>
        </w:rPr>
        <w:t xml:space="preserve"> ВЛ-10 </w:t>
      </w:r>
      <w:proofErr w:type="spellStart"/>
      <w:r w:rsidR="00A60B52" w:rsidRPr="00A60B52">
        <w:rPr>
          <w:b/>
          <w:bCs/>
        </w:rPr>
        <w:t>кВ</w:t>
      </w:r>
      <w:proofErr w:type="spellEnd"/>
      <w:r w:rsidR="00A60B52" w:rsidRPr="00A60B52">
        <w:rPr>
          <w:b/>
          <w:bCs/>
        </w:rPr>
        <w:t xml:space="preserve"> Ф-4, 6 ПС Старая </w:t>
      </w:r>
      <w:proofErr w:type="spellStart"/>
      <w:r w:rsidR="00A60B52" w:rsidRPr="00A60B52">
        <w:rPr>
          <w:b/>
          <w:bCs/>
        </w:rPr>
        <w:t>Райчиха</w:t>
      </w:r>
      <w:proofErr w:type="spellEnd"/>
      <w:r w:rsidR="00A60B52" w:rsidRPr="00A60B52">
        <w:rPr>
          <w:b/>
          <w:bCs/>
        </w:rPr>
        <w:t xml:space="preserve">, ВЛ-6 </w:t>
      </w:r>
      <w:proofErr w:type="spellStart"/>
      <w:r w:rsidR="00A60B52" w:rsidRPr="00A60B52">
        <w:rPr>
          <w:b/>
          <w:bCs/>
        </w:rPr>
        <w:t>кВ</w:t>
      </w:r>
      <w:proofErr w:type="spellEnd"/>
      <w:r w:rsidR="00A60B52" w:rsidRPr="00A60B52">
        <w:rPr>
          <w:b/>
          <w:bCs/>
        </w:rPr>
        <w:t xml:space="preserve"> Ф-7 ПС А, ВЛ-0,4 </w:t>
      </w:r>
      <w:proofErr w:type="spellStart"/>
      <w:r w:rsidR="00A60B52" w:rsidRPr="00A60B52">
        <w:rPr>
          <w:b/>
          <w:bCs/>
        </w:rPr>
        <w:t>кВ</w:t>
      </w:r>
      <w:proofErr w:type="spellEnd"/>
      <w:r w:rsidR="00A60B52" w:rsidRPr="00A60B52">
        <w:rPr>
          <w:b/>
          <w:bCs/>
        </w:rPr>
        <w:t xml:space="preserve"> </w:t>
      </w:r>
      <w:proofErr w:type="spellStart"/>
      <w:r w:rsidR="00A60B52" w:rsidRPr="00A60B52">
        <w:rPr>
          <w:b/>
          <w:bCs/>
        </w:rPr>
        <w:t>с.Безозёрное</w:t>
      </w:r>
      <w:proofErr w:type="spellEnd"/>
      <w:r w:rsidR="00A60B52" w:rsidRPr="00A60B52">
        <w:rPr>
          <w:b/>
          <w:bCs/>
        </w:rPr>
        <w:t xml:space="preserve"> </w:t>
      </w:r>
      <w:r w:rsidR="00226447" w:rsidRPr="008E6F1A">
        <w:rPr>
          <w:bCs/>
        </w:rPr>
        <w:t xml:space="preserve">(далее </w:t>
      </w:r>
      <w:r w:rsidR="00F01BED" w:rsidRPr="008E6F1A">
        <w:rPr>
          <w:bCs/>
        </w:rPr>
        <w:t xml:space="preserve">по тексту </w:t>
      </w:r>
      <w:r w:rsidR="00226447" w:rsidRPr="008E6F1A">
        <w:rPr>
          <w:bCs/>
        </w:rPr>
        <w:t>–</w:t>
      </w:r>
      <w:r w:rsidR="00254121" w:rsidRPr="008E6F1A">
        <w:rPr>
          <w:bCs/>
        </w:rPr>
        <w:t xml:space="preserve"> </w:t>
      </w:r>
      <w:r w:rsidR="002E0762" w:rsidRPr="008E6F1A">
        <w:rPr>
          <w:bCs/>
        </w:rPr>
        <w:t>«</w:t>
      </w:r>
      <w:r w:rsidR="00A2715B" w:rsidRPr="008E6F1A">
        <w:rPr>
          <w:bCs/>
        </w:rPr>
        <w:t>Работы</w:t>
      </w:r>
      <w:r w:rsidR="002E0762" w:rsidRPr="008E6F1A">
        <w:rPr>
          <w:bCs/>
        </w:rPr>
        <w:t>»</w:t>
      </w:r>
      <w:r w:rsidR="00226447" w:rsidRPr="008E6F1A">
        <w:rPr>
          <w:bCs/>
        </w:rPr>
        <w:t>)</w:t>
      </w:r>
      <w:r w:rsidR="00573B89" w:rsidRPr="008E6F1A">
        <w:rPr>
          <w:bCs/>
        </w:rPr>
        <w:t>,</w:t>
      </w:r>
      <w:r w:rsidR="009058C4" w:rsidRPr="008E6F1A">
        <w:rPr>
          <w:bCs/>
        </w:rPr>
        <w:t xml:space="preserve"> </w:t>
      </w:r>
      <w:r w:rsidR="00EC3CCC" w:rsidRPr="008E6F1A">
        <w:rPr>
          <w:bCs/>
        </w:rPr>
        <w:t>а также</w:t>
      </w:r>
      <w:r w:rsidR="00EC3CCC">
        <w:rPr>
          <w:bCs/>
        </w:rPr>
        <w:t xml:space="preserve">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4A893533" w14:textId="5233AE00" w:rsidR="00B34D95" w:rsidRPr="00C2118D" w:rsidRDefault="007A0BA9" w:rsidP="004067E9">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0F7431F5"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4067E9" w:rsidRPr="00A60B52">
        <w:t>Восточные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3513D585" w14:textId="345EF025" w:rsidR="00A60B52" w:rsidRPr="00A60B52" w:rsidRDefault="00A60B52" w:rsidP="00A60B52">
      <w:pPr>
        <w:pStyle w:val="ae"/>
        <w:numPr>
          <w:ilvl w:val="0"/>
          <w:numId w:val="35"/>
        </w:numPr>
        <w:ind w:left="709" w:firstLine="0"/>
        <w:jc w:val="both"/>
        <w:rPr>
          <w:color w:val="000000"/>
        </w:rPr>
      </w:pPr>
      <w:bookmarkStart w:id="6" w:name="_Ref361320424"/>
      <w:r w:rsidRPr="00A60B52">
        <w:rPr>
          <w:color w:val="000000"/>
        </w:rPr>
        <w:t xml:space="preserve">ВЛ-10 </w:t>
      </w:r>
      <w:proofErr w:type="spellStart"/>
      <w:r w:rsidRPr="00A60B52">
        <w:rPr>
          <w:color w:val="000000"/>
        </w:rPr>
        <w:t>кВ</w:t>
      </w:r>
      <w:proofErr w:type="spellEnd"/>
      <w:r w:rsidRPr="00A60B52">
        <w:rPr>
          <w:color w:val="000000"/>
        </w:rPr>
        <w:t xml:space="preserve"> № 4 ПС Старая </w:t>
      </w:r>
      <w:proofErr w:type="spellStart"/>
      <w:r w:rsidRPr="00A60B52">
        <w:rPr>
          <w:color w:val="000000"/>
        </w:rPr>
        <w:t>Райчиха</w:t>
      </w:r>
      <w:proofErr w:type="spellEnd"/>
      <w:r w:rsidRPr="00A60B52">
        <w:rPr>
          <w:color w:val="000000"/>
        </w:rPr>
        <w:t xml:space="preserve"> </w:t>
      </w:r>
      <w:proofErr w:type="spellStart"/>
      <w:r w:rsidRPr="00A60B52">
        <w:rPr>
          <w:color w:val="000000"/>
        </w:rPr>
        <w:t>Бурей</w:t>
      </w:r>
      <w:r>
        <w:rPr>
          <w:color w:val="000000"/>
        </w:rPr>
        <w:t>ского</w:t>
      </w:r>
      <w:proofErr w:type="spellEnd"/>
      <w:r>
        <w:rPr>
          <w:color w:val="000000"/>
        </w:rPr>
        <w:t xml:space="preserve"> района Амурской области.</w:t>
      </w:r>
    </w:p>
    <w:p w14:paraId="54F319B8" w14:textId="00B10399" w:rsidR="00A60B52" w:rsidRPr="00A60B52" w:rsidRDefault="00A60B52" w:rsidP="00A60B52">
      <w:pPr>
        <w:pStyle w:val="ae"/>
        <w:numPr>
          <w:ilvl w:val="0"/>
          <w:numId w:val="35"/>
        </w:numPr>
        <w:ind w:left="709" w:firstLine="0"/>
        <w:jc w:val="both"/>
        <w:rPr>
          <w:color w:val="000000"/>
        </w:rPr>
      </w:pPr>
      <w:r w:rsidRPr="00A60B52">
        <w:rPr>
          <w:color w:val="000000"/>
        </w:rPr>
        <w:t xml:space="preserve">ВЛ-10 </w:t>
      </w:r>
      <w:proofErr w:type="spellStart"/>
      <w:r w:rsidRPr="00A60B52">
        <w:rPr>
          <w:color w:val="000000"/>
        </w:rPr>
        <w:t>кВ</w:t>
      </w:r>
      <w:proofErr w:type="spellEnd"/>
      <w:r w:rsidRPr="00A60B52">
        <w:rPr>
          <w:color w:val="000000"/>
        </w:rPr>
        <w:t xml:space="preserve"> № 6 ПС Старая </w:t>
      </w:r>
      <w:proofErr w:type="spellStart"/>
      <w:r w:rsidRPr="00A60B52">
        <w:rPr>
          <w:color w:val="000000"/>
        </w:rPr>
        <w:t>Райчиха</w:t>
      </w:r>
      <w:proofErr w:type="spellEnd"/>
      <w:r w:rsidRPr="00A60B52">
        <w:rPr>
          <w:color w:val="000000"/>
        </w:rPr>
        <w:t xml:space="preserve"> </w:t>
      </w:r>
      <w:proofErr w:type="spellStart"/>
      <w:r w:rsidRPr="00A60B52">
        <w:rPr>
          <w:color w:val="000000"/>
        </w:rPr>
        <w:t>Бур</w:t>
      </w:r>
      <w:r>
        <w:rPr>
          <w:color w:val="000000"/>
        </w:rPr>
        <w:t>ейского</w:t>
      </w:r>
      <w:proofErr w:type="spellEnd"/>
      <w:r>
        <w:rPr>
          <w:color w:val="000000"/>
        </w:rPr>
        <w:t xml:space="preserve"> района Амурской области</w:t>
      </w:r>
      <w:r w:rsidRPr="00A60B52">
        <w:rPr>
          <w:color w:val="000000"/>
        </w:rPr>
        <w:t>.</w:t>
      </w:r>
    </w:p>
    <w:p w14:paraId="0D2E8FD9" w14:textId="6753AF30" w:rsidR="00A60B52" w:rsidRPr="00A60B52" w:rsidRDefault="00A60B52" w:rsidP="00A60B52">
      <w:pPr>
        <w:pStyle w:val="ae"/>
        <w:numPr>
          <w:ilvl w:val="0"/>
          <w:numId w:val="35"/>
        </w:numPr>
        <w:ind w:left="709" w:firstLine="0"/>
        <w:jc w:val="both"/>
        <w:rPr>
          <w:color w:val="000000"/>
        </w:rPr>
      </w:pPr>
      <w:r w:rsidRPr="00A60B52">
        <w:rPr>
          <w:color w:val="000000"/>
        </w:rPr>
        <w:t xml:space="preserve">ВЛ-6 </w:t>
      </w:r>
      <w:proofErr w:type="spellStart"/>
      <w:r w:rsidRPr="00A60B52">
        <w:rPr>
          <w:color w:val="000000"/>
        </w:rPr>
        <w:t>кВ</w:t>
      </w:r>
      <w:proofErr w:type="spellEnd"/>
      <w:r w:rsidRPr="00A60B52">
        <w:rPr>
          <w:color w:val="000000"/>
        </w:rPr>
        <w:t xml:space="preserve"> № 7 ПС А </w:t>
      </w:r>
      <w:proofErr w:type="spellStart"/>
      <w:r w:rsidRPr="00A60B52">
        <w:rPr>
          <w:color w:val="000000"/>
        </w:rPr>
        <w:t>г.Райчихинск</w:t>
      </w:r>
      <w:proofErr w:type="spellEnd"/>
      <w:r w:rsidRPr="00A60B52">
        <w:rPr>
          <w:color w:val="000000"/>
        </w:rPr>
        <w:t xml:space="preserve"> Амурской области</w:t>
      </w:r>
      <w:r>
        <w:rPr>
          <w:color w:val="000000"/>
        </w:rPr>
        <w:t>.</w:t>
      </w:r>
    </w:p>
    <w:p w14:paraId="4E512FCE" w14:textId="09C97A08" w:rsidR="00A60B52" w:rsidRPr="00A60B52" w:rsidRDefault="00A60B52" w:rsidP="00A60B52">
      <w:pPr>
        <w:pStyle w:val="ae"/>
        <w:numPr>
          <w:ilvl w:val="0"/>
          <w:numId w:val="35"/>
        </w:numPr>
        <w:ind w:left="709" w:firstLine="0"/>
        <w:jc w:val="both"/>
        <w:rPr>
          <w:color w:val="000000"/>
        </w:rPr>
      </w:pPr>
      <w:r w:rsidRPr="00A60B52">
        <w:rPr>
          <w:color w:val="000000"/>
        </w:rPr>
        <w:t xml:space="preserve">ВЛ-0,4 </w:t>
      </w:r>
      <w:proofErr w:type="spellStart"/>
      <w:r w:rsidRPr="00A60B52">
        <w:rPr>
          <w:color w:val="000000"/>
        </w:rPr>
        <w:t>кВ</w:t>
      </w:r>
      <w:proofErr w:type="spellEnd"/>
      <w:r w:rsidRPr="00A60B52">
        <w:rPr>
          <w:color w:val="000000"/>
        </w:rPr>
        <w:t xml:space="preserve"> с. </w:t>
      </w:r>
      <w:proofErr w:type="spellStart"/>
      <w:r w:rsidRPr="00A60B52">
        <w:rPr>
          <w:color w:val="000000"/>
        </w:rPr>
        <w:t>Безозёрное</w:t>
      </w:r>
      <w:proofErr w:type="spellEnd"/>
      <w:r w:rsidRPr="00A60B52">
        <w:rPr>
          <w:color w:val="000000"/>
        </w:rPr>
        <w:t xml:space="preserve"> </w:t>
      </w:r>
      <w:proofErr w:type="spellStart"/>
      <w:r w:rsidRPr="00A60B52">
        <w:rPr>
          <w:color w:val="000000"/>
        </w:rPr>
        <w:t>Бур</w:t>
      </w:r>
      <w:r>
        <w:rPr>
          <w:color w:val="000000"/>
        </w:rPr>
        <w:t>ейского</w:t>
      </w:r>
      <w:proofErr w:type="spellEnd"/>
      <w:r>
        <w:rPr>
          <w:color w:val="000000"/>
        </w:rPr>
        <w:t xml:space="preserve"> района Амурской области.</w:t>
      </w:r>
    </w:p>
    <w:p w14:paraId="4AD05C62" w14:textId="6EE8FD55"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6"/>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w:t>
      </w:r>
      <w:r w:rsidR="00C86BC8" w:rsidRPr="00C2118D">
        <w:rPr>
          <w:bCs/>
        </w:rPr>
        <w:lastRenderedPageBreak/>
        <w:t xml:space="preserve">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w:t>
      </w:r>
      <w:r w:rsidRPr="00C2118D">
        <w:rPr>
          <w:bCs/>
        </w:rPr>
        <w:lastRenderedPageBreak/>
        <w:t>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5A79715E"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532510">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w:t>
      </w:r>
      <w:r w:rsidRPr="00F10E3C">
        <w:rPr>
          <w:sz w:val="24"/>
          <w:szCs w:val="24"/>
        </w:rPr>
        <w:lastRenderedPageBreak/>
        <w:t xml:space="preserve">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lastRenderedPageBreak/>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w:t>
      </w:r>
      <w:r w:rsidR="00190115">
        <w:rPr>
          <w:bCs/>
        </w:rPr>
        <w:lastRenderedPageBreak/>
        <w:t xml:space="preserve">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w:t>
      </w:r>
      <w:r w:rsidR="00192698" w:rsidRPr="00C2118D">
        <w:rPr>
          <w:bCs/>
        </w:rPr>
        <w:lastRenderedPageBreak/>
        <w:t>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0DF077E" w:rsidR="00A46B9F" w:rsidRPr="00CE0D55" w:rsidRDefault="00A46B9F" w:rsidP="00980F45">
            <w:pPr>
              <w:spacing w:line="240" w:lineRule="auto"/>
              <w:ind w:firstLine="0"/>
              <w:jc w:val="center"/>
              <w:rPr>
                <w:sz w:val="20"/>
                <w:szCs w:val="20"/>
              </w:rPr>
            </w:pPr>
            <w:r w:rsidRPr="00CE0D55">
              <w:rPr>
                <w:sz w:val="20"/>
                <w:szCs w:val="20"/>
              </w:rPr>
              <w:t>Сумма НДС (</w:t>
            </w:r>
            <w:r w:rsidR="00980F45">
              <w:rPr>
                <w:sz w:val="20"/>
                <w:szCs w:val="20"/>
              </w:rPr>
              <w:t>20</w:t>
            </w:r>
            <w:r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фед.округ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9CDA6D" w14:textId="77777777" w:rsidR="007D3E6D" w:rsidRDefault="007D3E6D">
      <w:r>
        <w:separator/>
      </w:r>
    </w:p>
  </w:endnote>
  <w:endnote w:type="continuationSeparator" w:id="0">
    <w:p w14:paraId="0918F667" w14:textId="77777777" w:rsidR="007D3E6D" w:rsidRDefault="007D3E6D">
      <w:r>
        <w:continuationSeparator/>
      </w:r>
    </w:p>
  </w:endnote>
  <w:endnote w:type="continuationNotice" w:id="1">
    <w:p w14:paraId="3C577DA0" w14:textId="77777777" w:rsidR="007D3E6D" w:rsidRDefault="007D3E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814D63">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814D63">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14D63">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F211B" w14:textId="77777777" w:rsidR="007D3E6D" w:rsidRDefault="007D3E6D">
      <w:r>
        <w:separator/>
      </w:r>
    </w:p>
  </w:footnote>
  <w:footnote w:type="continuationSeparator" w:id="0">
    <w:p w14:paraId="63AABD61" w14:textId="77777777" w:rsidR="007D3E6D" w:rsidRDefault="007D3E6D">
      <w:r>
        <w:continuationSeparator/>
      </w:r>
    </w:p>
  </w:footnote>
  <w:footnote w:type="continuationNotice" w:id="1">
    <w:p w14:paraId="566EAB62" w14:textId="77777777" w:rsidR="007D3E6D" w:rsidRDefault="007D3E6D">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5">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6">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4"/>
  </w:num>
  <w:num w:numId="3">
    <w:abstractNumId w:val="26"/>
  </w:num>
  <w:num w:numId="4">
    <w:abstractNumId w:val="16"/>
  </w:num>
  <w:num w:numId="5">
    <w:abstractNumId w:val="2"/>
  </w:num>
  <w:num w:numId="6">
    <w:abstractNumId w:val="1"/>
  </w:num>
  <w:num w:numId="7">
    <w:abstractNumId w:val="0"/>
  </w:num>
  <w:num w:numId="8">
    <w:abstractNumId w:val="8"/>
  </w:num>
  <w:num w:numId="9">
    <w:abstractNumId w:val="13"/>
  </w:num>
  <w:num w:numId="10">
    <w:abstractNumId w:val="24"/>
  </w:num>
  <w:num w:numId="11">
    <w:abstractNumId w:val="19"/>
  </w:num>
  <w:num w:numId="12">
    <w:abstractNumId w:val="31"/>
  </w:num>
  <w:num w:numId="13">
    <w:abstractNumId w:val="21"/>
  </w:num>
  <w:num w:numId="14">
    <w:abstractNumId w:val="20"/>
  </w:num>
  <w:num w:numId="15">
    <w:abstractNumId w:val="6"/>
  </w:num>
  <w:num w:numId="16">
    <w:abstractNumId w:val="7"/>
  </w:num>
  <w:num w:numId="17">
    <w:abstractNumId w:val="23"/>
  </w:num>
  <w:num w:numId="18">
    <w:abstractNumId w:val="29"/>
  </w:num>
  <w:num w:numId="19">
    <w:abstractNumId w:val="3"/>
  </w:num>
  <w:num w:numId="20">
    <w:abstractNumId w:val="5"/>
  </w:num>
  <w:num w:numId="21">
    <w:abstractNumId w:val="11"/>
  </w:num>
  <w:num w:numId="22">
    <w:abstractNumId w:val="4"/>
  </w:num>
  <w:num w:numId="23">
    <w:abstractNumId w:val="12"/>
  </w:num>
  <w:num w:numId="24">
    <w:abstractNumId w:val="32"/>
  </w:num>
  <w:num w:numId="25">
    <w:abstractNumId w:val="18"/>
  </w:num>
  <w:num w:numId="26">
    <w:abstractNumId w:val="17"/>
  </w:num>
  <w:num w:numId="27">
    <w:abstractNumId w:val="14"/>
  </w:num>
  <w:num w:numId="28">
    <w:abstractNumId w:val="22"/>
  </w:num>
  <w:num w:numId="29">
    <w:abstractNumId w:val="9"/>
  </w:num>
  <w:num w:numId="30">
    <w:abstractNumId w:val="27"/>
  </w:num>
  <w:num w:numId="31">
    <w:abstractNumId w:val="10"/>
  </w:num>
  <w:num w:numId="32">
    <w:abstractNumId w:val="33"/>
  </w:num>
  <w:num w:numId="33">
    <w:abstractNumId w:val="15"/>
  </w:num>
  <w:num w:numId="34">
    <w:abstractNumId w:val="25"/>
  </w:num>
  <w:num w:numId="35">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510"/>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3E6D"/>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D63"/>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0F45"/>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50CF1-E153-4822-A7D9-5F98AD187514}">
  <ds:schemaRefs>
    <ds:schemaRef ds:uri="http://schemas.openxmlformats.org/officeDocument/2006/bibliography"/>
  </ds:schemaRefs>
</ds:datastoreItem>
</file>

<file path=customXml/itemProps2.xml><?xml version="1.0" encoding="utf-8"?>
<ds:datastoreItem xmlns:ds="http://schemas.openxmlformats.org/officeDocument/2006/customXml" ds:itemID="{1BAC55FF-9B63-40B3-A108-AA84F0B2C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13109</Words>
  <Characters>74725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87659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2018-01-26T05:42:00Z</cp:lastPrinted>
  <dcterms:created xsi:type="dcterms:W3CDTF">2019-02-11T04:29:00Z</dcterms:created>
  <dcterms:modified xsi:type="dcterms:W3CDTF">2019-02-11T04:29:00Z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