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10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proofErr w:type="spellEnd"/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  <w:proofErr w:type="spellEnd"/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86635A" w:rsidRPr="0086635A">
        <w:rPr>
          <w:rFonts w:cs="Arial"/>
          <w:color w:val="000000"/>
          <w:sz w:val="18"/>
          <w:szCs w:val="18"/>
        </w:rPr>
        <w:t>775050001</w:t>
      </w:r>
    </w:p>
    <w:p w:rsidR="00E64783" w:rsidRDefault="00E64783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3E29EE" w:rsidRPr="0042381B" w:rsidRDefault="003E29EE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1 уровня АО «ДРСК»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______________</w:t>
      </w:r>
      <w:bookmarkStart w:id="0" w:name="_GoBack"/>
      <w:bookmarkEnd w:id="0"/>
      <w:r w:rsidRPr="0042381B">
        <w:rPr>
          <w:sz w:val="26"/>
          <w:szCs w:val="26"/>
        </w:rPr>
        <w:t xml:space="preserve">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</w:t>
      </w:r>
      <w:r w:rsidR="00E04679">
        <w:rPr>
          <w:sz w:val="26"/>
          <w:szCs w:val="26"/>
        </w:rPr>
        <w:t>21</w:t>
      </w:r>
      <w:r w:rsidRPr="0042381B">
        <w:rPr>
          <w:sz w:val="26"/>
          <w:szCs w:val="26"/>
        </w:rPr>
        <w:t xml:space="preserve">» </w:t>
      </w:r>
      <w:r w:rsidR="00E04679">
        <w:rPr>
          <w:sz w:val="26"/>
          <w:szCs w:val="26"/>
        </w:rPr>
        <w:t xml:space="preserve">февраля </w:t>
      </w:r>
      <w:r w:rsidRPr="0042381B">
        <w:rPr>
          <w:sz w:val="26"/>
          <w:szCs w:val="26"/>
        </w:rPr>
        <w:t xml:space="preserve"> 201</w:t>
      </w:r>
      <w:r w:rsidR="0086635A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CA62D6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CA62D6" w:rsidRPr="00CA62D6">
        <w:rPr>
          <w:b/>
          <w:sz w:val="26"/>
          <w:szCs w:val="26"/>
        </w:rPr>
        <w:t xml:space="preserve">запросу </w:t>
      </w:r>
      <w:r w:rsidR="00E02A65">
        <w:rPr>
          <w:b/>
          <w:sz w:val="26"/>
          <w:szCs w:val="26"/>
        </w:rPr>
        <w:t>котировок</w:t>
      </w:r>
      <w:r w:rsidR="00CA62D6" w:rsidRPr="00CA62D6">
        <w:rPr>
          <w:b/>
          <w:sz w:val="26"/>
          <w:szCs w:val="26"/>
        </w:rPr>
        <w:t xml:space="preserve"> в электронной форме</w:t>
      </w:r>
      <w:r w:rsidRPr="00CA62D6">
        <w:rPr>
          <w:b/>
          <w:sz w:val="26"/>
          <w:szCs w:val="26"/>
        </w:rPr>
        <w:t xml:space="preserve"> </w:t>
      </w:r>
      <w:r w:rsidR="00E02A65" w:rsidRPr="00E02A65">
        <w:rPr>
          <w:b/>
          <w:sz w:val="26"/>
          <w:szCs w:val="26"/>
        </w:rPr>
        <w:t>«Периодический медицинский осмотр работников СП "СЭС" г. Комсомольск-на-Амуре»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CA62D6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E02A65" w:rsidRPr="00B072F5">
        <w:rPr>
          <w:i/>
          <w:sz w:val="26"/>
          <w:szCs w:val="26"/>
        </w:rPr>
        <w:t>306</w:t>
      </w:r>
      <w:r w:rsidRPr="00B072F5">
        <w:rPr>
          <w:b/>
          <w:sz w:val="26"/>
          <w:szCs w:val="26"/>
        </w:rPr>
        <w:t>)</w:t>
      </w:r>
    </w:p>
    <w:p w:rsidR="00982AC2" w:rsidRPr="0042381B" w:rsidRDefault="00E02A65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№1</w:t>
      </w:r>
      <w:r w:rsidR="00982AC2" w:rsidRPr="00982AC2">
        <w:rPr>
          <w:b/>
          <w:i/>
          <w:sz w:val="16"/>
          <w:szCs w:val="16"/>
        </w:rPr>
        <w:tab/>
      </w:r>
      <w:r>
        <w:rPr>
          <w:b/>
          <w:sz w:val="26"/>
          <w:szCs w:val="26"/>
        </w:rPr>
        <w:t>от «21</w:t>
      </w:r>
      <w:r w:rsidR="00982AC2" w:rsidRPr="0042381B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февраля </w:t>
      </w:r>
      <w:r w:rsidR="00982AC2" w:rsidRPr="0042381B">
        <w:rPr>
          <w:b/>
          <w:sz w:val="26"/>
          <w:szCs w:val="26"/>
        </w:rPr>
        <w:t>20</w:t>
      </w:r>
      <w:r w:rsidR="0086635A">
        <w:rPr>
          <w:b/>
          <w:sz w:val="26"/>
          <w:szCs w:val="26"/>
        </w:rPr>
        <w:t xml:space="preserve">19 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07CDB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proofErr w:type="gramStart"/>
      <w:r w:rsidRPr="00BE4268">
        <w:rPr>
          <w:snapToGrid w:val="0"/>
          <w:sz w:val="24"/>
        </w:rPr>
        <w:t xml:space="preserve">Организатор (Заказчик) </w:t>
      </w:r>
      <w:r w:rsidR="00585E2B" w:rsidRPr="00BE4268">
        <w:rPr>
          <w:snapToGrid w:val="0"/>
          <w:sz w:val="24"/>
        </w:rPr>
        <w:t xml:space="preserve">закупочной процедуры </w:t>
      </w:r>
      <w:r w:rsidRPr="00BE4268">
        <w:rPr>
          <w:snapToGrid w:val="0"/>
          <w:sz w:val="24"/>
        </w:rPr>
        <w:t xml:space="preserve">– АО «Дальневосточная </w:t>
      </w:r>
      <w:r w:rsidRPr="00CA7AA2">
        <w:rPr>
          <w:snapToGrid w:val="0"/>
          <w:sz w:val="24"/>
        </w:rPr>
        <w:t>распределитель</w:t>
      </w:r>
      <w:r w:rsidR="003E295A" w:rsidRPr="00CA7AA2">
        <w:rPr>
          <w:snapToGrid w:val="0"/>
          <w:sz w:val="24"/>
        </w:rPr>
        <w:t xml:space="preserve">ная </w:t>
      </w:r>
      <w:r w:rsidR="003E295A" w:rsidRPr="00907CDB">
        <w:rPr>
          <w:snapToGrid w:val="0"/>
          <w:sz w:val="24"/>
        </w:rPr>
        <w:t xml:space="preserve">сетевая компания» (далее – </w:t>
      </w:r>
      <w:r w:rsidRPr="00907CDB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907CDB">
        <w:rPr>
          <w:snapToGrid w:val="0"/>
          <w:sz w:val="24"/>
        </w:rPr>
        <w:t>ченко, 28, тел. 8 (4162) 397-205</w:t>
      </w:r>
      <w:r w:rsidRPr="00907CDB">
        <w:rPr>
          <w:snapToGrid w:val="0"/>
          <w:sz w:val="24"/>
        </w:rPr>
        <w:t>)</w:t>
      </w:r>
      <w:proofErr w:type="gramEnd"/>
    </w:p>
    <w:p w:rsidR="00BE4268" w:rsidRPr="00907CDB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 xml:space="preserve">Способ и предмет закупки: </w:t>
      </w:r>
      <w:r w:rsidR="004F460F" w:rsidRPr="00907CDB">
        <w:rPr>
          <w:sz w:val="24"/>
        </w:rPr>
        <w:t xml:space="preserve">запрос </w:t>
      </w:r>
      <w:r w:rsidR="00E02A65">
        <w:rPr>
          <w:sz w:val="24"/>
        </w:rPr>
        <w:t xml:space="preserve">котировок </w:t>
      </w:r>
      <w:r w:rsidR="0086635A">
        <w:rPr>
          <w:sz w:val="24"/>
        </w:rPr>
        <w:t>в электронной форме</w:t>
      </w:r>
      <w:r w:rsidR="00E02A65">
        <w:rPr>
          <w:sz w:val="24"/>
        </w:rPr>
        <w:t xml:space="preserve"> </w:t>
      </w:r>
      <w:r w:rsidR="00E02A65">
        <w:rPr>
          <w:snapToGrid w:val="0"/>
          <w:sz w:val="26"/>
          <w:szCs w:val="26"/>
        </w:rPr>
        <w:t>«</w:t>
      </w:r>
      <w:r w:rsidR="00E02A65" w:rsidRPr="00B40765">
        <w:rPr>
          <w:snapToGrid w:val="0"/>
          <w:sz w:val="26"/>
          <w:szCs w:val="26"/>
        </w:rPr>
        <w:t>Периодический медицинский осмотр работников СП "СЭС" г. Комсомольск-на-Амуре</w:t>
      </w:r>
      <w:r w:rsidR="00E02A65">
        <w:rPr>
          <w:snapToGrid w:val="0"/>
          <w:sz w:val="26"/>
          <w:szCs w:val="26"/>
        </w:rPr>
        <w:t xml:space="preserve">» </w:t>
      </w:r>
      <w:r w:rsidR="00982AC2">
        <w:rPr>
          <w:sz w:val="24"/>
        </w:rPr>
        <w:t>лот №</w:t>
      </w:r>
      <w:r w:rsidR="00E02A65">
        <w:rPr>
          <w:sz w:val="24"/>
        </w:rPr>
        <w:t>306</w:t>
      </w:r>
      <w:r w:rsidR="00737206" w:rsidRPr="00907CDB">
        <w:rPr>
          <w:sz w:val="24"/>
        </w:rPr>
        <w:t>.</w:t>
      </w:r>
    </w:p>
    <w:p w:rsidR="00BE4268" w:rsidRPr="00C72282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>Извещение опубликованн</w:t>
      </w:r>
      <w:r w:rsidR="00F93857" w:rsidRPr="00907CDB">
        <w:rPr>
          <w:snapToGrid w:val="0"/>
          <w:sz w:val="24"/>
        </w:rPr>
        <w:t>о</w:t>
      </w:r>
      <w:r w:rsidRPr="00907CDB">
        <w:rPr>
          <w:snapToGrid w:val="0"/>
          <w:sz w:val="24"/>
        </w:rPr>
        <w:t>го на сайте в информационно-телекоммуникационной сети «Интернет</w:t>
      </w:r>
      <w:r w:rsidRPr="00907CDB">
        <w:rPr>
          <w:sz w:val="24"/>
        </w:rPr>
        <w:t xml:space="preserve">» </w:t>
      </w:r>
      <w:hyperlink r:id="rId11" w:history="1">
        <w:r w:rsidRPr="00907CDB">
          <w:rPr>
            <w:rStyle w:val="a7"/>
            <w:sz w:val="24"/>
          </w:rPr>
          <w:t>www.zakupki.gov.ru</w:t>
        </w:r>
      </w:hyperlink>
      <w:r w:rsidRPr="00907CDB">
        <w:rPr>
          <w:sz w:val="24"/>
        </w:rPr>
        <w:t xml:space="preserve"> (</w:t>
      </w:r>
      <w:r w:rsidR="000D431E" w:rsidRPr="00907CDB">
        <w:rPr>
          <w:sz w:val="24"/>
        </w:rPr>
        <w:t>далее — «</w:t>
      </w:r>
      <w:r w:rsidR="00982AC2">
        <w:rPr>
          <w:sz w:val="24"/>
        </w:rPr>
        <w:t>ЕИС</w:t>
      </w:r>
      <w:r w:rsidR="000D431E" w:rsidRPr="00907CDB">
        <w:rPr>
          <w:sz w:val="24"/>
        </w:rPr>
        <w:t>») от</w:t>
      </w:r>
      <w:r w:rsidR="00E02A65">
        <w:rPr>
          <w:sz w:val="24"/>
        </w:rPr>
        <w:t xml:space="preserve">13.02.2019 </w:t>
      </w:r>
      <w:r w:rsidR="000D431E" w:rsidRPr="00C72282">
        <w:rPr>
          <w:sz w:val="24"/>
        </w:rPr>
        <w:t xml:space="preserve"> № </w:t>
      </w:r>
      <w:r w:rsidR="00E02A65">
        <w:rPr>
          <w:sz w:val="24"/>
        </w:rPr>
        <w:t>31907521766</w:t>
      </w:r>
      <w:r w:rsidR="00BE4268" w:rsidRPr="00C72282">
        <w:rPr>
          <w:sz w:val="24"/>
        </w:rPr>
        <w:t>.</w:t>
      </w:r>
    </w:p>
    <w:p w:rsidR="00055E54" w:rsidRPr="00C7228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737206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737206">
        <w:rPr>
          <w:b/>
          <w:sz w:val="24"/>
        </w:rPr>
        <w:t xml:space="preserve">Внесены следующие </w:t>
      </w:r>
      <w:r w:rsidR="003C0846" w:rsidRPr="00737206">
        <w:rPr>
          <w:b/>
          <w:sz w:val="24"/>
        </w:rPr>
        <w:t xml:space="preserve">изменения в </w:t>
      </w:r>
      <w:r w:rsidR="00D239E1" w:rsidRPr="00737206">
        <w:rPr>
          <w:b/>
          <w:sz w:val="24"/>
        </w:rPr>
        <w:t xml:space="preserve"> </w:t>
      </w:r>
      <w:r w:rsidR="00C930A2" w:rsidRPr="00737206">
        <w:rPr>
          <w:b/>
          <w:sz w:val="24"/>
        </w:rPr>
        <w:t xml:space="preserve">Извещение и </w:t>
      </w:r>
      <w:r w:rsidRPr="00737206">
        <w:rPr>
          <w:b/>
          <w:sz w:val="24"/>
        </w:rPr>
        <w:t>Документацию о закупке</w:t>
      </w:r>
      <w:r w:rsidR="00D539E2" w:rsidRPr="00737206">
        <w:rPr>
          <w:b/>
          <w:sz w:val="24"/>
        </w:rPr>
        <w:t>:</w:t>
      </w:r>
    </w:p>
    <w:p w:rsidR="00A50B53" w:rsidRPr="0086635A" w:rsidRDefault="0073763E" w:rsidP="0086635A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4"/>
        </w:rPr>
      </w:pPr>
      <w:r w:rsidRPr="00737206">
        <w:rPr>
          <w:b/>
          <w:i/>
          <w:sz w:val="24"/>
        </w:rPr>
        <w:t>Пункт</w:t>
      </w:r>
      <w:r w:rsidR="0086635A">
        <w:rPr>
          <w:b/>
          <w:i/>
          <w:sz w:val="24"/>
        </w:rPr>
        <w:t>ы</w:t>
      </w:r>
      <w:r w:rsidRPr="00737206">
        <w:rPr>
          <w:b/>
          <w:i/>
          <w:sz w:val="24"/>
        </w:rPr>
        <w:t xml:space="preserve"> Извещения </w:t>
      </w:r>
      <w:r w:rsidRPr="00737206">
        <w:rPr>
          <w:sz w:val="24"/>
        </w:rPr>
        <w:t xml:space="preserve">читать в следующей редакции: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237"/>
      </w:tblGrid>
      <w:tr w:rsidR="00E02A65" w:rsidRPr="00E02A65" w:rsidTr="00E02A65">
        <w:tc>
          <w:tcPr>
            <w:tcW w:w="817" w:type="dxa"/>
            <w:vAlign w:val="center"/>
          </w:tcPr>
          <w:p w:rsidR="00E02A65" w:rsidRPr="00E02A65" w:rsidRDefault="00E02A65" w:rsidP="00E02A65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E02A65">
              <w:rPr>
                <w:b/>
                <w:snapToGrid w:val="0"/>
                <w:sz w:val="20"/>
                <w:szCs w:val="20"/>
              </w:rPr>
              <w:t>№</w:t>
            </w:r>
            <w:r w:rsidRPr="00E02A65">
              <w:rPr>
                <w:b/>
                <w:snapToGrid w:val="0"/>
                <w:sz w:val="20"/>
                <w:szCs w:val="20"/>
              </w:rPr>
              <w:br/>
            </w:r>
            <w:proofErr w:type="gramStart"/>
            <w:r w:rsidRPr="00E02A65">
              <w:rPr>
                <w:b/>
                <w:snapToGrid w:val="0"/>
                <w:sz w:val="20"/>
                <w:szCs w:val="20"/>
              </w:rPr>
              <w:t>п</w:t>
            </w:r>
            <w:proofErr w:type="gramEnd"/>
            <w:r w:rsidRPr="00E02A65">
              <w:rPr>
                <w:b/>
                <w:snapToGrid w:val="0"/>
                <w:sz w:val="20"/>
                <w:szCs w:val="20"/>
              </w:rPr>
              <w:t>/п</w:t>
            </w:r>
          </w:p>
        </w:tc>
        <w:tc>
          <w:tcPr>
            <w:tcW w:w="2552" w:type="dxa"/>
            <w:vAlign w:val="center"/>
          </w:tcPr>
          <w:p w:rsidR="00E02A65" w:rsidRPr="00E02A65" w:rsidRDefault="00E02A65" w:rsidP="00E02A65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E02A65">
              <w:rPr>
                <w:b/>
                <w:snapToGrid w:val="0"/>
                <w:sz w:val="20"/>
                <w:szCs w:val="20"/>
              </w:rPr>
              <w:t>Наименование</w:t>
            </w:r>
          </w:p>
        </w:tc>
        <w:tc>
          <w:tcPr>
            <w:tcW w:w="6237" w:type="dxa"/>
            <w:vAlign w:val="center"/>
          </w:tcPr>
          <w:p w:rsidR="00E02A65" w:rsidRPr="00E02A65" w:rsidRDefault="00E02A65" w:rsidP="00E02A65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E02A65">
              <w:rPr>
                <w:b/>
                <w:snapToGrid w:val="0"/>
                <w:sz w:val="20"/>
                <w:szCs w:val="20"/>
              </w:rPr>
              <w:t>Содержание пункта Извещения</w:t>
            </w:r>
          </w:p>
        </w:tc>
      </w:tr>
      <w:tr w:rsidR="00E02A65" w:rsidRPr="00E02A65" w:rsidTr="00E02A65">
        <w:tc>
          <w:tcPr>
            <w:tcW w:w="817" w:type="dxa"/>
          </w:tcPr>
          <w:p w:rsidR="00E02A65" w:rsidRPr="00E02A65" w:rsidRDefault="00E02A65" w:rsidP="00E02A65">
            <w:pPr>
              <w:widowControl w:val="0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>
              <w:rPr>
                <w:rFonts w:eastAsia="Geneva"/>
                <w:noProof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2552" w:type="dxa"/>
          </w:tcPr>
          <w:p w:rsidR="00E02A65" w:rsidRPr="00E02A65" w:rsidRDefault="00E02A65" w:rsidP="00E02A65">
            <w:pPr>
              <w:widowControl w:val="0"/>
              <w:rPr>
                <w:snapToGrid w:val="0"/>
                <w:sz w:val="26"/>
                <w:szCs w:val="26"/>
              </w:rPr>
            </w:pPr>
            <w:r w:rsidRPr="00E02A65">
              <w:rPr>
                <w:snapToGrid w:val="0"/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237" w:type="dxa"/>
          </w:tcPr>
          <w:p w:rsidR="00E02A65" w:rsidRPr="00E02A65" w:rsidRDefault="00E02A65" w:rsidP="00E02A65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E02A65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E02A65" w:rsidRPr="00E02A65" w:rsidRDefault="00E02A65" w:rsidP="00E02A65">
            <w:pPr>
              <w:widowControl w:val="0"/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E02A65">
              <w:rPr>
                <w:snapToGrid w:val="0"/>
                <w:sz w:val="26"/>
                <w:szCs w:val="26"/>
              </w:rPr>
              <w:t xml:space="preserve">«13» февраля 2019 г.  </w:t>
            </w:r>
          </w:p>
          <w:p w:rsidR="00E02A65" w:rsidRPr="00E02A65" w:rsidRDefault="00E02A65" w:rsidP="00E02A65">
            <w:pPr>
              <w:widowControl w:val="0"/>
              <w:jc w:val="both"/>
              <w:rPr>
                <w:snapToGrid w:val="0"/>
                <w:sz w:val="26"/>
                <w:szCs w:val="26"/>
              </w:rPr>
            </w:pPr>
            <w:r w:rsidRPr="00E02A65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E02A65" w:rsidRPr="00E02A65" w:rsidRDefault="00E02A65" w:rsidP="00E02A65">
            <w:pPr>
              <w:widowControl w:val="0"/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E02A65">
              <w:rPr>
                <w:b/>
                <w:i/>
                <w:sz w:val="26"/>
                <w:szCs w:val="26"/>
              </w:rPr>
              <w:t>«26» февраля 2019 г</w:t>
            </w:r>
            <w:r w:rsidRPr="00E02A65">
              <w:rPr>
                <w:sz w:val="26"/>
                <w:szCs w:val="26"/>
              </w:rPr>
              <w:t>. в </w:t>
            </w:r>
            <w:r w:rsidRPr="00E02A65">
              <w:rPr>
                <w:snapToGrid w:val="0"/>
                <w:sz w:val="26"/>
                <w:szCs w:val="26"/>
              </w:rPr>
              <w:t>11 ч. 00 мин.</w:t>
            </w:r>
            <w:r w:rsidRPr="00E02A65">
              <w:rPr>
                <w:sz w:val="26"/>
                <w:szCs w:val="26"/>
              </w:rPr>
              <w:t> </w:t>
            </w:r>
            <w:r w:rsidRPr="00E02A65">
              <w:rPr>
                <w:snapToGrid w:val="0"/>
                <w:sz w:val="26"/>
                <w:szCs w:val="26"/>
              </w:rPr>
              <w:t xml:space="preserve"> (по местному времени </w:t>
            </w:r>
            <w:r w:rsidRPr="00E02A65">
              <w:rPr>
                <w:sz w:val="26"/>
                <w:szCs w:val="26"/>
              </w:rPr>
              <w:t>О</w:t>
            </w:r>
            <w:r w:rsidRPr="00E02A65">
              <w:rPr>
                <w:snapToGrid w:val="0"/>
                <w:sz w:val="26"/>
                <w:szCs w:val="26"/>
              </w:rPr>
              <w:t>рганизатора/амурскому)</w:t>
            </w:r>
            <w:r w:rsidRPr="00E02A65">
              <w:rPr>
                <w:sz w:val="26"/>
                <w:szCs w:val="26"/>
              </w:rPr>
              <w:t xml:space="preserve"> </w:t>
            </w:r>
          </w:p>
        </w:tc>
      </w:tr>
    </w:tbl>
    <w:p w:rsidR="0086635A" w:rsidRPr="00737206" w:rsidRDefault="0086635A" w:rsidP="0086635A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b/>
          <w:i/>
          <w:sz w:val="24"/>
        </w:rPr>
      </w:pPr>
    </w:p>
    <w:p w:rsidR="00A50B53" w:rsidRPr="0086635A" w:rsidRDefault="00A50B53" w:rsidP="0086635A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4"/>
        </w:rPr>
      </w:pPr>
      <w:r w:rsidRPr="00737206">
        <w:rPr>
          <w:b/>
          <w:i/>
          <w:sz w:val="24"/>
        </w:rPr>
        <w:t>Пункт</w:t>
      </w:r>
      <w:r w:rsidR="0086635A">
        <w:rPr>
          <w:b/>
          <w:i/>
          <w:sz w:val="24"/>
        </w:rPr>
        <w:t xml:space="preserve">ы </w:t>
      </w:r>
      <w:r w:rsidR="00A87A04" w:rsidRPr="00737206">
        <w:rPr>
          <w:b/>
          <w:i/>
          <w:sz w:val="24"/>
        </w:rPr>
        <w:t xml:space="preserve">Документации о закупке </w:t>
      </w:r>
      <w:r w:rsidRPr="00737206">
        <w:rPr>
          <w:sz w:val="24"/>
        </w:rPr>
        <w:t xml:space="preserve">читать в следующей редакции: </w:t>
      </w:r>
      <w:r w:rsidRPr="00737206">
        <w:rPr>
          <w:b/>
          <w:i/>
          <w:sz w:val="24"/>
        </w:rPr>
        <w:t xml:space="preserve"> </w:t>
      </w:r>
    </w:p>
    <w:p w:rsidR="0086635A" w:rsidRPr="00982AC2" w:rsidRDefault="0086635A" w:rsidP="0086635A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360"/>
        <w:rPr>
          <w:sz w:val="24"/>
        </w:rPr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247"/>
        <w:gridCol w:w="1729"/>
        <w:gridCol w:w="6635"/>
      </w:tblGrid>
      <w:tr w:rsidR="00E02A65" w:rsidRPr="00E02A65" w:rsidTr="00B072F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65" w:rsidRPr="00E02A65" w:rsidRDefault="00E02A65" w:rsidP="00E02A6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E02A65">
              <w:rPr>
                <w:b/>
                <w:sz w:val="20"/>
                <w:szCs w:val="20"/>
              </w:rPr>
              <w:t xml:space="preserve">№ </w:t>
            </w:r>
            <w:r w:rsidRPr="00E02A65">
              <w:rPr>
                <w:b/>
                <w:sz w:val="20"/>
                <w:szCs w:val="20"/>
              </w:rPr>
              <w:br/>
            </w:r>
            <w:proofErr w:type="gramStart"/>
            <w:r w:rsidRPr="00E02A65">
              <w:rPr>
                <w:b/>
                <w:sz w:val="20"/>
                <w:szCs w:val="20"/>
              </w:rPr>
              <w:t>п</w:t>
            </w:r>
            <w:proofErr w:type="gramEnd"/>
            <w:r w:rsidRPr="00E02A65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A65" w:rsidRPr="00E02A65" w:rsidRDefault="00E02A65" w:rsidP="00E02A6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E02A65">
              <w:rPr>
                <w:b/>
                <w:sz w:val="20"/>
                <w:szCs w:val="20"/>
              </w:rPr>
              <w:t>Наименование пункта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A65" w:rsidRPr="00E02A65" w:rsidRDefault="00E02A65" w:rsidP="00E02A6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E02A65">
              <w:rPr>
                <w:b/>
                <w:sz w:val="20"/>
                <w:szCs w:val="20"/>
              </w:rPr>
              <w:t>Содержание пункта</w:t>
            </w:r>
          </w:p>
        </w:tc>
      </w:tr>
      <w:tr w:rsidR="00E02A65" w:rsidRPr="00E02A65" w:rsidTr="00B072F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65" w:rsidRPr="00E02A65" w:rsidRDefault="00B072F5" w:rsidP="00E02A65">
            <w:pPr>
              <w:numPr>
                <w:ilvl w:val="2"/>
                <w:numId w:val="0"/>
              </w:numPr>
              <w:ind w:left="147" w:right="318" w:hanging="147"/>
              <w:jc w:val="both"/>
              <w:rPr>
                <w:snapToGrid w:val="0"/>
                <w:sz w:val="26"/>
                <w:szCs w:val="26"/>
              </w:rPr>
            </w:pPr>
            <w:bookmarkStart w:id="1" w:name="_Ref513817350"/>
            <w:r>
              <w:rPr>
                <w:snapToGrid w:val="0"/>
                <w:sz w:val="26"/>
                <w:szCs w:val="26"/>
              </w:rPr>
              <w:t>1.2.18</w:t>
            </w:r>
          </w:p>
        </w:tc>
        <w:bookmarkEnd w:id="1"/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65" w:rsidRPr="00E02A65" w:rsidRDefault="00E02A65" w:rsidP="00E02A65">
            <w:pPr>
              <w:rPr>
                <w:sz w:val="26"/>
                <w:szCs w:val="26"/>
              </w:rPr>
            </w:pPr>
            <w:r w:rsidRPr="00E02A65">
              <w:rPr>
                <w:sz w:val="26"/>
                <w:szCs w:val="26"/>
              </w:rPr>
              <w:t>Срок предоставлен</w:t>
            </w:r>
            <w:r w:rsidRPr="00E02A65">
              <w:rPr>
                <w:sz w:val="26"/>
                <w:szCs w:val="26"/>
              </w:rPr>
              <w:lastRenderedPageBreak/>
              <w:t>ия Участникам разъяснений по Документации о закупке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65" w:rsidRPr="00E02A65" w:rsidRDefault="00E02A65" w:rsidP="00E02A65">
            <w:pPr>
              <w:jc w:val="both"/>
              <w:rPr>
                <w:snapToGrid w:val="0"/>
                <w:sz w:val="26"/>
                <w:szCs w:val="26"/>
              </w:rPr>
            </w:pPr>
            <w:r w:rsidRPr="00E02A65">
              <w:rPr>
                <w:snapToGrid w:val="0"/>
                <w:sz w:val="26"/>
                <w:szCs w:val="26"/>
              </w:rPr>
              <w:lastRenderedPageBreak/>
              <w:t>Дата и время окончания срока предоставления разъяснений:</w:t>
            </w:r>
          </w:p>
          <w:p w:rsidR="00E02A65" w:rsidRPr="00E02A65" w:rsidRDefault="00E02A65" w:rsidP="00E02A65">
            <w:pPr>
              <w:spacing w:after="120"/>
              <w:jc w:val="both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E02A65">
              <w:rPr>
                <w:b/>
                <w:i/>
                <w:sz w:val="26"/>
                <w:szCs w:val="26"/>
              </w:rPr>
              <w:lastRenderedPageBreak/>
              <w:t>«26» февраля 2019 г.</w:t>
            </w:r>
            <w:r w:rsidRPr="00E02A65">
              <w:rPr>
                <w:sz w:val="26"/>
                <w:szCs w:val="26"/>
              </w:rPr>
              <w:t xml:space="preserve"> в </w:t>
            </w:r>
            <w:r w:rsidRPr="00E02A65">
              <w:rPr>
                <w:snapToGrid w:val="0"/>
                <w:sz w:val="26"/>
                <w:szCs w:val="26"/>
              </w:rPr>
              <w:t xml:space="preserve">11 ч. 00 мин. </w:t>
            </w:r>
          </w:p>
          <w:p w:rsidR="00E02A65" w:rsidRPr="00E02A65" w:rsidRDefault="00E02A65" w:rsidP="00F93771">
            <w:pPr>
              <w:jc w:val="both"/>
              <w:rPr>
                <w:b/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E02A65">
              <w:rPr>
                <w:snapToGrid w:val="0"/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E02A65">
              <w:rPr>
                <w:snapToGrid w:val="0"/>
                <w:sz w:val="26"/>
                <w:szCs w:val="26"/>
              </w:rPr>
              <w:t>позднее</w:t>
            </w:r>
            <w:proofErr w:type="gramEnd"/>
            <w:r w:rsidRPr="00E02A65">
              <w:rPr>
                <w:snapToGrid w:val="0"/>
                <w:sz w:val="26"/>
                <w:szCs w:val="26"/>
              </w:rPr>
              <w:t xml:space="preserve"> чем за 3 (три) рабочих дня до даты окончания срока подачи заявок, установленной в пункте </w:t>
            </w:r>
            <w:r w:rsidR="00F93771">
              <w:rPr>
                <w:snapToGrid w:val="0"/>
                <w:sz w:val="26"/>
                <w:szCs w:val="26"/>
              </w:rPr>
              <w:t>1.2.19</w:t>
            </w:r>
          </w:p>
        </w:tc>
      </w:tr>
      <w:tr w:rsidR="00E02A65" w:rsidRPr="00E02A65" w:rsidTr="00B072F5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65" w:rsidRPr="00E02A65" w:rsidRDefault="00B072F5" w:rsidP="00E02A65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89823218"/>
            <w:r>
              <w:rPr>
                <w:snapToGrid w:val="0"/>
                <w:sz w:val="26"/>
                <w:szCs w:val="26"/>
              </w:rPr>
              <w:lastRenderedPageBreak/>
              <w:t>1.2.19</w:t>
            </w:r>
          </w:p>
        </w:tc>
        <w:bookmarkEnd w:id="2"/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A65" w:rsidRPr="00E02A65" w:rsidRDefault="00E02A65" w:rsidP="00E02A65">
            <w:pPr>
              <w:rPr>
                <w:sz w:val="26"/>
                <w:szCs w:val="26"/>
              </w:rPr>
            </w:pPr>
            <w:r w:rsidRPr="00E02A65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A65" w:rsidRPr="00E02A65" w:rsidRDefault="00E02A65" w:rsidP="00E02A65">
            <w:pPr>
              <w:jc w:val="both"/>
              <w:rPr>
                <w:snapToGrid w:val="0"/>
                <w:sz w:val="26"/>
                <w:szCs w:val="26"/>
              </w:rPr>
            </w:pPr>
            <w:r w:rsidRPr="00E02A65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E02A65" w:rsidRPr="00E02A65" w:rsidRDefault="00E02A65" w:rsidP="00E02A65">
            <w:pPr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E02A65">
              <w:rPr>
                <w:snapToGrid w:val="0"/>
                <w:sz w:val="26"/>
                <w:szCs w:val="26"/>
              </w:rPr>
              <w:t xml:space="preserve">«13» февраля 2019 г.  </w:t>
            </w:r>
          </w:p>
          <w:p w:rsidR="00E02A65" w:rsidRPr="00E02A65" w:rsidRDefault="00E02A65" w:rsidP="00E02A65">
            <w:pPr>
              <w:jc w:val="both"/>
              <w:rPr>
                <w:snapToGrid w:val="0"/>
                <w:sz w:val="26"/>
                <w:szCs w:val="26"/>
              </w:rPr>
            </w:pPr>
            <w:r w:rsidRPr="00E02A65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E02A65" w:rsidRPr="00E02A65" w:rsidRDefault="00E02A65" w:rsidP="00E02A65">
            <w:pPr>
              <w:spacing w:after="120"/>
              <w:jc w:val="both"/>
              <w:rPr>
                <w:snapToGrid w:val="0"/>
                <w:sz w:val="26"/>
                <w:szCs w:val="26"/>
              </w:rPr>
            </w:pPr>
            <w:r w:rsidRPr="00E02A65">
              <w:rPr>
                <w:b/>
                <w:i/>
                <w:sz w:val="26"/>
                <w:szCs w:val="26"/>
              </w:rPr>
              <w:t>«26» февраля 2019 г.</w:t>
            </w:r>
            <w:r w:rsidRPr="00E02A65">
              <w:rPr>
                <w:sz w:val="26"/>
                <w:szCs w:val="26"/>
              </w:rPr>
              <w:t xml:space="preserve"> в </w:t>
            </w:r>
            <w:r w:rsidRPr="00E02A65">
              <w:rPr>
                <w:snapToGrid w:val="0"/>
                <w:sz w:val="26"/>
                <w:szCs w:val="26"/>
              </w:rPr>
              <w:t>11 ч. 00 мин.</w:t>
            </w:r>
            <w:r w:rsidRPr="00E02A65">
              <w:rPr>
                <w:sz w:val="26"/>
                <w:szCs w:val="26"/>
              </w:rPr>
              <w:t> </w:t>
            </w:r>
            <w:r w:rsidRPr="00E02A65">
              <w:rPr>
                <w:snapToGrid w:val="0"/>
                <w:sz w:val="26"/>
                <w:szCs w:val="26"/>
              </w:rPr>
              <w:t xml:space="preserve"> (по местному времени </w:t>
            </w:r>
            <w:r w:rsidRPr="00E02A65">
              <w:rPr>
                <w:sz w:val="26"/>
                <w:szCs w:val="26"/>
              </w:rPr>
              <w:t>О</w:t>
            </w:r>
            <w:r w:rsidRPr="00E02A65">
              <w:rPr>
                <w:snapToGrid w:val="0"/>
                <w:sz w:val="26"/>
                <w:szCs w:val="26"/>
              </w:rPr>
              <w:t>рганизатора/амурскому)</w:t>
            </w:r>
            <w:r w:rsidRPr="00E02A65">
              <w:rPr>
                <w:sz w:val="26"/>
                <w:szCs w:val="26"/>
              </w:rPr>
              <w:t xml:space="preserve"> </w:t>
            </w:r>
          </w:p>
        </w:tc>
      </w:tr>
    </w:tbl>
    <w:p w:rsidR="00982AC2" w:rsidRPr="00737206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Default="00982AC2" w:rsidP="00982AC2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A50B53" w:rsidRPr="00737206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719" w:rsidRDefault="00AA0719" w:rsidP="00967AC6">
      <w:r>
        <w:separator/>
      </w:r>
    </w:p>
  </w:endnote>
  <w:endnote w:type="continuationSeparator" w:id="0">
    <w:p w:rsidR="00AA0719" w:rsidRDefault="00AA071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719" w:rsidRDefault="00AA0719" w:rsidP="00967AC6">
      <w:r>
        <w:separator/>
      </w:r>
    </w:p>
  </w:footnote>
  <w:footnote w:type="continuationSeparator" w:id="0">
    <w:p w:rsidR="00AA0719" w:rsidRDefault="00AA071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11"/>
  </w:num>
  <w:num w:numId="15">
    <w:abstractNumId w:val="3"/>
  </w:num>
  <w:num w:numId="16">
    <w:abstractNumId w:val="7"/>
  </w:num>
  <w:num w:numId="17">
    <w:abstractNumId w:val="2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B5B7C"/>
    <w:rsid w:val="001C0148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60DBD"/>
    <w:rsid w:val="00362F14"/>
    <w:rsid w:val="00362F80"/>
    <w:rsid w:val="00364169"/>
    <w:rsid w:val="00364180"/>
    <w:rsid w:val="00364850"/>
    <w:rsid w:val="003914DD"/>
    <w:rsid w:val="003A20F4"/>
    <w:rsid w:val="003C0846"/>
    <w:rsid w:val="003D3E89"/>
    <w:rsid w:val="003E295A"/>
    <w:rsid w:val="003E29EE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6635A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A0719"/>
    <w:rsid w:val="00AB3996"/>
    <w:rsid w:val="00AB7799"/>
    <w:rsid w:val="00AD125B"/>
    <w:rsid w:val="00AF6393"/>
    <w:rsid w:val="00B00796"/>
    <w:rsid w:val="00B025B0"/>
    <w:rsid w:val="00B072F5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62D6"/>
    <w:rsid w:val="00CA7AA2"/>
    <w:rsid w:val="00CE0DD4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2A65"/>
    <w:rsid w:val="00E03E4A"/>
    <w:rsid w:val="00E04679"/>
    <w:rsid w:val="00E12B5C"/>
    <w:rsid w:val="00E23D86"/>
    <w:rsid w:val="00E459E2"/>
    <w:rsid w:val="00E46BE6"/>
    <w:rsid w:val="00E55C92"/>
    <w:rsid w:val="00E64783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771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14</cp:revision>
  <cp:lastPrinted>2019-02-20T23:21:00Z</cp:lastPrinted>
  <dcterms:created xsi:type="dcterms:W3CDTF">2018-06-20T00:39:00Z</dcterms:created>
  <dcterms:modified xsi:type="dcterms:W3CDTF">2019-02-20T23:22:00Z</dcterms:modified>
</cp:coreProperties>
</file>