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E4F2A" w:rsidRPr="00FE4F2A">
        <w:rPr>
          <w:rFonts w:ascii="Times New Roman" w:hAnsi="Times New Roman"/>
          <w:sz w:val="28"/>
          <w:szCs w:val="28"/>
        </w:rPr>
        <w:t xml:space="preserve">71/УЭ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="00352406"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FE4F2A" w:rsidRPr="00FE4F2A">
        <w:rPr>
          <w:b/>
          <w:bCs/>
          <w:sz w:val="26"/>
          <w:szCs w:val="26"/>
        </w:rPr>
        <w:t>«Обслуживание пожарной сигнализации», лот 224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E4F2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E4F2A">
              <w:rPr>
                <w:b/>
                <w:sz w:val="24"/>
                <w:szCs w:val="24"/>
              </w:rPr>
              <w:t>21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FE4F2A">
              <w:rPr>
                <w:b/>
                <w:sz w:val="24"/>
                <w:szCs w:val="24"/>
              </w:rPr>
              <w:t>января</w:t>
            </w:r>
            <w:r w:rsidR="000348F0">
              <w:rPr>
                <w:b/>
                <w:sz w:val="24"/>
                <w:szCs w:val="24"/>
              </w:rPr>
              <w:t>_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FE4F2A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E4F2A" w:rsidRPr="00FE4F2A">
        <w:rPr>
          <w:b/>
          <w:i/>
          <w:szCs w:val="26"/>
        </w:rPr>
        <w:t xml:space="preserve">31807256189 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FE4F2A" w:rsidRPr="00FE4F2A">
        <w:rPr>
          <w:snapToGrid/>
          <w:sz w:val="26"/>
          <w:szCs w:val="26"/>
        </w:rPr>
        <w:t>«Обслуживание пожарной сигнализации», лот 224</w:t>
      </w:r>
    </w:p>
    <w:p w:rsidR="00FE4F2A" w:rsidRPr="00F25A99" w:rsidRDefault="00FE4F2A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FE4F2A" w:rsidRPr="00FE4F2A">
        <w:rPr>
          <w:b/>
          <w:i/>
          <w:sz w:val="26"/>
          <w:szCs w:val="26"/>
        </w:rPr>
        <w:t xml:space="preserve">2 (две) </w:t>
      </w:r>
      <w:r w:rsidRPr="00FE4F2A">
        <w:rPr>
          <w:sz w:val="26"/>
          <w:szCs w:val="26"/>
        </w:rPr>
        <w:t>заяв</w:t>
      </w:r>
      <w:r w:rsidR="00FE4F2A" w:rsidRPr="00FE4F2A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A666F5" w:rsidRPr="00664D4C" w:rsidTr="00FE4F2A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E4F2A" w:rsidRPr="007A598F" w:rsidTr="00FE4F2A">
        <w:trPr>
          <w:trHeight w:val="330"/>
        </w:trPr>
        <w:tc>
          <w:tcPr>
            <w:tcW w:w="993" w:type="dxa"/>
            <w:vAlign w:val="center"/>
          </w:tcPr>
          <w:p w:rsidR="00FE4F2A" w:rsidRPr="00EC38FF" w:rsidRDefault="00FE4F2A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4F2A" w:rsidRPr="00BD4417" w:rsidRDefault="00FE4F2A" w:rsidP="00FE4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ООО "ДАЛЬШИПСЕРВИС"</w:t>
            </w:r>
            <w:r w:rsidRPr="00BD4417">
              <w:rPr>
                <w:sz w:val="26"/>
                <w:szCs w:val="26"/>
              </w:rPr>
              <w:t xml:space="preserve"> </w:t>
            </w:r>
            <w:r w:rsidRPr="00BD4417">
              <w:rPr>
                <w:sz w:val="26"/>
                <w:szCs w:val="26"/>
              </w:rPr>
              <w:br/>
              <w:t xml:space="preserve">ИНН/КПП 2543033500/254001001 </w:t>
            </w:r>
            <w:r w:rsidRPr="00BD4417">
              <w:rPr>
                <w:sz w:val="26"/>
                <w:szCs w:val="26"/>
              </w:rPr>
              <w:br/>
              <w:t>ОГРН 1132543018211</w:t>
            </w:r>
          </w:p>
        </w:tc>
        <w:tc>
          <w:tcPr>
            <w:tcW w:w="2551" w:type="dxa"/>
          </w:tcPr>
          <w:p w:rsidR="00FE4F2A" w:rsidRPr="00754FF4" w:rsidRDefault="00FE4F2A" w:rsidP="00FE4F2A">
            <w:pPr>
              <w:ind w:firstLine="34"/>
            </w:pPr>
            <w:r w:rsidRPr="00754FF4">
              <w:t>18.12.2018 10:02</w:t>
            </w:r>
          </w:p>
        </w:tc>
      </w:tr>
      <w:tr w:rsidR="00FE4F2A" w:rsidRPr="00455714" w:rsidTr="00FE4F2A">
        <w:trPr>
          <w:trHeight w:val="378"/>
        </w:trPr>
        <w:tc>
          <w:tcPr>
            <w:tcW w:w="993" w:type="dxa"/>
            <w:vAlign w:val="center"/>
          </w:tcPr>
          <w:p w:rsidR="00FE4F2A" w:rsidRPr="00455714" w:rsidRDefault="00FE4F2A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E4F2A" w:rsidRPr="00BD4417" w:rsidRDefault="00FE4F2A" w:rsidP="00FE4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ООО "Региональное предприятие механизации строительного производства"</w:t>
            </w:r>
            <w:r w:rsidRPr="00BD4417">
              <w:rPr>
                <w:sz w:val="26"/>
                <w:szCs w:val="26"/>
              </w:rPr>
              <w:t xml:space="preserve"> </w:t>
            </w:r>
            <w:r w:rsidRPr="00BD4417">
              <w:rPr>
                <w:sz w:val="26"/>
                <w:szCs w:val="26"/>
              </w:rPr>
              <w:br/>
              <w:t xml:space="preserve">ИНН/КПП 2536070927/250801001 </w:t>
            </w:r>
            <w:r w:rsidRPr="00BD4417">
              <w:rPr>
                <w:sz w:val="26"/>
                <w:szCs w:val="26"/>
              </w:rPr>
              <w:br/>
              <w:t>ОГРН 1022501282473</w:t>
            </w:r>
          </w:p>
        </w:tc>
        <w:tc>
          <w:tcPr>
            <w:tcW w:w="2551" w:type="dxa"/>
          </w:tcPr>
          <w:p w:rsidR="00FE4F2A" w:rsidRDefault="00FE4F2A" w:rsidP="00FE4F2A">
            <w:pPr>
              <w:ind w:firstLine="34"/>
            </w:pPr>
            <w:r w:rsidRPr="00754FF4">
              <w:t>18.12.2018 11:43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E4F2A" w:rsidRPr="00D873A5" w:rsidRDefault="00FE4F2A" w:rsidP="00FE4F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73A5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E4F2A" w:rsidRPr="00D873A5" w:rsidRDefault="00FE4F2A" w:rsidP="00FE4F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73A5">
        <w:rPr>
          <w:bCs/>
          <w:i/>
          <w:iCs/>
          <w:sz w:val="26"/>
          <w:szCs w:val="26"/>
        </w:rPr>
        <w:t xml:space="preserve">Об </w:t>
      </w:r>
      <w:proofErr w:type="gramStart"/>
      <w:r w:rsidRPr="00D873A5">
        <w:rPr>
          <w:bCs/>
          <w:i/>
          <w:iCs/>
          <w:sz w:val="26"/>
          <w:szCs w:val="26"/>
        </w:rPr>
        <w:t>итоговой</w:t>
      </w:r>
      <w:proofErr w:type="gramEnd"/>
      <w:r w:rsidRPr="00D873A5">
        <w:rPr>
          <w:bCs/>
          <w:i/>
          <w:iCs/>
          <w:sz w:val="26"/>
          <w:szCs w:val="26"/>
        </w:rPr>
        <w:t xml:space="preserve"> </w:t>
      </w:r>
      <w:proofErr w:type="spellStart"/>
      <w:r w:rsidRPr="00D873A5">
        <w:rPr>
          <w:bCs/>
          <w:i/>
          <w:iCs/>
          <w:sz w:val="26"/>
          <w:szCs w:val="26"/>
        </w:rPr>
        <w:t>ранжировке</w:t>
      </w:r>
      <w:proofErr w:type="spellEnd"/>
      <w:r w:rsidRPr="00D873A5">
        <w:rPr>
          <w:bCs/>
          <w:i/>
          <w:iCs/>
          <w:sz w:val="26"/>
          <w:szCs w:val="26"/>
        </w:rPr>
        <w:t xml:space="preserve"> заявок.</w:t>
      </w:r>
    </w:p>
    <w:p w:rsidR="00D46771" w:rsidRPr="00FE4F2A" w:rsidRDefault="00FE4F2A" w:rsidP="00FE4F2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73A5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FE4F2A" w:rsidRPr="00FE4F2A" w:rsidRDefault="00FE4F2A" w:rsidP="00FE4F2A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6"/>
          <w:szCs w:val="26"/>
        </w:rPr>
      </w:pPr>
      <w:r w:rsidRPr="00FE4F2A">
        <w:rPr>
          <w:snapToGrid/>
          <w:sz w:val="26"/>
          <w:szCs w:val="26"/>
        </w:rPr>
        <w:t>Признать процедуру переторжки  состоявшейся.</w:t>
      </w:r>
    </w:p>
    <w:p w:rsidR="00FE4F2A" w:rsidRPr="00FE4F2A" w:rsidRDefault="00FE4F2A" w:rsidP="00FE4F2A">
      <w:pPr>
        <w:numPr>
          <w:ilvl w:val="0"/>
          <w:numId w:val="32"/>
        </w:numPr>
        <w:tabs>
          <w:tab w:val="left" w:pos="426"/>
          <w:tab w:val="left" w:pos="993"/>
        </w:tabs>
        <w:suppressAutoHyphens/>
        <w:spacing w:line="240" w:lineRule="auto"/>
        <w:rPr>
          <w:snapToGrid/>
          <w:sz w:val="24"/>
          <w:szCs w:val="24"/>
        </w:rPr>
      </w:pPr>
      <w:r w:rsidRPr="00FE4F2A">
        <w:rPr>
          <w:snapToGrid/>
          <w:sz w:val="24"/>
          <w:szCs w:val="24"/>
        </w:rPr>
        <w:t>Принять условия заявок Участников после переторжки:</w:t>
      </w:r>
    </w:p>
    <w:p w:rsidR="00FE4F2A" w:rsidRPr="00FE4F2A" w:rsidRDefault="00FE4F2A" w:rsidP="00FE4F2A">
      <w:pPr>
        <w:tabs>
          <w:tab w:val="left" w:pos="426"/>
          <w:tab w:val="left" w:pos="993"/>
        </w:tabs>
        <w:suppressAutoHyphens/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418"/>
        <w:gridCol w:w="1984"/>
        <w:gridCol w:w="2127"/>
      </w:tblGrid>
      <w:tr w:rsidR="00FE4F2A" w:rsidRPr="00FE4F2A" w:rsidTr="00EA66F2">
        <w:trPr>
          <w:trHeight w:val="1032"/>
          <w:tblHeader/>
        </w:trPr>
        <w:tc>
          <w:tcPr>
            <w:tcW w:w="675" w:type="dxa"/>
            <w:vAlign w:val="center"/>
          </w:tcPr>
          <w:p w:rsidR="00FE4F2A" w:rsidRPr="00FE4F2A" w:rsidRDefault="00FE4F2A" w:rsidP="00FE4F2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E4F2A">
              <w:rPr>
                <w:color w:val="000000"/>
                <w:spacing w:val="-1"/>
                <w:sz w:val="20"/>
              </w:rPr>
              <w:t xml:space="preserve">№ </w:t>
            </w:r>
            <w:proofErr w:type="gramStart"/>
            <w:r w:rsidRPr="00FE4F2A">
              <w:rPr>
                <w:color w:val="000000"/>
                <w:spacing w:val="-1"/>
                <w:sz w:val="20"/>
              </w:rPr>
              <w:t>п</w:t>
            </w:r>
            <w:proofErr w:type="gramEnd"/>
            <w:r w:rsidRPr="00FE4F2A">
              <w:rPr>
                <w:color w:val="000000"/>
                <w:spacing w:val="-1"/>
                <w:sz w:val="20"/>
              </w:rPr>
              <w:t>/п</w:t>
            </w:r>
          </w:p>
        </w:tc>
        <w:tc>
          <w:tcPr>
            <w:tcW w:w="3402" w:type="dxa"/>
            <w:vAlign w:val="center"/>
          </w:tcPr>
          <w:p w:rsidR="00FE4F2A" w:rsidRPr="00FE4F2A" w:rsidRDefault="00FE4F2A" w:rsidP="00FE4F2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E4F2A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FE4F2A" w:rsidRPr="00FE4F2A" w:rsidRDefault="00FE4F2A" w:rsidP="00FE4F2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4F2A">
              <w:rPr>
                <w:sz w:val="20"/>
              </w:rPr>
              <w:t>Дата и время регистрации заявки</w:t>
            </w:r>
          </w:p>
        </w:tc>
        <w:tc>
          <w:tcPr>
            <w:tcW w:w="1984" w:type="dxa"/>
            <w:vAlign w:val="center"/>
          </w:tcPr>
          <w:p w:rsidR="00FE4F2A" w:rsidRPr="00FE4F2A" w:rsidRDefault="00FE4F2A" w:rsidP="00FE4F2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4F2A">
              <w:rPr>
                <w:sz w:val="20"/>
              </w:rPr>
              <w:t xml:space="preserve">Цена заявки до переторжки, </w:t>
            </w:r>
            <w:r w:rsidRPr="00FE4F2A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E4F2A" w:rsidRPr="00FE4F2A" w:rsidRDefault="00FE4F2A" w:rsidP="00FE4F2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E4F2A">
              <w:rPr>
                <w:sz w:val="20"/>
              </w:rPr>
              <w:t xml:space="preserve">Цена заявки после переторжки, </w:t>
            </w:r>
            <w:r w:rsidRPr="00FE4F2A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FE4F2A" w:rsidRPr="00FE4F2A" w:rsidTr="00EA66F2">
        <w:trPr>
          <w:trHeight w:val="74"/>
        </w:trPr>
        <w:tc>
          <w:tcPr>
            <w:tcW w:w="675" w:type="dxa"/>
          </w:tcPr>
          <w:p w:rsidR="00FE4F2A" w:rsidRPr="00FE4F2A" w:rsidRDefault="00FE4F2A" w:rsidP="00FE4F2A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E4F2A" w:rsidRPr="00FE4F2A" w:rsidRDefault="00FE4F2A" w:rsidP="00FE4F2A">
            <w:pPr>
              <w:spacing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FE4F2A">
              <w:rPr>
                <w:b/>
                <w:i/>
                <w:sz w:val="26"/>
                <w:szCs w:val="26"/>
              </w:rPr>
              <w:t>ООО "ДАЛЬШИПСЕРВИС"</w:t>
            </w:r>
            <w:r w:rsidRPr="00FE4F2A">
              <w:rPr>
                <w:sz w:val="26"/>
                <w:szCs w:val="26"/>
              </w:rPr>
              <w:t xml:space="preserve"> ИНН/КПП 2543033500/254001001 </w:t>
            </w:r>
            <w:r w:rsidRPr="00FE4F2A">
              <w:rPr>
                <w:sz w:val="26"/>
                <w:szCs w:val="26"/>
              </w:rPr>
              <w:lastRenderedPageBreak/>
              <w:t>ОГРН 1132543018211</w:t>
            </w:r>
          </w:p>
        </w:tc>
        <w:tc>
          <w:tcPr>
            <w:tcW w:w="1418" w:type="dxa"/>
          </w:tcPr>
          <w:p w:rsidR="00FE4F2A" w:rsidRPr="00FE4F2A" w:rsidRDefault="00FE4F2A" w:rsidP="00FE4F2A">
            <w:pPr>
              <w:spacing w:line="240" w:lineRule="auto"/>
              <w:ind w:firstLine="0"/>
              <w:jc w:val="left"/>
              <w:rPr>
                <w:i/>
                <w:sz w:val="26"/>
                <w:szCs w:val="26"/>
                <w:shd w:val="clear" w:color="auto" w:fill="FFFF99"/>
              </w:rPr>
            </w:pPr>
            <w:r w:rsidRPr="00FE4F2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16-01-2019 09:05:11 [GMT +3]</w:t>
            </w:r>
          </w:p>
        </w:tc>
        <w:tc>
          <w:tcPr>
            <w:tcW w:w="1984" w:type="dxa"/>
          </w:tcPr>
          <w:p w:rsidR="00FE4F2A" w:rsidRPr="00FE4F2A" w:rsidRDefault="00FE4F2A" w:rsidP="00FE4F2A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FE4F2A">
              <w:rPr>
                <w:b/>
                <w:i/>
                <w:sz w:val="26"/>
                <w:szCs w:val="26"/>
              </w:rPr>
              <w:t>5 693 590,68</w:t>
            </w:r>
          </w:p>
        </w:tc>
        <w:tc>
          <w:tcPr>
            <w:tcW w:w="2127" w:type="dxa"/>
            <w:shd w:val="clear" w:color="auto" w:fill="auto"/>
          </w:tcPr>
          <w:p w:rsidR="00FE4F2A" w:rsidRPr="00FE4F2A" w:rsidRDefault="00FE4F2A" w:rsidP="00FE4F2A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FE4F2A">
              <w:rPr>
                <w:b/>
                <w:i/>
                <w:sz w:val="26"/>
                <w:szCs w:val="26"/>
              </w:rPr>
              <w:t>5 665 122,73</w:t>
            </w:r>
          </w:p>
        </w:tc>
      </w:tr>
      <w:tr w:rsidR="00FE4F2A" w:rsidRPr="00FE4F2A" w:rsidTr="00EA66F2">
        <w:trPr>
          <w:trHeight w:val="74"/>
        </w:trPr>
        <w:tc>
          <w:tcPr>
            <w:tcW w:w="675" w:type="dxa"/>
          </w:tcPr>
          <w:p w:rsidR="00FE4F2A" w:rsidRPr="00FE4F2A" w:rsidRDefault="00FE4F2A" w:rsidP="00FE4F2A">
            <w:pPr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E4F2A" w:rsidRPr="00FE4F2A" w:rsidRDefault="00FE4F2A" w:rsidP="00FE4F2A">
            <w:pPr>
              <w:spacing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FE4F2A">
              <w:rPr>
                <w:b/>
                <w:i/>
                <w:sz w:val="26"/>
                <w:szCs w:val="26"/>
              </w:rPr>
              <w:t>ООО "Региональное предприятие механизации строительного производства"</w:t>
            </w:r>
            <w:r w:rsidRPr="00FE4F2A">
              <w:rPr>
                <w:sz w:val="26"/>
                <w:szCs w:val="26"/>
              </w:rPr>
              <w:t xml:space="preserve"> ИНН/КПП 2536070927/250801001 ОГРН 1022501282473</w:t>
            </w:r>
          </w:p>
        </w:tc>
        <w:tc>
          <w:tcPr>
            <w:tcW w:w="1418" w:type="dxa"/>
          </w:tcPr>
          <w:p w:rsidR="00FE4F2A" w:rsidRPr="00FE4F2A" w:rsidRDefault="00FE4F2A" w:rsidP="00FE4F2A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FE4F2A">
              <w:rPr>
                <w:sz w:val="26"/>
                <w:szCs w:val="26"/>
              </w:rPr>
              <w:t>18.12.2018 11:43</w:t>
            </w:r>
          </w:p>
        </w:tc>
        <w:tc>
          <w:tcPr>
            <w:tcW w:w="1984" w:type="dxa"/>
          </w:tcPr>
          <w:p w:rsidR="00FE4F2A" w:rsidRPr="00FE4F2A" w:rsidRDefault="00FE4F2A" w:rsidP="00FE4F2A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FE4F2A">
              <w:rPr>
                <w:b/>
                <w:i/>
                <w:sz w:val="26"/>
                <w:szCs w:val="26"/>
              </w:rPr>
              <w:t>5 644 507,32</w:t>
            </w:r>
          </w:p>
        </w:tc>
        <w:tc>
          <w:tcPr>
            <w:tcW w:w="2127" w:type="dxa"/>
            <w:shd w:val="clear" w:color="auto" w:fill="auto"/>
          </w:tcPr>
          <w:p w:rsidR="00FE4F2A" w:rsidRPr="00FE4F2A" w:rsidRDefault="00FE4F2A" w:rsidP="00FE4F2A">
            <w:pPr>
              <w:shd w:val="clear" w:color="auto" w:fill="FFFFFF"/>
              <w:suppressAutoHyphens/>
              <w:spacing w:line="240" w:lineRule="auto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FE4F2A">
              <w:rPr>
                <w:b/>
                <w:i/>
                <w:sz w:val="26"/>
                <w:szCs w:val="26"/>
              </w:rPr>
              <w:t>5 644 507,32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E4F2A" w:rsidRPr="00FE4F2A" w:rsidRDefault="00FE4F2A" w:rsidP="00FE4F2A">
      <w:pPr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FE4F2A">
        <w:rPr>
          <w:snapToGrid/>
          <w:sz w:val="26"/>
          <w:szCs w:val="26"/>
        </w:rPr>
        <w:t>Утвердить расчет баллов по результатам оценки заявок:</w:t>
      </w:r>
      <w:r w:rsidRPr="00FE4F2A">
        <w:rPr>
          <w:i/>
          <w:snapToGrid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4"/>
        <w:gridCol w:w="805"/>
        <w:gridCol w:w="938"/>
        <w:gridCol w:w="2266"/>
        <w:gridCol w:w="10"/>
        <w:gridCol w:w="3349"/>
      </w:tblGrid>
      <w:tr w:rsidR="00FE4F2A" w:rsidRPr="00FE4F2A" w:rsidTr="00EA66F2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E4F2A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E4F2A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E4F2A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FE4F2A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FE4F2A" w:rsidRPr="00FE4F2A" w:rsidTr="00EA66F2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FE4F2A" w:rsidRPr="00FE4F2A" w:rsidRDefault="00FE4F2A" w:rsidP="00FE4F2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179" w:type="pct"/>
            <w:gridSpan w:val="2"/>
            <w:shd w:val="clear" w:color="auto" w:fill="FFFFFF"/>
            <w:vAlign w:val="center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E4F2A">
              <w:rPr>
                <w:b/>
                <w:i/>
                <w:sz w:val="24"/>
                <w:szCs w:val="24"/>
              </w:rPr>
              <w:t>ООО "ДАЛЬШИПСЕРВИС"</w:t>
            </w:r>
          </w:p>
        </w:tc>
        <w:tc>
          <w:tcPr>
            <w:tcW w:w="173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b/>
                <w:i/>
                <w:sz w:val="24"/>
                <w:szCs w:val="24"/>
              </w:rPr>
              <w:t>ООО "Региональное предприятие механизации строительного производства"</w:t>
            </w:r>
          </w:p>
        </w:tc>
      </w:tr>
      <w:tr w:rsidR="00FE4F2A" w:rsidRPr="00FE4F2A" w:rsidTr="00EA66F2">
        <w:trPr>
          <w:trHeight w:val="763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E4F2A">
              <w:rPr>
                <w:sz w:val="24"/>
                <w:szCs w:val="24"/>
                <w:lang w:eastAsia="en-US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E4F2A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6" w:type="pct"/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79" w:type="pct"/>
            <w:gridSpan w:val="2"/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sz w:val="24"/>
                <w:szCs w:val="24"/>
              </w:rPr>
              <w:t>0,03</w:t>
            </w:r>
          </w:p>
        </w:tc>
        <w:tc>
          <w:tcPr>
            <w:tcW w:w="1735" w:type="pct"/>
            <w:tcBorders>
              <w:right w:val="single" w:sz="2" w:space="0" w:color="auto"/>
            </w:tcBorders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sz w:val="24"/>
                <w:szCs w:val="24"/>
              </w:rPr>
              <w:t>0,04</w:t>
            </w:r>
          </w:p>
        </w:tc>
      </w:tr>
      <w:tr w:rsidR="00FE4F2A" w:rsidRPr="00FE4F2A" w:rsidTr="00EA66F2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E4F2A">
              <w:rPr>
                <w:sz w:val="24"/>
                <w:szCs w:val="24"/>
              </w:rPr>
              <w:t>Опыт выполнения аналогичных профилю лота работ</w:t>
            </w:r>
          </w:p>
        </w:tc>
        <w:tc>
          <w:tcPr>
            <w:tcW w:w="417" w:type="pct"/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6" w:type="pct"/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79" w:type="pct"/>
            <w:gridSpan w:val="2"/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FE4F2A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1735" w:type="pct"/>
            <w:tcBorders>
              <w:right w:val="single" w:sz="2" w:space="0" w:color="auto"/>
            </w:tcBorders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sz w:val="24"/>
                <w:szCs w:val="24"/>
              </w:rPr>
              <w:t>0,5</w:t>
            </w:r>
          </w:p>
        </w:tc>
      </w:tr>
      <w:tr w:rsidR="00FE4F2A" w:rsidRPr="00FE4F2A" w:rsidTr="00EA66F2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E4F2A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174" w:type="pct"/>
            <w:tcBorders>
              <w:bottom w:val="single" w:sz="2" w:space="0" w:color="auto"/>
            </w:tcBorders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sz w:val="24"/>
                <w:szCs w:val="24"/>
              </w:rPr>
              <w:t>0,53</w:t>
            </w:r>
          </w:p>
        </w:tc>
        <w:tc>
          <w:tcPr>
            <w:tcW w:w="1740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E4F2A" w:rsidRPr="00FE4F2A" w:rsidRDefault="00FE4F2A" w:rsidP="00FE4F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4F2A">
              <w:rPr>
                <w:snapToGrid/>
                <w:sz w:val="24"/>
                <w:szCs w:val="24"/>
              </w:rPr>
              <w:t>0,54</w:t>
            </w:r>
          </w:p>
        </w:tc>
      </w:tr>
    </w:tbl>
    <w:p w:rsidR="00FE4F2A" w:rsidRPr="00FE4F2A" w:rsidRDefault="00FE4F2A" w:rsidP="00FE4F2A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</w:p>
    <w:p w:rsidR="00FE4F2A" w:rsidRPr="00FE4F2A" w:rsidRDefault="00FE4F2A" w:rsidP="00FE4F2A">
      <w:pPr>
        <w:keepNext/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FE4F2A">
        <w:rPr>
          <w:snapToGrid/>
          <w:sz w:val="24"/>
          <w:szCs w:val="24"/>
        </w:rPr>
        <w:t xml:space="preserve">Утвердить </w:t>
      </w:r>
      <w:proofErr w:type="spellStart"/>
      <w:r w:rsidRPr="00FE4F2A">
        <w:rPr>
          <w:snapToGrid/>
          <w:sz w:val="24"/>
          <w:szCs w:val="24"/>
        </w:rPr>
        <w:t>ранжировку</w:t>
      </w:r>
      <w:proofErr w:type="spellEnd"/>
      <w:r w:rsidRPr="00FE4F2A">
        <w:rPr>
          <w:snapToGrid/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FE4F2A" w:rsidRPr="00FE4F2A" w:rsidTr="00EA66F2">
        <w:tc>
          <w:tcPr>
            <w:tcW w:w="1134" w:type="dxa"/>
            <w:shd w:val="clear" w:color="auto" w:fill="auto"/>
            <w:vAlign w:val="center"/>
          </w:tcPr>
          <w:p w:rsidR="00FE4F2A" w:rsidRPr="00FE4F2A" w:rsidRDefault="00FE4F2A" w:rsidP="00FE4F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4F2A">
              <w:rPr>
                <w:sz w:val="20"/>
              </w:rPr>
              <w:t xml:space="preserve">Место в </w:t>
            </w:r>
            <w:proofErr w:type="spellStart"/>
            <w:r w:rsidRPr="00FE4F2A">
              <w:rPr>
                <w:sz w:val="20"/>
              </w:rPr>
              <w:t>ранжировке</w:t>
            </w:r>
            <w:proofErr w:type="spellEnd"/>
            <w:r w:rsidRPr="00FE4F2A">
              <w:rPr>
                <w:sz w:val="20"/>
              </w:rPr>
              <w:t xml:space="preserve"> (</w:t>
            </w:r>
            <w:proofErr w:type="gramStart"/>
            <w:r w:rsidRPr="00FE4F2A">
              <w:rPr>
                <w:sz w:val="20"/>
              </w:rPr>
              <w:t>порядковый</w:t>
            </w:r>
            <w:proofErr w:type="gramEnd"/>
            <w:r w:rsidRPr="00FE4F2A">
              <w:rPr>
                <w:sz w:val="20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E4F2A" w:rsidRPr="00FE4F2A" w:rsidRDefault="00FE4F2A" w:rsidP="00FE4F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4F2A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FE4F2A" w:rsidRPr="00FE4F2A" w:rsidRDefault="00FE4F2A" w:rsidP="00FE4F2A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FE4F2A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FE4F2A" w:rsidRPr="00FE4F2A" w:rsidRDefault="00FE4F2A" w:rsidP="00FE4F2A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FE4F2A">
              <w:rPr>
                <w:sz w:val="20"/>
              </w:rPr>
              <w:t xml:space="preserve">Итоговая цена заявки, </w:t>
            </w:r>
            <w:r w:rsidRPr="00FE4F2A">
              <w:rPr>
                <w:sz w:val="20"/>
              </w:rPr>
              <w:br/>
              <w:t>руб. без НДС</w:t>
            </w:r>
            <w:r w:rsidRPr="00FE4F2A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FE4F2A" w:rsidRPr="00FE4F2A" w:rsidRDefault="00FE4F2A" w:rsidP="00FE4F2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4F2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E4F2A" w:rsidRPr="00FE4F2A" w:rsidTr="00EA66F2">
        <w:tc>
          <w:tcPr>
            <w:tcW w:w="1134" w:type="dxa"/>
            <w:shd w:val="clear" w:color="auto" w:fill="auto"/>
          </w:tcPr>
          <w:p w:rsidR="00FE4F2A" w:rsidRPr="00FE4F2A" w:rsidRDefault="00FE4F2A" w:rsidP="00FE4F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4F2A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FE4F2A" w:rsidRPr="00FE4F2A" w:rsidRDefault="00FE4F2A" w:rsidP="00FE4F2A">
            <w:pPr>
              <w:spacing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FE4F2A">
              <w:rPr>
                <w:b/>
                <w:i/>
                <w:sz w:val="26"/>
                <w:szCs w:val="26"/>
              </w:rPr>
              <w:t>ООО "Региональное предприятие механизации строительного производства"</w:t>
            </w:r>
            <w:r w:rsidRPr="00FE4F2A">
              <w:rPr>
                <w:sz w:val="26"/>
                <w:szCs w:val="26"/>
              </w:rPr>
              <w:t xml:space="preserve"> ИНН/КПП 2536070927/250801001 ОГРН 1022501282473</w:t>
            </w:r>
          </w:p>
        </w:tc>
        <w:tc>
          <w:tcPr>
            <w:tcW w:w="1524" w:type="dxa"/>
          </w:tcPr>
          <w:p w:rsidR="00FE4F2A" w:rsidRPr="00FE4F2A" w:rsidRDefault="00FE4F2A" w:rsidP="00FE4F2A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FE4F2A">
              <w:rPr>
                <w:sz w:val="26"/>
                <w:szCs w:val="26"/>
              </w:rPr>
              <w:t>18.12.2018 11:43</w:t>
            </w:r>
          </w:p>
        </w:tc>
        <w:tc>
          <w:tcPr>
            <w:tcW w:w="2385" w:type="dxa"/>
          </w:tcPr>
          <w:p w:rsidR="00FE4F2A" w:rsidRPr="00FE4F2A" w:rsidRDefault="00FE4F2A" w:rsidP="00FE4F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E4F2A">
              <w:rPr>
                <w:b/>
                <w:sz w:val="24"/>
                <w:szCs w:val="24"/>
              </w:rPr>
              <w:t>5 644 507,32</w:t>
            </w:r>
          </w:p>
        </w:tc>
        <w:tc>
          <w:tcPr>
            <w:tcW w:w="1052" w:type="dxa"/>
          </w:tcPr>
          <w:p w:rsidR="00FE4F2A" w:rsidRPr="00FE4F2A" w:rsidRDefault="00FE4F2A" w:rsidP="00FE4F2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E4F2A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FE4F2A" w:rsidRPr="00FE4F2A" w:rsidTr="00EA66F2">
        <w:tc>
          <w:tcPr>
            <w:tcW w:w="1134" w:type="dxa"/>
            <w:shd w:val="clear" w:color="auto" w:fill="auto"/>
          </w:tcPr>
          <w:p w:rsidR="00FE4F2A" w:rsidRPr="00FE4F2A" w:rsidRDefault="00FE4F2A" w:rsidP="00FE4F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4F2A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FE4F2A" w:rsidRPr="00FE4F2A" w:rsidRDefault="00FE4F2A" w:rsidP="00FE4F2A">
            <w:pPr>
              <w:spacing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FE4F2A">
              <w:rPr>
                <w:b/>
                <w:i/>
                <w:sz w:val="26"/>
                <w:szCs w:val="26"/>
              </w:rPr>
              <w:t>ООО "ДАЛЬШИПСЕРВИС"</w:t>
            </w:r>
            <w:r w:rsidRPr="00FE4F2A">
              <w:rPr>
                <w:sz w:val="26"/>
                <w:szCs w:val="26"/>
              </w:rPr>
              <w:t xml:space="preserve"> ИНН/КПП 2543033500/254001001 ОГРН 1132543018211</w:t>
            </w:r>
          </w:p>
        </w:tc>
        <w:tc>
          <w:tcPr>
            <w:tcW w:w="1524" w:type="dxa"/>
          </w:tcPr>
          <w:p w:rsidR="00FE4F2A" w:rsidRPr="00FE4F2A" w:rsidRDefault="00FE4F2A" w:rsidP="00FE4F2A">
            <w:pPr>
              <w:spacing w:line="240" w:lineRule="auto"/>
              <w:ind w:firstLine="0"/>
              <w:jc w:val="left"/>
              <w:rPr>
                <w:i/>
                <w:sz w:val="26"/>
                <w:szCs w:val="26"/>
                <w:shd w:val="clear" w:color="auto" w:fill="FFFF99"/>
              </w:rPr>
            </w:pPr>
            <w:r w:rsidRPr="00FE4F2A">
              <w:rPr>
                <w:rFonts w:eastAsiaTheme="minorHAnsi"/>
                <w:sz w:val="26"/>
                <w:szCs w:val="26"/>
                <w:lang w:eastAsia="en-US"/>
              </w:rPr>
              <w:t>16-01-2019 09:05:11 [GMT +3]</w:t>
            </w:r>
          </w:p>
        </w:tc>
        <w:tc>
          <w:tcPr>
            <w:tcW w:w="2385" w:type="dxa"/>
          </w:tcPr>
          <w:p w:rsidR="00FE4F2A" w:rsidRPr="00FE4F2A" w:rsidRDefault="00FE4F2A" w:rsidP="00FE4F2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E4F2A">
              <w:rPr>
                <w:b/>
                <w:sz w:val="24"/>
                <w:szCs w:val="24"/>
              </w:rPr>
              <w:t>5 665 122,73</w:t>
            </w:r>
          </w:p>
        </w:tc>
        <w:tc>
          <w:tcPr>
            <w:tcW w:w="1052" w:type="dxa"/>
          </w:tcPr>
          <w:p w:rsidR="00FE4F2A" w:rsidRPr="00FE4F2A" w:rsidRDefault="00FE4F2A" w:rsidP="00FE4F2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E4F2A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3</w:t>
      </w:r>
    </w:p>
    <w:p w:rsidR="00FE4F2A" w:rsidRPr="00FE4F2A" w:rsidRDefault="00FE4F2A" w:rsidP="00FE4F2A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  <w:shd w:val="clear" w:color="auto" w:fill="FFFF99"/>
        </w:rPr>
      </w:pPr>
      <w:r w:rsidRPr="00FE4F2A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FE4F2A">
        <w:rPr>
          <w:sz w:val="26"/>
          <w:szCs w:val="26"/>
        </w:rPr>
        <w:t>ранжировке</w:t>
      </w:r>
      <w:proofErr w:type="spellEnd"/>
      <w:r w:rsidRPr="00FE4F2A">
        <w:rPr>
          <w:sz w:val="26"/>
          <w:szCs w:val="26"/>
        </w:rPr>
        <w:t xml:space="preserve"> по степени предпочтительности для Заказчика: </w:t>
      </w:r>
      <w:r w:rsidRPr="00FE4F2A">
        <w:rPr>
          <w:b/>
          <w:i/>
          <w:sz w:val="26"/>
          <w:szCs w:val="26"/>
        </w:rPr>
        <w:t>ООО "Региональное предприятие механизации строительного производства"</w:t>
      </w:r>
      <w:r w:rsidRPr="00FE4F2A">
        <w:rPr>
          <w:sz w:val="26"/>
          <w:szCs w:val="26"/>
        </w:rPr>
        <w:t xml:space="preserve"> ИНН/КПП 2536070927/250801001 ОГРН 1022501282473 с ценой заявки не более 5 644 507,32 руб. без учета НДС</w:t>
      </w:r>
      <w:r w:rsidR="00967715">
        <w:rPr>
          <w:sz w:val="26"/>
          <w:szCs w:val="26"/>
        </w:rPr>
        <w:t>.</w:t>
      </w:r>
    </w:p>
    <w:p w:rsidR="00FE4F2A" w:rsidRPr="00FE4F2A" w:rsidRDefault="00FE4F2A" w:rsidP="00FE4F2A">
      <w:pPr>
        <w:keepNext/>
        <w:tabs>
          <w:tab w:val="left" w:pos="426"/>
        </w:tabs>
        <w:spacing w:line="240" w:lineRule="auto"/>
        <w:ind w:firstLine="426"/>
        <w:rPr>
          <w:bCs/>
          <w:snapToGrid/>
          <w:sz w:val="26"/>
          <w:szCs w:val="26"/>
          <w:lang w:eastAsia="en-US"/>
        </w:rPr>
      </w:pPr>
      <w:bookmarkStart w:id="2" w:name="_GoBack"/>
      <w:r w:rsidRPr="00FE4F2A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FE4F2A">
        <w:rPr>
          <w:bCs/>
          <w:snapToGrid/>
          <w:sz w:val="26"/>
          <w:szCs w:val="26"/>
          <w:lang w:eastAsia="en-US"/>
        </w:rPr>
        <w:t>: с 01.02.2019</w:t>
      </w:r>
      <w:r w:rsidR="00967715">
        <w:rPr>
          <w:bCs/>
          <w:snapToGrid/>
          <w:sz w:val="26"/>
          <w:szCs w:val="26"/>
          <w:lang w:eastAsia="en-US"/>
        </w:rPr>
        <w:t xml:space="preserve"> </w:t>
      </w:r>
      <w:r w:rsidRPr="00FE4F2A">
        <w:rPr>
          <w:bCs/>
          <w:snapToGrid/>
          <w:sz w:val="26"/>
          <w:szCs w:val="26"/>
          <w:lang w:eastAsia="en-US"/>
        </w:rPr>
        <w:t>- 31.01.2020 г.</w:t>
      </w:r>
    </w:p>
    <w:p w:rsidR="00FE4F2A" w:rsidRPr="00FE4F2A" w:rsidRDefault="00FE4F2A" w:rsidP="00FE4F2A">
      <w:pPr>
        <w:keepNext/>
        <w:tabs>
          <w:tab w:val="left" w:pos="426"/>
        </w:tabs>
        <w:spacing w:line="240" w:lineRule="auto"/>
        <w:ind w:firstLine="426"/>
        <w:rPr>
          <w:bCs/>
          <w:snapToGrid/>
          <w:sz w:val="26"/>
          <w:szCs w:val="26"/>
          <w:lang w:eastAsia="en-US"/>
        </w:rPr>
      </w:pPr>
      <w:r w:rsidRPr="00FE4F2A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FE4F2A">
        <w:rPr>
          <w:bCs/>
          <w:snapToGrid/>
          <w:sz w:val="26"/>
          <w:szCs w:val="26"/>
          <w:lang w:eastAsia="en-US"/>
        </w:rPr>
        <w:t xml:space="preserve">: Расчеты за оказываемые услуги производятся путем перечисления денежных средств на расчетный счет Исполнителя </w:t>
      </w:r>
      <w:proofErr w:type="gramStart"/>
      <w:r w:rsidRPr="00FE4F2A">
        <w:rPr>
          <w:bCs/>
          <w:snapToGrid/>
          <w:sz w:val="26"/>
          <w:szCs w:val="26"/>
          <w:lang w:eastAsia="en-US"/>
        </w:rPr>
        <w:t>согласно счета</w:t>
      </w:r>
      <w:proofErr w:type="gramEnd"/>
      <w:r w:rsidRPr="00FE4F2A">
        <w:rPr>
          <w:bCs/>
          <w:snapToGrid/>
          <w:sz w:val="26"/>
          <w:szCs w:val="26"/>
          <w:lang w:eastAsia="en-US"/>
        </w:rPr>
        <w:t>, составленного на основании акта приемки оказанных услуг, который должен быть оплачен в течение 30 календарных дней с момента получения его Заказчиком.</w:t>
      </w:r>
    </w:p>
    <w:bookmarkEnd w:id="2"/>
    <w:p w:rsidR="00FE4F2A" w:rsidRPr="00FE4F2A" w:rsidRDefault="00FE4F2A" w:rsidP="00FE4F2A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FE4F2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E4F2A" w:rsidRPr="00FE4F2A" w:rsidRDefault="00FE4F2A" w:rsidP="00FE4F2A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FE4F2A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FE4F2A">
        <w:rPr>
          <w:sz w:val="26"/>
          <w:szCs w:val="26"/>
        </w:rPr>
        <w:t>с даты</w:t>
      </w:r>
      <w:proofErr w:type="gramEnd"/>
      <w:r w:rsidRPr="00FE4F2A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FE4F2A" w:rsidDel="004E6453">
        <w:rPr>
          <w:sz w:val="26"/>
          <w:szCs w:val="26"/>
        </w:rPr>
        <w:t xml:space="preserve"> </w:t>
      </w:r>
      <w:r w:rsidRPr="00FE4F2A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E4F2A">
      <w:headerReference w:type="default" r:id="rId9"/>
      <w:footerReference w:type="default" r:id="rId10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57" w:rsidRDefault="00541357" w:rsidP="00355095">
      <w:pPr>
        <w:spacing w:line="240" w:lineRule="auto"/>
      </w:pPr>
      <w:r>
        <w:separator/>
      </w:r>
    </w:p>
  </w:endnote>
  <w:endnote w:type="continuationSeparator" w:id="0">
    <w:p w:rsidR="00541357" w:rsidRDefault="005413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7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7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57" w:rsidRDefault="00541357" w:rsidP="00355095">
      <w:pPr>
        <w:spacing w:line="240" w:lineRule="auto"/>
      </w:pPr>
      <w:r>
        <w:separator/>
      </w:r>
    </w:p>
  </w:footnote>
  <w:footnote w:type="continuationSeparator" w:id="0">
    <w:p w:rsidR="00541357" w:rsidRDefault="005413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FE4F2A">
      <w:rPr>
        <w:i/>
        <w:sz w:val="20"/>
      </w:rPr>
      <w:t>224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30"/>
  </w:num>
  <w:num w:numId="33">
    <w:abstractNumId w:val="23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864C9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641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357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715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4F2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145</cp:revision>
  <cp:lastPrinted>2019-01-17T07:53:00Z</cp:lastPrinted>
  <dcterms:created xsi:type="dcterms:W3CDTF">2014-08-07T23:18:00Z</dcterms:created>
  <dcterms:modified xsi:type="dcterms:W3CDTF">2019-01-17T08:06:00Z</dcterms:modified>
</cp:coreProperties>
</file>