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000000">
        <w:tc>
          <w:tcPr>
            <w:tcW w:w="5000" w:type="pct"/>
            <w:vAlign w:val="center"/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Смета № </w:t>
            </w:r>
            <w:r>
              <w:rPr>
                <w:rFonts w:eastAsia="Times New Roman"/>
                <w:b/>
                <w:bCs/>
                <w:sz w:val="22"/>
                <w:szCs w:val="22"/>
                <w:u w:val="single"/>
              </w:rPr>
              <w:t>3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5000" w:type="pct"/>
            <w:vAlign w:val="center"/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на проектные (изыскательские) работы </w:t>
            </w: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tbl>
            <w:tblPr>
              <w:tblpPr w:leftFromText="180" w:rightFromText="180" w:vertAnchor="text" w:horzAnchor="margin" w:tblpXSpec="center" w:tblpY="138"/>
              <w:tblW w:w="3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80"/>
            </w:tblGrid>
            <w:tr w:rsidR="009577C1" w:rsidTr="009577C1">
              <w:tc>
                <w:tcPr>
                  <w:tcW w:w="0" w:type="auto"/>
                  <w:vAlign w:val="center"/>
                  <w:hideMark/>
                </w:tcPr>
                <w:p w:rsidR="009577C1" w:rsidRDefault="009577C1" w:rsidP="009577C1">
                  <w:pPr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>Строительство гаража на базе СП "СЭС". Инженерно-геологические изыскания.</w:t>
                  </w:r>
                </w:p>
              </w:tc>
            </w:tr>
            <w:tr w:rsidR="009577C1" w:rsidTr="009577C1">
              <w:tc>
                <w:tcPr>
                  <w:tcW w:w="0" w:type="auto"/>
                  <w:vAlign w:val="center"/>
                  <w:hideMark/>
                </w:tcPr>
                <w:p w:rsidR="009577C1" w:rsidRDefault="009577C1" w:rsidP="004E75BA">
                  <w:pPr>
                    <w:rPr>
                      <w:rFonts w:eastAsia="Times New Roman"/>
                      <w:sz w:val="22"/>
                      <w:szCs w:val="22"/>
                    </w:rPr>
                  </w:pPr>
                </w:p>
              </w:tc>
            </w:tr>
          </w:tbl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000000" w:rsidRDefault="00A1681A">
      <w:pPr>
        <w:rPr>
          <w:rFonts w:eastAsia="Times New Roman"/>
          <w:vanish/>
        </w:rPr>
      </w:pPr>
    </w:p>
    <w:p w:rsidR="00000000" w:rsidRDefault="00A1681A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"/>
        <w:gridCol w:w="3781"/>
        <w:gridCol w:w="3537"/>
        <w:gridCol w:w="1742"/>
        <w:gridCol w:w="1108"/>
      </w:tblGrid>
      <w:tr w:rsidR="00000000"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№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пп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Характеристика предприятия, здания, сооружения или виды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Номер частей, глав, таблиц, процентов, параграфов и пунктов указаний к разделу Справочника базовых цен на проектные и изыскательские работы для строител</w:t>
            </w:r>
            <w:bookmarkStart w:id="0" w:name="_GoBack"/>
            <w:bookmarkEnd w:id="0"/>
            <w:r>
              <w:rPr>
                <w:rFonts w:eastAsia="Times New Roman"/>
                <w:sz w:val="22"/>
                <w:szCs w:val="22"/>
              </w:rPr>
              <w:t>ьства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Расчет стоимости: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a+bx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)*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Ki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, или (объем строительно-монтажных работ) * проц./100 или количество x цена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Стоимость, руб.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Рекогносцировочное почвенное обследование при проходимости: удовлетворительной. Категория сложности 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Глава 1. Инженерно-геологическое, инженерно-гидрогеологическое и инженерно-экологическое рекогносцировочное (маршрутное) обследование Таблица 009. Рекогносцировочное об</w:t>
            </w:r>
            <w:r>
              <w:rPr>
                <w:rFonts w:eastAsia="Times New Roman"/>
                <w:sz w:val="22"/>
                <w:szCs w:val="22"/>
              </w:rPr>
              <w:t>следование п.2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A=0.00169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 (1 км маршрута)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1.69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1 * 44.21 * 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82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Непредвиденные расходы, связанные с тампонированием скважин, строительством временных зданий и сооружений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1.1</w:t>
            </w:r>
            <w:r>
              <w:rPr>
                <w:rFonts w:eastAsia="Times New Roman"/>
                <w:sz w:val="22"/>
                <w:szCs w:val="22"/>
              </w:rPr>
              <w:br/>
              <w:t>СБЦ на инженерно-геологические и инженерно-экологические изыскания для строитель</w:t>
            </w:r>
            <w:r>
              <w:rPr>
                <w:rFonts w:eastAsia="Times New Roman"/>
                <w:sz w:val="22"/>
                <w:szCs w:val="22"/>
              </w:rPr>
              <w:t>ства, 1999 г., ОУ п. 17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Рекогносцировочное почвенное обследование при проходимости: удовлетворительной. Категория сложности 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Глава 1. Инженерно-геологическое, инженерно-гидрогеологическое и инженерно-экологическое рекогносцировочное (маршрутное) обследование Таблица 009. Рекогносцировочное обс</w:t>
            </w:r>
            <w:r>
              <w:rPr>
                <w:rFonts w:eastAsia="Times New Roman"/>
                <w:sz w:val="22"/>
                <w:szCs w:val="22"/>
              </w:rPr>
              <w:t>ледование п.2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A=0.00433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 (1 км маршрута)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4.33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1 * 44.21 * 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211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Непредвиденные расходы, связанные с тампонированием скважин, строительством временных зданий и сооружений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t>СБЦ на инженерно-геологические и инженерно-экологические изыскания для строительства, 1999 г., ОУ п. 17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Колонковое бурение скважины диаметром до 160 мм, глубиной, м: до 15. Категория породы III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Глава 4. Колонковое бурение Таблица 017. Колонковое бурение скважин п.1</w:t>
            </w:r>
            <w:r>
              <w:rPr>
                <w:rFonts w:eastAsia="Times New Roman"/>
                <w:sz w:val="22"/>
                <w:szCs w:val="22"/>
              </w:rPr>
              <w:br/>
              <w:t>A=0.04</w:t>
            </w:r>
            <w:r>
              <w:rPr>
                <w:rFonts w:eastAsia="Times New Roman"/>
                <w:sz w:val="22"/>
                <w:szCs w:val="22"/>
              </w:rPr>
              <w:t xml:space="preserve">26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10 (1 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42.6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10 * 44.21 * 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20 717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Непредвиденные расходы, связанные с тампонированием скважин, строительством временных зданий и сооружений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1.1</w:t>
            </w:r>
            <w:r>
              <w:rPr>
                <w:rFonts w:eastAsia="Times New Roman"/>
                <w:sz w:val="22"/>
                <w:szCs w:val="22"/>
              </w:rPr>
              <w:br/>
              <w:t>СБЦ на инженерно-геологические и инженерно-экологические изыскания для строительства, 1999 г., ОУ п. 17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Колонковое бурение скважины диаметром до 160 мм, глубиной, м: до 15. Категория породы IV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Глава 4. Колонковое бурение Таблица 017. Колонковое бурение скважин п.1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A=0.0456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10 (1 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45.6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10 * 44.21 * 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22 176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Непредвиденные расходы, связанные с тампонированием скважин, строительством временных зданий и сооружений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1.1</w:t>
            </w:r>
            <w:r>
              <w:rPr>
                <w:rFonts w:eastAsia="Times New Roman"/>
                <w:sz w:val="22"/>
                <w:szCs w:val="22"/>
              </w:rPr>
              <w:br/>
              <w:t>СБЦ на инженерно-геологические и инженерно-экологические изыскания для строительства, 1999 г., ОУ п. 17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Колонковое бурение скважины диаметром до 160 мм, глубиной, м: до 15. Категория породы 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Глава 4. Колонковое бурение Таблица 017. Колонковое бурение скважин п.1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A=0.0384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10 (1 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38.4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10 * 44.21 * 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18 674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Непредвиденные расходы, связанные с тампонированием скважин, строительством временных зданий и сооружений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1.1</w:t>
            </w:r>
            <w:r>
              <w:rPr>
                <w:rFonts w:eastAsia="Times New Roman"/>
                <w:sz w:val="22"/>
                <w:szCs w:val="22"/>
              </w:rPr>
              <w:br/>
              <w:t>СБЦ на инженерно-геологические и инженерно-экологические изыскания для строительства, 1999 г., ОУ п. 17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Гидрогеологические наблюдения при 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lastRenderedPageBreak/>
              <w:t xml:space="preserve">бурении скважины глубиной, 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м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: св. 10 до 20. Диаметр скважины, 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мм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>: св. 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Инженерно-геологические и </w:t>
            </w:r>
            <w:r>
              <w:rPr>
                <w:rFonts w:eastAsia="Times New Roman"/>
                <w:sz w:val="22"/>
                <w:szCs w:val="22"/>
              </w:rPr>
              <w:lastRenderedPageBreak/>
              <w:t>инженерно-экологические изыскания для строительства. 1999 г. Глава 3. Ручное бурение и бурение переносными буровыми установками Таблица 015. Гидрогеологические наблюдения и крепление скважины обсадными трубами п.3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A=0.0016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30 (1 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lastRenderedPageBreak/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1.6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30 * 44.21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2 122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7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Крепление скважин при бурении глубиной, 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м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: св. 5 до 10. Диаметр скважины, 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мм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>: св. 127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Глава 3. Ручное бурение и бурение переносными буровыми установками Таблица 015. Гидрогеологические наблюдения и крепление скважины обсадными трубами п.2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A=0.0065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20 (1 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6.5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20 * 44.21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5 747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8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Отбор монолитов с глубины, 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м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>: до 10. Из буровых скважин (связные грунты)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Глава 16. Отбор проб Таблица 057. Цены на отбор монолитов свя</w:t>
            </w:r>
            <w:r>
              <w:rPr>
                <w:rFonts w:eastAsia="Times New Roman"/>
                <w:sz w:val="22"/>
                <w:szCs w:val="22"/>
              </w:rPr>
              <w:t>зных и несвязных грунтов для лабораторных исследований из буровых скважин, горных выработок и котлованов. п.1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A=0.0229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6 (1 монолит)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22.9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6 * 44.21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6 074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9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Расходы по организации и ликвидации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ОУ п. 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4 348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Расходы по внешнему транспорту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ОУ п.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25,2 %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19 102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Расходы по внутреннему транспорту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ОУ п.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11,25 %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8 423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Комплексные исследования физико-механических свой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ств гл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инистых грунтов. Плотность и суммарная влажность мерзлых грунтов. Состав: плотность, влажность, плотность 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lastRenderedPageBreak/>
              <w:t>мерзлого грунта, коэффициент пористости, степень влажности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Инженерно-геологические и инженерно</w:t>
            </w:r>
            <w:r>
              <w:rPr>
                <w:rFonts w:eastAsia="Times New Roman"/>
                <w:sz w:val="22"/>
                <w:szCs w:val="22"/>
              </w:rPr>
              <w:t xml:space="preserve">-экологические изыскания для строительства. 1999 г. Глава 17. Единичные определения и комплексные исследования </w:t>
            </w:r>
            <w:r>
              <w:rPr>
                <w:rFonts w:eastAsia="Times New Roman"/>
                <w:sz w:val="22"/>
                <w:szCs w:val="22"/>
              </w:rPr>
              <w:lastRenderedPageBreak/>
              <w:t>(испытания) физико-механических свой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ств гр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унтов (пород) Таблица 063. Цены на комплексные исследования физико-механических свойств глинистых грунт</w:t>
            </w:r>
            <w:r>
              <w:rPr>
                <w:rFonts w:eastAsia="Times New Roman"/>
                <w:sz w:val="22"/>
                <w:szCs w:val="22"/>
              </w:rPr>
              <w:t>ов. п.2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A=0.0128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4 (1 образец)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12.8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4 * 44.21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2 264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Комплексные исследования физико-механических свойств песчаных грунтов. Полный комплекс определений физических свойств. Влажность, плотность в рыхлом и уплотненном состоянии, плотность частиц грунта. Гранулометрический анализ ситовым методом. Коэффициент фи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>льтрации, угол естественного откоса в сухом состоянии и под водой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Глава 17. Единичные определения и комплексные исследования (испытания) физико-механических свой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ств гр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</w:t>
            </w:r>
            <w:r>
              <w:rPr>
                <w:rFonts w:eastAsia="Times New Roman"/>
                <w:sz w:val="22"/>
                <w:szCs w:val="22"/>
              </w:rPr>
              <w:t>нтов (пород) Таблица 065. Цены на комплексные исследования физико-механических свойств песчаных грунтов. п.1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A=0.0455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3 (1 образец)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45.5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3 * 44.21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6 035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Комплексные исследования химического состава грунтов (почв). Анализ водной вытяжки с определением по разности суммы натрия и калия. Водная вытяжка, концентрация водородных ионов рН, хлориды, карбона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т-</w:t>
            </w:r>
            <w:proofErr w:type="gram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и гидрокарбонат-ионы, сульфаты, кальций и магний, сухой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остаток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Инженерно-геологические и инженерно-экологические изыскания для строительства. 1999 г. Глава 18. Единичные определения и комплексные исследования химического состава грунтов (почв) и воды Таблица 071. Цены на комплексные исследования химического </w:t>
            </w:r>
            <w:r>
              <w:rPr>
                <w:rFonts w:eastAsia="Times New Roman"/>
                <w:sz w:val="22"/>
                <w:szCs w:val="22"/>
              </w:rPr>
              <w:t>состава грунтов (почв). п.1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A=0.0488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3 (1 образец)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48.8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3 * 44.21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6 472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Определение коррозионной активности грунтов и воды. Коррозионная активность грунтов и грунтовых вод по отношению к бетону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Глава 18. Единичные определения и комплексные исследования химического состава грунтов (почв) и воды Таблица 075. Цены на определение коррозионной активности грунтов и в</w:t>
            </w:r>
            <w:r>
              <w:rPr>
                <w:rFonts w:eastAsia="Times New Roman"/>
                <w:sz w:val="22"/>
                <w:szCs w:val="22"/>
              </w:rPr>
              <w:t>оды. п.5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A=0.0254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lastRenderedPageBreak/>
              <w:t>Количество = 3 (1 образец)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25.4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3 * 44.21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3 369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Определение коррозионной активности грунтов и воды. Коррозионная активность грунтовых и других вод по отношению к стали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 изыскания для строительства. 1999 г. Глава 18. Единичные определения и комплексные исследования химического состава грунтов (почв) и воды Таблица 075. Цены на определение коррозионной активности грунтов и в</w:t>
            </w:r>
            <w:r>
              <w:rPr>
                <w:rFonts w:eastAsia="Times New Roman"/>
                <w:sz w:val="22"/>
                <w:szCs w:val="22"/>
              </w:rPr>
              <w:t>оды. п.9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A=0.0117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4 (1 образец)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11.7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4 * 44.21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2 069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17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Цены на составление программы производства работ. Средняя глубина исследования свыше 5 до 10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</w:rPr>
              <w:t>мИсследуемая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площадь до 1 км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Инженерно-геологические и инженерно-экологические. 1999 г. Глава 27. Регистрация изыскательских работ и приемка материалов инженерных изысканий Таблица 081. Цены на составление программы производства работ. п.2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A=0.5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1 (1 программа)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500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1 * 44.21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22 105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01.01.1991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44.21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18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Итого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149 990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19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Районный коэффициент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Коэф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- т 1.3 от п.18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194 987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Всего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194 987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</w:tbl>
    <w:p w:rsidR="00000000" w:rsidRDefault="00A1681A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9"/>
        <w:gridCol w:w="6617"/>
      </w:tblGrid>
      <w:tr w:rsidR="00000000">
        <w:tc>
          <w:tcPr>
            <w:tcW w:w="1600" w:type="pct"/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Всего по смете (руб.): </w:t>
            </w:r>
          </w:p>
        </w:tc>
        <w:tc>
          <w:tcPr>
            <w:tcW w:w="2750" w:type="pct"/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194 987</w:t>
            </w:r>
          </w:p>
        </w:tc>
      </w:tr>
    </w:tbl>
    <w:p w:rsidR="00000000" w:rsidRDefault="00A1681A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Составил:</w:t>
            </w: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A1681A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Инженер-проектировщик 2й категории </w:t>
            </w:r>
            <w:r>
              <w:rPr>
                <w:rFonts w:eastAsia="Times New Roman"/>
                <w:sz w:val="22"/>
                <w:szCs w:val="22"/>
              </w:rPr>
              <w:t>Головко А.А. _________________________</w:t>
            </w:r>
          </w:p>
        </w:tc>
      </w:tr>
    </w:tbl>
    <w:p w:rsidR="00000000" w:rsidRDefault="00A1681A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000000">
        <w:tc>
          <w:tcPr>
            <w:tcW w:w="0" w:type="auto"/>
            <w:vAlign w:val="center"/>
            <w:hideMark/>
          </w:tcPr>
          <w:p w:rsidR="00000000" w:rsidRDefault="00A1681A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A1681A" w:rsidRDefault="00A1681A">
      <w:pPr>
        <w:rPr>
          <w:rFonts w:eastAsia="Times New Roman"/>
        </w:rPr>
      </w:pPr>
    </w:p>
    <w:sectPr w:rsidR="00A1681A" w:rsidSect="009577C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9577C1"/>
    <w:rsid w:val="009577C1"/>
    <w:rsid w:val="00A16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1686</Words>
  <Characters>9615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2П</vt:lpstr>
    </vt:vector>
  </TitlesOfParts>
  <Company/>
  <LinksUpToDate>false</LinksUpToDate>
  <CharactersWithSpaces>11279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2П</dc:title>
  <dc:creator>Головко Алексей Алексеевич</dc:creator>
  <cp:lastModifiedBy>Головко Алексей Алексеевич</cp:lastModifiedBy>
  <cp:revision>2</cp:revision>
  <dcterms:created xsi:type="dcterms:W3CDTF">2018-08-22T00:16:00Z</dcterms:created>
  <dcterms:modified xsi:type="dcterms:W3CDTF">2018-08-22T00:16:00Z</dcterms:modified>
</cp:coreProperties>
</file>