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принять и оплатить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 xml:space="preserve">ополучателем (филиал АО «ДРСК»:- </w:t>
      </w:r>
      <w:r w:rsidR="00B67394" w:rsidRPr="001A7D1B">
        <w:rPr>
          <w:color w:val="000000"/>
          <w:sz w:val="22"/>
          <w:szCs w:val="22"/>
        </w:rPr>
        <w:t>_____________________</w:t>
      </w:r>
      <w:r w:rsidRPr="001A7D1B">
        <w:rPr>
          <w:color w:val="000000"/>
          <w:sz w:val="22"/>
          <w:szCs w:val="22"/>
        </w:rPr>
        <w:t xml:space="preserve">) </w:t>
      </w:r>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1A7D1B">
        <w:rPr>
          <w:color w:val="000000"/>
          <w:sz w:val="22"/>
          <w:szCs w:val="22"/>
        </w:rPr>
        <w:lastRenderedPageBreak/>
        <w:t>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r w:rsidRPr="001A7D1B">
        <w:rPr>
          <w:color w:val="000000"/>
          <w:sz w:val="22"/>
          <w:szCs w:val="22"/>
        </w:rPr>
        <w:t xml:space="preserve"> (_______________) __ 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r w:rsidRPr="001A7D1B">
        <w:rPr>
          <w:color w:val="000000"/>
          <w:sz w:val="22"/>
          <w:szCs w:val="22"/>
        </w:rPr>
        <w:t xml:space="preserve"> (_______________) __ 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F46335">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с даты получения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A01AB0" w:rsidRPr="001A7D1B" w:rsidRDefault="00A01AB0" w:rsidP="001557BB">
      <w:pPr>
        <w:shd w:val="clear" w:color="auto" w:fill="FFFFFF"/>
        <w:tabs>
          <w:tab w:val="left" w:pos="851"/>
        </w:tabs>
        <w:rPr>
          <w:sz w:val="22"/>
          <w:szCs w:val="22"/>
        </w:rPr>
      </w:pPr>
      <w:bookmarkStart w:id="0" w:name="_GoBack"/>
      <w:bookmarkEnd w:id="0"/>
    </w:p>
    <w:p w:rsidR="001B45F8" w:rsidRPr="001A7D1B" w:rsidRDefault="00082974" w:rsidP="00764C4E">
      <w:pPr>
        <w:widowControl w:val="0"/>
        <w:shd w:val="clear" w:color="auto" w:fill="FFFFFF"/>
        <w:tabs>
          <w:tab w:val="left" w:pos="2730"/>
        </w:tabs>
        <w:autoSpaceDE w:val="0"/>
        <w:autoSpaceDN w:val="0"/>
        <w:adjustRightInd w:val="0"/>
        <w:ind w:firstLine="284"/>
        <w:rPr>
          <w:b/>
          <w:i/>
          <w:color w:val="FF0000"/>
        </w:rPr>
      </w:pPr>
      <w:r w:rsidRPr="001A7D1B">
        <w:rPr>
          <w:color w:val="000000"/>
          <w:sz w:val="22"/>
          <w:szCs w:val="22"/>
        </w:rPr>
        <w:tab/>
      </w:r>
    </w:p>
    <w:p w:rsidR="002C78E9" w:rsidRPr="001A7D1B" w:rsidRDefault="00764C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1A7D1B" w:rsidRDefault="00E21CE1" w:rsidP="00E21CE1">
      <w:pPr>
        <w:pStyle w:val="a8"/>
        <w:tabs>
          <w:tab w:val="left" w:pos="284"/>
        </w:tabs>
        <w:ind w:left="284"/>
        <w:rPr>
          <w:color w:val="000000"/>
          <w:sz w:val="22"/>
          <w:szCs w:val="22"/>
        </w:rPr>
      </w:pP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2D2944" w:rsidP="0041756A">
      <w:pPr>
        <w:shd w:val="clear" w:color="auto" w:fill="FFFFFF"/>
        <w:jc w:val="center"/>
        <w:rPr>
          <w:sz w:val="22"/>
          <w:szCs w:val="22"/>
        </w:rPr>
      </w:pPr>
      <w:r w:rsidRPr="001A7D1B">
        <w:rPr>
          <w:b/>
          <w:bCs/>
          <w:i/>
          <w:iCs/>
          <w:color w:val="000000"/>
          <w:sz w:val="22"/>
          <w:szCs w:val="22"/>
        </w:rPr>
        <w:t>7</w:t>
      </w:r>
      <w:r w:rsidR="002C78E9" w:rsidRPr="001A7D1B">
        <w:rPr>
          <w:b/>
          <w:bCs/>
          <w:i/>
          <w:iCs/>
          <w:color w:val="000000"/>
          <w:sz w:val="22"/>
          <w:szCs w:val="22"/>
        </w:rPr>
        <w:t>. ФОРС-МАЖОР</w:t>
      </w:r>
    </w:p>
    <w:p w:rsidR="002C78E9" w:rsidRPr="001A7D1B"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1A7D1B">
        <w:rPr>
          <w:b/>
          <w:color w:val="000000"/>
          <w:sz w:val="22"/>
          <w:szCs w:val="22"/>
        </w:rPr>
        <w:t>7.1.</w:t>
      </w:r>
      <w:r w:rsidRPr="001A7D1B">
        <w:rPr>
          <w:color w:val="000000"/>
          <w:sz w:val="22"/>
          <w:szCs w:val="22"/>
        </w:rPr>
        <w:t xml:space="preserve"> </w:t>
      </w:r>
      <w:r w:rsidR="002C78E9" w:rsidRPr="001A7D1B">
        <w:rPr>
          <w:color w:val="000000"/>
          <w:sz w:val="22"/>
          <w:szCs w:val="22"/>
        </w:rPr>
        <w:t xml:space="preserve">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w:t>
      </w:r>
      <w:r w:rsidR="002C78E9" w:rsidRPr="001A7D1B">
        <w:rPr>
          <w:color w:val="000000"/>
          <w:sz w:val="22"/>
          <w:szCs w:val="22"/>
        </w:rPr>
        <w:lastRenderedPageBreak/>
        <w:t>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Pr="001A7D1B">
        <w:rPr>
          <w:b/>
          <w:color w:val="000000"/>
          <w:sz w:val="22"/>
          <w:szCs w:val="22"/>
        </w:rPr>
        <w:t>7.2.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2D2944" w:rsidP="0037676A">
      <w:pPr>
        <w:widowControl w:val="0"/>
        <w:shd w:val="clear" w:color="auto" w:fill="FFFFFF"/>
        <w:tabs>
          <w:tab w:val="left" w:pos="931"/>
        </w:tabs>
        <w:autoSpaceDE w:val="0"/>
        <w:autoSpaceDN w:val="0"/>
        <w:adjustRightInd w:val="0"/>
        <w:ind w:firstLine="284"/>
        <w:rPr>
          <w:sz w:val="22"/>
          <w:szCs w:val="22"/>
        </w:rPr>
      </w:pPr>
      <w:r w:rsidRPr="001A7D1B">
        <w:rPr>
          <w:b/>
          <w:color w:val="000000"/>
          <w:sz w:val="22"/>
          <w:szCs w:val="22"/>
        </w:rPr>
        <w:t>7.3.</w:t>
      </w:r>
      <w:r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076440" w:rsidRPr="001A7D1B">
        <w:rPr>
          <w:color w:val="000000"/>
          <w:sz w:val="22"/>
          <w:szCs w:val="22"/>
        </w:rPr>
        <w:t>7</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A0B91" w:rsidP="0041756A">
      <w:pPr>
        <w:shd w:val="clear" w:color="auto" w:fill="FFFFFF"/>
        <w:tabs>
          <w:tab w:val="left" w:pos="931"/>
        </w:tabs>
        <w:jc w:val="center"/>
        <w:rPr>
          <w:sz w:val="22"/>
          <w:szCs w:val="22"/>
        </w:rPr>
      </w:pPr>
      <w:r w:rsidRPr="001A7D1B">
        <w:rPr>
          <w:b/>
          <w:bCs/>
          <w:i/>
          <w:color w:val="000000"/>
          <w:sz w:val="22"/>
          <w:szCs w:val="22"/>
        </w:rPr>
        <w:t>8</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A0B91" w:rsidP="005A0B91">
      <w:pPr>
        <w:pStyle w:val="a8"/>
        <w:shd w:val="clear" w:color="auto" w:fill="FFFFFF"/>
        <w:ind w:left="0" w:firstLine="284"/>
        <w:rPr>
          <w:b/>
          <w:bCs/>
          <w:sz w:val="22"/>
          <w:szCs w:val="22"/>
        </w:rPr>
      </w:pPr>
      <w:r w:rsidRPr="001A7D1B">
        <w:rPr>
          <w:b/>
          <w:sz w:val="22"/>
          <w:szCs w:val="22"/>
        </w:rPr>
        <w:t>8.1</w:t>
      </w:r>
      <w:r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A0B91" w:rsidP="005A0B91">
      <w:pPr>
        <w:pStyle w:val="a8"/>
        <w:shd w:val="clear" w:color="auto" w:fill="FFFFFF"/>
        <w:tabs>
          <w:tab w:val="left" w:pos="709"/>
        </w:tabs>
        <w:ind w:left="0" w:firstLine="284"/>
        <w:rPr>
          <w:sz w:val="22"/>
          <w:szCs w:val="22"/>
        </w:rPr>
      </w:pPr>
      <w:r w:rsidRPr="001A7D1B">
        <w:rPr>
          <w:b/>
          <w:sz w:val="22"/>
          <w:szCs w:val="22"/>
        </w:rPr>
        <w:t>8.2.</w:t>
      </w:r>
      <w:r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A0B91" w:rsidP="0037676A">
      <w:pPr>
        <w:shd w:val="clear" w:color="auto" w:fill="FFFFFF"/>
        <w:tabs>
          <w:tab w:val="left" w:pos="709"/>
        </w:tabs>
        <w:ind w:firstLine="284"/>
        <w:rPr>
          <w:sz w:val="22"/>
          <w:szCs w:val="22"/>
        </w:rPr>
      </w:pPr>
      <w:r w:rsidRPr="001A7D1B">
        <w:rPr>
          <w:b/>
          <w:sz w:val="22"/>
          <w:szCs w:val="22"/>
        </w:rPr>
        <w:t>8.3.</w:t>
      </w:r>
      <w:r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0F2233" w:rsidP="0041756A">
      <w:pPr>
        <w:shd w:val="clear" w:color="auto" w:fill="FFFFFF"/>
        <w:jc w:val="center"/>
        <w:rPr>
          <w:sz w:val="22"/>
          <w:szCs w:val="22"/>
        </w:rPr>
      </w:pPr>
      <w:r w:rsidRPr="001A7D1B">
        <w:rPr>
          <w:b/>
          <w:bCs/>
          <w:i/>
          <w:iCs/>
          <w:color w:val="000000"/>
          <w:sz w:val="22"/>
          <w:szCs w:val="22"/>
        </w:rPr>
        <w:t>9</w:t>
      </w:r>
      <w:r w:rsidR="002C78E9" w:rsidRPr="001A7D1B">
        <w:rPr>
          <w:b/>
          <w:bCs/>
          <w:i/>
          <w:iCs/>
          <w:color w:val="000000"/>
          <w:sz w:val="22"/>
          <w:szCs w:val="22"/>
        </w:rPr>
        <w:t>. СРОК ДЕЙСТВИЯ ДОГОВОРА</w:t>
      </w:r>
    </w:p>
    <w:p w:rsidR="00C06A46" w:rsidRPr="001A7D1B" w:rsidRDefault="000F2233" w:rsidP="000F2233">
      <w:pPr>
        <w:widowControl w:val="0"/>
        <w:shd w:val="clear" w:color="auto" w:fill="FFFFFF"/>
        <w:tabs>
          <w:tab w:val="left" w:pos="931"/>
        </w:tabs>
        <w:autoSpaceDE w:val="0"/>
        <w:autoSpaceDN w:val="0"/>
        <w:adjustRightInd w:val="0"/>
        <w:ind w:firstLine="284"/>
        <w:rPr>
          <w:sz w:val="22"/>
          <w:szCs w:val="22"/>
        </w:rPr>
      </w:pPr>
      <w:r w:rsidRPr="001A7D1B">
        <w:rPr>
          <w:b/>
          <w:sz w:val="22"/>
          <w:szCs w:val="22"/>
        </w:rPr>
        <w:t>9.1.</w:t>
      </w:r>
      <w:r w:rsidRPr="001A7D1B">
        <w:rPr>
          <w:sz w:val="22"/>
          <w:szCs w:val="22"/>
        </w:rPr>
        <w:t xml:space="preserve"> </w:t>
      </w:r>
      <w:r w:rsidR="00C06A46" w:rsidRPr="001A7D1B">
        <w:rPr>
          <w:sz w:val="22"/>
          <w:szCs w:val="22"/>
        </w:rPr>
        <w:t>Настоящий договор вступает в силу с момента его заключения и действует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9D323E" w:rsidP="0041756A">
      <w:pPr>
        <w:shd w:val="clear" w:color="auto" w:fill="FFFFFF"/>
        <w:jc w:val="center"/>
        <w:rPr>
          <w:sz w:val="22"/>
          <w:szCs w:val="22"/>
        </w:rPr>
      </w:pPr>
      <w:r w:rsidRPr="001A7D1B">
        <w:rPr>
          <w:b/>
          <w:bCs/>
          <w:i/>
          <w:iCs/>
          <w:color w:val="000000"/>
          <w:sz w:val="22"/>
          <w:szCs w:val="22"/>
        </w:rPr>
        <w:t>10</w:t>
      </w:r>
      <w:r w:rsidR="002C78E9" w:rsidRPr="001A7D1B">
        <w:rPr>
          <w:b/>
          <w:bCs/>
          <w:i/>
          <w:iCs/>
          <w:color w:val="000000"/>
          <w:sz w:val="22"/>
          <w:szCs w:val="22"/>
        </w:rPr>
        <w:t>. ОСОБЫЕ УСЛОВИЯ</w:t>
      </w:r>
    </w:p>
    <w:p w:rsidR="002C78E9" w:rsidRPr="001A7D1B"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1A7D1B">
        <w:rPr>
          <w:b/>
          <w:color w:val="000000"/>
          <w:sz w:val="22"/>
          <w:szCs w:val="22"/>
        </w:rPr>
        <w:t>10.1.</w:t>
      </w:r>
      <w:r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9D323E" w:rsidP="009D323E">
      <w:pPr>
        <w:pStyle w:val="a8"/>
        <w:shd w:val="clear" w:color="auto" w:fill="FFFFFF"/>
        <w:tabs>
          <w:tab w:val="left" w:pos="709"/>
        </w:tabs>
        <w:ind w:left="0" w:firstLine="284"/>
        <w:rPr>
          <w:sz w:val="22"/>
          <w:szCs w:val="22"/>
        </w:rPr>
      </w:pPr>
      <w:r w:rsidRPr="001A7D1B">
        <w:rPr>
          <w:b/>
          <w:sz w:val="22"/>
          <w:szCs w:val="22"/>
        </w:rPr>
        <w:t>10.2.</w:t>
      </w:r>
      <w:r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1A7D1B">
        <w:rPr>
          <w:sz w:val="22"/>
          <w:szCs w:val="22"/>
        </w:rPr>
        <w:t>10</w:t>
      </w:r>
      <w:r w:rsidR="002C78E9" w:rsidRPr="001A7D1B">
        <w:rPr>
          <w:sz w:val="22"/>
          <w:szCs w:val="22"/>
        </w:rPr>
        <w:t xml:space="preserve">.3. </w:t>
      </w:r>
    </w:p>
    <w:p w:rsidR="002C78E9" w:rsidRPr="001A7D1B" w:rsidRDefault="009D323E" w:rsidP="009D323E">
      <w:pPr>
        <w:pStyle w:val="a8"/>
        <w:shd w:val="clear" w:color="auto" w:fill="FFFFFF"/>
        <w:tabs>
          <w:tab w:val="left" w:pos="567"/>
        </w:tabs>
        <w:ind w:left="0" w:firstLine="284"/>
        <w:rPr>
          <w:sz w:val="22"/>
          <w:szCs w:val="22"/>
        </w:rPr>
      </w:pPr>
      <w:r w:rsidRPr="001A7D1B">
        <w:rPr>
          <w:b/>
          <w:sz w:val="22"/>
          <w:szCs w:val="22"/>
        </w:rPr>
        <w:t>10.3</w:t>
      </w:r>
      <w:r w:rsidR="00EA0668" w:rsidRPr="001A7D1B">
        <w:rPr>
          <w:b/>
          <w:sz w:val="22"/>
          <w:szCs w:val="22"/>
        </w:rPr>
        <w:t>.</w:t>
      </w:r>
      <w:r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1A7D1B">
        <w:rPr>
          <w:b/>
          <w:color w:val="000000"/>
          <w:sz w:val="22"/>
          <w:szCs w:val="22"/>
        </w:rPr>
        <w:t>10.4.</w:t>
      </w:r>
      <w:r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1C083F" w:rsidP="001C083F">
      <w:pPr>
        <w:pStyle w:val="a8"/>
        <w:shd w:val="clear" w:color="auto" w:fill="FFFFFF"/>
        <w:tabs>
          <w:tab w:val="left" w:pos="709"/>
        </w:tabs>
        <w:ind w:left="0" w:firstLine="284"/>
        <w:rPr>
          <w:sz w:val="22"/>
          <w:szCs w:val="22"/>
        </w:rPr>
      </w:pPr>
      <w:r w:rsidRPr="001A7D1B">
        <w:rPr>
          <w:b/>
          <w:color w:val="000000"/>
          <w:sz w:val="22"/>
          <w:szCs w:val="22"/>
        </w:rPr>
        <w:t>10.5.</w:t>
      </w:r>
      <w:r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1C083F" w:rsidP="001C083F">
      <w:pPr>
        <w:pStyle w:val="a8"/>
        <w:shd w:val="clear" w:color="auto" w:fill="FFFFFF"/>
        <w:tabs>
          <w:tab w:val="left" w:pos="709"/>
          <w:tab w:val="left" w:pos="996"/>
        </w:tabs>
        <w:ind w:left="0" w:firstLine="284"/>
        <w:rPr>
          <w:sz w:val="22"/>
          <w:szCs w:val="22"/>
        </w:rPr>
      </w:pPr>
      <w:r w:rsidRPr="001A7D1B">
        <w:rPr>
          <w:b/>
          <w:sz w:val="22"/>
          <w:szCs w:val="22"/>
        </w:rPr>
        <w:t>10.6.</w:t>
      </w:r>
      <w:r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w:t>
      </w:r>
      <w:r w:rsidR="002C78E9" w:rsidRPr="001A7D1B">
        <w:rPr>
          <w:sz w:val="22"/>
          <w:szCs w:val="22"/>
        </w:rPr>
        <w:lastRenderedPageBreak/>
        <w:t>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1F2F25" w:rsidP="001F2F25">
      <w:pPr>
        <w:pStyle w:val="a8"/>
        <w:tabs>
          <w:tab w:val="left" w:pos="709"/>
        </w:tabs>
        <w:ind w:left="0" w:firstLine="284"/>
        <w:rPr>
          <w:sz w:val="22"/>
          <w:szCs w:val="22"/>
        </w:rPr>
      </w:pPr>
      <w:r w:rsidRPr="001A7D1B">
        <w:rPr>
          <w:b/>
          <w:sz w:val="22"/>
          <w:szCs w:val="22"/>
        </w:rPr>
        <w:t>10.7.</w:t>
      </w:r>
      <w:r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F938E3" w:rsidP="00F77952">
      <w:pPr>
        <w:tabs>
          <w:tab w:val="left" w:pos="284"/>
        </w:tabs>
        <w:ind w:firstLine="284"/>
        <w:rPr>
          <w:b/>
          <w:i/>
          <w:iCs/>
          <w:color w:val="002060"/>
          <w:sz w:val="22"/>
          <w:szCs w:val="22"/>
        </w:rPr>
      </w:pPr>
      <w:r w:rsidRPr="001A7D1B">
        <w:rPr>
          <w:b/>
          <w:sz w:val="22"/>
          <w:szCs w:val="22"/>
        </w:rPr>
        <w:t>10</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Pr="001A7D1B">
        <w:rPr>
          <w:b/>
          <w:sz w:val="22"/>
          <w:szCs w:val="22"/>
        </w:rPr>
        <w:t>10.9.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15355C" w:rsidRPr="001A7D1B">
        <w:rPr>
          <w:b/>
          <w:sz w:val="22"/>
          <w:szCs w:val="22"/>
        </w:rPr>
        <w:t>10</w:t>
      </w:r>
      <w:r w:rsidR="00224D07" w:rsidRPr="001A7D1B">
        <w:rPr>
          <w:b/>
          <w:sz w:val="22"/>
          <w:szCs w:val="22"/>
        </w:rPr>
        <w:t xml:space="preserve">.10. </w:t>
      </w:r>
      <w:r w:rsidR="00224D07" w:rsidRPr="001A7D1B">
        <w:rPr>
          <w:sz w:val="22"/>
          <w:szCs w:val="22"/>
        </w:rPr>
        <w:t>Поставщик обязуется:</w:t>
      </w:r>
    </w:p>
    <w:p w:rsidR="00B24A69" w:rsidRPr="001A7D1B" w:rsidRDefault="00B24A69" w:rsidP="00B24A69">
      <w:pPr>
        <w:widowControl w:val="0"/>
        <w:tabs>
          <w:tab w:val="left" w:pos="993"/>
        </w:tabs>
        <w:suppressAutoHyphens/>
        <w:ind w:firstLine="284"/>
        <w:contextualSpacing/>
        <w:rPr>
          <w:color w:val="000000" w:themeColor="text1"/>
          <w:sz w:val="22"/>
          <w:szCs w:val="22"/>
        </w:rPr>
      </w:pPr>
      <w:r w:rsidRPr="001A7D1B">
        <w:rPr>
          <w:color w:val="000000" w:themeColor="text1"/>
          <w:sz w:val="22"/>
          <w:szCs w:val="22"/>
        </w:rPr>
        <w:t>10.10.1.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F32289" w:rsidP="00F32289">
      <w:pPr>
        <w:tabs>
          <w:tab w:val="left" w:pos="993"/>
        </w:tabs>
        <w:suppressAutoHyphens/>
        <w:ind w:firstLine="284"/>
        <w:contextualSpacing/>
        <w:rPr>
          <w:sz w:val="22"/>
          <w:szCs w:val="22"/>
        </w:rPr>
      </w:pPr>
      <w:r w:rsidRPr="001A7D1B">
        <w:rPr>
          <w:sz w:val="22"/>
          <w:szCs w:val="22"/>
        </w:rPr>
        <w:t>10.10.2. соблюдать требования законодательства РФ об инсайдерской информации и манипулировании рынком.</w:t>
      </w:r>
    </w:p>
    <w:p w:rsidR="00B24A69" w:rsidRPr="001A7D1B"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1A7D1B">
        <w:rPr>
          <w:b/>
          <w:sz w:val="22"/>
          <w:szCs w:val="22"/>
        </w:rPr>
        <w:t>10.11.</w:t>
      </w:r>
      <w:r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 xml:space="preserve">Р/сч. 40702810003010113258 </w:t>
            </w:r>
          </w:p>
          <w:p w:rsidR="00CF1F76" w:rsidRPr="001A7D1B" w:rsidRDefault="00CF1F76" w:rsidP="00536FC9">
            <w:pPr>
              <w:pStyle w:val="a3"/>
              <w:rPr>
                <w:spacing w:val="-1"/>
                <w:sz w:val="18"/>
                <w:szCs w:val="18"/>
              </w:rPr>
            </w:pPr>
            <w:r w:rsidRPr="001A7D1B">
              <w:rPr>
                <w:spacing w:val="-1"/>
                <w:sz w:val="18"/>
                <w:szCs w:val="18"/>
              </w:rPr>
              <w:t>К/сч.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r w:rsidRPr="001A7D1B">
              <w:rPr>
                <w:i/>
                <w:sz w:val="18"/>
                <w:szCs w:val="18"/>
                <w:lang w:val="en-US"/>
              </w:rPr>
              <w:t>drsk</w:t>
            </w:r>
            <w:r w:rsidRPr="001A7D1B">
              <w:rPr>
                <w:i/>
                <w:sz w:val="18"/>
                <w:szCs w:val="18"/>
              </w:rPr>
              <w:t>.</w:t>
            </w:r>
            <w:r w:rsidRPr="001A7D1B">
              <w:rPr>
                <w:i/>
                <w:sz w:val="18"/>
                <w:szCs w:val="18"/>
                <w:lang w:val="en-US"/>
              </w:rPr>
              <w:t>ru</w:t>
            </w:r>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r w:rsidRPr="001A7D1B">
              <w:rPr>
                <w:sz w:val="22"/>
                <w:szCs w:val="22"/>
              </w:rPr>
              <w:t>измер.</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E035EB">
            <w:pPr>
              <w:jc w:val="right"/>
              <w:rPr>
                <w:sz w:val="22"/>
                <w:szCs w:val="22"/>
              </w:rPr>
            </w:pPr>
            <w:r w:rsidRPr="001A7D1B">
              <w:rPr>
                <w:b/>
                <w:sz w:val="22"/>
                <w:szCs w:val="22"/>
              </w:rPr>
              <w:t xml:space="preserve">Итого с НДС </w:t>
            </w:r>
            <w:r w:rsidR="00E035EB">
              <w:rPr>
                <w:b/>
                <w:sz w:val="22"/>
                <w:szCs w:val="22"/>
              </w:rPr>
              <w:t>20</w:t>
            </w:r>
            <w:r w:rsidRPr="001A7D1B">
              <w:rPr>
                <w:b/>
                <w:sz w:val="22"/>
                <w:szCs w:val="22"/>
              </w:rPr>
              <w:t>%,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E035EB">
            <w:pPr>
              <w:jc w:val="right"/>
              <w:rPr>
                <w:b/>
                <w:sz w:val="22"/>
                <w:szCs w:val="22"/>
              </w:rPr>
            </w:pPr>
            <w:r w:rsidRPr="001A7D1B">
              <w:rPr>
                <w:b/>
                <w:sz w:val="22"/>
                <w:szCs w:val="22"/>
              </w:rPr>
              <w:t xml:space="preserve">В том числе НДС </w:t>
            </w:r>
            <w:r w:rsidR="00E035EB">
              <w:rPr>
                <w:b/>
                <w:sz w:val="22"/>
                <w:szCs w:val="22"/>
              </w:rPr>
              <w:t>20</w:t>
            </w:r>
            <w:r w:rsidRPr="001A7D1B">
              <w:rPr>
                <w:b/>
                <w:sz w:val="22"/>
                <w:szCs w:val="22"/>
              </w:rPr>
              <w:t>%</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r w:rsidRPr="001A7D1B">
              <w:rPr>
                <w:sz w:val="22"/>
                <w:szCs w:val="22"/>
              </w:rPr>
              <w:t>тель / участник / акционер / бенефици</w:t>
            </w:r>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п.п.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AF114D" w:rsidRPr="001A7D1B" w:rsidRDefault="00EA0668" w:rsidP="00443762">
      <w:pPr>
        <w:tabs>
          <w:tab w:val="left" w:pos="1725"/>
        </w:tabs>
        <w:jc w:val="right"/>
        <w:rPr>
          <w:sz w:val="22"/>
          <w:szCs w:val="22"/>
        </w:rPr>
      </w:pPr>
      <w:r w:rsidRPr="001A7D1B">
        <w:rPr>
          <w:sz w:val="22"/>
          <w:szCs w:val="22"/>
        </w:rPr>
        <w:lastRenderedPageBreak/>
        <w:t>Приложение № 5</w:t>
      </w:r>
      <w:r w:rsidR="00443762" w:rsidRPr="001A7D1B">
        <w:rPr>
          <w:sz w:val="22"/>
          <w:szCs w:val="22"/>
        </w:rPr>
        <w:t xml:space="preserve"> </w:t>
      </w:r>
    </w:p>
    <w:p w:rsidR="00AF114D" w:rsidRPr="001A7D1B" w:rsidRDefault="00AF114D" w:rsidP="00443762">
      <w:pPr>
        <w:tabs>
          <w:tab w:val="left" w:pos="1725"/>
        </w:tabs>
        <w:jc w:val="right"/>
        <w:rPr>
          <w:b/>
          <w:sz w:val="22"/>
          <w:szCs w:val="22"/>
        </w:rPr>
      </w:pPr>
    </w:p>
    <w:p w:rsidR="00443762" w:rsidRPr="001A7D1B" w:rsidRDefault="00443762" w:rsidP="00443762">
      <w:pPr>
        <w:widowControl w:val="0"/>
        <w:suppressAutoHyphens/>
        <w:ind w:firstLine="720"/>
        <w:jc w:val="center"/>
        <w:rPr>
          <w:rFonts w:eastAsia="Lucida Sans Unicode"/>
          <w:b/>
          <w:bCs/>
          <w:kern w:val="1"/>
          <w:sz w:val="22"/>
          <w:szCs w:val="22"/>
        </w:rPr>
      </w:pPr>
      <w:r w:rsidRPr="001A7D1B">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1A7D1B" w:rsidRDefault="00443762" w:rsidP="00443762">
      <w:pPr>
        <w:widowControl w:val="0"/>
        <w:suppressAutoHyphens/>
        <w:jc w:val="center"/>
        <w:rPr>
          <w:rFonts w:eastAsia="Lucida Sans Unicode"/>
          <w:b/>
          <w:bCs/>
          <w:kern w:val="1"/>
          <w:sz w:val="22"/>
          <w:szCs w:val="22"/>
        </w:rPr>
      </w:pPr>
      <w:r w:rsidRPr="001A7D1B">
        <w:rPr>
          <w:rFonts w:eastAsia="Lucida Sans Unicode"/>
          <w:b/>
          <w:bCs/>
          <w:kern w:val="1"/>
          <w:sz w:val="22"/>
          <w:szCs w:val="22"/>
        </w:rPr>
        <w:t>(форма)</w:t>
      </w:r>
    </w:p>
    <w:p w:rsidR="00443762" w:rsidRPr="001A7D1B" w:rsidRDefault="00443762" w:rsidP="00443762">
      <w:pPr>
        <w:widowControl w:val="0"/>
        <w:suppressAutoHyphens/>
        <w:rPr>
          <w:rFonts w:eastAsia="Lucida Sans Unicode"/>
          <w:kern w:val="1"/>
          <w:sz w:val="22"/>
          <w:szCs w:val="22"/>
        </w:rPr>
      </w:pPr>
      <w:r w:rsidRPr="001A7D1B">
        <w:rPr>
          <w:rFonts w:eastAsia="Lucida Sans Unicode"/>
          <w:bCs/>
          <w:kern w:val="1"/>
          <w:sz w:val="22"/>
          <w:szCs w:val="22"/>
        </w:rPr>
        <w:t xml:space="preserve">г. ______________             </w:t>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t xml:space="preserve">            «___» ____________ 201__</w:t>
      </w:r>
    </w:p>
    <w:p w:rsidR="00443762" w:rsidRPr="001A7D1B" w:rsidRDefault="00443762" w:rsidP="00443762">
      <w:pPr>
        <w:widowControl w:val="0"/>
        <w:suppressAutoHyphens/>
        <w:ind w:firstLine="720"/>
        <w:jc w:val="center"/>
        <w:rPr>
          <w:rFonts w:eastAsia="Lucida Sans Unicode"/>
          <w:kern w:val="1"/>
          <w:sz w:val="22"/>
          <w:szCs w:val="22"/>
        </w:rPr>
      </w:pPr>
    </w:p>
    <w:p w:rsidR="00443762" w:rsidRPr="001A7D1B" w:rsidRDefault="00443762" w:rsidP="00443762">
      <w:pPr>
        <w:widowControl w:val="0"/>
        <w:suppressAutoHyphens/>
        <w:rPr>
          <w:rFonts w:eastAsia="Lucida Sans Unicode"/>
          <w:i/>
          <w:kern w:val="1"/>
          <w:sz w:val="22"/>
          <w:szCs w:val="22"/>
        </w:rPr>
      </w:pPr>
      <w:r w:rsidRPr="001A7D1B">
        <w:rPr>
          <w:b/>
          <w:color w:val="000000"/>
          <w:sz w:val="22"/>
          <w:szCs w:val="22"/>
        </w:rPr>
        <w:t>_________</w:t>
      </w:r>
      <w:r w:rsidRPr="001A7D1B">
        <w:rPr>
          <w:b/>
          <w:color w:val="000000"/>
          <w:sz w:val="22"/>
          <w:szCs w:val="22"/>
          <w:u w:val="single"/>
        </w:rPr>
        <w:t>Наименование контрагента______________________</w:t>
      </w:r>
      <w:r w:rsidRPr="001A7D1B">
        <w:rPr>
          <w:b/>
          <w:color w:val="000000"/>
          <w:sz w:val="22"/>
          <w:szCs w:val="22"/>
        </w:rPr>
        <w:t xml:space="preserve"> </w:t>
      </w:r>
      <w:r w:rsidRPr="001A7D1B">
        <w:rPr>
          <w:color w:val="000000"/>
          <w:sz w:val="22"/>
          <w:szCs w:val="22"/>
        </w:rPr>
        <w:t xml:space="preserve">(ИНН__________), именуемое в дальнейшем «Поставщик»,  в лице ___________________________, действующего на основании _________________, </w:t>
      </w:r>
      <w:r w:rsidRPr="001A7D1B">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1A7D1B" w:rsidRDefault="00443762" w:rsidP="00443762">
      <w:pPr>
        <w:rPr>
          <w:b/>
          <w:sz w:val="22"/>
          <w:szCs w:val="22"/>
        </w:rPr>
      </w:pPr>
    </w:p>
    <w:p w:rsidR="00443762" w:rsidRPr="001A7D1B" w:rsidRDefault="00443762" w:rsidP="00443762">
      <w:pPr>
        <w:rPr>
          <w:b/>
          <w:sz w:val="22"/>
          <w:szCs w:val="22"/>
        </w:rPr>
      </w:pPr>
      <w:r w:rsidRPr="001A7D1B">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1A7D1B"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rFonts w:cs="Calibri"/>
                <w:color w:val="000000"/>
                <w:sz w:val="22"/>
                <w:szCs w:val="22"/>
              </w:rPr>
            </w:pPr>
            <w:bookmarkStart w:id="5" w:name="RANGE!A1:E51"/>
            <w:r w:rsidRPr="001A7D1B">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Субподрядчики</w:t>
            </w:r>
          </w:p>
        </w:tc>
      </w:tr>
      <w:tr w:rsidR="00443762" w:rsidRPr="001A7D1B"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1A7D1B"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1. Информация о  субпоставщике</w:t>
            </w:r>
          </w:p>
        </w:tc>
      </w:tr>
      <w:tr w:rsidR="00443762" w:rsidRPr="001A7D1B"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1A7D1B"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Адрес местонахождения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2. Информация о договоре с  субпоставщиком</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r w:rsidRPr="001A7D1B">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1A7D1B" w:rsidRDefault="00443762" w:rsidP="00235112">
            <w:pPr>
              <w:rPr>
                <w:color w:val="000000"/>
                <w:sz w:val="22"/>
                <w:szCs w:val="22"/>
              </w:rPr>
            </w:pP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Срок исполнения договора(с </w:t>
            </w:r>
            <w:r w:rsidRPr="001A7D1B">
              <w:rPr>
                <w:b/>
                <w:bCs/>
                <w:i/>
                <w:iCs/>
                <w:color w:val="000000"/>
                <w:sz w:val="22"/>
                <w:szCs w:val="22"/>
              </w:rPr>
              <w:t>дд.мм.гггг</w:t>
            </w:r>
            <w:r w:rsidRPr="001A7D1B">
              <w:rPr>
                <w:color w:val="000000"/>
                <w:sz w:val="22"/>
                <w:szCs w:val="22"/>
              </w:rPr>
              <w:t xml:space="preserve"> по </w:t>
            </w:r>
            <w:r w:rsidRPr="001A7D1B">
              <w:rPr>
                <w:b/>
                <w:bCs/>
                <w:i/>
                <w:iCs/>
                <w:color w:val="000000"/>
                <w:sz w:val="22"/>
                <w:szCs w:val="22"/>
              </w:rPr>
              <w:t>дд.мм.гггг</w:t>
            </w:r>
            <w:r w:rsidRPr="001A7D1B">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r w:rsidRPr="001A7D1B">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bl>
    <w:p w:rsidR="00443762" w:rsidRPr="001A7D1B" w:rsidRDefault="00443762" w:rsidP="00443762">
      <w:pPr>
        <w:widowControl w:val="0"/>
        <w:suppressAutoHyphens/>
        <w:ind w:firstLine="708"/>
        <w:rPr>
          <w:rFonts w:eastAsia="Lucida Sans Unicode"/>
          <w:kern w:val="1"/>
          <w:sz w:val="22"/>
          <w:szCs w:val="22"/>
        </w:rPr>
      </w:pPr>
    </w:p>
    <w:p w:rsidR="00443762" w:rsidRPr="001A7D1B" w:rsidRDefault="00443762" w:rsidP="00443762">
      <w:pPr>
        <w:widowControl w:val="0"/>
        <w:suppressAutoHyphens/>
        <w:ind w:firstLine="708"/>
        <w:rPr>
          <w:rFonts w:eastAsia="Lucida Sans Unicode"/>
          <w:kern w:val="1"/>
          <w:sz w:val="22"/>
          <w:szCs w:val="22"/>
        </w:rPr>
      </w:pPr>
      <w:r w:rsidRPr="001A7D1B">
        <w:rPr>
          <w:rFonts w:eastAsia="Lucida Sans Unicode"/>
          <w:kern w:val="1"/>
          <w:sz w:val="22"/>
          <w:szCs w:val="22"/>
        </w:rPr>
        <w:t>Обязуюсь в случае изменения каких-либо данных о субпоставщике (-ках) 1-го уровня (</w:t>
      </w:r>
      <w:r w:rsidRPr="001A7D1B">
        <w:rPr>
          <w:sz w:val="22"/>
          <w:szCs w:val="22"/>
        </w:rPr>
        <w:t xml:space="preserve">и </w:t>
      </w:r>
      <w:r w:rsidRPr="001A7D1B">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1A7D1B" w:rsidRDefault="00443762" w:rsidP="00443762">
      <w:pPr>
        <w:rPr>
          <w:sz w:val="22"/>
          <w:szCs w:val="22"/>
        </w:rPr>
      </w:pPr>
      <w:r w:rsidRPr="001A7D1B">
        <w:rPr>
          <w:sz w:val="22"/>
          <w:szCs w:val="22"/>
        </w:rPr>
        <w:t>____________________________________[должность, фамилия, имя, отчество подписавшего]</w:t>
      </w:r>
    </w:p>
    <w:p w:rsidR="00443762" w:rsidRPr="001A7D1B" w:rsidRDefault="00443762" w:rsidP="00443762">
      <w:pPr>
        <w:rPr>
          <w:sz w:val="22"/>
          <w:szCs w:val="22"/>
        </w:rPr>
      </w:pPr>
      <w:r w:rsidRPr="001A7D1B">
        <w:rPr>
          <w:sz w:val="22"/>
          <w:szCs w:val="22"/>
        </w:rPr>
        <w:t>_______________ [наименование Юридического/Физического лица]</w:t>
      </w:r>
    </w:p>
    <w:p w:rsidR="00443762" w:rsidRPr="001A7D1B" w:rsidRDefault="00443762" w:rsidP="00443762">
      <w:pPr>
        <w:rPr>
          <w:sz w:val="22"/>
          <w:szCs w:val="22"/>
        </w:rPr>
      </w:pPr>
      <w:r w:rsidRPr="001A7D1B">
        <w:rPr>
          <w:sz w:val="22"/>
          <w:szCs w:val="22"/>
        </w:rPr>
        <w:t>_______________ / _______________ /[подпись /расшифровка]</w:t>
      </w: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C2383B" w:rsidRPr="001A7D1B" w:rsidRDefault="00C2383B" w:rsidP="00C2383B">
      <w:pPr>
        <w:tabs>
          <w:tab w:val="left" w:pos="1725"/>
        </w:tabs>
        <w:jc w:val="right"/>
        <w:rPr>
          <w:sz w:val="22"/>
          <w:szCs w:val="22"/>
        </w:rPr>
      </w:pPr>
      <w:r w:rsidRPr="001A7D1B">
        <w:rPr>
          <w:sz w:val="22"/>
          <w:szCs w:val="22"/>
        </w:rPr>
        <w:lastRenderedPageBreak/>
        <w:t xml:space="preserve">Приложение № </w:t>
      </w:r>
      <w:r w:rsidR="000F06E5" w:rsidRPr="001A7D1B">
        <w:rPr>
          <w:sz w:val="22"/>
          <w:szCs w:val="22"/>
        </w:rPr>
        <w:t>6</w:t>
      </w:r>
      <w:r w:rsidRPr="001A7D1B">
        <w:rPr>
          <w:sz w:val="22"/>
          <w:szCs w:val="22"/>
        </w:rPr>
        <w:t xml:space="preserve"> </w:t>
      </w:r>
    </w:p>
    <w:p w:rsidR="00C2383B" w:rsidRPr="001A7D1B" w:rsidRDefault="00C2383B" w:rsidP="00C2383B">
      <w:pPr>
        <w:tabs>
          <w:tab w:val="left" w:pos="1725"/>
        </w:tabs>
        <w:jc w:val="right"/>
        <w:rPr>
          <w:b/>
          <w:sz w:val="22"/>
          <w:szCs w:val="22"/>
        </w:rPr>
      </w:pPr>
    </w:p>
    <w:p w:rsidR="000F06E5" w:rsidRPr="001A7D1B" w:rsidRDefault="000F06E5" w:rsidP="000F06E5">
      <w:pPr>
        <w:pStyle w:val="1"/>
        <w:ind w:left="709"/>
        <w:jc w:val="center"/>
        <w:rPr>
          <w:sz w:val="22"/>
          <w:szCs w:val="22"/>
        </w:rPr>
      </w:pPr>
      <w:r w:rsidRPr="001A7D1B">
        <w:rPr>
          <w:sz w:val="22"/>
          <w:szCs w:val="22"/>
        </w:rPr>
        <w:t>Условия банковской гарантии</w:t>
      </w:r>
    </w:p>
    <w:p w:rsidR="000F06E5" w:rsidRPr="001A7D1B" w:rsidRDefault="000F06E5" w:rsidP="000F06E5">
      <w:pPr>
        <w:jc w:val="center"/>
        <w:rPr>
          <w:sz w:val="28"/>
          <w:szCs w:val="28"/>
        </w:rPr>
      </w:pPr>
    </w:p>
    <w:p w:rsidR="000F06E5" w:rsidRPr="001A7D1B" w:rsidRDefault="000F06E5" w:rsidP="000F06E5">
      <w:pPr>
        <w:numPr>
          <w:ilvl w:val="0"/>
          <w:numId w:val="34"/>
        </w:numPr>
        <w:spacing w:before="120" w:after="120"/>
        <w:ind w:left="0" w:firstLine="709"/>
        <w:rPr>
          <w:bCs/>
          <w:sz w:val="22"/>
          <w:szCs w:val="22"/>
        </w:rPr>
      </w:pPr>
      <w:r w:rsidRPr="001A7D1B">
        <w:rPr>
          <w:bCs/>
          <w:sz w:val="22"/>
          <w:szCs w:val="22"/>
        </w:rPr>
        <w:t>Условия банковской гарантии возврата предварительной оплаты (аванса)/надлежащего исполнения обязательств по Договору</w:t>
      </w:r>
    </w:p>
    <w:p w:rsidR="000F06E5" w:rsidRPr="001A7D1B" w:rsidRDefault="000F06E5" w:rsidP="000F06E5">
      <w:pPr>
        <w:tabs>
          <w:tab w:val="num" w:pos="540"/>
        </w:tabs>
        <w:spacing w:before="20" w:after="20"/>
        <w:ind w:firstLine="709"/>
        <w:rPr>
          <w:color w:val="000000"/>
          <w:sz w:val="22"/>
          <w:szCs w:val="22"/>
        </w:rPr>
      </w:pPr>
      <w:r w:rsidRPr="001A7D1B">
        <w:rPr>
          <w:bCs/>
          <w:sz w:val="22"/>
          <w:szCs w:val="22"/>
        </w:rPr>
        <w:t>Под банковской гарантией понимается гарантия согласованного Обществом Банка</w:t>
      </w:r>
      <w:r w:rsidRPr="001A7D1B">
        <w:rPr>
          <w:sz w:val="22"/>
          <w:szCs w:val="22"/>
        </w:rPr>
        <w:t xml:space="preserve">, </w:t>
      </w:r>
      <w:r w:rsidRPr="001A7D1B">
        <w:rPr>
          <w:bCs/>
          <w:sz w:val="22"/>
          <w:szCs w:val="22"/>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1A7D1B">
        <w:rPr>
          <w:color w:val="000000"/>
          <w:sz w:val="22"/>
          <w:szCs w:val="22"/>
        </w:rPr>
        <w:t>:</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банковская гарантия должна быть безотзывной и безусловной (гарантия по первому требованию);</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бенефициар по банковской гарантии - </w:t>
      </w:r>
      <w:r w:rsidR="00040179">
        <w:rPr>
          <w:color w:val="000000"/>
          <w:sz w:val="22"/>
          <w:szCs w:val="22"/>
        </w:rPr>
        <w:t>Покупатель</w:t>
      </w:r>
      <w:r w:rsidRPr="001A7D1B">
        <w:rPr>
          <w:color w:val="000000"/>
          <w:sz w:val="22"/>
          <w:szCs w:val="22"/>
        </w:rPr>
        <w:t>, принципал – Поставщик;</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выражена в валюте расчетов </w:t>
      </w:r>
      <w:r w:rsidRPr="001A7D1B">
        <w:rPr>
          <w:color w:val="000000"/>
          <w:sz w:val="22"/>
          <w:szCs w:val="22"/>
        </w:rPr>
        <w:br/>
        <w:t>по Договору;</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1A7D1B">
        <w:rPr>
          <w:color w:val="000000"/>
          <w:sz w:val="22"/>
          <w:szCs w:val="22"/>
        </w:rPr>
        <w:br/>
        <w:t>(в совокупной сумме с учетом ранее выплаченных Поставщику и неотработанных авансовых платежей);</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A7D1B">
        <w:rPr>
          <w:rStyle w:val="ab"/>
          <w:color w:val="000000"/>
          <w:sz w:val="22"/>
          <w:szCs w:val="22"/>
        </w:rPr>
        <w:footnoteReference w:id="1"/>
      </w:r>
      <w:r w:rsidRPr="001A7D1B">
        <w:rPr>
          <w:color w:val="000000"/>
          <w:sz w:val="22"/>
          <w:szCs w:val="22"/>
        </w:rPr>
        <w:t xml:space="preserve"> / Договору в целом / соответствующему объекту, предусмотренной Договором.</w:t>
      </w:r>
    </w:p>
    <w:p w:rsidR="000F06E5" w:rsidRPr="001A7D1B" w:rsidRDefault="000F06E5" w:rsidP="000F06E5">
      <w:pPr>
        <w:spacing w:before="20" w:after="20"/>
        <w:ind w:firstLine="709"/>
        <w:rPr>
          <w:sz w:val="22"/>
          <w:szCs w:val="22"/>
        </w:rPr>
      </w:pPr>
      <w:r w:rsidRPr="001A7D1B">
        <w:rPr>
          <w:bCs/>
          <w:sz w:val="22"/>
          <w:szCs w:val="22"/>
        </w:rPr>
        <w:t xml:space="preserve">Банковская гарантия должна предусматривать, что для истребования суммы обеспечения </w:t>
      </w:r>
      <w:r w:rsidR="00040179">
        <w:rPr>
          <w:bCs/>
          <w:sz w:val="22"/>
          <w:szCs w:val="22"/>
        </w:rPr>
        <w:t>Покупатель</w:t>
      </w:r>
      <w:r w:rsidRPr="001A7D1B">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1A7D1B">
        <w:rPr>
          <w:bCs/>
          <w:sz w:val="22"/>
          <w:szCs w:val="22"/>
        </w:rPr>
        <w:br/>
        <w:t xml:space="preserve">и частично, с указанием на существо допущенных Поставщиком нарушений, </w:t>
      </w:r>
      <w:r w:rsidRPr="001A7D1B">
        <w:rPr>
          <w:bCs/>
          <w:sz w:val="22"/>
          <w:szCs w:val="22"/>
        </w:rPr>
        <w:br/>
        <w:t>в том числе в случаях</w:t>
      </w:r>
      <w:r w:rsidRPr="001A7D1B">
        <w:rPr>
          <w:sz w:val="22"/>
          <w:szCs w:val="22"/>
        </w:rPr>
        <w:t>:</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отказа Поставщика от исполнения обязательств по Договору, в том числе одностороннего отказа от Договора;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отказа Поставщика от возврата неотработанного аванса </w:t>
      </w:r>
      <w:r w:rsidRPr="001A7D1B">
        <w:rPr>
          <w:color w:val="000000"/>
          <w:sz w:val="22"/>
          <w:szCs w:val="22"/>
        </w:rPr>
        <w:br/>
        <w:t xml:space="preserve">при досрочном прекращении Договора/признании Договора недействительным;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нарушения Поставщиком сроков поставки, установленных Календарным графиком, более чем </w:t>
      </w:r>
      <w:r w:rsidRPr="001A7D1B">
        <w:rPr>
          <w:color w:val="000000"/>
          <w:sz w:val="22"/>
          <w:szCs w:val="22"/>
        </w:rPr>
        <w:br/>
        <w:t>на 60 (шестьдесят) календарных дней;</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0F06E5" w:rsidRPr="001A7D1B" w:rsidRDefault="000F06E5" w:rsidP="000F06E5">
      <w:pPr>
        <w:numPr>
          <w:ilvl w:val="0"/>
          <w:numId w:val="26"/>
        </w:numPr>
        <w:tabs>
          <w:tab w:val="left" w:pos="1134"/>
        </w:tabs>
        <w:spacing w:before="20" w:after="20"/>
        <w:ind w:left="0" w:firstLine="709"/>
        <w:rPr>
          <w:bCs/>
          <w:sz w:val="22"/>
          <w:szCs w:val="22"/>
        </w:rPr>
      </w:pPr>
      <w:r w:rsidRPr="001A7D1B">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введения арбитражным судом процедуры несостоятельности (банкротства) в отношении Поставщика;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1A7D1B">
        <w:rPr>
          <w:color w:val="000000"/>
          <w:sz w:val="22"/>
          <w:szCs w:val="22"/>
        </w:rPr>
        <w:br/>
        <w:t xml:space="preserve">к участникам закупки и / или предоставления недостоверной информации </w:t>
      </w:r>
      <w:r w:rsidRPr="001A7D1B">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color w:val="000000"/>
          <w:sz w:val="22"/>
          <w:szCs w:val="22"/>
        </w:rPr>
        <w:lastRenderedPageBreak/>
        <w:t>признания Договора недействительным по причинам отсутствия необходимых</w:t>
      </w:r>
      <w:r w:rsidRPr="001A7D1B">
        <w:rPr>
          <w:sz w:val="22"/>
          <w:szCs w:val="22"/>
        </w:rPr>
        <w:t xml:space="preserve"> корпоративных одобрений у Поставщика;</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sz w:val="22"/>
          <w:szCs w:val="22"/>
        </w:rPr>
        <w:t xml:space="preserve">не предоставления Поставщиком в срок не позднее чем </w:t>
      </w:r>
      <w:r w:rsidRPr="001A7D1B">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1A7D1B">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1A7D1B">
        <w:rPr>
          <w:sz w:val="22"/>
          <w:szCs w:val="22"/>
        </w:rPr>
        <w:br/>
        <w:t>по Договору превышает срок действия банковской гарантии либо срок исполнения обязательств продлен.</w:t>
      </w:r>
    </w:p>
    <w:p w:rsidR="000F06E5" w:rsidRPr="001A7D1B" w:rsidRDefault="000F06E5" w:rsidP="000F06E5">
      <w:pPr>
        <w:spacing w:before="20" w:after="20"/>
        <w:ind w:firstLine="709"/>
        <w:rPr>
          <w:color w:val="000000"/>
          <w:sz w:val="22"/>
          <w:szCs w:val="22"/>
        </w:rPr>
      </w:pPr>
      <w:r w:rsidRPr="001A7D1B">
        <w:rPr>
          <w:color w:val="000000"/>
          <w:sz w:val="22"/>
          <w:szCs w:val="22"/>
        </w:rPr>
        <w:t xml:space="preserve">Вместе с требованием о предъявлении суммы обеспечения к оплате </w:t>
      </w:r>
      <w:r w:rsidR="00040179">
        <w:rPr>
          <w:color w:val="000000"/>
          <w:sz w:val="22"/>
          <w:szCs w:val="22"/>
        </w:rPr>
        <w:t>Покупатель</w:t>
      </w:r>
      <w:r w:rsidRPr="001A7D1B">
        <w:rPr>
          <w:color w:val="000000"/>
          <w:sz w:val="22"/>
          <w:szCs w:val="22"/>
        </w:rPr>
        <w:t xml:space="preserve"> направляет Банку-Гаранту копию</w:t>
      </w:r>
      <w:r w:rsidRPr="001A7D1B">
        <w:rPr>
          <w:rStyle w:val="ab"/>
          <w:color w:val="000000"/>
          <w:sz w:val="22"/>
          <w:szCs w:val="22"/>
        </w:rPr>
        <w:footnoteReference w:id="2"/>
      </w:r>
      <w:r w:rsidRPr="001A7D1B">
        <w:rPr>
          <w:color w:val="000000"/>
          <w:sz w:val="22"/>
          <w:szCs w:val="22"/>
        </w:rPr>
        <w:t xml:space="preserve"> банковской гарантии.</w:t>
      </w:r>
    </w:p>
    <w:p w:rsidR="000F06E5" w:rsidRPr="001A7D1B" w:rsidRDefault="000F06E5" w:rsidP="000F06E5">
      <w:pPr>
        <w:spacing w:before="20" w:after="20"/>
        <w:ind w:firstLine="709"/>
        <w:rPr>
          <w:sz w:val="22"/>
          <w:szCs w:val="22"/>
        </w:rPr>
      </w:pPr>
      <w:r w:rsidRPr="001A7D1B">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1A7D1B">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0F06E5" w:rsidRPr="001A7D1B" w:rsidRDefault="000F06E5" w:rsidP="000F06E5">
      <w:pPr>
        <w:spacing w:before="20" w:after="20"/>
        <w:ind w:firstLine="709"/>
        <w:rPr>
          <w:sz w:val="22"/>
          <w:szCs w:val="22"/>
        </w:rPr>
      </w:pPr>
      <w:r w:rsidRPr="001A7D1B">
        <w:rPr>
          <w:sz w:val="22"/>
          <w:szCs w:val="22"/>
        </w:rPr>
        <w:t xml:space="preserve">Платеж по банковской гарантии осуществляется Банком-Гарантом </w:t>
      </w:r>
      <w:r w:rsidRPr="001A7D1B">
        <w:rPr>
          <w:sz w:val="22"/>
          <w:szCs w:val="22"/>
        </w:rPr>
        <w:br/>
        <w:t>в течение 10 (десяти) рабочих дней после обращения бенефициара (Общества).</w:t>
      </w:r>
    </w:p>
    <w:p w:rsidR="000F06E5" w:rsidRPr="001A7D1B" w:rsidRDefault="000F06E5" w:rsidP="000F06E5">
      <w:pPr>
        <w:spacing w:before="20" w:after="20"/>
        <w:ind w:firstLine="709"/>
        <w:rPr>
          <w:sz w:val="22"/>
          <w:szCs w:val="22"/>
        </w:rPr>
      </w:pPr>
      <w:r w:rsidRPr="001A7D1B">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040179">
        <w:rPr>
          <w:sz w:val="22"/>
          <w:szCs w:val="22"/>
        </w:rPr>
        <w:t>Покупателем</w:t>
      </w:r>
      <w:r w:rsidRPr="001A7D1B">
        <w:rPr>
          <w:sz w:val="22"/>
          <w:szCs w:val="22"/>
        </w:rPr>
        <w:t xml:space="preserve"> соответствующего письменного уведомления.</w:t>
      </w:r>
    </w:p>
    <w:p w:rsidR="000F06E5" w:rsidRPr="001A7D1B" w:rsidRDefault="000F06E5" w:rsidP="000F06E5">
      <w:pPr>
        <w:spacing w:before="20" w:after="20"/>
        <w:ind w:firstLine="709"/>
        <w:rPr>
          <w:sz w:val="22"/>
          <w:szCs w:val="22"/>
        </w:rPr>
      </w:pPr>
      <w:r w:rsidRPr="001A7D1B">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1A7D1B">
        <w:rPr>
          <w:color w:val="000000"/>
          <w:sz w:val="22"/>
          <w:szCs w:val="22"/>
        </w:rPr>
        <w:t xml:space="preserve">/ </w:t>
      </w:r>
      <w:r w:rsidRPr="001A7D1B">
        <w:rPr>
          <w:sz w:val="22"/>
          <w:szCs w:val="22"/>
        </w:rPr>
        <w:t>соответствующему объекту при условии подтверждения их выполнения</w:t>
      </w:r>
      <w:r w:rsidRPr="001A7D1B">
        <w:rPr>
          <w:rStyle w:val="ab"/>
          <w:sz w:val="22"/>
          <w:szCs w:val="22"/>
        </w:rPr>
        <w:footnoteReference w:id="3"/>
      </w:r>
      <w:r w:rsidRPr="001A7D1B">
        <w:rPr>
          <w:sz w:val="22"/>
          <w:szCs w:val="22"/>
        </w:rPr>
        <w:t>.</w:t>
      </w:r>
    </w:p>
    <w:p w:rsidR="000F06E5" w:rsidRPr="001A7D1B" w:rsidRDefault="000F06E5" w:rsidP="000F06E5">
      <w:pPr>
        <w:spacing w:before="20" w:after="20"/>
        <w:ind w:firstLine="709"/>
        <w:rPr>
          <w:sz w:val="22"/>
          <w:szCs w:val="22"/>
        </w:rPr>
      </w:pPr>
      <w:r w:rsidRPr="001A7D1B">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F06E5" w:rsidRPr="001A7D1B" w:rsidRDefault="000F06E5" w:rsidP="000F06E5">
      <w:pPr>
        <w:spacing w:before="20" w:after="20"/>
        <w:ind w:firstLine="709"/>
        <w:rPr>
          <w:bCs/>
          <w:sz w:val="22"/>
          <w:szCs w:val="22"/>
        </w:rPr>
      </w:pPr>
      <w:r w:rsidRPr="001A7D1B">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0F06E5" w:rsidRPr="001A7D1B" w:rsidRDefault="000F06E5" w:rsidP="000F06E5">
      <w:pPr>
        <w:spacing w:before="20" w:after="20"/>
        <w:ind w:firstLine="709"/>
        <w:rPr>
          <w:sz w:val="22"/>
          <w:szCs w:val="22"/>
        </w:rPr>
      </w:pPr>
      <w:r w:rsidRPr="001A7D1B">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tabs>
          <w:tab w:val="left" w:pos="1725"/>
        </w:tabs>
        <w:jc w:val="right"/>
        <w:rPr>
          <w:sz w:val="22"/>
          <w:szCs w:val="22"/>
        </w:rPr>
      </w:pPr>
    </w:p>
    <w:p w:rsidR="000F06E5" w:rsidRPr="001A7D1B" w:rsidRDefault="000F06E5" w:rsidP="000F06E5">
      <w:pPr>
        <w:tabs>
          <w:tab w:val="left" w:pos="1725"/>
        </w:tabs>
        <w:jc w:val="right"/>
        <w:rPr>
          <w:sz w:val="22"/>
          <w:szCs w:val="22"/>
        </w:rPr>
      </w:pPr>
      <w:r w:rsidRPr="001A7D1B">
        <w:rPr>
          <w:sz w:val="22"/>
          <w:szCs w:val="22"/>
        </w:rPr>
        <w:lastRenderedPageBreak/>
        <w:t>Приложение № 7</w:t>
      </w:r>
    </w:p>
    <w:p w:rsidR="00F32289" w:rsidRPr="001A7D1B" w:rsidRDefault="00F32289" w:rsidP="00F32289">
      <w:pPr>
        <w:tabs>
          <w:tab w:val="left" w:pos="1725"/>
        </w:tabs>
        <w:jc w:val="right"/>
        <w:rPr>
          <w:b/>
        </w:rPr>
      </w:pPr>
    </w:p>
    <w:p w:rsidR="00F32289" w:rsidRPr="001A7D1B" w:rsidRDefault="00F32289" w:rsidP="00F32289">
      <w:pPr>
        <w:pStyle w:val="1"/>
        <w:ind w:left="709"/>
        <w:jc w:val="center"/>
        <w:rPr>
          <w:rFonts w:ascii="Times New Roman" w:hAnsi="Times New Roman"/>
          <w:sz w:val="22"/>
          <w:szCs w:val="22"/>
        </w:rPr>
      </w:pPr>
      <w:bookmarkStart w:id="6" w:name="_Toc500935255"/>
      <w:bookmarkStart w:id="7" w:name="_Toc501966378"/>
      <w:r w:rsidRPr="001A7D1B">
        <w:rPr>
          <w:rFonts w:ascii="Times New Roman" w:hAnsi="Times New Roman"/>
          <w:sz w:val="22"/>
          <w:szCs w:val="22"/>
        </w:rPr>
        <w:t>Критерии отбора Банков-Гарантов</w:t>
      </w:r>
      <w:bookmarkEnd w:id="6"/>
      <w:bookmarkEnd w:id="7"/>
    </w:p>
    <w:p w:rsidR="00F32289" w:rsidRPr="001A7D1B" w:rsidRDefault="00F32289" w:rsidP="00F32289">
      <w:pPr>
        <w:ind w:left="709"/>
        <w:rPr>
          <w:b/>
          <w:sz w:val="22"/>
          <w:szCs w:val="22"/>
        </w:rPr>
      </w:pPr>
    </w:p>
    <w:p w:rsidR="00F32289" w:rsidRPr="001A7D1B" w:rsidRDefault="00F32289" w:rsidP="00F32289">
      <w:pPr>
        <w:tabs>
          <w:tab w:val="left" w:pos="1134"/>
        </w:tabs>
        <w:ind w:firstLine="709"/>
        <w:rPr>
          <w:sz w:val="22"/>
          <w:szCs w:val="22"/>
        </w:rPr>
      </w:pPr>
      <w:r w:rsidRPr="001A7D1B">
        <w:rPr>
          <w:sz w:val="22"/>
          <w:szCs w:val="22"/>
        </w:rPr>
        <w:t>Банк-Гарант (кредитная организация), выдающий Банковскую гарантию, должен соответствовать следующим критериям</w:t>
      </w:r>
      <w:r w:rsidRPr="001A7D1B">
        <w:rPr>
          <w:rStyle w:val="ab"/>
          <w:sz w:val="22"/>
          <w:szCs w:val="22"/>
        </w:rPr>
        <w:footnoteReference w:id="4"/>
      </w:r>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1A7D1B">
          <w:rPr>
            <w:sz w:val="22"/>
            <w:szCs w:val="22"/>
          </w:rPr>
          <w:t>www.cbr.ru</w:t>
        </w:r>
      </w:hyperlink>
      <w:r w:rsidRPr="001A7D1B">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A7D1B">
        <w:rPr>
          <w:rStyle w:val="ab"/>
          <w:sz w:val="22"/>
          <w:szCs w:val="22"/>
        </w:rPr>
        <w:footnoteReference w:id="5"/>
      </w:r>
      <w:r w:rsidRPr="001A7D1B">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32289" w:rsidRPr="001A7D1B" w:rsidRDefault="00F32289" w:rsidP="00F32289">
      <w:pPr>
        <w:pStyle w:val="a8"/>
        <w:tabs>
          <w:tab w:val="left" w:pos="1134"/>
        </w:tabs>
        <w:ind w:left="0" w:firstLine="709"/>
        <w:rPr>
          <w:sz w:val="22"/>
          <w:szCs w:val="22"/>
        </w:rPr>
      </w:pPr>
      <w:r w:rsidRPr="001A7D1B">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32289" w:rsidRPr="001A7D1B" w:rsidRDefault="00F32289" w:rsidP="00F32289">
      <w:pPr>
        <w:pStyle w:val="a8"/>
        <w:numPr>
          <w:ilvl w:val="0"/>
          <w:numId w:val="35"/>
        </w:numPr>
        <w:tabs>
          <w:tab w:val="left" w:pos="1134"/>
        </w:tabs>
        <w:ind w:left="0" w:firstLine="709"/>
        <w:rPr>
          <w:sz w:val="22"/>
          <w:szCs w:val="22"/>
          <w:lang w:eastAsia="x-none"/>
        </w:rPr>
      </w:pPr>
      <w:r w:rsidRPr="001A7D1B">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A7D1B">
        <w:rPr>
          <w:sz w:val="22"/>
          <w:szCs w:val="22"/>
          <w:lang w:val="x-none" w:eastAsia="x-none"/>
        </w:rPr>
        <w:t xml:space="preserve"> в разделе «</w:t>
      </w:r>
      <w:r w:rsidRPr="001A7D1B">
        <w:rPr>
          <w:sz w:val="22"/>
          <w:szCs w:val="22"/>
          <w:lang w:eastAsia="x-none"/>
        </w:rPr>
        <w:t>Оздоровление банков</w:t>
      </w:r>
      <w:r w:rsidRPr="001A7D1B">
        <w:rPr>
          <w:sz w:val="22"/>
          <w:szCs w:val="22"/>
          <w:lang w:val="x-none" w:eastAsia="x-none"/>
        </w:rPr>
        <w:t>» сайта Государственной корпорации «Агентство по страхованию вкладов» (</w:t>
      </w:r>
      <w:r w:rsidRPr="001A7D1B">
        <w:rPr>
          <w:sz w:val="22"/>
          <w:szCs w:val="22"/>
        </w:rPr>
        <w:t>http://www.asv.org.ru))</w:t>
      </w:r>
      <w:r w:rsidRPr="001A7D1B">
        <w:rPr>
          <w:sz w:val="22"/>
          <w:szCs w:val="22"/>
          <w:lang w:val="x-none" w:eastAsia="x-none"/>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не должен иметь просроченную задолженность перед Обществом и компаниями Группы РусГидро;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Критерии, установленные п. 3, 4 и 6, не распространяются на кредитные организации: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1A7D1B">
        <w:rPr>
          <w:sz w:val="22"/>
          <w:szCs w:val="22"/>
        </w:rPr>
        <w:br/>
        <w:t>о размещении средств федерального бюджета на банковских депозитах таких кредитных организаций;</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1A7D1B">
        <w:rPr>
          <w:sz w:val="22"/>
          <w:szCs w:val="22"/>
        </w:rPr>
        <w:br/>
      </w:r>
      <w:r w:rsidRPr="001A7D1B">
        <w:rPr>
          <w:sz w:val="22"/>
          <w:szCs w:val="22"/>
        </w:rPr>
        <w:lastRenderedPageBreak/>
        <w:t>и Федеральным законом от 24.07.2007 № 209-ФЗ «О развитии малого и среднего предпринимательства в Российской Федерации»;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1A7D1B">
        <w:rPr>
          <w:sz w:val="22"/>
          <w:szCs w:val="22"/>
        </w:rPr>
        <w:br/>
        <w:t>по состоянию на 01 января текущего календарного года.</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1A7D1B">
          <w:rPr>
            <w:sz w:val="22"/>
            <w:szCs w:val="22"/>
          </w:rPr>
          <w:t>www.cbr.ru</w:t>
        </w:r>
      </w:hyperlink>
      <w:r w:rsidRPr="001A7D1B">
        <w:rPr>
          <w:sz w:val="22"/>
          <w:szCs w:val="22"/>
        </w:rPr>
        <w:t xml:space="preserve">) по строке 000 «Расчет собственных средств (капитала) («Базель III»)», код формы 0409123, рассчитанной в соответствии </w:t>
      </w:r>
      <w:r w:rsidRPr="001A7D1B">
        <w:rPr>
          <w:sz w:val="22"/>
          <w:szCs w:val="22"/>
        </w:rPr>
        <w:br/>
        <w:t>с Методикой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1A7D1B">
        <w:rPr>
          <w:sz w:val="22"/>
          <w:szCs w:val="22"/>
        </w:rPr>
        <w:br/>
        <w:t>по формуле:</w:t>
      </w:r>
    </w:p>
    <w:p w:rsidR="00F32289" w:rsidRPr="001A7D1B" w:rsidRDefault="00F32289" w:rsidP="00F32289">
      <w:pPr>
        <w:pStyle w:val="a8"/>
        <w:autoSpaceDE w:val="0"/>
        <w:autoSpaceDN w:val="0"/>
        <w:adjustRightInd w:val="0"/>
        <w:spacing w:before="120"/>
        <w:jc w:val="center"/>
        <w:rPr>
          <w:color w:val="000000"/>
          <w:sz w:val="22"/>
          <w:szCs w:val="22"/>
        </w:rPr>
      </w:pPr>
      <w:r w:rsidRPr="001A7D1B">
        <w:rPr>
          <w:b/>
          <w:i/>
          <w:color w:val="000000"/>
          <w:sz w:val="22"/>
          <w:szCs w:val="22"/>
          <w:lang w:val="en-US"/>
        </w:rPr>
        <w:t>Lim</w:t>
      </w:r>
      <w:r w:rsidRPr="001A7D1B">
        <w:rPr>
          <w:b/>
          <w:i/>
          <w:color w:val="000000"/>
          <w:sz w:val="22"/>
          <w:szCs w:val="22"/>
          <w:vertAlign w:val="subscript"/>
          <w:lang w:val="en-US"/>
        </w:rPr>
        <w:t>Ai</w:t>
      </w:r>
      <w:r w:rsidRPr="001A7D1B">
        <w:rPr>
          <w:b/>
          <w:i/>
          <w:color w:val="000000"/>
          <w:sz w:val="22"/>
          <w:szCs w:val="22"/>
          <w:lang w:val="en-US"/>
        </w:rPr>
        <w:t xml:space="preserve"> </w:t>
      </w:r>
      <w:r w:rsidRPr="001A7D1B">
        <w:rPr>
          <w:color w:val="000000"/>
          <w:sz w:val="22"/>
          <w:szCs w:val="22"/>
        </w:rPr>
        <w:t xml:space="preserve"> = </w:t>
      </w:r>
      <w:r w:rsidRPr="001A7D1B">
        <w:rPr>
          <w:b/>
          <w:i/>
          <w:color w:val="000000"/>
          <w:sz w:val="22"/>
          <w:szCs w:val="22"/>
        </w:rPr>
        <w:t>r</w:t>
      </w:r>
      <w:r w:rsidRPr="001A7D1B">
        <w:rPr>
          <w:b/>
          <w:i/>
          <w:color w:val="000000"/>
          <w:sz w:val="22"/>
          <w:szCs w:val="22"/>
          <w:vertAlign w:val="subscript"/>
        </w:rPr>
        <w:t>i</w:t>
      </w:r>
      <w:r w:rsidRPr="001A7D1B">
        <w:rPr>
          <w:color w:val="000000"/>
          <w:sz w:val="22"/>
          <w:szCs w:val="22"/>
        </w:rPr>
        <w:t xml:space="preserve"> ×  </w:t>
      </w:r>
      <w:r w:rsidRPr="001A7D1B">
        <w:rPr>
          <w:b/>
          <w:i/>
          <w:color w:val="000000"/>
          <w:sz w:val="22"/>
          <w:szCs w:val="22"/>
        </w:rPr>
        <w:t>С</w:t>
      </w:r>
      <w:r w:rsidRPr="001A7D1B">
        <w:rPr>
          <w:b/>
          <w:i/>
          <w:color w:val="000000"/>
          <w:sz w:val="22"/>
          <w:szCs w:val="22"/>
          <w:lang w:val="en-US"/>
        </w:rPr>
        <w:t>K</w:t>
      </w:r>
      <w:r w:rsidRPr="001A7D1B">
        <w:rPr>
          <w:b/>
          <w:i/>
          <w:color w:val="000000"/>
          <w:sz w:val="22"/>
          <w:szCs w:val="22"/>
          <w:vertAlign w:val="subscript"/>
          <w:lang w:val="en-US"/>
        </w:rPr>
        <w:t>i</w:t>
      </w:r>
      <w:r w:rsidRPr="001A7D1B">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32289" w:rsidRPr="001A7D1B" w:rsidTr="00CE07D5">
        <w:trPr>
          <w:trHeight w:val="639"/>
        </w:trPr>
        <w:tc>
          <w:tcPr>
            <w:tcW w:w="817"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b/>
                <w:i/>
                <w:color w:val="000000"/>
                <w:sz w:val="22"/>
                <w:szCs w:val="22"/>
              </w:rPr>
              <w:t>Lim</w:t>
            </w:r>
            <w:r w:rsidRPr="001A7D1B">
              <w:rPr>
                <w:rFonts w:ascii="Times New Roman" w:hAnsi="Times New Roman" w:cs="Times New Roman"/>
                <w:b/>
                <w:i/>
                <w:color w:val="000000"/>
                <w:sz w:val="22"/>
                <w:szCs w:val="22"/>
                <w:vertAlign w:val="subscript"/>
                <w:lang w:val="en-US"/>
              </w:rPr>
              <w:t xml:space="preserve">Ai </w:t>
            </w:r>
          </w:p>
        </w:tc>
        <w:tc>
          <w:tcPr>
            <w:tcW w:w="284" w:type="dxa"/>
            <w:hideMark/>
          </w:tcPr>
          <w:p w:rsidR="00F32289" w:rsidRPr="001A7D1B" w:rsidRDefault="00F32289" w:rsidP="00CE07D5">
            <w:pPr>
              <w:pStyle w:val="ConsPlusNonformat"/>
              <w:ind w:left="317" w:right="-108" w:hanging="317"/>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32289" w:rsidRPr="001A7D1B" w:rsidTr="00CE07D5">
        <w:trPr>
          <w:trHeight w:val="280"/>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vertAlign w:val="subscript"/>
              </w:rPr>
            </w:pPr>
            <w:r w:rsidRPr="001A7D1B">
              <w:rPr>
                <w:rFonts w:ascii="Times New Roman" w:hAnsi="Times New Roman" w:cs="Times New Roman"/>
                <w:b/>
                <w:i/>
                <w:color w:val="000000"/>
                <w:sz w:val="22"/>
                <w:szCs w:val="22"/>
              </w:rPr>
              <w:t>С</w:t>
            </w:r>
            <w:r w:rsidRPr="001A7D1B">
              <w:rPr>
                <w:rFonts w:ascii="Times New Roman" w:hAnsi="Times New Roman" w:cs="Times New Roman"/>
                <w:b/>
                <w:i/>
                <w:color w:val="000000"/>
                <w:sz w:val="22"/>
                <w:szCs w:val="22"/>
                <w:lang w:val="en-US"/>
              </w:rPr>
              <w:t>K</w:t>
            </w:r>
            <w:r w:rsidRPr="001A7D1B">
              <w:rPr>
                <w:rFonts w:ascii="Times New Roman" w:hAnsi="Times New Roman" w:cs="Times New Roman"/>
                <w:b/>
                <w:i/>
                <w:color w:val="000000"/>
                <w:sz w:val="22"/>
                <w:szCs w:val="22"/>
                <w:vertAlign w:val="subscript"/>
                <w:lang w:val="en-US"/>
              </w:rPr>
              <w:t>i</w:t>
            </w:r>
          </w:p>
          <w:p w:rsidR="00F32289" w:rsidRPr="001A7D1B" w:rsidRDefault="00F32289" w:rsidP="00CE07D5">
            <w:pPr>
              <w:pStyle w:val="ConsPlusNonformat"/>
              <w:widowControl/>
              <w:ind w:right="-108"/>
              <w:jc w:val="both"/>
              <w:rPr>
                <w:rFonts w:ascii="Times New Roman" w:hAnsi="Times New Roman" w:cs="Times New Roman"/>
                <w:color w:val="000000"/>
                <w:sz w:val="22"/>
                <w:szCs w:val="22"/>
              </w:rPr>
            </w:pP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sz w:val="22"/>
                <w:szCs w:val="22"/>
              </w:rPr>
              <w:t>-</w:t>
            </w:r>
            <w:r w:rsidRPr="001A7D1B">
              <w:rPr>
                <w:rFonts w:ascii="Times New Roman" w:hAnsi="Times New Roman" w:cs="Times New Roman"/>
                <w:color w:val="000000"/>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размер собственных средств (капитала) i-ой кредитной организации </w:t>
            </w:r>
            <w:r w:rsidRPr="001A7D1B">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1A7D1B">
                <w:rPr>
                  <w:rFonts w:ascii="Times New Roman" w:hAnsi="Times New Roman" w:cs="Times New Roman"/>
                  <w:sz w:val="22"/>
                  <w:szCs w:val="22"/>
                </w:rPr>
                <w:t>www.cbr.ru</w:t>
              </w:r>
            </w:hyperlink>
            <w:r w:rsidRPr="001A7D1B">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F32289" w:rsidRPr="00255086" w:rsidTr="00CE07D5">
        <w:trPr>
          <w:trHeight w:val="993"/>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rPr>
            </w:pPr>
            <w:r w:rsidRPr="001A7D1B">
              <w:rPr>
                <w:rFonts w:ascii="Times New Roman" w:hAnsi="Times New Roman" w:cs="Times New Roman"/>
                <w:b/>
                <w:i/>
                <w:color w:val="000000"/>
                <w:sz w:val="22"/>
                <w:szCs w:val="22"/>
              </w:rPr>
              <w:t>r</w:t>
            </w:r>
            <w:r w:rsidRPr="001A7D1B">
              <w:rPr>
                <w:rFonts w:ascii="Times New Roman" w:hAnsi="Times New Roman" w:cs="Times New Roman"/>
                <w:b/>
                <w:i/>
                <w:color w:val="000000"/>
                <w:sz w:val="22"/>
                <w:szCs w:val="22"/>
                <w:vertAlign w:val="subscript"/>
              </w:rPr>
              <w:t>i</w:t>
            </w: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sz w:val="22"/>
                <w:szCs w:val="22"/>
              </w:rPr>
            </w:pPr>
            <w:r w:rsidRPr="001A7D1B">
              <w:rPr>
                <w:rFonts w:ascii="Times New Roman" w:hAnsi="Times New Roman" w:cs="Times New Roman"/>
                <w:sz w:val="22"/>
                <w:szCs w:val="22"/>
              </w:rPr>
              <w:t>-</w:t>
            </w:r>
          </w:p>
        </w:tc>
        <w:tc>
          <w:tcPr>
            <w:tcW w:w="8538" w:type="dxa"/>
          </w:tcPr>
          <w:p w:rsidR="00F32289" w:rsidRPr="001A7D1B" w:rsidRDefault="00F32289" w:rsidP="00CE07D5">
            <w:pPr>
              <w:pStyle w:val="ConsPlusNonformat"/>
              <w:tabs>
                <w:tab w:val="left" w:pos="7130"/>
              </w:tabs>
              <w:ind w:right="-108"/>
              <w:rPr>
                <w:rFonts w:ascii="Times New Roman" w:hAnsi="Times New Roman" w:cs="Times New Roman"/>
                <w:sz w:val="22"/>
                <w:szCs w:val="22"/>
              </w:rPr>
            </w:pPr>
            <w:r w:rsidRPr="001A7D1B">
              <w:rPr>
                <w:rFonts w:ascii="Times New Roman" w:hAnsi="Times New Roman" w:cs="Times New Roman"/>
                <w:sz w:val="22"/>
                <w:szCs w:val="22"/>
              </w:rPr>
              <w:t>рейтинговый коэффициент</w:t>
            </w:r>
            <w:r w:rsidRPr="001A7D1B">
              <w:rPr>
                <w:rStyle w:val="ab"/>
                <w:sz w:val="22"/>
                <w:szCs w:val="22"/>
              </w:rPr>
              <w:footnoteReference w:id="6"/>
            </w:r>
            <w:r w:rsidRPr="001A7D1B">
              <w:rPr>
                <w:rFonts w:ascii="Times New Roman" w:hAnsi="Times New Roman" w:cs="Times New Roman"/>
                <w:sz w:val="22"/>
                <w:szCs w:val="22"/>
              </w:rPr>
              <w:t xml:space="preserve"> для i-ой кредитной организации, равный:</w:t>
            </w:r>
          </w:p>
          <w:p w:rsidR="00F32289" w:rsidRPr="001A7D1B" w:rsidRDefault="00F32289" w:rsidP="00CE07D5">
            <w:pPr>
              <w:pStyle w:val="ConsPlusNonformat"/>
              <w:widowControl/>
              <w:ind w:firstLine="492"/>
              <w:jc w:val="both"/>
              <w:rPr>
                <w:rFonts w:ascii="Times New Roman" w:hAnsi="Times New Roman" w:cs="Times New Roman"/>
                <w:sz w:val="22"/>
                <w:szCs w:val="22"/>
              </w:rPr>
            </w:pPr>
            <w:r w:rsidRPr="001A7D1B">
              <w:rPr>
                <w:rFonts w:ascii="Times New Roman" w:hAnsi="Times New Roman" w:cs="Times New Roman"/>
                <w:b/>
                <w:sz w:val="22"/>
                <w:szCs w:val="22"/>
              </w:rPr>
              <w:t>0,1</w:t>
            </w:r>
            <w:r w:rsidRPr="001A7D1B">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1A7D1B">
              <w:rPr>
                <w:rFonts w:ascii="Times New Roman" w:hAnsi="Times New Roman" w:cs="Times New Roman"/>
                <w:b/>
                <w:sz w:val="22"/>
                <w:szCs w:val="22"/>
              </w:rPr>
              <w:t>«АА-»</w:t>
            </w:r>
            <w:r w:rsidRPr="001A7D1B">
              <w:rPr>
                <w:rFonts w:ascii="Times New Roman" w:hAnsi="Times New Roman" w:cs="Times New Roman"/>
                <w:sz w:val="22"/>
                <w:szCs w:val="22"/>
              </w:rPr>
              <w:t xml:space="preserve"> по классификации рейтингового агентства АКРА или не ниже уровня </w:t>
            </w:r>
            <w:r w:rsidRPr="001A7D1B">
              <w:rPr>
                <w:rFonts w:ascii="Times New Roman" w:hAnsi="Times New Roman" w:cs="Times New Roman"/>
                <w:b/>
                <w:sz w:val="22"/>
                <w:szCs w:val="22"/>
              </w:rPr>
              <w:t>«</w:t>
            </w:r>
            <w:r w:rsidRPr="001A7D1B">
              <w:rPr>
                <w:rFonts w:ascii="Times New Roman" w:hAnsi="Times New Roman" w:cs="Times New Roman"/>
                <w:b/>
                <w:sz w:val="22"/>
                <w:szCs w:val="22"/>
                <w:lang w:val="en-US"/>
              </w:rPr>
              <w:t>ru</w:t>
            </w:r>
            <w:r w:rsidRPr="001A7D1B">
              <w:rPr>
                <w:rFonts w:ascii="Times New Roman" w:hAnsi="Times New Roman" w:cs="Times New Roman"/>
                <w:b/>
                <w:sz w:val="22"/>
                <w:szCs w:val="22"/>
              </w:rPr>
              <w:t>А</w:t>
            </w:r>
            <w:r w:rsidRPr="001A7D1B">
              <w:rPr>
                <w:rFonts w:ascii="Times New Roman" w:hAnsi="Times New Roman" w:cs="Times New Roman"/>
                <w:b/>
                <w:sz w:val="22"/>
                <w:szCs w:val="22"/>
                <w:lang w:val="en-US"/>
              </w:rPr>
              <w:t>A</w:t>
            </w:r>
            <w:r w:rsidRPr="001A7D1B">
              <w:rPr>
                <w:rFonts w:ascii="Times New Roman" w:hAnsi="Times New Roman" w:cs="Times New Roman"/>
                <w:b/>
                <w:sz w:val="22"/>
                <w:szCs w:val="22"/>
              </w:rPr>
              <w:t>-»</w:t>
            </w:r>
            <w:r w:rsidRPr="001A7D1B">
              <w:rPr>
                <w:rFonts w:ascii="Times New Roman" w:hAnsi="Times New Roman" w:cs="Times New Roman"/>
                <w:sz w:val="22"/>
                <w:szCs w:val="22"/>
              </w:rPr>
              <w:t xml:space="preserve"> по классификации рейтингового агентства Эксперт РА;</w:t>
            </w:r>
          </w:p>
          <w:p w:rsidR="00F32289" w:rsidRPr="001A7D1B" w:rsidRDefault="00F32289" w:rsidP="00CE07D5">
            <w:pPr>
              <w:autoSpaceDE w:val="0"/>
              <w:autoSpaceDN w:val="0"/>
              <w:adjustRightInd w:val="0"/>
              <w:ind w:left="67" w:firstLine="425"/>
              <w:rPr>
                <w:sz w:val="22"/>
                <w:szCs w:val="22"/>
              </w:rPr>
            </w:pPr>
            <w:r w:rsidRPr="001A7D1B">
              <w:rPr>
                <w:b/>
                <w:sz w:val="22"/>
                <w:szCs w:val="22"/>
              </w:rPr>
              <w:t>0,05</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 xml:space="preserve">«А-» </w:t>
            </w:r>
            <w:r w:rsidRPr="001A7D1B">
              <w:rPr>
                <w:sz w:val="22"/>
                <w:szCs w:val="22"/>
              </w:rPr>
              <w:t xml:space="preserve">по классификации рейтингового агентства АКРА или не ниже уровня </w:t>
            </w:r>
            <w:r w:rsidRPr="001A7D1B">
              <w:rPr>
                <w:b/>
                <w:sz w:val="22"/>
                <w:szCs w:val="22"/>
              </w:rPr>
              <w:t>«ruA-»</w:t>
            </w:r>
            <w:r w:rsidRPr="001A7D1B">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32289" w:rsidRPr="00255086" w:rsidRDefault="00F32289" w:rsidP="00CE07D5">
            <w:pPr>
              <w:pStyle w:val="a9"/>
              <w:ind w:firstLine="492"/>
              <w:rPr>
                <w:sz w:val="22"/>
                <w:szCs w:val="22"/>
              </w:rPr>
            </w:pPr>
            <w:r w:rsidRPr="001A7D1B">
              <w:rPr>
                <w:b/>
                <w:sz w:val="22"/>
                <w:szCs w:val="22"/>
              </w:rPr>
              <w:t>0,03</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w:t>
            </w:r>
            <w:r w:rsidRPr="001A7D1B">
              <w:rPr>
                <w:b/>
                <w:sz w:val="22"/>
                <w:szCs w:val="22"/>
                <w:lang w:val="en-US"/>
              </w:rPr>
              <w:t>BB</w:t>
            </w:r>
            <w:r w:rsidRPr="001A7D1B">
              <w:rPr>
                <w:b/>
                <w:sz w:val="22"/>
                <w:szCs w:val="22"/>
              </w:rPr>
              <w:t xml:space="preserve">+» </w:t>
            </w:r>
            <w:r w:rsidRPr="001A7D1B">
              <w:rPr>
                <w:sz w:val="22"/>
                <w:szCs w:val="22"/>
              </w:rPr>
              <w:t xml:space="preserve">по классификации рейтингового агентства АКРА или не ниже уровня </w:t>
            </w:r>
            <w:r w:rsidRPr="001A7D1B">
              <w:rPr>
                <w:b/>
                <w:sz w:val="22"/>
                <w:szCs w:val="22"/>
              </w:rPr>
              <w:t>«</w:t>
            </w:r>
            <w:r w:rsidRPr="001A7D1B">
              <w:rPr>
                <w:b/>
                <w:sz w:val="22"/>
                <w:szCs w:val="22"/>
                <w:lang w:val="en-US"/>
              </w:rPr>
              <w:t>ruBB</w:t>
            </w:r>
            <w:r w:rsidRPr="001A7D1B">
              <w:rPr>
                <w:b/>
                <w:sz w:val="22"/>
                <w:szCs w:val="22"/>
              </w:rPr>
              <w:t>+»</w:t>
            </w:r>
            <w:r w:rsidRPr="001A7D1B">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F32289" w:rsidRPr="00255086" w:rsidRDefault="00F32289" w:rsidP="00F32289">
      <w:pPr>
        <w:pStyle w:val="a8"/>
        <w:jc w:val="right"/>
        <w:rPr>
          <w:sz w:val="22"/>
          <w:szCs w:val="22"/>
        </w:rPr>
      </w:pPr>
      <w:r w:rsidRPr="00255086">
        <w:rPr>
          <w:color w:val="000000"/>
          <w:sz w:val="22"/>
          <w:szCs w:val="22"/>
        </w:rPr>
        <w:br w:type="page"/>
      </w: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E69" w:rsidRDefault="00996E69" w:rsidP="00070A4C">
      <w:r>
        <w:separator/>
      </w:r>
    </w:p>
  </w:endnote>
  <w:endnote w:type="continuationSeparator" w:id="0">
    <w:p w:rsidR="00996E69" w:rsidRDefault="00996E69"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E69" w:rsidRDefault="00996E69" w:rsidP="00070A4C">
      <w:r>
        <w:separator/>
      </w:r>
    </w:p>
  </w:footnote>
  <w:footnote w:type="continuationSeparator" w:id="0">
    <w:p w:rsidR="00996E69" w:rsidRDefault="00996E69" w:rsidP="00070A4C">
      <w:r>
        <w:continuationSeparator/>
      </w:r>
    </w:p>
  </w:footnote>
  <w:footnote w:id="1">
    <w:p w:rsidR="000F06E5" w:rsidRDefault="000F06E5" w:rsidP="000F06E5">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F06E5" w:rsidRPr="00CD1B09" w:rsidRDefault="000F06E5" w:rsidP="000F06E5">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0F06E5" w:rsidRDefault="000F06E5" w:rsidP="000F06E5">
      <w:pPr>
        <w:pStyle w:val="a9"/>
      </w:pPr>
      <w:r>
        <w:rPr>
          <w:rStyle w:val="ab"/>
        </w:rPr>
        <w:footnoteRef/>
      </w:r>
      <w:r>
        <w:t xml:space="preserve"> В соответствии со ст. 753 Гражданского кодекса Российской Федерации.</w:t>
      </w:r>
    </w:p>
  </w:footnote>
  <w:footnote w:id="4">
    <w:p w:rsidR="00F32289" w:rsidRPr="00F75D6A" w:rsidRDefault="00F32289" w:rsidP="00F32289">
      <w:pPr>
        <w:pStyle w:val="a9"/>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F32289" w:rsidRPr="00BA3A83" w:rsidRDefault="00F32289" w:rsidP="00F3228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F32289" w:rsidRPr="001F3865" w:rsidRDefault="00F32289" w:rsidP="00F32289">
      <w:pPr>
        <w:pStyle w:val="a9"/>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0FD4"/>
    <w:rsid w:val="00131F93"/>
    <w:rsid w:val="001332C2"/>
    <w:rsid w:val="001453B9"/>
    <w:rsid w:val="0015355C"/>
    <w:rsid w:val="001557BB"/>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C6011"/>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64C4E"/>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12E2"/>
    <w:rsid w:val="00816D52"/>
    <w:rsid w:val="00832960"/>
    <w:rsid w:val="008351F2"/>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96E69"/>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44D07"/>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35EB"/>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63"/>
    <w:rsid w:val="00EB27F1"/>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A4834C-967C-4BD3-BF1F-B17E423F2E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6682</Words>
  <Characters>38094</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5</cp:revision>
  <cp:lastPrinted>2017-02-21T05:08:00Z</cp:lastPrinted>
  <dcterms:created xsi:type="dcterms:W3CDTF">2018-08-30T00:28:00Z</dcterms:created>
  <dcterms:modified xsi:type="dcterms:W3CDTF">2018-12-21T02:51:00Z</dcterms:modified>
</cp:coreProperties>
</file>