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AC6BD2" w:rsidRDefault="00EC5F37" w:rsidP="00E43A1A">
      <w:pPr>
        <w:pStyle w:val="20"/>
        <w:pageBreakBefore/>
        <w:numPr>
          <w:ilvl w:val="0"/>
          <w:numId w:val="0"/>
        </w:numPr>
        <w:spacing w:before="0" w:after="0"/>
      </w:pPr>
      <w:bookmarkStart w:id="0" w:name="_Ref34763774"/>
    </w:p>
    <w:p w:rsidR="00EC5F37" w:rsidRPr="00AC6BD2" w:rsidRDefault="00EC5F37" w:rsidP="00955D72">
      <w:pPr>
        <w:spacing w:line="240" w:lineRule="auto"/>
        <w:ind w:firstLine="0"/>
        <w:jc w:val="left"/>
      </w:pPr>
    </w:p>
    <w:p w:rsidR="00EC5F37" w:rsidRPr="00AC6BD2" w:rsidRDefault="001D57B3" w:rsidP="00955D72">
      <w:pPr>
        <w:spacing w:line="240" w:lineRule="auto"/>
      </w:pPr>
      <w:r>
        <w:t xml:space="preserve">                                                                                                                                                         Приложение №2</w:t>
      </w:r>
    </w:p>
    <w:p w:rsidR="00EC5F37" w:rsidRPr="00E43A1A" w:rsidRDefault="00766DEB" w:rsidP="00955D72">
      <w:pPr>
        <w:spacing w:line="240" w:lineRule="auto"/>
        <w:ind w:firstLine="0"/>
        <w:rPr>
          <w:b/>
        </w:rPr>
      </w:pPr>
      <w:r>
        <w:t xml:space="preserve">   </w:t>
      </w:r>
      <w:r w:rsidR="00EC5F37" w:rsidRPr="00AC6BD2">
        <w:t xml:space="preserve">Наименование и адрес Участника </w:t>
      </w:r>
      <w:r w:rsidR="000778BE">
        <w:t>запроса предложений</w:t>
      </w:r>
      <w:r w:rsidR="00EC5F37" w:rsidRPr="00AC6BD2">
        <w:t xml:space="preserve">: </w:t>
      </w:r>
      <w:r w:rsidR="00E43A1A" w:rsidRPr="00E43A1A">
        <w:rPr>
          <w:b/>
        </w:rPr>
        <w:t>АО «ДРСК» Филиал «</w:t>
      </w:r>
      <w:r w:rsidR="00FC09E6">
        <w:rPr>
          <w:b/>
        </w:rPr>
        <w:t xml:space="preserve">Приморские </w:t>
      </w:r>
      <w:r w:rsidR="00E43A1A" w:rsidRPr="00E43A1A">
        <w:rPr>
          <w:b/>
        </w:rPr>
        <w:t xml:space="preserve"> электрические сети»</w:t>
      </w:r>
    </w:p>
    <w:p w:rsidR="00766DEB" w:rsidRPr="00E43A1A" w:rsidRDefault="00766DEB" w:rsidP="00766DEB">
      <w:pPr>
        <w:spacing w:line="240" w:lineRule="auto"/>
        <w:ind w:firstLine="0"/>
        <w:rPr>
          <w:b/>
        </w:rPr>
      </w:pPr>
      <w:r>
        <w:rPr>
          <w:b/>
        </w:rPr>
        <w:t xml:space="preserve">   </w:t>
      </w:r>
      <w:bookmarkStart w:id="1" w:name="_GoBack"/>
      <w:bookmarkEnd w:id="1"/>
      <w:r w:rsidRPr="00933B1E">
        <w:rPr>
          <w:b/>
        </w:rPr>
        <w:t xml:space="preserve">отгрузочные реквизиты: </w:t>
      </w:r>
      <w:proofErr w:type="spellStart"/>
      <w:r w:rsidRPr="00933B1E">
        <w:rPr>
          <w:b/>
        </w:rPr>
        <w:t>Ст.Уссурийск</w:t>
      </w:r>
      <w:proofErr w:type="spellEnd"/>
      <w:r w:rsidRPr="00933B1E">
        <w:rPr>
          <w:b/>
        </w:rPr>
        <w:t xml:space="preserve">, Дальневосточной </w:t>
      </w:r>
      <w:proofErr w:type="spellStart"/>
      <w:r w:rsidRPr="00933B1E">
        <w:rPr>
          <w:b/>
        </w:rPr>
        <w:t>ж.д</w:t>
      </w:r>
      <w:proofErr w:type="spellEnd"/>
      <w:r w:rsidRPr="00933B1E">
        <w:rPr>
          <w:b/>
        </w:rPr>
        <w:t>., Код станции – 988306, Код предприятия – 2452</w:t>
      </w:r>
    </w:p>
    <w:p w:rsidR="00766DEB" w:rsidRDefault="00766DEB" w:rsidP="00766DEB">
      <w:pPr>
        <w:spacing w:line="240" w:lineRule="auto"/>
        <w:rPr>
          <w:rStyle w:val="afc"/>
        </w:rPr>
      </w:pPr>
    </w:p>
    <w:p w:rsidR="00467D68" w:rsidRDefault="00467D68" w:rsidP="00955D72">
      <w:pPr>
        <w:spacing w:line="240" w:lineRule="auto"/>
        <w:rPr>
          <w:rStyle w:val="afc"/>
        </w:rPr>
      </w:pPr>
    </w:p>
    <w:tbl>
      <w:tblPr>
        <w:tblW w:w="149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4144"/>
        <w:gridCol w:w="8789"/>
        <w:gridCol w:w="1445"/>
      </w:tblGrid>
      <w:tr w:rsidR="000A3E18" w:rsidTr="001D57B3">
        <w:trPr>
          <w:trHeight w:val="378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E18" w:rsidRDefault="000A3E18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E18" w:rsidRDefault="000A3E18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3E18" w:rsidRDefault="001D57B3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1D57B3" w:rsidTr="001D57B3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0A3E18">
            <w:pPr>
              <w:ind w:firstLine="0"/>
              <w:rPr>
                <w:sz w:val="20"/>
              </w:rPr>
            </w:pPr>
            <w:proofErr w:type="spellStart"/>
            <w:proofErr w:type="gramStart"/>
            <w:r w:rsidRPr="00200531">
              <w:rPr>
                <w:sz w:val="20"/>
              </w:rPr>
              <w:t>C</w:t>
            </w:r>
            <w:proofErr w:type="gramEnd"/>
            <w:r w:rsidRPr="00200531">
              <w:rPr>
                <w:sz w:val="20"/>
              </w:rPr>
              <w:t>троп</w:t>
            </w:r>
            <w:proofErr w:type="spellEnd"/>
            <w:r w:rsidRPr="00200531">
              <w:rPr>
                <w:sz w:val="20"/>
              </w:rPr>
              <w:t xml:space="preserve"> веревочный с регулятором длины ползункового типа </w:t>
            </w:r>
          </w:p>
          <w:p w:rsidR="001D57B3" w:rsidRPr="00200531" w:rsidRDefault="001D57B3" w:rsidP="000A3E18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В11у  VENTO   ГОСТ РЕН 358-2008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2D60F0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200531">
              <w:rPr>
                <w:sz w:val="20"/>
              </w:rPr>
              <w:t>Предназначен</w:t>
            </w:r>
            <w:proofErr w:type="gramEnd"/>
            <w:r w:rsidRPr="00200531">
              <w:rPr>
                <w:sz w:val="20"/>
              </w:rPr>
              <w:t xml:space="preserve"> для позиционирования, для работы в подпоре. Строп из </w:t>
            </w:r>
            <w:proofErr w:type="spellStart"/>
            <w:r w:rsidRPr="00200531">
              <w:rPr>
                <w:sz w:val="20"/>
              </w:rPr>
              <w:t>полиэстерного</w:t>
            </w:r>
            <w:proofErr w:type="spellEnd"/>
            <w:r w:rsidRPr="00200531">
              <w:rPr>
                <w:sz w:val="20"/>
              </w:rPr>
              <w:t xml:space="preserve"> (полиэфирного) каната диаметром 12 мм. Регулировка длины зажимом. Без амортизатора. Карабины 0052 (раскрытие 20 мм), 0013 (раскрытие 16 мм). Длина 1,8 м. Масса 1090 г. Строп с регулятором длины, позволяющим быстро изменить длину стропа для более удобного позиционирования в рабочем положении. Конструкция </w:t>
            </w:r>
            <w:proofErr w:type="gramStart"/>
            <w:r w:rsidRPr="00200531">
              <w:rPr>
                <w:sz w:val="20"/>
              </w:rPr>
              <w:t>предусматривает</w:t>
            </w:r>
            <w:proofErr w:type="gramEnd"/>
            <w:r w:rsidRPr="00200531">
              <w:rPr>
                <w:sz w:val="20"/>
              </w:rPr>
              <w:t xml:space="preserve"> в том числе позиционирование с заведением стропа вокруг опоры.</w:t>
            </w:r>
          </w:p>
          <w:p w:rsidR="001D57B3" w:rsidRPr="00200531" w:rsidRDefault="001D57B3" w:rsidP="002D60F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noProof/>
                <w:sz w:val="20"/>
                <w:highlight w:val="yellow"/>
              </w:rPr>
              <w:drawing>
                <wp:inline distT="0" distB="0" distL="0" distR="0" wp14:anchorId="3605B7EB" wp14:editId="146D8731">
                  <wp:extent cx="512064" cy="887955"/>
                  <wp:effectExtent l="0" t="0" r="2540" b="7620"/>
                  <wp:docPr id="4" name="Рисунок 4" descr="http://www.spets.ru.images.1c-bitrix-cdn.ru/upload/resize_cache/iblock/611/325_430_1d7a58ff99b324185ccb5ad5dfbdb5e85/%D0%BF%D0%BE%D1%8F%20114.jpg?1490687747231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pets.ru.images.1c-bitrix-cdn.ru/upload/resize_cache/iblock/611/325_430_1d7a58ff99b324185ccb5ad5dfbdb5e85/%D0%BF%D0%BE%D1%8F%20114.jpg?1490687747231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937" cy="91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1D57B3" w:rsidTr="00753F57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0A3E18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Блок-ролик одинарный "Спасатель"</w:t>
            </w:r>
          </w:p>
          <w:p w:rsidR="001D57B3" w:rsidRPr="00200531" w:rsidRDefault="001D57B3" w:rsidP="000A3E18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"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snapToGrid w:val="0"/>
              <w:spacing w:line="240" w:lineRule="auto"/>
              <w:ind w:right="-206" w:firstLine="0"/>
              <w:jc w:val="left"/>
              <w:rPr>
                <w:sz w:val="20"/>
              </w:rPr>
            </w:pPr>
            <w:r w:rsidRPr="00200531">
              <w:rPr>
                <w:sz w:val="20"/>
              </w:rPr>
              <w:t xml:space="preserve">Блок-ролик </w:t>
            </w:r>
            <w:r w:rsidRPr="00200531">
              <w:rPr>
                <w:sz w:val="20"/>
                <w:lang w:val="en-US"/>
              </w:rPr>
              <w:t>Ice</w:t>
            </w:r>
            <w:r w:rsidRPr="00200531">
              <w:rPr>
                <w:sz w:val="20"/>
              </w:rPr>
              <w:t xml:space="preserve"> </w:t>
            </w:r>
            <w:r w:rsidRPr="00200531">
              <w:rPr>
                <w:sz w:val="20"/>
                <w:lang w:val="en-US"/>
              </w:rPr>
              <w:t>Rock</w:t>
            </w:r>
            <w:r w:rsidRPr="00200531">
              <w:rPr>
                <w:sz w:val="20"/>
              </w:rPr>
              <w:t xml:space="preserve"> 0403-1 дюралевый с фиксированными щечками на </w:t>
            </w:r>
            <w:r w:rsidRPr="00200531">
              <w:rPr>
                <w:b/>
                <w:sz w:val="20"/>
              </w:rPr>
              <w:t>одном</w:t>
            </w:r>
            <w:r w:rsidRPr="00200531">
              <w:rPr>
                <w:sz w:val="20"/>
              </w:rPr>
              <w:t xml:space="preserve"> шарикоподшипнике. Работает с веревкой диаметром до 12 мм.</w:t>
            </w:r>
          </w:p>
          <w:p w:rsidR="001D57B3" w:rsidRPr="00200531" w:rsidRDefault="001D57B3" w:rsidP="00BF7A0E">
            <w:pPr>
              <w:snapToGrid w:val="0"/>
              <w:spacing w:line="240" w:lineRule="auto"/>
              <w:ind w:right="-206" w:firstLine="0"/>
              <w:rPr>
                <w:sz w:val="20"/>
              </w:rPr>
            </w:pPr>
            <w:r w:rsidRPr="00200531">
              <w:rPr>
                <w:noProof/>
                <w:snapToGrid/>
                <w:sz w:val="20"/>
              </w:rPr>
              <w:drawing>
                <wp:inline distT="0" distB="0" distL="0" distR="0" wp14:anchorId="05275732" wp14:editId="5148C393">
                  <wp:extent cx="1571625" cy="128587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403-1-sid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872" cy="1288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57B3" w:rsidRPr="00200531" w:rsidRDefault="001D57B3" w:rsidP="00BF7A0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Размеры: 81,5*45*29 мм; вес 90 гр.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1D57B3" w:rsidP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D57B3" w:rsidTr="007976D3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0A3E18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Блок-ролик одинарный IR 0403-1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snapToGrid w:val="0"/>
              <w:spacing w:line="240" w:lineRule="auto"/>
              <w:ind w:right="-206" w:firstLine="0"/>
              <w:jc w:val="left"/>
              <w:rPr>
                <w:sz w:val="20"/>
              </w:rPr>
            </w:pPr>
            <w:r w:rsidRPr="00200531">
              <w:rPr>
                <w:sz w:val="20"/>
              </w:rPr>
              <w:t xml:space="preserve">Блок-ролик </w:t>
            </w:r>
            <w:r w:rsidRPr="00200531">
              <w:rPr>
                <w:sz w:val="20"/>
                <w:lang w:val="en-US"/>
              </w:rPr>
              <w:t>Ice</w:t>
            </w:r>
            <w:r w:rsidRPr="00200531">
              <w:rPr>
                <w:sz w:val="20"/>
              </w:rPr>
              <w:t xml:space="preserve"> </w:t>
            </w:r>
            <w:r w:rsidRPr="00200531">
              <w:rPr>
                <w:sz w:val="20"/>
                <w:lang w:val="en-US"/>
              </w:rPr>
              <w:t>Rock</w:t>
            </w:r>
            <w:r w:rsidRPr="00200531">
              <w:rPr>
                <w:sz w:val="20"/>
              </w:rPr>
              <w:t xml:space="preserve"> 0403-1 дюралевый с фиксированными щечками на </w:t>
            </w:r>
            <w:r w:rsidRPr="00200531">
              <w:rPr>
                <w:b/>
                <w:sz w:val="20"/>
              </w:rPr>
              <w:t>одном</w:t>
            </w:r>
            <w:r w:rsidRPr="00200531">
              <w:rPr>
                <w:sz w:val="20"/>
              </w:rPr>
              <w:t xml:space="preserve"> шарикоподшипнике. Работает с веревкой диаметром до 12 мм.</w:t>
            </w:r>
          </w:p>
          <w:p w:rsidR="001D57B3" w:rsidRPr="00200531" w:rsidRDefault="001D57B3" w:rsidP="00BF7A0E">
            <w:pPr>
              <w:snapToGrid w:val="0"/>
              <w:spacing w:line="240" w:lineRule="auto"/>
              <w:ind w:right="-206" w:firstLine="0"/>
              <w:rPr>
                <w:sz w:val="20"/>
              </w:rPr>
            </w:pPr>
            <w:r w:rsidRPr="00200531">
              <w:rPr>
                <w:noProof/>
                <w:snapToGrid/>
                <w:sz w:val="20"/>
              </w:rPr>
              <w:lastRenderedPageBreak/>
              <w:drawing>
                <wp:inline distT="0" distB="0" distL="0" distR="0" wp14:anchorId="64DFA3EB" wp14:editId="72A04B6E">
                  <wp:extent cx="1571625" cy="128587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403-1-side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4872" cy="1288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D57B3" w:rsidRPr="00200531" w:rsidRDefault="001D57B3" w:rsidP="00BF7A0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Размеры: 81,5*45*29 мм; вес 90 гр.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1D57B3" w:rsidTr="00B95B31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0A3E18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Веревка динамическая</w:t>
            </w:r>
          </w:p>
          <w:p w:rsidR="001D57B3" w:rsidRPr="00200531" w:rsidRDefault="001D57B3" w:rsidP="000A3E18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"</w:t>
            </w:r>
            <w:proofErr w:type="spellStart"/>
            <w:r w:rsidRPr="00200531">
              <w:rPr>
                <w:sz w:val="20"/>
              </w:rPr>
              <w:t>Factor</w:t>
            </w:r>
            <w:proofErr w:type="spellEnd"/>
            <w:r w:rsidRPr="00200531">
              <w:rPr>
                <w:sz w:val="20"/>
              </w:rPr>
              <w:t xml:space="preserve">" </w:t>
            </w:r>
            <w:proofErr w:type="spellStart"/>
            <w:r w:rsidRPr="00200531">
              <w:rPr>
                <w:sz w:val="20"/>
              </w:rPr>
              <w:t>red</w:t>
            </w:r>
            <w:proofErr w:type="spellEnd"/>
            <w:r w:rsidRPr="00200531">
              <w:rPr>
                <w:sz w:val="20"/>
              </w:rPr>
              <w:t xml:space="preserve">  D-10мм   (CE UIAA) с </w:t>
            </w:r>
            <w:proofErr w:type="gramStart"/>
            <w:r w:rsidRPr="00200531">
              <w:rPr>
                <w:sz w:val="20"/>
              </w:rPr>
              <w:t>в</w:t>
            </w:r>
            <w:proofErr w:type="gramEnd"/>
            <w:r w:rsidRPr="00200531">
              <w:rPr>
                <w:sz w:val="20"/>
              </w:rPr>
              <w:t>/о пропиткой  50м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Веревка динамическая с водоотталкивающей пропиткой, цвет – красный, длина 50 метров.</w:t>
            </w:r>
          </w:p>
          <w:p w:rsidR="001D57B3" w:rsidRPr="00200531" w:rsidRDefault="001D57B3" w:rsidP="00FC7A76">
            <w:pPr>
              <w:pStyle w:val="afff1"/>
              <w:spacing w:before="0" w:beforeAutospacing="0" w:after="0" w:afterAutospacing="0"/>
              <w:rPr>
                <w:sz w:val="20"/>
                <w:szCs w:val="20"/>
              </w:rPr>
            </w:pPr>
            <w:r w:rsidRPr="00200531">
              <w:rPr>
                <w:sz w:val="20"/>
                <w:szCs w:val="20"/>
              </w:rPr>
              <w:t>Диаметр: 10 мм</w:t>
            </w:r>
          </w:p>
          <w:p w:rsidR="001D57B3" w:rsidRPr="00200531" w:rsidRDefault="001D57B3" w:rsidP="00FC7A76">
            <w:pPr>
              <w:pStyle w:val="afff1"/>
              <w:spacing w:before="0" w:beforeAutospacing="0" w:after="0" w:afterAutospacing="0"/>
              <w:rPr>
                <w:sz w:val="20"/>
                <w:szCs w:val="20"/>
              </w:rPr>
            </w:pPr>
            <w:r w:rsidRPr="00200531">
              <w:rPr>
                <w:sz w:val="20"/>
                <w:szCs w:val="20"/>
              </w:rPr>
              <w:t>Вес: 65 г/м</w:t>
            </w:r>
          </w:p>
          <w:p w:rsidR="001D57B3" w:rsidRPr="00200531" w:rsidRDefault="001D57B3" w:rsidP="00FC7A76">
            <w:pPr>
              <w:pStyle w:val="afff1"/>
              <w:spacing w:before="0" w:beforeAutospacing="0" w:after="0" w:afterAutospacing="0"/>
              <w:rPr>
                <w:sz w:val="20"/>
                <w:szCs w:val="20"/>
              </w:rPr>
            </w:pPr>
            <w:r w:rsidRPr="00200531">
              <w:rPr>
                <w:sz w:val="20"/>
                <w:szCs w:val="20"/>
              </w:rPr>
              <w:t>Статическое удлинение: 7,9 %,  Динамическое удлинение: 33 %</w:t>
            </w:r>
          </w:p>
          <w:p w:rsidR="001D57B3" w:rsidRPr="00200531" w:rsidRDefault="001D57B3" w:rsidP="00FC7A76">
            <w:pPr>
              <w:pStyle w:val="afff1"/>
              <w:spacing w:before="0" w:beforeAutospacing="0" w:after="0" w:afterAutospacing="0"/>
              <w:rPr>
                <w:sz w:val="20"/>
                <w:szCs w:val="20"/>
              </w:rPr>
            </w:pPr>
            <w:r w:rsidRPr="00200531">
              <w:rPr>
                <w:sz w:val="20"/>
                <w:szCs w:val="20"/>
              </w:rPr>
              <w:t>Кол-во рывков UIAA: 7,  Сила рывка: 8,8 кН</w:t>
            </w:r>
          </w:p>
          <w:p w:rsidR="001D57B3" w:rsidRPr="00200531" w:rsidRDefault="001D57B3" w:rsidP="00FC7A76">
            <w:pPr>
              <w:pStyle w:val="afff1"/>
              <w:spacing w:before="0" w:beforeAutospacing="0" w:after="0" w:afterAutospacing="0"/>
              <w:rPr>
                <w:sz w:val="20"/>
                <w:szCs w:val="20"/>
              </w:rPr>
            </w:pPr>
            <w:r w:rsidRPr="00200531">
              <w:rPr>
                <w:sz w:val="20"/>
                <w:szCs w:val="20"/>
              </w:rPr>
              <w:t xml:space="preserve">Сдвиг оплетки: 0 %,  Коэффициент </w:t>
            </w:r>
            <w:proofErr w:type="spellStart"/>
            <w:r w:rsidRPr="00200531">
              <w:rPr>
                <w:sz w:val="20"/>
                <w:szCs w:val="20"/>
              </w:rPr>
              <w:t>узловязания</w:t>
            </w:r>
            <w:proofErr w:type="spellEnd"/>
            <w:r w:rsidRPr="00200531">
              <w:rPr>
                <w:sz w:val="20"/>
                <w:szCs w:val="20"/>
              </w:rPr>
              <w:t>: 0,65</w:t>
            </w:r>
          </w:p>
          <w:p w:rsidR="001D57B3" w:rsidRPr="00200531" w:rsidRDefault="001D57B3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D57B3" w:rsidTr="0004290E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0A3E18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Веревка статическая д.10 мм (100 м)</w:t>
            </w:r>
          </w:p>
          <w:p w:rsidR="001D57B3" w:rsidRPr="00200531" w:rsidRDefault="001D57B3" w:rsidP="000A3E18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Высота V2 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2D60F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Веревка с низким растяжением и высокой статической прочностью, предназначена, для высотных работ и крепления лиц над свободным пространством. Диаметр: 10 мм. Назначение: </w:t>
            </w:r>
            <w:proofErr w:type="gramStart"/>
            <w:r w:rsidRPr="00200531">
              <w:rPr>
                <w:sz w:val="20"/>
              </w:rPr>
              <w:t>одинарная</w:t>
            </w:r>
            <w:proofErr w:type="gramEnd"/>
            <w:r w:rsidRPr="00200531">
              <w:rPr>
                <w:sz w:val="20"/>
              </w:rPr>
              <w:t>. Разрывная нагрузка: 3400 кг. Количество рывков UIAA: 30. Статическое удлинение: 3,8%. Вес: 67 г/м.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D57B3" w:rsidTr="004501A5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0A3E18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Веревка статическая диаметром 10 мм капрон</w:t>
            </w:r>
          </w:p>
          <w:p w:rsidR="001D57B3" w:rsidRPr="00200531" w:rsidRDefault="001D57B3" w:rsidP="000A3E18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"</w:t>
            </w:r>
            <w:proofErr w:type="spellStart"/>
            <w:r w:rsidRPr="00200531">
              <w:rPr>
                <w:sz w:val="20"/>
              </w:rPr>
              <w:t>Statik</w:t>
            </w:r>
            <w:proofErr w:type="spellEnd"/>
            <w:r w:rsidRPr="00200531">
              <w:rPr>
                <w:sz w:val="20"/>
              </w:rPr>
              <w:t xml:space="preserve"> 10" Д-10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2D60F0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Веревка с низким растяжением и высокой статической прочностью, предназначена, для высотных работ и крепления лиц над свободным пространством. Диаметр: 10 мм. Назначение: </w:t>
            </w:r>
            <w:proofErr w:type="gramStart"/>
            <w:r w:rsidRPr="00200531">
              <w:rPr>
                <w:sz w:val="20"/>
              </w:rPr>
              <w:t>одинарная</w:t>
            </w:r>
            <w:proofErr w:type="gramEnd"/>
            <w:r w:rsidRPr="00200531">
              <w:rPr>
                <w:sz w:val="20"/>
              </w:rPr>
              <w:t>. Разрывная нагрузка: 3400 кг. Количество рывков UIAA: 30. Статическое удлинение: 3,8%. Вес: 67 г/м.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D57B3" w:rsidTr="00027D6C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0A3E18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Веревка статическая диаметром 11 мм (CE) </w:t>
            </w:r>
            <w:proofErr w:type="spellStart"/>
            <w:r w:rsidRPr="00200531">
              <w:rPr>
                <w:sz w:val="20"/>
              </w:rPr>
              <w:t>Static</w:t>
            </w:r>
            <w:proofErr w:type="spellEnd"/>
            <w:r w:rsidRPr="00200531">
              <w:rPr>
                <w:sz w:val="20"/>
              </w:rPr>
              <w:t xml:space="preserve"> (100 м)</w:t>
            </w:r>
          </w:p>
          <w:p w:rsidR="001D57B3" w:rsidRPr="00200531" w:rsidRDefault="001D57B3" w:rsidP="001D57B3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 </w:t>
            </w:r>
          </w:p>
          <w:p w:rsidR="001D57B3" w:rsidRPr="00200531" w:rsidRDefault="001D57B3" w:rsidP="001D57B3">
            <w:pPr>
              <w:ind w:firstLine="0"/>
              <w:rPr>
                <w:sz w:val="2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5708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Подходит для использования как на </w:t>
            </w:r>
            <w:proofErr w:type="gramStart"/>
            <w:r w:rsidRPr="00200531">
              <w:rPr>
                <w:sz w:val="20"/>
              </w:rPr>
              <w:t>естественном</w:t>
            </w:r>
            <w:proofErr w:type="gramEnd"/>
            <w:r w:rsidRPr="00200531">
              <w:rPr>
                <w:sz w:val="20"/>
              </w:rPr>
              <w:t>, так и в помещениях.</w:t>
            </w:r>
          </w:p>
          <w:p w:rsidR="001D57B3" w:rsidRPr="00200531" w:rsidRDefault="001D57B3" w:rsidP="00B5708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Веревка сочетает в себе такие качества, как легкий вес, долгий срок службы, мягкость и удобство использования.</w:t>
            </w:r>
          </w:p>
          <w:p w:rsidR="001D57B3" w:rsidRPr="00200531" w:rsidRDefault="001D57B3" w:rsidP="00B5708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Новейшие технологии обработки волокон </w:t>
            </w:r>
            <w:proofErr w:type="spellStart"/>
            <w:r w:rsidRPr="00200531">
              <w:rPr>
                <w:sz w:val="20"/>
              </w:rPr>
              <w:t>фторполимерами</w:t>
            </w:r>
            <w:proofErr w:type="spellEnd"/>
            <w:r w:rsidRPr="00200531">
              <w:rPr>
                <w:sz w:val="20"/>
              </w:rPr>
              <w:t xml:space="preserve"> обеспечивают высокие водоотталкивающие свойства.</w:t>
            </w:r>
          </w:p>
          <w:p w:rsidR="001D57B3" w:rsidRPr="00200531" w:rsidRDefault="001D57B3" w:rsidP="00B5708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    Особенности:</w:t>
            </w:r>
          </w:p>
          <w:p w:rsidR="001D57B3" w:rsidRPr="00200531" w:rsidRDefault="001D57B3" w:rsidP="00B5708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    Тип веревки: </w:t>
            </w:r>
            <w:proofErr w:type="spellStart"/>
            <w:r w:rsidRPr="00200531">
              <w:rPr>
                <w:sz w:val="20"/>
              </w:rPr>
              <w:t>single</w:t>
            </w:r>
            <w:proofErr w:type="spellEnd"/>
            <w:r w:rsidRPr="00200531">
              <w:rPr>
                <w:sz w:val="20"/>
              </w:rPr>
              <w:t>,      Диаметр: 10 мм,      Вес: 65 гр./метр</w:t>
            </w:r>
          </w:p>
          <w:p w:rsidR="001D57B3" w:rsidRPr="00200531" w:rsidRDefault="001D57B3" w:rsidP="00B5708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    Статическое удлинение: 7,9%,      Динамическое удлинение: 33%</w:t>
            </w:r>
          </w:p>
          <w:p w:rsidR="001D57B3" w:rsidRPr="00200531" w:rsidRDefault="001D57B3" w:rsidP="00B5708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    Кол-во рывков UIAA: 7,      Сила рывка: 8,8 кН</w:t>
            </w:r>
          </w:p>
          <w:p w:rsidR="001D57B3" w:rsidRPr="00200531" w:rsidRDefault="001D57B3" w:rsidP="00B5708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    Сдвиг оплетки: 0%,      Коэффициент </w:t>
            </w:r>
            <w:proofErr w:type="spellStart"/>
            <w:r w:rsidRPr="00200531">
              <w:rPr>
                <w:sz w:val="20"/>
              </w:rPr>
              <w:t>узловязания</w:t>
            </w:r>
            <w:proofErr w:type="spellEnd"/>
            <w:r w:rsidRPr="00200531">
              <w:rPr>
                <w:sz w:val="20"/>
              </w:rPr>
              <w:t>: 0,65</w:t>
            </w:r>
          </w:p>
          <w:p w:rsidR="001D57B3" w:rsidRPr="00200531" w:rsidRDefault="001D57B3" w:rsidP="00B5708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    Сертификаты: CE и UIAA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D57B3" w:rsidTr="00C16D77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0A3E18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Капроновый строп с амортизатором </w:t>
            </w:r>
          </w:p>
          <w:p w:rsidR="001D57B3" w:rsidRPr="00200531" w:rsidRDefault="001D57B3" w:rsidP="000A3E18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 АВS002 .ГОСТ </w:t>
            </w:r>
            <w:proofErr w:type="gramStart"/>
            <w:r w:rsidRPr="00200531">
              <w:rPr>
                <w:sz w:val="20"/>
              </w:rPr>
              <w:t>Р</w:t>
            </w:r>
            <w:proofErr w:type="gramEnd"/>
            <w:r w:rsidRPr="00200531">
              <w:rPr>
                <w:sz w:val="20"/>
              </w:rPr>
              <w:t xml:space="preserve"> ЕН 358-2008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5708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Одинарный страховочный строп для безопасного перемещения по металлическим конструкциям, строительным лесам, лестницам и т.д.</w:t>
            </w:r>
          </w:p>
          <w:p w:rsidR="001D57B3" w:rsidRPr="00200531" w:rsidRDefault="001D57B3" w:rsidP="00B5708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На концах стропа расположены карабины «Малый Монтажный» и «Монтажный».</w:t>
            </w:r>
          </w:p>
          <w:p w:rsidR="001D57B3" w:rsidRPr="00200531" w:rsidRDefault="001D57B3" w:rsidP="00B5708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Амортизатор, встроенный в строп, не позволит достичь критической нагрузки на человека во время остановки падения, что обеспечивает дополнительную защиту от травматизма.</w:t>
            </w:r>
          </w:p>
          <w:p w:rsidR="001D57B3" w:rsidRPr="00200531" w:rsidRDefault="001D57B3" w:rsidP="00B57087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ГОСТ:</w:t>
            </w:r>
          </w:p>
          <w:p w:rsidR="001D57B3" w:rsidRPr="00200531" w:rsidRDefault="001D57B3" w:rsidP="00B57087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gramStart"/>
            <w:r w:rsidRPr="00200531">
              <w:rPr>
                <w:sz w:val="20"/>
              </w:rPr>
              <w:t>Р</w:t>
            </w:r>
            <w:proofErr w:type="gramEnd"/>
            <w:r w:rsidRPr="00200531">
              <w:rPr>
                <w:sz w:val="20"/>
              </w:rPr>
              <w:t xml:space="preserve"> ЕН 354-2010, Р ЕН 355-2008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D57B3" w:rsidTr="00784BA7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0A3E18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Карабин стальной овальный с муфтой</w:t>
            </w:r>
          </w:p>
          <w:p w:rsidR="001D57B3" w:rsidRPr="00200531" w:rsidRDefault="001D57B3" w:rsidP="000A3E18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"Высота 513" </w:t>
            </w:r>
            <w:proofErr w:type="spellStart"/>
            <w:r w:rsidRPr="00200531">
              <w:rPr>
                <w:sz w:val="20"/>
              </w:rPr>
              <w:t>Venta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Стальной карабин симметричной овальной формы с винтовой муфтой. Карабин, подходящий для большинства видов работ. </w:t>
            </w:r>
            <w:r w:rsidRPr="00200531">
              <w:rPr>
                <w:sz w:val="20"/>
              </w:rPr>
              <w:br/>
              <w:t xml:space="preserve">Наилучшим образом подходит для правильной работы </w:t>
            </w:r>
            <w:proofErr w:type="gramStart"/>
            <w:r w:rsidRPr="00200531">
              <w:rPr>
                <w:sz w:val="20"/>
              </w:rPr>
              <w:t>блок-роликов</w:t>
            </w:r>
            <w:proofErr w:type="gramEnd"/>
            <w:r w:rsidRPr="00200531">
              <w:rPr>
                <w:sz w:val="20"/>
              </w:rPr>
              <w:t xml:space="preserve"> с неразъемными щечками. Продольная нагрузка: 23 </w:t>
            </w:r>
            <w:proofErr w:type="spellStart"/>
            <w:r w:rsidRPr="00200531">
              <w:rPr>
                <w:sz w:val="20"/>
              </w:rPr>
              <w:t>kN</w:t>
            </w:r>
            <w:proofErr w:type="spellEnd"/>
            <w:r w:rsidRPr="00200531">
              <w:rPr>
                <w:sz w:val="20"/>
              </w:rPr>
              <w:t xml:space="preserve">. Поперечная нагрузка: 7 </w:t>
            </w:r>
            <w:proofErr w:type="spellStart"/>
            <w:r w:rsidRPr="00200531">
              <w:rPr>
                <w:sz w:val="20"/>
              </w:rPr>
              <w:t>kN</w:t>
            </w:r>
            <w:proofErr w:type="spellEnd"/>
            <w:r w:rsidRPr="00200531">
              <w:rPr>
                <w:sz w:val="20"/>
              </w:rPr>
              <w:t xml:space="preserve"> .Нагрузка с открытой защелкой: 7 </w:t>
            </w:r>
            <w:proofErr w:type="spellStart"/>
            <w:r w:rsidRPr="00200531">
              <w:rPr>
                <w:sz w:val="20"/>
              </w:rPr>
              <w:t>kN</w:t>
            </w:r>
            <w:proofErr w:type="spellEnd"/>
            <w:r w:rsidRPr="00200531">
              <w:rPr>
                <w:sz w:val="20"/>
              </w:rPr>
              <w:t xml:space="preserve">. Раскрытие: 17 мм. Размер: 107x58 мм. Вес: 174 </w:t>
            </w:r>
            <w:proofErr w:type="spellStart"/>
            <w:r w:rsidRPr="00200531">
              <w:rPr>
                <w:sz w:val="20"/>
              </w:rPr>
              <w:t>гр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1D57B3" w:rsidTr="00ED7F3F">
        <w:trPr>
          <w:trHeight w:val="983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2B6796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Каска для работы на высоте</w:t>
            </w:r>
          </w:p>
          <w:p w:rsidR="001D57B3" w:rsidRPr="00200531" w:rsidRDefault="001D57B3" w:rsidP="000A3E18">
            <w:pPr>
              <w:ind w:firstLine="0"/>
              <w:rPr>
                <w:sz w:val="20"/>
              </w:rPr>
            </w:pPr>
            <w:proofErr w:type="spellStart"/>
            <w:r w:rsidRPr="00200531">
              <w:rPr>
                <w:sz w:val="20"/>
              </w:rPr>
              <w:t>Vento</w:t>
            </w:r>
            <w:proofErr w:type="spellEnd"/>
            <w:r w:rsidRPr="00200531">
              <w:rPr>
                <w:sz w:val="20"/>
              </w:rPr>
              <w:t xml:space="preserve"> "</w:t>
            </w:r>
            <w:proofErr w:type="spellStart"/>
            <w:r w:rsidRPr="00200531">
              <w:rPr>
                <w:sz w:val="20"/>
              </w:rPr>
              <w:t>Энерго</w:t>
            </w:r>
            <w:proofErr w:type="spellEnd"/>
            <w:r w:rsidRPr="00200531">
              <w:rPr>
                <w:sz w:val="20"/>
              </w:rPr>
              <w:t>"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2B6796">
            <w:pPr>
              <w:spacing w:after="240" w:line="240" w:lineRule="auto"/>
              <w:ind w:firstLine="0"/>
              <w:jc w:val="left"/>
              <w:rPr>
                <w:sz w:val="20"/>
              </w:rPr>
            </w:pPr>
            <w:r w:rsidRPr="00200531">
              <w:rPr>
                <w:snapToGrid/>
                <w:sz w:val="20"/>
              </w:rPr>
              <w:t xml:space="preserve">Каска из АБС пластика для применения в высотных работах с возможностью применения при низких температурах и диэлектрической защитой, позволяющей использовать каску при рисках поражения электрическим током. Особенности Внешняя оболочка: прочный ABS пластик, Материал вкладыша: вспененный полистирол, Энергия удара поглощается деформацией внешней оболочки каски. От повреждения острыми предметами темя защищено дополнительным полистирольным вкладышем.  Система центровки позволяет отрегулировать положение каски на голове Новый </w:t>
            </w:r>
            <w:proofErr w:type="spellStart"/>
            <w:r w:rsidRPr="00200531">
              <w:rPr>
                <w:snapToGrid/>
                <w:sz w:val="20"/>
              </w:rPr>
              <w:t>храповый</w:t>
            </w:r>
            <w:proofErr w:type="spellEnd"/>
            <w:r w:rsidRPr="00200531">
              <w:rPr>
                <w:snapToGrid/>
                <w:sz w:val="20"/>
              </w:rPr>
              <w:t xml:space="preserve"> механизм регулировки охвата оголовья. Уменьшение охвата оголовья возможно с помощью простого нажатия на механизм. Подбородочный ремень с </w:t>
            </w:r>
            <w:proofErr w:type="spellStart"/>
            <w:r w:rsidRPr="00200531">
              <w:rPr>
                <w:snapToGrid/>
                <w:sz w:val="20"/>
              </w:rPr>
              <w:t>быстрозастегивающейся</w:t>
            </w:r>
            <w:proofErr w:type="spellEnd"/>
            <w:r w:rsidRPr="00200531">
              <w:rPr>
                <w:snapToGrid/>
                <w:sz w:val="20"/>
              </w:rPr>
              <w:t xml:space="preserve"> регулировочной пряжкой с системой автоматического размыкания. Клипсы для размещения налобного фонаря с эластичным ремнем. Универсальные слоты для установки средств защиты органов слуха и зрения. Невентилируемая оболочка каски защищает от поражения электрическим током и от частиц расплавленного металла.\CE EN 397 Каска дополнительно испытана на боковую деформацию, возможность использования при низких температурах (-30° C), от поражения электрическим током.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D57B3" w:rsidTr="00E0474F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0A3E18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Привязь Высота 042 арт.vst.042 размер 2 со стропом Энерго70 в комплекте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E61BD3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200531">
              <w:rPr>
                <w:sz w:val="20"/>
              </w:rPr>
              <w:t xml:space="preserve">Соответствие </w:t>
            </w:r>
            <w:proofErr w:type="gramStart"/>
            <w:r w:rsidRPr="00200531">
              <w:rPr>
                <w:sz w:val="20"/>
              </w:rPr>
              <w:t>ТР</w:t>
            </w:r>
            <w:proofErr w:type="gramEnd"/>
            <w:r w:rsidRPr="00200531">
              <w:rPr>
                <w:sz w:val="20"/>
              </w:rPr>
              <w:t xml:space="preserve"> ТС 019/2011</w:t>
            </w:r>
          </w:p>
          <w:p w:rsidR="001D57B3" w:rsidRPr="00200531" w:rsidRDefault="001D57B3" w:rsidP="00E61BD3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200531">
              <w:rPr>
                <w:sz w:val="20"/>
              </w:rPr>
              <w:t xml:space="preserve">ГОСТ </w:t>
            </w:r>
            <w:proofErr w:type="gramStart"/>
            <w:r w:rsidRPr="00200531">
              <w:rPr>
                <w:sz w:val="20"/>
              </w:rPr>
              <w:t>Р</w:t>
            </w:r>
            <w:proofErr w:type="gramEnd"/>
            <w:r w:rsidRPr="00200531">
              <w:rPr>
                <w:sz w:val="20"/>
              </w:rPr>
              <w:t xml:space="preserve"> ЕН 361-2008, ГОСТ Р ЕН 358-2008, EN361, EN358</w:t>
            </w:r>
          </w:p>
          <w:p w:rsidR="001D57B3" w:rsidRPr="00200531" w:rsidRDefault="001D57B3" w:rsidP="00E61BD3">
            <w:pPr>
              <w:spacing w:line="270" w:lineRule="atLeast"/>
              <w:ind w:firstLine="0"/>
              <w:jc w:val="left"/>
              <w:rPr>
                <w:sz w:val="20"/>
              </w:rPr>
            </w:pPr>
            <w:r w:rsidRPr="00200531">
              <w:rPr>
                <w:sz w:val="20"/>
              </w:rPr>
              <w:t xml:space="preserve">Грудная точка крепления  обеспечивает правильное положение тела человека в случае срыва.  </w:t>
            </w:r>
          </w:p>
          <w:p w:rsidR="001D57B3" w:rsidRPr="00200531" w:rsidRDefault="001D57B3" w:rsidP="00E61BD3">
            <w:pPr>
              <w:spacing w:line="270" w:lineRule="atLeast"/>
              <w:ind w:firstLine="0"/>
              <w:jc w:val="left"/>
              <w:rPr>
                <w:sz w:val="20"/>
              </w:rPr>
            </w:pPr>
            <w:r w:rsidRPr="00200531">
              <w:rPr>
                <w:sz w:val="20"/>
              </w:rPr>
              <w:t>Задняя точка крепления на Х-образных регулируемых плечевых лямках обеспечивает правильное положение тела человека в случае срыва. Удлинитель спинной точки  для более удобного подключения карабинов.</w:t>
            </w:r>
          </w:p>
          <w:p w:rsidR="001D57B3" w:rsidRPr="00200531" w:rsidRDefault="001D57B3" w:rsidP="00E61BD3">
            <w:pPr>
              <w:spacing w:line="270" w:lineRule="atLeast"/>
              <w:ind w:firstLine="0"/>
              <w:jc w:val="left"/>
              <w:rPr>
                <w:sz w:val="20"/>
              </w:rPr>
            </w:pPr>
            <w:r w:rsidRPr="00200531">
              <w:rPr>
                <w:sz w:val="20"/>
              </w:rPr>
              <w:t>Две точки крепления на поясе для позиционирования. Две петли для крепления снаряжения и инструмента.</w:t>
            </w:r>
          </w:p>
          <w:p w:rsidR="001D57B3" w:rsidRPr="00200531" w:rsidRDefault="001D57B3" w:rsidP="00E61BD3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200531">
              <w:rPr>
                <w:sz w:val="20"/>
              </w:rPr>
              <w:t xml:space="preserve">Размер 1 – Вес, </w:t>
            </w:r>
            <w:proofErr w:type="gramStart"/>
            <w:r w:rsidRPr="00200531">
              <w:rPr>
                <w:sz w:val="20"/>
              </w:rPr>
              <w:t>г</w:t>
            </w:r>
            <w:proofErr w:type="gramEnd"/>
            <w:r w:rsidRPr="00200531">
              <w:rPr>
                <w:sz w:val="20"/>
              </w:rPr>
              <w:t>: 1560;  Обхват ног, см: 45 – 75; Обхват пояса, см: 70 - 115</w:t>
            </w:r>
          </w:p>
          <w:p w:rsidR="001D57B3" w:rsidRPr="00200531" w:rsidRDefault="001D57B3" w:rsidP="007427A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Комплект подходит для осуществления перемещения вдоль деревянных и железобетонных опор ЛЭП, линий связи.</w:t>
            </w:r>
          </w:p>
          <w:p w:rsidR="001D57B3" w:rsidRPr="00200531" w:rsidRDefault="001D57B3" w:rsidP="007427A4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:rsidR="001D57B3" w:rsidRPr="00200531" w:rsidRDefault="001D57B3" w:rsidP="007427A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Комплект «</w:t>
            </w:r>
            <w:proofErr w:type="spellStart"/>
            <w:r w:rsidRPr="00200531">
              <w:rPr>
                <w:sz w:val="20"/>
              </w:rPr>
              <w:t>Энерго</w:t>
            </w:r>
            <w:proofErr w:type="spellEnd"/>
            <w:r w:rsidRPr="00200531">
              <w:rPr>
                <w:sz w:val="20"/>
              </w:rPr>
              <w:t xml:space="preserve">» предназначен для обеспечения безопасности пользователей осуществляющих подъем на деревянные и железобетонные опоры при помощи лазов (когтей). За счет специальной системы охвата опоры, комплект создает систему удержания работника от падения, что позволяет не создавать дополнительную страховочную систему. Состав комплекта: </w:t>
            </w:r>
            <w:proofErr w:type="gramStart"/>
            <w:r w:rsidRPr="00200531">
              <w:rPr>
                <w:sz w:val="20"/>
              </w:rPr>
              <w:t>Строп для рабочего позиционирования с регулятором длины «В11у» - 1 шт., карабин «Стальной универсальный» с муфтой – 2 шт., переносное анкерное устройство «Петля «Люкс» - 1 шт., протектор с ручками – 1 шт., протектор с ручками из износостойкого материала (является сменным элементом).</w:t>
            </w:r>
            <w:proofErr w:type="gramEnd"/>
          </w:p>
          <w:p w:rsidR="001D57B3" w:rsidRPr="00200531" w:rsidRDefault="001D57B3" w:rsidP="007427A4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noProof/>
                <w:sz w:val="20"/>
              </w:rPr>
              <w:lastRenderedPageBreak/>
              <w:drawing>
                <wp:inline distT="0" distB="0" distL="0" distR="0" wp14:anchorId="7E0B2386" wp14:editId="0C5EC79D">
                  <wp:extent cx="885139" cy="1804903"/>
                  <wp:effectExtent l="0" t="0" r="0" b="508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6830" cy="182874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1D57B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</w:p>
        </w:tc>
      </w:tr>
      <w:tr w:rsidR="001D57B3" w:rsidTr="00DD0EF5">
        <w:trPr>
          <w:trHeight w:val="2400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 w:rsidP="00BF7A0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Привязь страховочная </w:t>
            </w:r>
          </w:p>
          <w:p w:rsidR="001D57B3" w:rsidRPr="00200531" w:rsidRDefault="001D57B3" w:rsidP="00BF7A0E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"Высота 043"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spacing w:line="240" w:lineRule="auto"/>
              <w:ind w:firstLine="0"/>
              <w:jc w:val="left"/>
              <w:rPr>
                <w:b/>
                <w:snapToGrid/>
                <w:color w:val="000000"/>
                <w:sz w:val="20"/>
              </w:rPr>
            </w:pPr>
            <w:r w:rsidRPr="00200531">
              <w:rPr>
                <w:b/>
                <w:snapToGrid/>
                <w:color w:val="000000"/>
                <w:sz w:val="20"/>
              </w:rPr>
              <w:t xml:space="preserve">Соответствие </w:t>
            </w:r>
            <w:proofErr w:type="gramStart"/>
            <w:r w:rsidRPr="00200531">
              <w:rPr>
                <w:b/>
                <w:snapToGrid/>
                <w:color w:val="000000"/>
                <w:sz w:val="20"/>
              </w:rPr>
              <w:t>ТР</w:t>
            </w:r>
            <w:proofErr w:type="gramEnd"/>
            <w:r w:rsidRPr="00200531">
              <w:rPr>
                <w:b/>
                <w:snapToGrid/>
                <w:color w:val="000000"/>
                <w:sz w:val="20"/>
              </w:rPr>
              <w:t xml:space="preserve"> ТС 019/2011</w:t>
            </w:r>
          </w:p>
          <w:p w:rsidR="001D57B3" w:rsidRPr="00200531" w:rsidRDefault="001D57B3" w:rsidP="00BF7A0E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200531">
              <w:rPr>
                <w:snapToGrid/>
                <w:sz w:val="20"/>
              </w:rPr>
              <w:t xml:space="preserve">ГОСТ </w:t>
            </w:r>
            <w:proofErr w:type="gramStart"/>
            <w:r w:rsidRPr="00200531">
              <w:rPr>
                <w:snapToGrid/>
                <w:sz w:val="20"/>
              </w:rPr>
              <w:t>Р</w:t>
            </w:r>
            <w:proofErr w:type="gramEnd"/>
            <w:r w:rsidRPr="00200531">
              <w:rPr>
                <w:snapToGrid/>
                <w:sz w:val="20"/>
              </w:rPr>
              <w:t xml:space="preserve"> ЕН 361-2008, ГОСТ Р ЕН 358-2008, EN361, EN358</w:t>
            </w:r>
          </w:p>
          <w:p w:rsidR="001D57B3" w:rsidRPr="00200531" w:rsidRDefault="001D57B3" w:rsidP="00BF7A0E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200531">
              <w:rPr>
                <w:snapToGrid/>
                <w:sz w:val="20"/>
              </w:rPr>
              <w:t>Полная привязь «Высота 043» с быстроразъемными пряжками ФАСТ предназначена для защиты от падения с высоты. </w:t>
            </w:r>
          </w:p>
          <w:p w:rsidR="001D57B3" w:rsidRPr="00200531" w:rsidRDefault="001D57B3" w:rsidP="00BF7A0E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200531">
              <w:rPr>
                <w:snapToGrid/>
                <w:sz w:val="20"/>
              </w:rPr>
              <w:t>Грудная точка крепления  обеспечивает правильное положение тела человека в случае срыва. </w:t>
            </w:r>
          </w:p>
          <w:p w:rsidR="001D57B3" w:rsidRPr="00200531" w:rsidRDefault="001D57B3" w:rsidP="00BF7A0E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200531">
              <w:rPr>
                <w:snapToGrid/>
                <w:sz w:val="20"/>
              </w:rPr>
              <w:t>Задняя точка крепления на Х-образных регулируемых плечевых лямках обеспечивает правильное положение тела человека в случае срыва. Удлинитель спинной точки  для более удобного подключения карабинов.</w:t>
            </w:r>
          </w:p>
          <w:p w:rsidR="001D57B3" w:rsidRPr="00200531" w:rsidRDefault="001D57B3" w:rsidP="00BF7A0E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200531">
              <w:rPr>
                <w:snapToGrid/>
                <w:sz w:val="20"/>
              </w:rPr>
              <w:t>Две точки крепления на поясе для позиционирования. Две петли для крепления снаряжения и инструмента.</w:t>
            </w:r>
          </w:p>
          <w:p w:rsidR="001D57B3" w:rsidRPr="00200531" w:rsidRDefault="001D57B3" w:rsidP="00BF7A0E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200531">
              <w:rPr>
                <w:snapToGrid/>
                <w:sz w:val="20"/>
              </w:rPr>
              <w:t>Широкий эргономичный кушак размером, не менее 90х16 см.</w:t>
            </w:r>
          </w:p>
          <w:p w:rsidR="001D57B3" w:rsidRPr="00200531" w:rsidRDefault="001D57B3" w:rsidP="00BF7A0E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200531">
              <w:rPr>
                <w:snapToGrid/>
                <w:sz w:val="20"/>
              </w:rPr>
              <w:t>Плечевые и ножные лямки с регулировкой</w:t>
            </w:r>
            <w:proofErr w:type="gramStart"/>
            <w:r w:rsidRPr="00200531">
              <w:rPr>
                <w:snapToGrid/>
                <w:sz w:val="20"/>
              </w:rPr>
              <w:t xml:space="preserve"> .</w:t>
            </w:r>
            <w:proofErr w:type="gramEnd"/>
          </w:p>
          <w:p w:rsidR="001D57B3" w:rsidRPr="00200531" w:rsidRDefault="001D57B3" w:rsidP="00BF7A0E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200531">
              <w:rPr>
                <w:snapToGrid/>
                <w:sz w:val="20"/>
              </w:rPr>
              <w:t xml:space="preserve">Размер 1 – Вес, </w:t>
            </w:r>
            <w:proofErr w:type="gramStart"/>
            <w:r w:rsidRPr="00200531">
              <w:rPr>
                <w:snapToGrid/>
                <w:sz w:val="20"/>
              </w:rPr>
              <w:t>г</w:t>
            </w:r>
            <w:proofErr w:type="gramEnd"/>
            <w:r w:rsidRPr="00200531">
              <w:rPr>
                <w:snapToGrid/>
                <w:sz w:val="20"/>
              </w:rPr>
              <w:t>: 1500;  Обхват ног, см: 45 – 80; Обхват пояса, см: 70 - 115</w:t>
            </w:r>
          </w:p>
          <w:p w:rsidR="001D57B3" w:rsidRPr="00200531" w:rsidRDefault="001D57B3" w:rsidP="00BF7A0E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200531">
              <w:rPr>
                <w:snapToGrid/>
                <w:sz w:val="20"/>
              </w:rPr>
              <w:t xml:space="preserve">Размер 2 -  Вес, </w:t>
            </w:r>
            <w:proofErr w:type="gramStart"/>
            <w:r w:rsidRPr="00200531">
              <w:rPr>
                <w:snapToGrid/>
                <w:sz w:val="20"/>
              </w:rPr>
              <w:t>г</w:t>
            </w:r>
            <w:proofErr w:type="gramEnd"/>
            <w:r w:rsidRPr="00200531">
              <w:rPr>
                <w:snapToGrid/>
                <w:sz w:val="20"/>
              </w:rPr>
              <w:t>: 1600;  Обхват ног, см: 50 – 100; Обхват пояса, см: 75 - 160</w:t>
            </w:r>
          </w:p>
          <w:p w:rsidR="001D57B3" w:rsidRPr="00200531" w:rsidRDefault="001D57B3" w:rsidP="00BF7A0E">
            <w:pPr>
              <w:spacing w:line="240" w:lineRule="auto"/>
              <w:ind w:firstLine="0"/>
              <w:jc w:val="left"/>
              <w:rPr>
                <w:snapToGrid/>
                <w:sz w:val="20"/>
                <w:highlight w:val="yellow"/>
              </w:rPr>
            </w:pPr>
            <w:r w:rsidRPr="00200531">
              <w:rPr>
                <w:snapToGrid/>
                <w:sz w:val="20"/>
                <w:highlight w:val="yellow"/>
              </w:rPr>
              <w:t xml:space="preserve"> </w:t>
            </w:r>
          </w:p>
          <w:p w:rsidR="001D57B3" w:rsidRPr="00200531" w:rsidRDefault="001D57B3" w:rsidP="00BF7A0E">
            <w:pPr>
              <w:spacing w:line="240" w:lineRule="auto"/>
              <w:ind w:firstLine="0"/>
              <w:jc w:val="center"/>
              <w:rPr>
                <w:snapToGrid/>
                <w:sz w:val="20"/>
                <w:highlight w:val="yellow"/>
              </w:rPr>
            </w:pPr>
            <w:r w:rsidRPr="00200531">
              <w:rPr>
                <w:rFonts w:ascii="ms_s" w:hAnsi="ms_s"/>
                <w:noProof/>
                <w:snapToGrid/>
                <w:sz w:val="20"/>
                <w:highlight w:val="yellow"/>
              </w:rPr>
              <w:drawing>
                <wp:inline distT="0" distB="0" distL="0" distR="0" wp14:anchorId="198133D0" wp14:editId="0CAD62F8">
                  <wp:extent cx="638175" cy="1488440"/>
                  <wp:effectExtent l="0" t="0" r="9525" b="0"/>
                  <wp:docPr id="6" name="Рисунок 6" descr="http://vento.ru/sites/default/files/catalog/93ae34612e23dec4f51b88387364785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ttp://vento.ru/sites/default/files/catalog/93ae34612e23dec4f51b88387364785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488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57B3" w:rsidRPr="00200531" w:rsidRDefault="001D57B3" w:rsidP="00BF7A0E">
            <w:pPr>
              <w:snapToGrid w:val="0"/>
              <w:spacing w:line="240" w:lineRule="auto"/>
              <w:ind w:firstLine="0"/>
              <w:rPr>
                <w:sz w:val="20"/>
                <w:highlight w:val="yellow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1D57B3" w:rsidP="00BF7A0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D57B3" w:rsidTr="00167E78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 w:rsidP="00BF7A0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Протектор сменный для комплекта "</w:t>
            </w:r>
            <w:proofErr w:type="spellStart"/>
            <w:r w:rsidRPr="00200531">
              <w:rPr>
                <w:sz w:val="20"/>
              </w:rPr>
              <w:t>Энерго</w:t>
            </w:r>
            <w:proofErr w:type="spellEnd"/>
            <w:r w:rsidRPr="00200531">
              <w:rPr>
                <w:sz w:val="20"/>
              </w:rPr>
              <w:t xml:space="preserve"> 70" </w:t>
            </w:r>
            <w:proofErr w:type="spellStart"/>
            <w:r w:rsidRPr="00200531">
              <w:rPr>
                <w:sz w:val="20"/>
              </w:rPr>
              <w:t>Venro</w:t>
            </w:r>
            <w:proofErr w:type="spellEnd"/>
            <w:r w:rsidRPr="00200531">
              <w:rPr>
                <w:sz w:val="20"/>
              </w:rPr>
              <w:t xml:space="preserve"> </w:t>
            </w:r>
            <w:proofErr w:type="spellStart"/>
            <w:r w:rsidRPr="00200531">
              <w:rPr>
                <w:sz w:val="20"/>
              </w:rPr>
              <w:t>enrg</w:t>
            </w:r>
            <w:proofErr w:type="spellEnd"/>
            <w:r w:rsidRPr="00200531">
              <w:rPr>
                <w:sz w:val="20"/>
              </w:rPr>
              <w:t xml:space="preserve"> 70 R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7665E6">
            <w:pPr>
              <w:snapToGrid w:val="0"/>
              <w:spacing w:line="240" w:lineRule="auto"/>
              <w:ind w:firstLine="0"/>
              <w:rPr>
                <w:rFonts w:eastAsia="Calibri"/>
                <w:snapToGrid/>
                <w:sz w:val="20"/>
                <w:lang w:eastAsia="en-US"/>
              </w:rPr>
            </w:pPr>
            <w:r w:rsidRPr="00200531">
              <w:rPr>
                <w:rFonts w:eastAsia="Calibri"/>
                <w:snapToGrid/>
                <w:sz w:val="20"/>
                <w:lang w:eastAsia="en-US"/>
              </w:rPr>
              <w:t>Защитный протектор с двумя ручками красного цвета из полиамида, расположенными под углом. Два отверстия для петли диаметром 24 мм. Ширина протектора 700 мм</w:t>
            </w:r>
            <w:proofErr w:type="gramStart"/>
            <w:r w:rsidRPr="00200531">
              <w:rPr>
                <w:rFonts w:eastAsia="Calibri"/>
                <w:snapToGrid/>
                <w:sz w:val="20"/>
                <w:lang w:eastAsia="en-US"/>
              </w:rPr>
              <w:t xml:space="preserve">., </w:t>
            </w:r>
            <w:proofErr w:type="gramEnd"/>
            <w:r w:rsidRPr="00200531">
              <w:rPr>
                <w:rFonts w:eastAsia="Calibri"/>
                <w:snapToGrid/>
                <w:sz w:val="20"/>
                <w:lang w:eastAsia="en-US"/>
              </w:rPr>
              <w:t>высота 125 мм.</w:t>
            </w:r>
          </w:p>
          <w:p w:rsidR="001D57B3" w:rsidRPr="00200531" w:rsidRDefault="001D57B3" w:rsidP="007665E6">
            <w:pPr>
              <w:snapToGrid w:val="0"/>
              <w:spacing w:line="240" w:lineRule="auto"/>
              <w:ind w:firstLine="0"/>
              <w:rPr>
                <w:rFonts w:eastAsia="Calibri"/>
                <w:snapToGrid/>
                <w:sz w:val="20"/>
                <w:lang w:eastAsia="en-US"/>
              </w:rPr>
            </w:pPr>
            <w:r w:rsidRPr="00200531">
              <w:rPr>
                <w:rFonts w:eastAsia="Calibri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74417B7" wp14:editId="4A4E87F5">
                      <wp:simplePos x="0" y="0"/>
                      <wp:positionH relativeFrom="column">
                        <wp:posOffset>62875</wp:posOffset>
                      </wp:positionH>
                      <wp:positionV relativeFrom="paragraph">
                        <wp:posOffset>157963</wp:posOffset>
                      </wp:positionV>
                      <wp:extent cx="1569493" cy="388961"/>
                      <wp:effectExtent l="0" t="0" r="12065" b="114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69493" cy="3889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margin-left:4.95pt;margin-top:12.45pt;width:123.6pt;height:30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" fillcolor="#ffc000 [3207]" strokecolor="#1f4d78 [1604]" strokeweight="1pt"/>
                  </w:pict>
                </mc:Fallback>
              </mc:AlternateContent>
            </w:r>
          </w:p>
          <w:p w:rsidR="001D57B3" w:rsidRPr="00200531" w:rsidRDefault="001D57B3" w:rsidP="007665E6">
            <w:pPr>
              <w:snapToGrid w:val="0"/>
              <w:spacing w:line="240" w:lineRule="auto"/>
              <w:ind w:firstLine="0"/>
              <w:rPr>
                <w:rFonts w:eastAsia="Calibri"/>
                <w:snapToGrid/>
                <w:sz w:val="20"/>
                <w:lang w:eastAsia="en-US"/>
              </w:rPr>
            </w:pPr>
            <w:r w:rsidRPr="00200531">
              <w:rPr>
                <w:rFonts w:eastAsia="Calibri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1C29446" wp14:editId="60BF2C33">
                      <wp:simplePos x="0" y="0"/>
                      <wp:positionH relativeFrom="column">
                        <wp:posOffset>1283951</wp:posOffset>
                      </wp:positionH>
                      <wp:positionV relativeFrom="paragraph">
                        <wp:posOffset>147320</wp:posOffset>
                      </wp:positionV>
                      <wp:extent cx="116006" cy="95534"/>
                      <wp:effectExtent l="0" t="0" r="17780" b="19050"/>
                      <wp:wrapNone/>
                      <wp:docPr id="13" name="Блок-схема: узе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006" cy="95534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Блок-схема: узел 13" o:spid="_x0000_s1026" type="#_x0000_t120" style="position:absolute;margin-left:101.1pt;margin-top:11.6pt;width:9.15pt;height:7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" fillcolor="white [3212]" strokecolor="#1f4d78 [1604]" strokeweight="1pt">
                      <v:stroke joinstyle="miter"/>
                    </v:shape>
                  </w:pict>
                </mc:Fallback>
              </mc:AlternateContent>
            </w:r>
            <w:r w:rsidRPr="00200531">
              <w:rPr>
                <w:rFonts w:eastAsia="Calibri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10F9A83" wp14:editId="6EA76256">
                      <wp:simplePos x="0" y="0"/>
                      <wp:positionH relativeFrom="column">
                        <wp:posOffset>295067</wp:posOffset>
                      </wp:positionH>
                      <wp:positionV relativeFrom="paragraph">
                        <wp:posOffset>147339</wp:posOffset>
                      </wp:positionV>
                      <wp:extent cx="116006" cy="95534"/>
                      <wp:effectExtent l="0" t="0" r="17780" b="19050"/>
                      <wp:wrapNone/>
                      <wp:docPr id="12" name="Блок-схема: узе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6006" cy="95534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Блок-схема: узел 12" o:spid="_x0000_s1026" type="#_x0000_t120" style="position:absolute;margin-left:23.25pt;margin-top:11.6pt;width:9.15pt;height:7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" fillcolor="white [3212]" strokecolor="#1f4d78 [1604]" strokeweight="1pt">
                      <v:stroke joinstyle="miter"/>
                    </v:shape>
                  </w:pict>
                </mc:Fallback>
              </mc:AlternateContent>
            </w:r>
            <w:r w:rsidRPr="00200531">
              <w:rPr>
                <w:rFonts w:eastAsia="Calibri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267479C6" wp14:editId="5D707692">
                      <wp:simplePos x="0" y="0"/>
                      <wp:positionH relativeFrom="column">
                        <wp:posOffset>1149180</wp:posOffset>
                      </wp:positionH>
                      <wp:positionV relativeFrom="paragraph">
                        <wp:posOffset>58553</wp:posOffset>
                      </wp:positionV>
                      <wp:extent cx="506730" cy="310515"/>
                      <wp:effectExtent l="0" t="57150" r="0" b="32385"/>
                      <wp:wrapNone/>
                      <wp:docPr id="11" name="Арка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319201">
                                <a:off x="0" y="0"/>
                                <a:ext cx="506730" cy="310515"/>
                              </a:xfrm>
                              <a:prstGeom prst="blockArc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Арка 11" o:spid="_x0000_s1026" style="position:absolute;margin-left:90.5pt;margin-top:4.6pt;width:39.9pt;height:24.45pt;rotation:2533186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6730,31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" path="m,155258c,69511,113435,,253365,,393295,,506730,69511,506730,155258r-77629,c429101,112385,350421,77629,253365,77629v-97056,,-175736,34756,-175736,77629l,155258xe" fillcolor="red" strokecolor="#1f4d78 [1604]" strokeweight="1pt">
                      <v:stroke joinstyle="miter"/>
                      <v:path arrowok="t" o:connecttype="custom" o:connectlocs="0,155258;253365,0;506730,155258;429101,155258;253365,77629;77629,155258;0,155258" o:connectangles="0,0,0,0,0,0,0"/>
                    </v:shape>
                  </w:pict>
                </mc:Fallback>
              </mc:AlternateContent>
            </w:r>
            <w:r w:rsidRPr="00200531">
              <w:rPr>
                <w:rFonts w:eastAsia="Calibri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E81B07B" wp14:editId="105C38AD">
                      <wp:simplePos x="0" y="0"/>
                      <wp:positionH relativeFrom="column">
                        <wp:posOffset>37635</wp:posOffset>
                      </wp:positionH>
                      <wp:positionV relativeFrom="paragraph">
                        <wp:posOffset>58136</wp:posOffset>
                      </wp:positionV>
                      <wp:extent cx="506730" cy="310515"/>
                      <wp:effectExtent l="0" t="76200" r="0" b="32385"/>
                      <wp:wrapNone/>
                      <wp:docPr id="10" name="Арк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092366">
                                <a:off x="0" y="0"/>
                                <a:ext cx="506730" cy="310515"/>
                              </a:xfrm>
                              <a:prstGeom prst="blockArc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Арка 10" o:spid="_x0000_s1026" style="position:absolute;margin-left:2.95pt;margin-top:4.6pt;width:39.9pt;height:24.45pt;rotation:-2739005fd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06730,31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" path="m,155258c,69511,113435,,253365,,393295,,506730,69511,506730,155258r-77629,c429101,112385,350421,77629,253365,77629v-97056,,-175736,34756,-175736,77629l,155258xe" fillcolor="red" strokecolor="#1f4d78 [1604]" strokeweight="1pt">
                      <v:stroke joinstyle="miter"/>
                      <v:path arrowok="t" o:connecttype="custom" o:connectlocs="0,155258;253365,0;506730,155258;429101,155258;253365,77629;77629,155258;0,155258" o:connectangles="0,0,0,0,0,0,0"/>
                    </v:shape>
                  </w:pict>
                </mc:Fallback>
              </mc:AlternateContent>
            </w:r>
          </w:p>
          <w:p w:rsidR="001D57B3" w:rsidRPr="00200531" w:rsidRDefault="001D57B3" w:rsidP="007665E6">
            <w:pPr>
              <w:snapToGrid w:val="0"/>
              <w:spacing w:line="240" w:lineRule="auto"/>
              <w:ind w:firstLine="0"/>
              <w:rPr>
                <w:rFonts w:eastAsia="Calibri"/>
                <w:snapToGrid/>
                <w:sz w:val="20"/>
                <w:lang w:eastAsia="en-US"/>
              </w:rPr>
            </w:pPr>
          </w:p>
          <w:p w:rsidR="001D57B3" w:rsidRPr="00200531" w:rsidRDefault="001D57B3" w:rsidP="007665E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:rsidR="001D57B3" w:rsidRPr="00200531" w:rsidRDefault="001D57B3" w:rsidP="007665E6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1D57B3" w:rsidP="00BF7A0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30</w:t>
            </w:r>
          </w:p>
        </w:tc>
      </w:tr>
      <w:tr w:rsidR="001D57B3" w:rsidTr="006D6FCC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 w:rsidP="00BF7A0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Страховочная система (привязь) с плечными и ножными обхватами</w:t>
            </w:r>
          </w:p>
          <w:p w:rsidR="001D57B3" w:rsidRPr="00200531" w:rsidRDefault="001D57B3" w:rsidP="00BF7A0E">
            <w:pPr>
              <w:ind w:firstLine="0"/>
              <w:rPr>
                <w:sz w:val="20"/>
              </w:rPr>
            </w:pPr>
            <w:proofErr w:type="spellStart"/>
            <w:r w:rsidRPr="00200531">
              <w:rPr>
                <w:sz w:val="20"/>
              </w:rPr>
              <w:t>Vento</w:t>
            </w:r>
            <w:proofErr w:type="spellEnd"/>
            <w:r w:rsidRPr="00200531">
              <w:rPr>
                <w:sz w:val="20"/>
              </w:rPr>
              <w:t xml:space="preserve"> профи универсальная полная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Страховочная система полного типа предназначена для проведения сложных работ на высоте. Привязь максимально распределяет нагрузку на пояс, бедра и плечи. В систему интегрировано рабочее сидение. Для работы с веревками есть точка крепления, выполняющая функции центрального соединительного звена</w:t>
            </w:r>
            <w:proofErr w:type="gramStart"/>
            <w:r w:rsidRPr="00200531">
              <w:rPr>
                <w:sz w:val="20"/>
              </w:rPr>
              <w:t>.</w:t>
            </w:r>
            <w:proofErr w:type="gramEnd"/>
            <w:r w:rsidRPr="00200531">
              <w:rPr>
                <w:sz w:val="20"/>
              </w:rPr>
              <w:br/>
              <w:t xml:space="preserve">• </w:t>
            </w:r>
            <w:proofErr w:type="gramStart"/>
            <w:r w:rsidRPr="00200531">
              <w:rPr>
                <w:sz w:val="20"/>
              </w:rPr>
              <w:t>б</w:t>
            </w:r>
            <w:proofErr w:type="gramEnd"/>
            <w:r w:rsidRPr="00200531">
              <w:rPr>
                <w:sz w:val="20"/>
              </w:rPr>
              <w:t>ольшое количество точек крепления позволяет использовать привязь как страховочную, удерживающую и привязь для позиционирования;</w:t>
            </w:r>
            <w:r w:rsidRPr="00200531">
              <w:rPr>
                <w:sz w:val="20"/>
              </w:rPr>
              <w:br/>
              <w:t>• широкий кушак и накладки на ножных обхватах позволяют длительное время находиться в привязи в безопорном пространстве;</w:t>
            </w:r>
            <w:r w:rsidRPr="00200531">
              <w:rPr>
                <w:sz w:val="20"/>
              </w:rPr>
              <w:br/>
              <w:t>• конструкция обеспечивает максимальное распределение нагрузки на пояс, ножные обхваты и плечевые лямки в момент остановки падения;</w:t>
            </w:r>
            <w:r w:rsidRPr="00200531">
              <w:rPr>
                <w:sz w:val="20"/>
              </w:rPr>
              <w:br/>
              <w:t>• брюшная точка крепления для работ в системах канатного доступа;</w:t>
            </w:r>
            <w:r w:rsidRPr="00200531">
              <w:rPr>
                <w:sz w:val="20"/>
              </w:rPr>
              <w:br/>
              <w:t>• система интеграции рабочего сидения.</w:t>
            </w:r>
            <w:r w:rsidRPr="00200531">
              <w:rPr>
                <w:sz w:val="20"/>
              </w:rPr>
              <w:br/>
              <w:t xml:space="preserve">Стандарты: </w:t>
            </w:r>
            <w:proofErr w:type="gramStart"/>
            <w:r w:rsidRPr="00200531">
              <w:rPr>
                <w:sz w:val="20"/>
              </w:rPr>
              <w:t>ТР</w:t>
            </w:r>
            <w:proofErr w:type="gramEnd"/>
            <w:r w:rsidRPr="00200531">
              <w:rPr>
                <w:sz w:val="20"/>
              </w:rPr>
              <w:t xml:space="preserve"> ТС 019/2011, ГОСТ Р ЕН 361-2008, ГОСТ Р ЕН 358-2008, ГОСТ Р ЕН 813-2008.</w:t>
            </w:r>
            <w:r w:rsidRPr="00200531">
              <w:rPr>
                <w:sz w:val="20"/>
              </w:rPr>
              <w:br/>
              <w:t>Сертификат: EAC.</w:t>
            </w:r>
            <w:r w:rsidRPr="00200531">
              <w:rPr>
                <w:sz w:val="20"/>
              </w:rPr>
              <w:br/>
              <w:t>Вес (</w:t>
            </w:r>
            <w:proofErr w:type="gramStart"/>
            <w:r w:rsidRPr="00200531">
              <w:rPr>
                <w:sz w:val="20"/>
              </w:rPr>
              <w:t>кг</w:t>
            </w:r>
            <w:proofErr w:type="gramEnd"/>
            <w:r w:rsidRPr="00200531">
              <w:rPr>
                <w:sz w:val="20"/>
              </w:rPr>
              <w:t>): 1.57</w:t>
            </w:r>
            <w:r w:rsidRPr="00200531">
              <w:rPr>
                <w:sz w:val="20"/>
              </w:rPr>
              <w:br/>
              <w:t xml:space="preserve">Пол: </w:t>
            </w:r>
            <w:proofErr w:type="spellStart"/>
            <w:r w:rsidRPr="00200531">
              <w:rPr>
                <w:sz w:val="20"/>
              </w:rPr>
              <w:t>Унисекс</w:t>
            </w:r>
            <w:proofErr w:type="spellEnd"/>
            <w:r w:rsidRPr="00200531">
              <w:rPr>
                <w:sz w:val="20"/>
              </w:rPr>
              <w:br/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1D57B3" w:rsidP="00BF7A0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D57B3" w:rsidTr="00CC13C0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 w:rsidP="00BF7A0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строп веревочный</w:t>
            </w:r>
          </w:p>
          <w:p w:rsidR="001D57B3" w:rsidRPr="00200531" w:rsidRDefault="001D57B3" w:rsidP="00BF7A0E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аВ12р </w:t>
            </w:r>
            <w:proofErr w:type="spellStart"/>
            <w:r w:rsidRPr="00200531">
              <w:rPr>
                <w:sz w:val="20"/>
              </w:rPr>
              <w:t>Vento</w:t>
            </w:r>
            <w:proofErr w:type="spellEnd"/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snapToGrid w:val="0"/>
              <w:spacing w:line="240" w:lineRule="auto"/>
              <w:ind w:firstLine="0"/>
              <w:rPr>
                <w:snapToGrid/>
                <w:sz w:val="20"/>
              </w:rPr>
            </w:pPr>
            <w:r w:rsidRPr="00200531">
              <w:rPr>
                <w:snapToGrid/>
                <w:sz w:val="20"/>
              </w:rPr>
              <w:t xml:space="preserve">Применяется в страховочных системах для безопасной остановки падения совместно со страховочными привязями. Также может использоваться в качестве удерживающего стропа и стропа для позиционирования. В конструкции предусмотрен амортизатор рывка. Узлы стропа защищены прозрачной </w:t>
            </w:r>
            <w:proofErr w:type="spellStart"/>
            <w:r w:rsidRPr="00200531">
              <w:rPr>
                <w:snapToGrid/>
                <w:sz w:val="20"/>
              </w:rPr>
              <w:t>термоусадочной</w:t>
            </w:r>
            <w:proofErr w:type="spellEnd"/>
            <w:r w:rsidRPr="00200531">
              <w:rPr>
                <w:snapToGrid/>
                <w:sz w:val="20"/>
              </w:rPr>
              <w:t xml:space="preserve"> пленкой, обеспечивающей возможность визуального контроля.  Регулировка позволяет изменять длину стропа в зависимости от расстояния между анкерной точкой и опасной зоной. </w:t>
            </w:r>
          </w:p>
          <w:p w:rsidR="001D57B3" w:rsidRPr="00200531" w:rsidRDefault="001D57B3" w:rsidP="00BF7A0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Масса, </w:t>
            </w:r>
            <w:proofErr w:type="gramStart"/>
            <w:r w:rsidRPr="00200531">
              <w:rPr>
                <w:sz w:val="20"/>
              </w:rPr>
              <w:t>г</w:t>
            </w:r>
            <w:proofErr w:type="gramEnd"/>
            <w:r w:rsidRPr="00200531">
              <w:rPr>
                <w:sz w:val="20"/>
              </w:rPr>
              <w:t>:1200,  Длина, см: 199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1D57B3" w:rsidP="00BF7A0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D57B3" w:rsidTr="00347048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 w:rsidP="00BF7A0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Строп веревочный двойной</w:t>
            </w:r>
          </w:p>
          <w:p w:rsidR="001D57B3" w:rsidRPr="00200531" w:rsidRDefault="001D57B3" w:rsidP="00BF7A0E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Модель стропа "А22"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snapToGrid w:val="0"/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200531">
              <w:rPr>
                <w:snapToGrid/>
                <w:sz w:val="20"/>
              </w:rPr>
              <w:t xml:space="preserve">Двойной строп, выполненный из ленты, предназначен для безопасного перемещения по лестницам, строительным лесам, металлоконструкциям и т.д. Строп имеет два </w:t>
            </w:r>
            <w:proofErr w:type="gramStart"/>
            <w:r w:rsidRPr="00200531">
              <w:rPr>
                <w:snapToGrid/>
                <w:sz w:val="20"/>
              </w:rPr>
              <w:t>уса</w:t>
            </w:r>
            <w:proofErr w:type="gramEnd"/>
            <w:r w:rsidRPr="00200531">
              <w:rPr>
                <w:snapToGrid/>
                <w:sz w:val="20"/>
              </w:rPr>
              <w:t xml:space="preserve"> на концах которого находятся карабины большого размера, позволяющие прикрепляться к трубам, профилям, что необходимо при передвижении по металлоконструкциям</w:t>
            </w:r>
          </w:p>
          <w:p w:rsidR="001D57B3" w:rsidRPr="00200531" w:rsidRDefault="001D57B3" w:rsidP="00BF7A0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Вес: 1570г, Длина, </w:t>
            </w:r>
            <w:proofErr w:type="gramStart"/>
            <w:r w:rsidRPr="00200531">
              <w:rPr>
                <w:sz w:val="20"/>
              </w:rPr>
              <w:t>см</w:t>
            </w:r>
            <w:proofErr w:type="gramEnd"/>
            <w:r w:rsidRPr="00200531">
              <w:rPr>
                <w:sz w:val="20"/>
              </w:rPr>
              <w:t>: 200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200531" w:rsidP="00BF7A0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D57B3" w:rsidTr="00635CB7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 w:rsidP="00BF7A0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Строп веревочный одинарный регулируемый </w:t>
            </w:r>
          </w:p>
          <w:p w:rsidR="001D57B3" w:rsidRPr="00200531" w:rsidRDefault="001D57B3" w:rsidP="00BF7A0E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 xml:space="preserve">В12р (2м) ГОСТ </w:t>
            </w:r>
            <w:proofErr w:type="gramStart"/>
            <w:r w:rsidRPr="00200531">
              <w:rPr>
                <w:sz w:val="20"/>
              </w:rPr>
              <w:t>Р</w:t>
            </w:r>
            <w:proofErr w:type="gramEnd"/>
            <w:r w:rsidRPr="00200531">
              <w:rPr>
                <w:sz w:val="20"/>
              </w:rPr>
              <w:t xml:space="preserve"> ЕН 358-2008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snapToGrid w:val="0"/>
              <w:spacing w:before="100" w:beforeAutospacing="1" w:after="100" w:afterAutospacing="1" w:line="240" w:lineRule="auto"/>
              <w:ind w:firstLine="0"/>
              <w:jc w:val="left"/>
              <w:rPr>
                <w:snapToGrid/>
                <w:sz w:val="20"/>
              </w:rPr>
            </w:pPr>
            <w:r w:rsidRPr="00200531">
              <w:rPr>
                <w:snapToGrid/>
                <w:sz w:val="20"/>
              </w:rPr>
              <w:t>Веревочный (канатный) одинарный регулируемый строп с монтажными карабинами разного размера на концах. Карабин «Малый монтажный 0052» подходит для прикрепления к привязи, карабин «Монтажный 0051» для присоединения к анкерной точке крепления. Строп в первую очередь применяется для удержания работника от попадания в зону риска, где возможен риск падения с высоты. Регулировка позволяет изменять длину стропа в зависимости от расстояния между анкерной точкой крепления и опасной зоной.</w:t>
            </w:r>
          </w:p>
          <w:tbl>
            <w:tblPr>
              <w:tblW w:w="0" w:type="auto"/>
              <w:tblCellSpacing w:w="15" w:type="dxa"/>
              <w:tblLayout w:type="fixed"/>
              <w:tblLook w:val="04A0" w:firstRow="1" w:lastRow="0" w:firstColumn="1" w:lastColumn="0" w:noHBand="0" w:noVBand="1"/>
            </w:tblPr>
            <w:tblGrid>
              <w:gridCol w:w="449"/>
              <w:gridCol w:w="771"/>
            </w:tblGrid>
            <w:tr w:rsidR="001D57B3" w:rsidRPr="00200531" w:rsidTr="001C257E">
              <w:trPr>
                <w:tblCellSpacing w:w="15" w:type="dxa"/>
              </w:trPr>
              <w:tc>
                <w:tcPr>
                  <w:tcW w:w="40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D57B3" w:rsidRPr="00200531" w:rsidRDefault="001D57B3" w:rsidP="00BF7A0E">
                  <w:pPr>
                    <w:snapToGrid w:val="0"/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200531">
                    <w:rPr>
                      <w:snapToGrid/>
                      <w:sz w:val="20"/>
                    </w:rPr>
                    <w:t xml:space="preserve">Вес </w:t>
                  </w:r>
                </w:p>
              </w:tc>
              <w:tc>
                <w:tcPr>
                  <w:tcW w:w="726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1D57B3" w:rsidRPr="00200531" w:rsidRDefault="001D57B3" w:rsidP="00BF7A0E">
                  <w:pPr>
                    <w:snapToGrid w:val="0"/>
                    <w:spacing w:line="240" w:lineRule="auto"/>
                    <w:ind w:firstLine="0"/>
                    <w:jc w:val="left"/>
                    <w:rPr>
                      <w:snapToGrid/>
                      <w:sz w:val="20"/>
                    </w:rPr>
                  </w:pPr>
                  <w:r w:rsidRPr="00200531">
                    <w:rPr>
                      <w:snapToGrid/>
                      <w:sz w:val="20"/>
                    </w:rPr>
                    <w:t xml:space="preserve">1.05 кг </w:t>
                  </w:r>
                </w:p>
              </w:tc>
            </w:tr>
          </w:tbl>
          <w:p w:rsidR="001D57B3" w:rsidRPr="00200531" w:rsidRDefault="001D57B3" w:rsidP="00BF7A0E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200531" w:rsidP="00BF7A0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D57B3" w:rsidTr="000C46F5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 w:rsidP="00BF7A0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Строп с защитным чехлом</w:t>
            </w:r>
          </w:p>
          <w:p w:rsidR="001D57B3" w:rsidRPr="00200531" w:rsidRDefault="001D57B3" w:rsidP="00BF7A0E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Комплект "</w:t>
            </w:r>
            <w:proofErr w:type="spellStart"/>
            <w:r w:rsidRPr="00200531">
              <w:rPr>
                <w:sz w:val="20"/>
              </w:rPr>
              <w:t>Энерго</w:t>
            </w:r>
            <w:proofErr w:type="spellEnd"/>
            <w:r w:rsidRPr="00200531">
              <w:rPr>
                <w:sz w:val="20"/>
              </w:rPr>
              <w:t xml:space="preserve"> 70"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Комплект «</w:t>
            </w:r>
            <w:proofErr w:type="spellStart"/>
            <w:r w:rsidRPr="00200531">
              <w:rPr>
                <w:sz w:val="20"/>
              </w:rPr>
              <w:t>Энерго</w:t>
            </w:r>
            <w:proofErr w:type="spellEnd"/>
            <w:r w:rsidRPr="00200531">
              <w:rPr>
                <w:sz w:val="20"/>
              </w:rPr>
              <w:t xml:space="preserve">» предназначен для обеспечения безопасности пользователей осуществляющих подъем на деревянные и железобетонные опоры при помощи лазов (когтей). За счет специальной системы охвата опоры, комплект создает систему удержания работника от падения, что позволяет </w:t>
            </w:r>
            <w:r w:rsidRPr="00200531">
              <w:rPr>
                <w:sz w:val="20"/>
              </w:rPr>
              <w:lastRenderedPageBreak/>
              <w:t xml:space="preserve">не создавать дополнительную страховочную систему. Состав комплекта: </w:t>
            </w:r>
            <w:proofErr w:type="gramStart"/>
            <w:r w:rsidRPr="00200531">
              <w:rPr>
                <w:sz w:val="20"/>
              </w:rPr>
              <w:t>Строп для рабочего позиционирования с регулятором длины «В11у» - 1 шт., карабин «Стальной универсальный» с муфтой – 2 шт., переносное анкерное устройство «Петля «Люкс» - 1 шт., протектор с ручками – 1 шт., протектор с ручками из износостойкого материала (является сменным элементом).</w:t>
            </w:r>
            <w:proofErr w:type="gramEnd"/>
          </w:p>
          <w:p w:rsidR="001D57B3" w:rsidRPr="00200531" w:rsidRDefault="001D57B3" w:rsidP="00BF7A0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rFonts w:ascii="Verdana" w:hAnsi="Verdana"/>
                <w:noProof/>
                <w:snapToGrid/>
                <w:color w:val="000000"/>
                <w:sz w:val="20"/>
                <w:highlight w:val="yellow"/>
              </w:rPr>
              <w:drawing>
                <wp:inline distT="0" distB="0" distL="0" distR="0" wp14:anchorId="515F86A3" wp14:editId="58BCF727">
                  <wp:extent cx="1162823" cy="1354347"/>
                  <wp:effectExtent l="0" t="0" r="0" b="0"/>
                  <wp:docPr id="1" name="Рисунок 1" descr="http://www.ventopro.ru/sites/default/files/styles/product_page/public/catalog/products/energ.jpg?itok=7qOHhP5E">
                    <a:hlinkClick xmlns:a="http://schemas.openxmlformats.org/drawingml/2006/main" r:id="rId13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ventopro.ru/sites/default/files/styles/product_page/public/catalog/products/energ.jpg?itok=7qOHhP5E">
                            <a:hlinkClick r:id="rId13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28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200531" w:rsidP="00BF7A0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</w:tr>
      <w:tr w:rsidR="001D57B3" w:rsidTr="00DA093B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7B3" w:rsidRDefault="001D57B3" w:rsidP="00BF7A0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4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Строп с защитным чехлом</w:t>
            </w:r>
          </w:p>
          <w:p w:rsidR="001D57B3" w:rsidRPr="00200531" w:rsidRDefault="001D57B3" w:rsidP="00BF7A0E">
            <w:pPr>
              <w:ind w:firstLine="0"/>
              <w:rPr>
                <w:sz w:val="20"/>
              </w:rPr>
            </w:pPr>
            <w:r w:rsidRPr="00200531">
              <w:rPr>
                <w:sz w:val="20"/>
              </w:rPr>
              <w:t>Комплект "</w:t>
            </w:r>
            <w:proofErr w:type="spellStart"/>
            <w:r w:rsidRPr="00200531">
              <w:rPr>
                <w:sz w:val="20"/>
              </w:rPr>
              <w:t>Энерго</w:t>
            </w:r>
            <w:proofErr w:type="spellEnd"/>
            <w:r w:rsidRPr="00200531">
              <w:rPr>
                <w:sz w:val="20"/>
              </w:rPr>
              <w:t xml:space="preserve"> 70"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Pr="00200531" w:rsidRDefault="001D57B3" w:rsidP="00BF7A0E">
            <w:pPr>
              <w:tabs>
                <w:tab w:val="num" w:pos="720"/>
              </w:tabs>
              <w:spacing w:before="100" w:beforeAutospacing="1" w:after="100" w:afterAutospacing="1" w:line="240" w:lineRule="auto"/>
              <w:ind w:firstLine="0"/>
              <w:jc w:val="left"/>
              <w:rPr>
                <w:sz w:val="20"/>
              </w:rPr>
            </w:pPr>
            <w:r w:rsidRPr="00200531">
              <w:rPr>
                <w:sz w:val="20"/>
              </w:rPr>
              <w:t>Комплект «</w:t>
            </w:r>
            <w:proofErr w:type="spellStart"/>
            <w:r w:rsidRPr="00200531">
              <w:rPr>
                <w:sz w:val="20"/>
              </w:rPr>
              <w:t>Энерго</w:t>
            </w:r>
            <w:proofErr w:type="spellEnd"/>
            <w:r w:rsidRPr="00200531">
              <w:rPr>
                <w:sz w:val="20"/>
              </w:rPr>
              <w:t xml:space="preserve">» предназначен для обеспечения безопасности пользователей осуществляющих подъем на деревянные и железобетонные опоры при помощи лазов (когтей). За счет специальной системы охвата опоры, комплект создает систему удержания работника от падения, что позволяет не создавать дополнительную страховочную систему. Состав комплекта: </w:t>
            </w:r>
            <w:proofErr w:type="gramStart"/>
            <w:r w:rsidRPr="00200531">
              <w:rPr>
                <w:sz w:val="20"/>
              </w:rPr>
              <w:t>Строп для рабочего позиционирования с регулятором длины «В11у» - 1 шт., карабин «Стальной универсальный» с муфтой – 2 шт., переносное анкерное устройство «Петля «Люкс» - 1 шт., протектор с ручками – 1 шт., протектор с ручками из износостойкого материала (является сменным элементом).</w:t>
            </w:r>
            <w:proofErr w:type="gramEnd"/>
          </w:p>
          <w:p w:rsidR="001D57B3" w:rsidRPr="00200531" w:rsidRDefault="001D57B3" w:rsidP="00BF7A0E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200531">
              <w:rPr>
                <w:rFonts w:ascii="Verdana" w:hAnsi="Verdana"/>
                <w:noProof/>
                <w:snapToGrid/>
                <w:color w:val="000000"/>
                <w:sz w:val="20"/>
                <w:highlight w:val="yellow"/>
              </w:rPr>
              <w:drawing>
                <wp:inline distT="0" distB="0" distL="0" distR="0" wp14:anchorId="39ABD492" wp14:editId="1006A9E7">
                  <wp:extent cx="1162370" cy="1276066"/>
                  <wp:effectExtent l="0" t="0" r="0" b="635"/>
                  <wp:docPr id="3" name="Рисунок 3" descr="http://www.ventopro.ru/sites/default/files/styles/product_page/public/catalog/products/energ.jpg?itok=7qOHhP5E">
                    <a:hlinkClick xmlns:a="http://schemas.openxmlformats.org/drawingml/2006/main" r:id="rId13" tooltip="&quot;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ventopro.ru/sites/default/files/styles/product_page/public/catalog/products/energ.jpg?itok=7qOHhP5E">
                            <a:hlinkClick r:id="rId13" tooltip="&quot;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490" cy="1298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7B3" w:rsidRDefault="00200531" w:rsidP="00BF7A0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</w:tbl>
    <w:p w:rsidR="000A3E18" w:rsidRDefault="000A3E18" w:rsidP="000A3E18">
      <w:pPr>
        <w:spacing w:line="240" w:lineRule="auto"/>
        <w:rPr>
          <w:sz w:val="24"/>
          <w:szCs w:val="28"/>
        </w:rPr>
      </w:pPr>
    </w:p>
    <w:p w:rsidR="000A3E18" w:rsidRDefault="000A3E18" w:rsidP="00955D72">
      <w:pPr>
        <w:spacing w:line="240" w:lineRule="auto"/>
        <w:rPr>
          <w:rStyle w:val="afc"/>
        </w:rPr>
      </w:pPr>
    </w:p>
    <w:bookmarkEnd w:id="0"/>
    <w:p w:rsidR="00AE1847" w:rsidRPr="00CF4A00" w:rsidRDefault="00AE1847" w:rsidP="00955D72">
      <w:pPr>
        <w:spacing w:line="240" w:lineRule="auto"/>
        <w:rPr>
          <w:sz w:val="24"/>
          <w:szCs w:val="28"/>
        </w:rPr>
      </w:pPr>
    </w:p>
    <w:sectPr w:rsidR="00AE1847" w:rsidRPr="00CF4A00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133" w:rsidRDefault="00033133">
      <w:r>
        <w:separator/>
      </w:r>
    </w:p>
  </w:endnote>
  <w:endnote w:type="continuationSeparator" w:id="0">
    <w:p w:rsidR="00033133" w:rsidRDefault="00033133">
      <w:r>
        <w:continuationSeparator/>
      </w:r>
    </w:p>
  </w:endnote>
  <w:endnote w:type="continuationNotice" w:id="1">
    <w:p w:rsidR="00033133" w:rsidRDefault="0003313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_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133" w:rsidRDefault="00033133">
      <w:r>
        <w:separator/>
      </w:r>
    </w:p>
  </w:footnote>
  <w:footnote w:type="continuationSeparator" w:id="0">
    <w:p w:rsidR="00033133" w:rsidRDefault="00033133">
      <w:r>
        <w:continuationSeparator/>
      </w:r>
    </w:p>
  </w:footnote>
  <w:footnote w:type="continuationNotice" w:id="1">
    <w:p w:rsidR="00033133" w:rsidRDefault="00033133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4E427C61"/>
    <w:multiLevelType w:val="multilevel"/>
    <w:tmpl w:val="B0CE4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4"/>
  </w:num>
  <w:num w:numId="3">
    <w:abstractNumId w:val="14"/>
  </w:num>
  <w:num w:numId="4">
    <w:abstractNumId w:val="26"/>
  </w:num>
  <w:num w:numId="5">
    <w:abstractNumId w:val="19"/>
  </w:num>
  <w:num w:numId="6">
    <w:abstractNumId w:val="3"/>
  </w:num>
  <w:num w:numId="7">
    <w:abstractNumId w:val="25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7"/>
  </w:num>
  <w:num w:numId="24">
    <w:abstractNumId w:val="32"/>
  </w:num>
  <w:num w:numId="25">
    <w:abstractNumId w:val="30"/>
  </w:num>
  <w:num w:numId="26">
    <w:abstractNumId w:val="10"/>
  </w:num>
  <w:num w:numId="27">
    <w:abstractNumId w:val="16"/>
  </w:num>
  <w:num w:numId="28">
    <w:abstractNumId w:val="18"/>
  </w:num>
  <w:num w:numId="29">
    <w:abstractNumId w:val="28"/>
  </w:num>
  <w:num w:numId="30">
    <w:abstractNumId w:val="20"/>
  </w:num>
  <w:num w:numId="31">
    <w:abstractNumId w:val="29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2B5C"/>
    <w:rsid w:val="00013CD8"/>
    <w:rsid w:val="000165D2"/>
    <w:rsid w:val="00017993"/>
    <w:rsid w:val="0002043F"/>
    <w:rsid w:val="0002227C"/>
    <w:rsid w:val="00022D71"/>
    <w:rsid w:val="0002515D"/>
    <w:rsid w:val="00026EE2"/>
    <w:rsid w:val="00033133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098E"/>
    <w:rsid w:val="00082845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3E18"/>
    <w:rsid w:val="000A6F5C"/>
    <w:rsid w:val="000A74C1"/>
    <w:rsid w:val="000A7D55"/>
    <w:rsid w:val="000B1F7D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0F49"/>
    <w:rsid w:val="001B17D2"/>
    <w:rsid w:val="001B271A"/>
    <w:rsid w:val="001B3984"/>
    <w:rsid w:val="001B4469"/>
    <w:rsid w:val="001B458D"/>
    <w:rsid w:val="001B5B10"/>
    <w:rsid w:val="001B7537"/>
    <w:rsid w:val="001C2577"/>
    <w:rsid w:val="001C257E"/>
    <w:rsid w:val="001C385A"/>
    <w:rsid w:val="001C58D1"/>
    <w:rsid w:val="001C619B"/>
    <w:rsid w:val="001C6D80"/>
    <w:rsid w:val="001C7BB3"/>
    <w:rsid w:val="001D0938"/>
    <w:rsid w:val="001D0EC4"/>
    <w:rsid w:val="001D13AD"/>
    <w:rsid w:val="001D19D6"/>
    <w:rsid w:val="001D3AFF"/>
    <w:rsid w:val="001D3D1B"/>
    <w:rsid w:val="001D3ECD"/>
    <w:rsid w:val="001D54B3"/>
    <w:rsid w:val="001D57B3"/>
    <w:rsid w:val="001D5B16"/>
    <w:rsid w:val="001D68FF"/>
    <w:rsid w:val="001D6ADE"/>
    <w:rsid w:val="001D7FD9"/>
    <w:rsid w:val="001E2200"/>
    <w:rsid w:val="001E2EAE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531"/>
    <w:rsid w:val="00200AD2"/>
    <w:rsid w:val="00201CA5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7CBA"/>
    <w:rsid w:val="00257F5F"/>
    <w:rsid w:val="002601EF"/>
    <w:rsid w:val="00260BC9"/>
    <w:rsid w:val="00261392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796"/>
    <w:rsid w:val="002B6CB9"/>
    <w:rsid w:val="002B6DFA"/>
    <w:rsid w:val="002C1262"/>
    <w:rsid w:val="002C2DAB"/>
    <w:rsid w:val="002C32A0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0F0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562E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1F6C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6F61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2256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C0F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27A0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0A87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0628"/>
    <w:rsid w:val="005F2744"/>
    <w:rsid w:val="005F3A1E"/>
    <w:rsid w:val="005F3E62"/>
    <w:rsid w:val="006002A8"/>
    <w:rsid w:val="006002E0"/>
    <w:rsid w:val="00600DCC"/>
    <w:rsid w:val="00601309"/>
    <w:rsid w:val="00601E50"/>
    <w:rsid w:val="00602555"/>
    <w:rsid w:val="0060421C"/>
    <w:rsid w:val="00610A6E"/>
    <w:rsid w:val="00610D6D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4DCC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2621"/>
    <w:rsid w:val="00733D27"/>
    <w:rsid w:val="007349E4"/>
    <w:rsid w:val="0073674E"/>
    <w:rsid w:val="00737104"/>
    <w:rsid w:val="007410FD"/>
    <w:rsid w:val="00741471"/>
    <w:rsid w:val="007418AA"/>
    <w:rsid w:val="00741D2F"/>
    <w:rsid w:val="007427A4"/>
    <w:rsid w:val="00742D86"/>
    <w:rsid w:val="0074688D"/>
    <w:rsid w:val="0074711F"/>
    <w:rsid w:val="00755DDC"/>
    <w:rsid w:val="00757E78"/>
    <w:rsid w:val="007614A1"/>
    <w:rsid w:val="00762487"/>
    <w:rsid w:val="0076504D"/>
    <w:rsid w:val="007660CD"/>
    <w:rsid w:val="007665E6"/>
    <w:rsid w:val="00766DEB"/>
    <w:rsid w:val="00767FE5"/>
    <w:rsid w:val="007711D8"/>
    <w:rsid w:val="0077174B"/>
    <w:rsid w:val="00772C7D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1701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17984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067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3E09"/>
    <w:rsid w:val="00875688"/>
    <w:rsid w:val="00876D4D"/>
    <w:rsid w:val="00877287"/>
    <w:rsid w:val="00881957"/>
    <w:rsid w:val="00882AB5"/>
    <w:rsid w:val="00884B25"/>
    <w:rsid w:val="00886254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34B3"/>
    <w:rsid w:val="008B74E0"/>
    <w:rsid w:val="008B757A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4A9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5F90"/>
    <w:rsid w:val="00977471"/>
    <w:rsid w:val="009775DE"/>
    <w:rsid w:val="009808B9"/>
    <w:rsid w:val="00980DD1"/>
    <w:rsid w:val="00980FBB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6F9B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481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53E4"/>
    <w:rsid w:val="00A16188"/>
    <w:rsid w:val="00A1654A"/>
    <w:rsid w:val="00A16994"/>
    <w:rsid w:val="00A20D83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E68"/>
    <w:rsid w:val="00AD08CE"/>
    <w:rsid w:val="00AD2521"/>
    <w:rsid w:val="00AD44F9"/>
    <w:rsid w:val="00AD4911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183D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087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A0E"/>
    <w:rsid w:val="00BF7DE0"/>
    <w:rsid w:val="00C000F2"/>
    <w:rsid w:val="00C007EA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3347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0122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177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56F3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62B"/>
    <w:rsid w:val="00D233B6"/>
    <w:rsid w:val="00D23D2D"/>
    <w:rsid w:val="00D247FA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9C"/>
    <w:rsid w:val="00D408D0"/>
    <w:rsid w:val="00D409D7"/>
    <w:rsid w:val="00D40E88"/>
    <w:rsid w:val="00D413D4"/>
    <w:rsid w:val="00D43D49"/>
    <w:rsid w:val="00D447EA"/>
    <w:rsid w:val="00D45DA0"/>
    <w:rsid w:val="00D50DCA"/>
    <w:rsid w:val="00D51741"/>
    <w:rsid w:val="00D51C4F"/>
    <w:rsid w:val="00D51F12"/>
    <w:rsid w:val="00D60F61"/>
    <w:rsid w:val="00D613D7"/>
    <w:rsid w:val="00D615BE"/>
    <w:rsid w:val="00D61EF8"/>
    <w:rsid w:val="00D62CE4"/>
    <w:rsid w:val="00D635AD"/>
    <w:rsid w:val="00D64200"/>
    <w:rsid w:val="00D66198"/>
    <w:rsid w:val="00D7166A"/>
    <w:rsid w:val="00D7318D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177"/>
    <w:rsid w:val="00DB1316"/>
    <w:rsid w:val="00DB241D"/>
    <w:rsid w:val="00DB4765"/>
    <w:rsid w:val="00DB60C2"/>
    <w:rsid w:val="00DB6FE7"/>
    <w:rsid w:val="00DB7380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02"/>
    <w:rsid w:val="00E028CE"/>
    <w:rsid w:val="00E036CE"/>
    <w:rsid w:val="00E03836"/>
    <w:rsid w:val="00E04055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1BD3"/>
    <w:rsid w:val="00E62378"/>
    <w:rsid w:val="00E62495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38CD"/>
    <w:rsid w:val="00E96862"/>
    <w:rsid w:val="00E9741E"/>
    <w:rsid w:val="00E977AF"/>
    <w:rsid w:val="00EA06FE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41C1"/>
    <w:rsid w:val="00F35C0D"/>
    <w:rsid w:val="00F41DD2"/>
    <w:rsid w:val="00F438AE"/>
    <w:rsid w:val="00F43BB5"/>
    <w:rsid w:val="00F4444C"/>
    <w:rsid w:val="00F44ACC"/>
    <w:rsid w:val="00F47406"/>
    <w:rsid w:val="00F50390"/>
    <w:rsid w:val="00F507B9"/>
    <w:rsid w:val="00F5329C"/>
    <w:rsid w:val="00F54314"/>
    <w:rsid w:val="00F566B2"/>
    <w:rsid w:val="00F56E2D"/>
    <w:rsid w:val="00F623EC"/>
    <w:rsid w:val="00F629DD"/>
    <w:rsid w:val="00F636E9"/>
    <w:rsid w:val="00F65367"/>
    <w:rsid w:val="00F70DA7"/>
    <w:rsid w:val="00F72639"/>
    <w:rsid w:val="00F727BA"/>
    <w:rsid w:val="00F72F71"/>
    <w:rsid w:val="00F76427"/>
    <w:rsid w:val="00F76CFC"/>
    <w:rsid w:val="00F83A63"/>
    <w:rsid w:val="00F83F6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C09E6"/>
    <w:rsid w:val="00FC0D21"/>
    <w:rsid w:val="00FC29FE"/>
    <w:rsid w:val="00FC3027"/>
    <w:rsid w:val="00FC523F"/>
    <w:rsid w:val="00FC683A"/>
    <w:rsid w:val="00FC7A76"/>
    <w:rsid w:val="00FD25D9"/>
    <w:rsid w:val="00FD295A"/>
    <w:rsid w:val="00FD625F"/>
    <w:rsid w:val="00FD7226"/>
    <w:rsid w:val="00FD7A58"/>
    <w:rsid w:val="00FE25B5"/>
    <w:rsid w:val="00FE2C64"/>
    <w:rsid w:val="00FE3A63"/>
    <w:rsid w:val="00FE3BDB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semiHidden/>
    <w:unhideWhenUsed/>
    <w:rsid w:val="00FC7A7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semiHidden/>
    <w:unhideWhenUsed/>
    <w:rsid w:val="00FC7A7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1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ventopro.ru/sites/default/files/catalog/products/energ.jp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74AAB-08CB-4D87-A09D-E20098244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1713</Words>
  <Characters>9768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11459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5</cp:revision>
  <cp:lastPrinted>2016-10-21T10:01:00Z</cp:lastPrinted>
  <dcterms:created xsi:type="dcterms:W3CDTF">2018-09-14T00:39:00Z</dcterms:created>
  <dcterms:modified xsi:type="dcterms:W3CDTF">2018-11-07T02:55:00Z</dcterms:modified>
</cp:coreProperties>
</file>