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1.1.2.</w:t>
      </w:r>
    </w:p>
    <w:p w:rsidR="004D1DCB" w:rsidRDefault="004D1DCB" w:rsidP="004D1DCB">
      <w:pPr>
        <w:jc w:val="right"/>
        <w:rPr>
          <w:i/>
          <w:sz w:val="26"/>
          <w:szCs w:val="26"/>
        </w:rPr>
      </w:pPr>
    </w:p>
    <w:p w:rsidR="004D1DCB" w:rsidRDefault="004D1DCB" w:rsidP="004D1DCB">
      <w:pPr>
        <w:jc w:val="center"/>
        <w:rPr>
          <w:b/>
          <w:i/>
          <w:sz w:val="26"/>
          <w:szCs w:val="26"/>
        </w:rPr>
      </w:pPr>
      <w:r w:rsidRPr="004D1DCB">
        <w:rPr>
          <w:b/>
          <w:i/>
          <w:sz w:val="26"/>
          <w:szCs w:val="26"/>
        </w:rPr>
        <w:t>Технические характеристики и комплектация продукции</w:t>
      </w:r>
    </w:p>
    <w:p w:rsidR="00D64BE5" w:rsidRPr="004D1DCB" w:rsidRDefault="00D64BE5" w:rsidP="004D1DC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Привод ПП-67К для ХЭС СП ЦЭС г. Хабаровск</w:t>
      </w:r>
    </w:p>
    <w:p w:rsidR="004D1DCB" w:rsidRPr="004D1DCB" w:rsidRDefault="004D1DCB" w:rsidP="004D1DCB">
      <w:pPr>
        <w:jc w:val="center"/>
        <w:rPr>
          <w:b/>
          <w:i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1067"/>
        <w:gridCol w:w="1936"/>
        <w:gridCol w:w="4201"/>
      </w:tblGrid>
      <w:tr w:rsidR="00F73E75" w:rsidTr="00DB74B5"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</w:pPr>
            <w:r w:rsidRPr="0035574D">
              <w:rPr>
                <w:b/>
              </w:rPr>
              <w:t>Наименование</w:t>
            </w:r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</w:pPr>
          </w:p>
        </w:tc>
      </w:tr>
      <w:tr w:rsidR="00F73E75" w:rsidRPr="0035574D" w:rsidTr="00DB74B5"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Тяговое усилие включающих пружин, </w:t>
            </w:r>
            <w:proofErr w:type="spellStart"/>
            <w:r w:rsidRPr="0035574D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414...474</w:t>
            </w:r>
          </w:p>
        </w:tc>
      </w:tr>
      <w:tr w:rsidR="00F73E75" w:rsidRPr="0035574D" w:rsidTr="00DB74B5"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Статический момент на валу привода, не более, </w:t>
            </w:r>
            <w:proofErr w:type="spellStart"/>
            <w:r w:rsidRPr="0035574D">
              <w:rPr>
                <w:sz w:val="22"/>
                <w:szCs w:val="22"/>
              </w:rPr>
              <w:t>кГм</w:t>
            </w:r>
            <w:proofErr w:type="spell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15</w:t>
            </w:r>
          </w:p>
        </w:tc>
      </w:tr>
      <w:tr w:rsidR="00F73E75" w:rsidRPr="0035574D" w:rsidTr="00DB74B5"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Рабочий угол поворота вала привода, град.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135</w:t>
            </w:r>
          </w:p>
        </w:tc>
      </w:tr>
      <w:tr w:rsidR="00F73E75" w:rsidRPr="0035574D" w:rsidTr="00DB74B5"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питания электродвигателя (переменного тока),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F73E75" w:rsidRPr="0035574D" w:rsidTr="00DB74B5"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Номинальная мощность электродвигателя, ВА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180</w:t>
            </w:r>
          </w:p>
        </w:tc>
      </w:tr>
      <w:tr w:rsidR="00F73E75" w:rsidRPr="0035574D" w:rsidTr="00DB74B5"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Электромагнит дистанционного включения (ЭВ):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переменного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F73E75" w:rsidRPr="0035574D" w:rsidTr="00DB74B5"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пределы работы ЭВ,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80...110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Электромагнит </w:t>
            </w:r>
            <w:proofErr w:type="gramStart"/>
            <w:r w:rsidRPr="0035574D">
              <w:rPr>
                <w:sz w:val="22"/>
                <w:szCs w:val="22"/>
              </w:rPr>
              <w:t>дистанционного</w:t>
            </w:r>
            <w:proofErr w:type="gramEnd"/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отключения (ЭО):</w:t>
            </w:r>
          </w:p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переменного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F73E75" w:rsidRPr="0035574D" w:rsidTr="00DB74B5"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пределы работы ЭО, в % от </w:t>
            </w:r>
            <w:proofErr w:type="gramStart"/>
            <w:r w:rsidRPr="0035574D">
              <w:rPr>
                <w:sz w:val="22"/>
                <w:szCs w:val="22"/>
              </w:rPr>
              <w:t>номинального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65.. .120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Минимальный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напряжения с выдержкой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времени (РНВ):</w:t>
            </w:r>
          </w:p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напряжение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50...35</w:t>
            </w:r>
          </w:p>
        </w:tc>
      </w:tr>
      <w:tr w:rsidR="00F73E75" w:rsidRPr="0035574D" w:rsidTr="00DB74B5"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напряжение возврата, не более,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85</w:t>
            </w:r>
          </w:p>
        </w:tc>
      </w:tr>
      <w:tr w:rsidR="00F73E75" w:rsidRPr="0035574D" w:rsidTr="00DB74B5"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выдержка времени,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0...9</w:t>
            </w:r>
          </w:p>
        </w:tc>
      </w:tr>
      <w:tr w:rsidR="00F73E75" w:rsidRPr="0035574D" w:rsidTr="00DB74B5">
        <w:trPr>
          <w:trHeight w:val="536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мгновенного действия (РТМ):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диапазон установок номинальных отключающих токов: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10...25;</w:t>
            </w:r>
          </w:p>
        </w:tc>
      </w:tr>
      <w:tr w:rsidR="00F73E75" w:rsidRPr="0035574D" w:rsidTr="00DB74B5">
        <w:trPr>
          <w:trHeight w:val="62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F73E75" w:rsidRPr="0035574D" w:rsidTr="00DB74B5">
        <w:trPr>
          <w:trHeight w:val="610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питанием от трансформатора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тока в схеме защиты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proofErr w:type="spellStart"/>
            <w:r w:rsidRPr="0035574D">
              <w:rPr>
                <w:sz w:val="22"/>
                <w:szCs w:val="22"/>
              </w:rPr>
              <w:t>дешунтированием</w:t>
            </w:r>
            <w:proofErr w:type="spellEnd"/>
            <w:r w:rsidRPr="0035574D">
              <w:rPr>
                <w:sz w:val="22"/>
                <w:szCs w:val="22"/>
              </w:rPr>
              <w:t xml:space="preserve"> (ТЭО):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номинальные установки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3,6</w:t>
            </w:r>
          </w:p>
        </w:tc>
      </w:tr>
      <w:tr w:rsidR="00F73E75" w:rsidRPr="0035574D" w:rsidTr="00DB74B5">
        <w:trPr>
          <w:trHeight w:val="52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</w:p>
        </w:tc>
      </w:tr>
      <w:tr w:rsidR="00F73E75" w:rsidRPr="0035574D" w:rsidTr="00DB74B5">
        <w:trPr>
          <w:trHeight w:val="251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выдержкой времени (РТВ):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диапазон </w:t>
            </w:r>
            <w:proofErr w:type="spellStart"/>
            <w:r w:rsidRPr="0035574D">
              <w:rPr>
                <w:sz w:val="22"/>
                <w:szCs w:val="22"/>
              </w:rPr>
              <w:t>уставок</w:t>
            </w:r>
            <w:proofErr w:type="spellEnd"/>
            <w:r w:rsidRPr="0035574D">
              <w:rPr>
                <w:sz w:val="22"/>
                <w:szCs w:val="22"/>
              </w:rPr>
              <w:t xml:space="preserve"> номинальных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5...35</w:t>
            </w:r>
          </w:p>
        </w:tc>
      </w:tr>
      <w:tr w:rsidR="00F73E75" w:rsidRPr="0035574D" w:rsidTr="00DB74B5">
        <w:trPr>
          <w:trHeight w:val="34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F73E75" w:rsidRPr="0035574D" w:rsidTr="00DB74B5">
        <w:trPr>
          <w:trHeight w:val="175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выдержка времени,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  <w:r w:rsidRPr="0035574D">
              <w:rPr>
                <w:sz w:val="22"/>
                <w:szCs w:val="22"/>
              </w:rPr>
              <w:t>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0...4</w:t>
            </w:r>
          </w:p>
        </w:tc>
      </w:tr>
      <w:tr w:rsidR="00F73E75" w:rsidRPr="0035574D" w:rsidTr="00DB74B5">
        <w:trPr>
          <w:trHeight w:val="296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Выдержка времени электромеханического устройства однократного автоматического повторного включени</w:t>
            </w:r>
            <w:proofErr w:type="gramStart"/>
            <w:r w:rsidRPr="0035574D">
              <w:rPr>
                <w:sz w:val="22"/>
                <w:szCs w:val="22"/>
              </w:rPr>
              <w:t>я(</w:t>
            </w:r>
            <w:proofErr w:type="gramEnd"/>
            <w:r w:rsidRPr="0035574D">
              <w:rPr>
                <w:sz w:val="22"/>
                <w:szCs w:val="22"/>
              </w:rPr>
              <w:t>АПВ), с.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0...4</w:t>
            </w:r>
          </w:p>
        </w:tc>
      </w:tr>
      <w:tr w:rsidR="00F73E75" w:rsidRPr="0035574D" w:rsidTr="00DB74B5">
        <w:trPr>
          <w:trHeight w:val="232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lastRenderedPageBreak/>
              <w:t>Габаритные размеры, не более,</w:t>
            </w:r>
          </w:p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мм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ширина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520</w:t>
            </w:r>
          </w:p>
        </w:tc>
      </w:tr>
      <w:tr w:rsidR="00F73E75" w:rsidRPr="0035574D" w:rsidTr="00DB74B5"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высота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825</w:t>
            </w:r>
          </w:p>
        </w:tc>
      </w:tr>
      <w:tr w:rsidR="00F73E75" w:rsidRPr="0035574D" w:rsidTr="00DB74B5">
        <w:trPr>
          <w:trHeight w:val="232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 w:val="restart"/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глубина:</w:t>
            </w: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перед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306</w:t>
            </w:r>
          </w:p>
        </w:tc>
      </w:tr>
      <w:tr w:rsidR="00F73E75" w:rsidRPr="0035574D" w:rsidTr="00DB74B5"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за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290</w:t>
            </w:r>
          </w:p>
        </w:tc>
      </w:tr>
      <w:tr w:rsidR="00F73E75" w:rsidRPr="0035574D" w:rsidTr="00DB74B5"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Масса, не </w:t>
            </w:r>
            <w:r>
              <w:rPr>
                <w:sz w:val="22"/>
                <w:szCs w:val="22"/>
              </w:rPr>
              <w:t>менее</w:t>
            </w:r>
            <w:r w:rsidRPr="0035574D">
              <w:rPr>
                <w:sz w:val="22"/>
                <w:szCs w:val="22"/>
              </w:rPr>
              <w:t xml:space="preserve">, </w:t>
            </w:r>
            <w:proofErr w:type="gramStart"/>
            <w:r w:rsidRPr="0035574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90</w:t>
            </w:r>
          </w:p>
        </w:tc>
      </w:tr>
      <w:tr w:rsidR="00F73E75" w:rsidRPr="0035574D" w:rsidTr="00DB74B5"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35574D" w:rsidRDefault="00F73E75" w:rsidP="00DB74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AD597B" w:rsidRDefault="00F73E75" w:rsidP="00DB74B5">
            <w:pPr>
              <w:jc w:val="center"/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6" w:history="1">
              <w:r w:rsidRPr="00AD597B">
                <w:rPr>
                  <w:rStyle w:val="a3"/>
                  <w:sz w:val="22"/>
                  <w:szCs w:val="22"/>
                </w:rPr>
                <w:t xml:space="preserve">ГОСТ </w:t>
              </w:r>
              <w:proofErr w:type="gramStart"/>
              <w:r w:rsidRPr="00AD597B">
                <w:rPr>
                  <w:rStyle w:val="a3"/>
                  <w:sz w:val="22"/>
                  <w:szCs w:val="22"/>
                </w:rPr>
                <w:t>Р</w:t>
              </w:r>
              <w:proofErr w:type="gramEnd"/>
              <w:r w:rsidRPr="00AD597B">
                <w:rPr>
                  <w:rStyle w:val="a3"/>
                  <w:sz w:val="22"/>
                  <w:szCs w:val="22"/>
                </w:rPr>
                <w:t xml:space="preserve"> 52627-2006</w:t>
              </w:r>
            </w:hyperlink>
            <w:r w:rsidRPr="00AD597B">
              <w:rPr>
                <w:sz w:val="22"/>
                <w:szCs w:val="22"/>
              </w:rPr>
              <w:t xml:space="preserve">, </w:t>
            </w:r>
            <w:hyperlink r:id="rId7" w:history="1">
              <w:r w:rsidRPr="00AD597B">
                <w:rPr>
                  <w:rStyle w:val="a3"/>
                  <w:sz w:val="22"/>
                  <w:szCs w:val="22"/>
                </w:rPr>
                <w:t>ГОСТ Р 52628-2006</w:t>
              </w:r>
            </w:hyperlink>
            <w:r w:rsidRPr="00AD597B">
              <w:rPr>
                <w:sz w:val="22"/>
                <w:szCs w:val="22"/>
              </w:rPr>
              <w:t xml:space="preserve"> 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  <w:tr w:rsidR="00F73E75" w:rsidRPr="0035574D" w:rsidTr="00DB74B5"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AD597B" w:rsidRDefault="00F73E75" w:rsidP="00DB74B5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>Пружины растяжения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73E75" w:rsidRPr="00AD597B" w:rsidRDefault="00F73E75" w:rsidP="00DB74B5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8" w:history="1">
              <w:r w:rsidRPr="00AD597B">
                <w:rPr>
                  <w:rStyle w:val="a3"/>
                  <w:sz w:val="22"/>
                  <w:szCs w:val="22"/>
                </w:rPr>
                <w:t>ГОСТ 13771-86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AD597B">
              <w:rPr>
                <w:sz w:val="22"/>
                <w:szCs w:val="22"/>
              </w:rPr>
              <w:t>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</w:tbl>
    <w:p w:rsidR="00D20DFA" w:rsidRDefault="00D20DFA"/>
    <w:p w:rsidR="00F73E75" w:rsidRDefault="00F73E75" w:rsidP="00F73E75">
      <w:pPr>
        <w:pStyle w:val="a6"/>
        <w:tabs>
          <w:tab w:val="left" w:pos="360"/>
        </w:tabs>
        <w:ind w:left="0"/>
      </w:pPr>
      <w:r>
        <w:t xml:space="preserve">Марка и тип оборудования изменению не подлежат, </w:t>
      </w:r>
      <w:r w:rsidRPr="00050809">
        <w:t>комплектация с двигателем завода груза.</w:t>
      </w:r>
    </w:p>
    <w:p w:rsidR="00F73E75" w:rsidRPr="0035574D" w:rsidRDefault="00F73E75" w:rsidP="00F73E75">
      <w:pPr>
        <w:pStyle w:val="a6"/>
        <w:tabs>
          <w:tab w:val="left" w:pos="360"/>
        </w:tabs>
        <w:ind w:left="0"/>
        <w:rPr>
          <w:sz w:val="22"/>
          <w:szCs w:val="22"/>
        </w:rPr>
      </w:pPr>
    </w:p>
    <w:p w:rsidR="004D1DCB" w:rsidRPr="00F73E75" w:rsidRDefault="004D1DCB">
      <w:pPr>
        <w:rPr>
          <w:sz w:val="22"/>
          <w:szCs w:val="22"/>
        </w:rPr>
      </w:pPr>
      <w:bookmarkStart w:id="0" w:name="_GoBack"/>
      <w:bookmarkEnd w:id="0"/>
    </w:p>
    <w:sectPr w:rsidR="004D1DCB" w:rsidRPr="00F7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D3DD0"/>
    <w:multiLevelType w:val="hybridMultilevel"/>
    <w:tmpl w:val="56406142"/>
    <w:lvl w:ilvl="0" w:tplc="970E80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02B06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3E75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5">
    <w:name w:val="Знак"/>
    <w:basedOn w:val="a"/>
    <w:rsid w:val="00F73E75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List Paragraph"/>
    <w:basedOn w:val="a"/>
    <w:qFormat/>
    <w:rsid w:val="00F73E75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5">
    <w:name w:val="Знак"/>
    <w:basedOn w:val="a"/>
    <w:rsid w:val="00F73E75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List Paragraph"/>
    <w:basedOn w:val="a"/>
    <w:qFormat/>
    <w:rsid w:val="00F73E75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1195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12000499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20004999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1938</Characters>
  <Application>Microsoft Office Word</Application>
  <DocSecurity>0</DocSecurity>
  <Lines>16</Lines>
  <Paragraphs>4</Paragraphs>
  <ScaleCrop>false</ScaleCrop>
  <Company>JSC DRSK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5</cp:revision>
  <dcterms:created xsi:type="dcterms:W3CDTF">2017-09-19T02:31:00Z</dcterms:created>
  <dcterms:modified xsi:type="dcterms:W3CDTF">2018-10-03T03:42:00Z</dcterms:modified>
</cp:coreProperties>
</file>