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97A1E0" w14:textId="47B24387" w:rsidR="007A67E6" w:rsidRDefault="00351FC0" w:rsidP="007A67E6">
      <w:pPr>
        <w:shd w:val="clear" w:color="auto" w:fill="FFFFFF"/>
        <w:tabs>
          <w:tab w:val="left" w:pos="3148"/>
          <w:tab w:val="center" w:pos="4818"/>
          <w:tab w:val="left" w:pos="6926"/>
        </w:tabs>
        <w:spacing w:line="240" w:lineRule="auto"/>
        <w:ind w:firstLine="0"/>
        <w:jc w:val="right"/>
        <w:rPr>
          <w:b/>
          <w:bCs/>
          <w:color w:val="000000"/>
          <w:sz w:val="24"/>
          <w:szCs w:val="24"/>
        </w:rPr>
      </w:pPr>
      <w:r>
        <w:rPr>
          <w:b/>
          <w:bCs/>
          <w:color w:val="000000"/>
          <w:sz w:val="24"/>
          <w:szCs w:val="24"/>
        </w:rPr>
        <w:tab/>
      </w:r>
    </w:p>
    <w:p w14:paraId="1CD56883" w14:textId="77777777" w:rsidR="007A67E6" w:rsidRDefault="007A67E6" w:rsidP="007A67E6">
      <w:pPr>
        <w:shd w:val="clear" w:color="auto" w:fill="FFFFFF"/>
        <w:tabs>
          <w:tab w:val="left" w:pos="3148"/>
          <w:tab w:val="center" w:pos="4818"/>
          <w:tab w:val="left" w:pos="6926"/>
        </w:tabs>
        <w:spacing w:line="240" w:lineRule="auto"/>
        <w:ind w:firstLine="0"/>
        <w:jc w:val="right"/>
        <w:rPr>
          <w:b/>
          <w:bCs/>
          <w:color w:val="000000"/>
          <w:sz w:val="24"/>
          <w:szCs w:val="24"/>
        </w:rPr>
      </w:pPr>
    </w:p>
    <w:p w14:paraId="742A0457" w14:textId="0EEA11BE" w:rsidR="00351FC0" w:rsidRDefault="00351FC0" w:rsidP="00351FC0">
      <w:pPr>
        <w:shd w:val="clear" w:color="auto" w:fill="FFFFFF"/>
        <w:tabs>
          <w:tab w:val="left" w:pos="3148"/>
          <w:tab w:val="center" w:pos="4818"/>
          <w:tab w:val="left" w:pos="6926"/>
        </w:tabs>
        <w:spacing w:line="240" w:lineRule="auto"/>
        <w:ind w:firstLine="0"/>
        <w:jc w:val="right"/>
        <w:rPr>
          <w:b/>
          <w:bCs/>
          <w:color w:val="000000"/>
          <w:sz w:val="24"/>
          <w:szCs w:val="24"/>
        </w:rPr>
      </w:pPr>
    </w:p>
    <w:p w14:paraId="0AF5708D" w14:textId="77777777" w:rsidR="00351FC0" w:rsidRPr="00C2118D" w:rsidRDefault="00351FC0" w:rsidP="00351FC0">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14:paraId="04EB76EA" w14:textId="77777777" w:rsidR="00351FC0" w:rsidRPr="00C2118D" w:rsidRDefault="00351FC0" w:rsidP="00351FC0">
      <w:pPr>
        <w:shd w:val="clear" w:color="auto" w:fill="FFFFFF"/>
        <w:spacing w:line="240" w:lineRule="auto"/>
        <w:ind w:firstLine="0"/>
        <w:rPr>
          <w:b/>
          <w:bCs/>
          <w:color w:val="000000"/>
          <w:sz w:val="24"/>
          <w:szCs w:val="24"/>
        </w:rPr>
      </w:pPr>
    </w:p>
    <w:p w14:paraId="583DB07E" w14:textId="77777777"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Pr="00780A12">
        <w:rPr>
          <w:bCs/>
          <w:color w:val="000000"/>
          <w:sz w:val="24"/>
          <w:szCs w:val="24"/>
        </w:rPr>
        <w:t>_________</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14:paraId="51A8C889" w14:textId="77777777" w:rsidR="00351FC0" w:rsidRPr="00C2118D" w:rsidRDefault="00351FC0" w:rsidP="00351FC0">
      <w:pPr>
        <w:shd w:val="clear" w:color="auto" w:fill="FFFFFF"/>
        <w:tabs>
          <w:tab w:val="right" w:pos="9639"/>
        </w:tabs>
        <w:spacing w:line="240" w:lineRule="auto"/>
        <w:ind w:firstLine="0"/>
        <w:rPr>
          <w:bCs/>
          <w:color w:val="000000"/>
          <w:sz w:val="24"/>
          <w:szCs w:val="24"/>
        </w:rPr>
      </w:pPr>
    </w:p>
    <w:p w14:paraId="2A0378D3" w14:textId="77777777" w:rsidR="00ED69EE" w:rsidRPr="003C46A5" w:rsidRDefault="00ED69EE" w:rsidP="00ED69EE">
      <w:pPr>
        <w:shd w:val="clear" w:color="auto" w:fill="FFFFFF"/>
        <w:spacing w:line="240" w:lineRule="auto"/>
        <w:rPr>
          <w:snapToGrid/>
          <w:color w:val="000000" w:themeColor="text1"/>
          <w:sz w:val="24"/>
          <w:szCs w:val="24"/>
        </w:rPr>
      </w:pPr>
      <w:r w:rsidRPr="003C46A5">
        <w:rPr>
          <w:b/>
          <w:snapToGrid/>
          <w:color w:val="000000" w:themeColor="text1"/>
          <w:sz w:val="24"/>
          <w:szCs w:val="24"/>
        </w:rPr>
        <w:t>Акционерное общество «Дальневосточная распределительная сетевая компания» (АО «ДРСК»)</w:t>
      </w:r>
      <w:r w:rsidRPr="003C46A5">
        <w:rPr>
          <w:snapToGrid/>
          <w:color w:val="000000" w:themeColor="text1"/>
          <w:sz w:val="24"/>
          <w:szCs w:val="24"/>
        </w:rPr>
        <w:t xml:space="preserve"> (далее – «Заказчик»), в лице заместителя Генерального директора по инвестициям и управлению ресурсами </w:t>
      </w:r>
      <w:proofErr w:type="spellStart"/>
      <w:r w:rsidRPr="003C46A5">
        <w:rPr>
          <w:b/>
          <w:snapToGrid/>
          <w:color w:val="000000" w:themeColor="text1"/>
          <w:sz w:val="24"/>
          <w:szCs w:val="24"/>
        </w:rPr>
        <w:t>Юхимука</w:t>
      </w:r>
      <w:proofErr w:type="spellEnd"/>
      <w:r w:rsidRPr="003C46A5">
        <w:rPr>
          <w:b/>
          <w:snapToGrid/>
          <w:color w:val="000000" w:themeColor="text1"/>
          <w:sz w:val="24"/>
          <w:szCs w:val="24"/>
        </w:rPr>
        <w:t xml:space="preserve"> Владимира Александровича</w:t>
      </w:r>
      <w:r w:rsidRPr="003C46A5">
        <w:rPr>
          <w:snapToGrid/>
          <w:color w:val="000000" w:themeColor="text1"/>
          <w:sz w:val="24"/>
          <w:szCs w:val="24"/>
        </w:rPr>
        <w:t>, действующего на основании доверенности от 01.01.2018 г. №34, с одной стороны, и</w:t>
      </w:r>
    </w:p>
    <w:p w14:paraId="623F0AB8" w14:textId="77777777" w:rsidR="00ED69EE" w:rsidRPr="00780A12" w:rsidRDefault="00ED69EE" w:rsidP="00ED69EE">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14:paraId="278B2D68" w14:textId="77777777" w:rsidR="00ED69EE" w:rsidRPr="00C2118D" w:rsidRDefault="00ED69EE" w:rsidP="00ED69EE">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14:paraId="2159AC3A" w14:textId="77777777" w:rsidR="00ED69EE" w:rsidRPr="00C2118D" w:rsidRDefault="00ED69EE" w:rsidP="00ED69EE">
      <w:pPr>
        <w:pStyle w:val="32"/>
        <w:ind w:firstLine="708"/>
        <w:rPr>
          <w:color w:val="auto"/>
          <w:lang w:val="ru-RU"/>
        </w:rPr>
      </w:pPr>
      <w:r w:rsidRPr="00C2118D">
        <w:rPr>
          <w:color w:val="auto"/>
        </w:rPr>
        <w:t>заключили настоящий договор (далее – «Договор») о нижеследующем:</w:t>
      </w:r>
    </w:p>
    <w:p w14:paraId="0A98F613" w14:textId="77777777"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14:paraId="2924DA7F" w14:textId="77777777"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05DF03D5" w14:textId="77777777"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14:paraId="57A2BB5C" w14:textId="77777777"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14:paraId="18FAAABA" w14:textId="77777777"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14:paraId="63746BBF" w14:textId="77777777" w:rsidR="00351FC0" w:rsidRPr="00C21C31" w:rsidRDefault="00351FC0" w:rsidP="00351FC0">
      <w:pPr>
        <w:pStyle w:val="af0"/>
        <w:ind w:left="0" w:firstLine="708"/>
        <w:jc w:val="both"/>
        <w:rPr>
          <w:lang w:eastAsia="en-US"/>
        </w:rPr>
      </w:pPr>
      <w:r w:rsidRPr="00C21C31">
        <w:rPr>
          <w:b/>
          <w:lang w:eastAsia="en-US"/>
        </w:rPr>
        <w:t>«Акт ОС-15»</w:t>
      </w:r>
      <w:r w:rsidRPr="00C21C31">
        <w:rPr>
          <w:b/>
        </w:rPr>
        <w:t xml:space="preserve"> </w:t>
      </w:r>
      <w:r w:rsidRPr="00C21C31">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14:paraId="045677D9" w14:textId="77777777" w:rsidR="00351FC0" w:rsidRPr="00C21C31" w:rsidRDefault="00351FC0" w:rsidP="00351FC0">
      <w:pPr>
        <w:pStyle w:val="af0"/>
        <w:ind w:left="0" w:firstLine="708"/>
        <w:jc w:val="both"/>
        <w:rPr>
          <w:lang w:eastAsia="en-US"/>
        </w:rPr>
      </w:pPr>
      <w:r w:rsidRPr="00C21C31">
        <w:rPr>
          <w:b/>
          <w:lang w:eastAsia="en-US"/>
        </w:rPr>
        <w:t>«Акт освидетельствования выполненных работ»</w:t>
      </w:r>
      <w:r w:rsidRPr="00C21C31">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14:paraId="0440842C" w14:textId="77777777" w:rsidR="00351FC0" w:rsidRPr="00C2118D" w:rsidRDefault="00351FC0" w:rsidP="00351FC0">
      <w:pPr>
        <w:pStyle w:val="af0"/>
        <w:ind w:left="0" w:firstLine="708"/>
        <w:jc w:val="both"/>
        <w:rPr>
          <w:lang w:eastAsia="en-US"/>
        </w:rPr>
      </w:pPr>
      <w:r w:rsidRPr="00C21C31">
        <w:rPr>
          <w:lang w:eastAsia="en-US"/>
        </w:rPr>
        <w:t>Акт освидетельствования выполненных работ</w:t>
      </w:r>
      <w:r w:rsidRPr="00C2118D">
        <w:rPr>
          <w:lang w:eastAsia="en-US"/>
        </w:rPr>
        <w:t xml:space="preserve">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14:paraId="3A1B324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w:t>
      </w:r>
      <w:r>
        <w:rPr>
          <w:lang w:eastAsia="en-US"/>
        </w:rPr>
        <w:t>пе</w:t>
      </w:r>
      <w:r w:rsidRPr="00C2118D">
        <w:rPr>
          <w:lang w:eastAsia="en-US"/>
        </w:rPr>
        <w:t>речень Банков-Гарантов ПАО «</w:t>
      </w:r>
      <w:proofErr w:type="spellStart"/>
      <w:r w:rsidRPr="00C2118D">
        <w:rPr>
          <w:lang w:eastAsia="en-US"/>
        </w:rPr>
        <w:t>РусГидро</w:t>
      </w:r>
      <w:proofErr w:type="spellEnd"/>
      <w:r w:rsidRPr="00C2118D">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C2118D">
        <w:t xml:space="preserve"> </w:t>
      </w:r>
      <w:r w:rsidRPr="00C2118D">
        <w:rPr>
          <w:lang w:eastAsia="en-US"/>
        </w:rPr>
        <w:t>в той мере, в какой указанные правила не противоречат законодательств</w:t>
      </w:r>
      <w:r>
        <w:rPr>
          <w:lang w:eastAsia="en-US"/>
        </w:rPr>
        <w:t>у</w:t>
      </w:r>
      <w:r w:rsidRPr="00C2118D">
        <w:rPr>
          <w:lang w:eastAsia="en-US"/>
        </w:rPr>
        <w:t xml:space="preserve"> Российской Федерации и условиям настоящего Договора</w:t>
      </w:r>
      <w:r>
        <w:rPr>
          <w:lang w:eastAsia="en-US"/>
        </w:rPr>
        <w:t>.</w:t>
      </w:r>
    </w:p>
    <w:p w14:paraId="40647A4D" w14:textId="77777777" w:rsidR="00351FC0" w:rsidRPr="00C21C3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lastRenderedPageBreak/>
        <w:t>«Гарантийный срок»</w:t>
      </w:r>
      <w:r w:rsidRPr="00C2118D">
        <w:t xml:space="preserve"> </w:t>
      </w:r>
      <w:r w:rsidRPr="00C2118D">
        <w:rPr>
          <w:lang w:eastAsia="en-US"/>
        </w:rPr>
        <w:t xml:space="preserve">– период, в течение которого качество выполненных Работ и использованных Материально-технических ресурсов </w:t>
      </w:r>
      <w:r>
        <w:rPr>
          <w:lang w:eastAsia="en-US"/>
        </w:rPr>
        <w:t xml:space="preserve">и оборудования </w:t>
      </w:r>
      <w:r w:rsidRPr="00C2118D">
        <w:rPr>
          <w:lang w:eastAsia="en-US"/>
        </w:rPr>
        <w:t xml:space="preserve">должно соответствовать требованиям Договора, Проектной </w:t>
      </w:r>
      <w:r>
        <w:rPr>
          <w:lang w:eastAsia="en-US"/>
        </w:rPr>
        <w:t>документации,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C21C31">
        <w:rPr>
          <w:lang w:eastAsia="en-US"/>
        </w:rPr>
        <w:t>предусмотрено Договором, распространяется на все составляющие Результата работ.</w:t>
      </w:r>
    </w:p>
    <w:p w14:paraId="69B4B1C3" w14:textId="77777777" w:rsidR="00351FC0" w:rsidRPr="00C21C31"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C31">
        <w:rPr>
          <w:b/>
          <w:lang w:eastAsia="en-US"/>
        </w:rPr>
        <w:t>«Гарантированные показатели»</w:t>
      </w:r>
      <w:r w:rsidRPr="00C21C31">
        <w:rPr>
          <w:lang w:eastAsia="en-US"/>
        </w:rPr>
        <w:t xml:space="preserve"> – важные для Заказчика характеристики Объекта, которые могут быть измерены арифметически (количественно).</w:t>
      </w:r>
    </w:p>
    <w:p w14:paraId="5414853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C31">
        <w:rPr>
          <w:b/>
          <w:lang w:eastAsia="en-US"/>
        </w:rPr>
        <w:t>«Давальческие материалы и запасные части»</w:t>
      </w:r>
      <w:r w:rsidRPr="00C21C31">
        <w:rPr>
          <w:lang w:eastAsia="en-US"/>
        </w:rPr>
        <w:t xml:space="preserve"> – материалы</w:t>
      </w:r>
      <w:r w:rsidRPr="00C2118D">
        <w:rPr>
          <w:lang w:eastAsia="en-US"/>
        </w:rPr>
        <w:t xml:space="preserve"> (запасные части), </w:t>
      </w:r>
      <w:r w:rsidRPr="003945D7">
        <w:t xml:space="preserve">которые будут являться составной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14:paraId="32478717"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14:paraId="7D165DB6"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14:paraId="5E15FF95"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14:paraId="0CFAE9B3"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14:paraId="10E42117"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14:paraId="1AD6378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14:paraId="271C735C"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14:paraId="098250F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14:paraId="6767C9B9"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14:paraId="13B2A37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14:paraId="4734C260"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14:paraId="4E11A9AD"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14:paraId="16A732A8"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14:paraId="274F249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14:paraId="223B41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14:paraId="565BB8E5"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14:paraId="17D106B4" w14:textId="77777777"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14:paraId="48FAF53E"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5E9F1ACC"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C2118D">
        <w:rPr>
          <w:lang w:eastAsia="en-US"/>
        </w:rPr>
        <w:lastRenderedPageBreak/>
        <w:t>иную коммерческую выгоду</w:t>
      </w:r>
      <w:r>
        <w:rPr>
          <w:lang w:eastAsia="en-US"/>
        </w:rPr>
        <w:t>.</w:t>
      </w:r>
      <w:r w:rsidRPr="00C2118D">
        <w:rPr>
          <w:lang w:eastAsia="en-US"/>
        </w:rPr>
        <w:t xml:space="preserve"> </w:t>
      </w:r>
    </w:p>
    <w:p w14:paraId="18D3E4B2"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14:paraId="13F9395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14:paraId="5B1871D3"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14:paraId="53D39B98"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14:paraId="7804FE4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14:paraId="729C688C" w14:textId="77777777"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14:paraId="7563B2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14:paraId="0CD22A7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14:paraId="75B50BFF"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14:paraId="3D9A28E0"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14:paraId="5E1F014D"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6681BE56"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14:paraId="1A6FE181" w14:textId="77777777"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Pr>
          <w:lang w:eastAsia="en-US"/>
        </w:rPr>
        <w:t>п</w:t>
      </w:r>
      <w:r w:rsidRPr="00C2118D">
        <w:rPr>
          <w:lang w:eastAsia="en-US"/>
        </w:rPr>
        <w:t>офамильные</w:t>
      </w:r>
      <w:proofErr w:type="spellEnd"/>
      <w:r w:rsidRPr="00C2118D">
        <w:rPr>
          <w:lang w:eastAsia="en-US"/>
        </w:rPr>
        <w:t xml:space="preserve"> списки персонала, задействованного при производстве Работ, а также копии всех документов, подтверждающих его квалификацию.</w:t>
      </w:r>
    </w:p>
    <w:p w14:paraId="512AD9CB" w14:textId="77777777"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73F228F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14:paraId="2C1AA556"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14:paraId="154595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14:paraId="2990D734" w14:textId="77777777" w:rsidR="00351FC0" w:rsidRPr="00C21C31"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C31">
        <w:rPr>
          <w:snapToGrid/>
          <w:sz w:val="24"/>
          <w:szCs w:val="24"/>
          <w:lang w:eastAsia="en-US"/>
        </w:rPr>
        <w:t>«</w:t>
      </w:r>
      <w:r w:rsidRPr="00C21C31">
        <w:rPr>
          <w:snapToGrid/>
          <w:sz w:val="24"/>
          <w:szCs w:val="24"/>
          <w:lang w:val="ru-RU" w:eastAsia="en-US"/>
        </w:rPr>
        <w:t>Проектные работы»</w:t>
      </w:r>
      <w:r w:rsidRPr="00C21C31">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14:paraId="349CB7CA"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C31">
        <w:rPr>
          <w:snapToGrid/>
          <w:sz w:val="24"/>
          <w:szCs w:val="24"/>
          <w:lang w:val="ru-RU" w:eastAsia="en-US"/>
        </w:rPr>
        <w:t>«Работы»</w:t>
      </w:r>
      <w:r w:rsidRPr="00C21C31">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C21C31">
        <w:rPr>
          <w:sz w:val="24"/>
          <w:szCs w:val="24"/>
          <w:lang w:eastAsia="ru-RU"/>
        </w:rPr>
        <w:t xml:space="preserve"> </w:t>
      </w:r>
      <w:r w:rsidRPr="00C21C31">
        <w:rPr>
          <w:b w:val="0"/>
          <w:sz w:val="24"/>
          <w:szCs w:val="24"/>
          <w:lang w:val="ru-RU" w:eastAsia="ru-RU"/>
        </w:rPr>
        <w:t>выявленных</w:t>
      </w:r>
      <w:r w:rsidRPr="00C21C31">
        <w:rPr>
          <w:sz w:val="24"/>
          <w:szCs w:val="24"/>
          <w:lang w:val="ru-RU" w:eastAsia="ru-RU"/>
        </w:rPr>
        <w:t xml:space="preserve"> </w:t>
      </w:r>
      <w:r w:rsidRPr="00C21C31">
        <w:rPr>
          <w:b w:val="0"/>
          <w:sz w:val="24"/>
          <w:szCs w:val="24"/>
          <w:lang w:eastAsia="ru-RU"/>
        </w:rPr>
        <w:t>недостатков,</w:t>
      </w:r>
      <w:r w:rsidRPr="00C2118D">
        <w:rPr>
          <w:b w:val="0"/>
          <w:sz w:val="24"/>
          <w:szCs w:val="24"/>
          <w:lang w:eastAsia="ru-RU"/>
        </w:rPr>
        <w:t xml:space="preserve"> несоответстви</w:t>
      </w:r>
      <w:r w:rsidRPr="00C2118D">
        <w:rPr>
          <w:b w:val="0"/>
          <w:sz w:val="24"/>
          <w:szCs w:val="24"/>
          <w:lang w:val="ru-RU" w:eastAsia="ru-RU"/>
        </w:rPr>
        <w:t>й</w:t>
      </w:r>
      <w:r w:rsidRPr="00C2118D">
        <w:rPr>
          <w:b w:val="0"/>
          <w:sz w:val="24"/>
          <w:szCs w:val="24"/>
          <w:lang w:eastAsia="ru-RU"/>
        </w:rPr>
        <w:t xml:space="preserve"> и / или дефект</w:t>
      </w:r>
      <w:r w:rsidRPr="00C2118D">
        <w:rPr>
          <w:b w:val="0"/>
          <w:sz w:val="24"/>
          <w:szCs w:val="24"/>
          <w:lang w:val="ru-RU" w:eastAsia="ru-RU"/>
        </w:rPr>
        <w:t>ов</w:t>
      </w:r>
      <w:r w:rsidRPr="00C2118D">
        <w:rPr>
          <w:b w:val="0"/>
          <w:sz w:val="24"/>
          <w:szCs w:val="24"/>
          <w:lang w:eastAsia="ru-RU"/>
        </w:rPr>
        <w:t xml:space="preserve"> в </w:t>
      </w:r>
      <w:r>
        <w:rPr>
          <w:b w:val="0"/>
          <w:sz w:val="24"/>
          <w:szCs w:val="24"/>
          <w:lang w:val="ru-RU" w:eastAsia="ru-RU"/>
        </w:rPr>
        <w:t>Результате</w:t>
      </w:r>
      <w:r w:rsidRPr="00C2118D">
        <w:rPr>
          <w:b w:val="0"/>
          <w:sz w:val="24"/>
          <w:szCs w:val="24"/>
          <w:lang w:eastAsia="ru-RU"/>
        </w:rPr>
        <w:t xml:space="preserve"> </w:t>
      </w:r>
      <w:r w:rsidRPr="00C2118D">
        <w:rPr>
          <w:b w:val="0"/>
          <w:sz w:val="24"/>
          <w:szCs w:val="24"/>
          <w:lang w:val="ru-RU" w:eastAsia="ru-RU"/>
        </w:rPr>
        <w:t>работ</w:t>
      </w:r>
      <w:r w:rsidRPr="00C2118D">
        <w:rPr>
          <w:b w:val="0"/>
          <w:sz w:val="24"/>
          <w:szCs w:val="24"/>
          <w:lang w:eastAsia="ru-RU"/>
        </w:rPr>
        <w:t>, а также любые иные работы</w:t>
      </w:r>
      <w:r>
        <w:rPr>
          <w:b w:val="0"/>
          <w:sz w:val="24"/>
          <w:szCs w:val="24"/>
          <w:lang w:val="ru-RU" w:eastAsia="ru-RU"/>
        </w:rPr>
        <w:t xml:space="preserve"> (в том числе приобретение </w:t>
      </w:r>
      <w:r w:rsidRPr="00E64A42">
        <w:rPr>
          <w:b w:val="0"/>
          <w:sz w:val="24"/>
          <w:szCs w:val="24"/>
          <w:lang w:val="ru-RU" w:eastAsia="ru-RU"/>
        </w:rPr>
        <w:t>Материально-технически</w:t>
      </w:r>
      <w:r>
        <w:rPr>
          <w:b w:val="0"/>
          <w:sz w:val="24"/>
          <w:szCs w:val="24"/>
          <w:lang w:val="ru-RU" w:eastAsia="ru-RU"/>
        </w:rPr>
        <w:t>х</w:t>
      </w:r>
      <w:r w:rsidRPr="00E64A42">
        <w:rPr>
          <w:b w:val="0"/>
          <w:sz w:val="24"/>
          <w:szCs w:val="24"/>
          <w:lang w:val="ru-RU" w:eastAsia="ru-RU"/>
        </w:rPr>
        <w:t xml:space="preserve"> ресурс</w:t>
      </w:r>
      <w:r>
        <w:rPr>
          <w:b w:val="0"/>
          <w:sz w:val="24"/>
          <w:szCs w:val="24"/>
          <w:lang w:val="ru-RU" w:eastAsia="ru-RU"/>
        </w:rPr>
        <w:t>ов и оборудования)</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7B438850" w14:textId="77777777"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14:paraId="68D14D49" w14:textId="77777777"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14:paraId="408EDCD6"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14:paraId="43BAC61F" w14:textId="77777777"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14:paraId="6F4F7EEE" w14:textId="77777777"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14:paraId="57C57156" w14:textId="77777777"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14:paraId="4C99DA44" w14:textId="77777777" w:rsidR="00351FC0" w:rsidRPr="004315F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w:t>
      </w:r>
      <w:r>
        <w:rPr>
          <w:b w:val="0"/>
          <w:snapToGrid/>
          <w:sz w:val="24"/>
          <w:szCs w:val="24"/>
          <w:lang w:val="ru-RU" w:eastAsia="en-US"/>
        </w:rPr>
        <w:t>.</w:t>
      </w:r>
      <w:r w:rsidRPr="004315F7">
        <w:rPr>
          <w:b w:val="0"/>
          <w:snapToGrid/>
          <w:sz w:val="24"/>
          <w:szCs w:val="24"/>
          <w:lang w:val="ru-RU" w:eastAsia="en-US"/>
        </w:rPr>
        <w:t xml:space="preserve"> </w:t>
      </w:r>
    </w:p>
    <w:p w14:paraId="45573D5E" w14:textId="77777777" w:rsidR="00351FC0" w:rsidRPr="00541136"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Pr="00C21C31">
        <w:rPr>
          <w:b w:val="0"/>
          <w:snapToGrid/>
          <w:sz w:val="24"/>
          <w:szCs w:val="24"/>
          <w:lang w:val="ru-RU" w:eastAsia="en-US"/>
        </w:rPr>
        <w:t>готовый к эксплуатации Объект, принятый Заказчиком в Гарантийную эксплуатацию по Акту КС-11 либо Акту КС-14</w:t>
      </w:r>
      <w:r w:rsidRPr="00C21C31">
        <w:rPr>
          <w:sz w:val="24"/>
          <w:szCs w:val="24"/>
        </w:rPr>
        <w:t xml:space="preserve"> </w:t>
      </w:r>
      <w:r w:rsidRPr="00C21C31">
        <w:rPr>
          <w:b w:val="0"/>
          <w:sz w:val="24"/>
          <w:szCs w:val="24"/>
          <w:lang w:val="ru-RU"/>
        </w:rPr>
        <w:t>(</w:t>
      </w:r>
      <w:r w:rsidRPr="00C21C31">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14:paraId="3EDA10B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w:t>
      </w:r>
      <w:r>
        <w:rPr>
          <w:b w:val="0"/>
          <w:snapToGrid/>
          <w:sz w:val="24"/>
          <w:szCs w:val="24"/>
          <w:lang w:val="ru-RU" w:eastAsia="en-US"/>
        </w:rPr>
        <w:t xml:space="preserve">работ </w:t>
      </w:r>
      <w:r w:rsidRPr="00C2118D">
        <w:rPr>
          <w:b w:val="0"/>
          <w:snapToGrid/>
          <w:sz w:val="24"/>
          <w:szCs w:val="24"/>
          <w:lang w:val="ru-RU" w:eastAsia="en-US"/>
        </w:rPr>
        <w:t xml:space="preserve">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14:paraId="4EC141CF"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w:t>
      </w:r>
      <w:r w:rsidRPr="00C2118D">
        <w:rPr>
          <w:b w:val="0"/>
          <w:snapToGrid/>
          <w:sz w:val="24"/>
          <w:szCs w:val="24"/>
          <w:lang w:val="ru-RU" w:eastAsia="en-US"/>
        </w:rPr>
        <w:lastRenderedPageBreak/>
        <w:t>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14:paraId="6706748B" w14:textId="77777777" w:rsidR="00351FC0" w:rsidRPr="00C2118D" w:rsidRDefault="00351FC0" w:rsidP="00351FC0">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Pr>
          <w:sz w:val="24"/>
          <w:szCs w:val="24"/>
          <w:lang w:eastAsia="en-US"/>
        </w:rPr>
        <w:t>.</w:t>
      </w:r>
    </w:p>
    <w:p w14:paraId="7DB1EA3C" w14:textId="41A5F338"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C21C31">
        <w:rPr>
          <w:b w:val="0"/>
          <w:snapToGrid/>
          <w:sz w:val="24"/>
          <w:szCs w:val="24"/>
          <w:lang w:val="ru-RU" w:eastAsia="en-US"/>
        </w:rPr>
        <w:t>Приморский край, г. Владивосток, ул. Полонского</w:t>
      </w:r>
      <w:r w:rsidRPr="00C21C31">
        <w:rPr>
          <w:b w:val="0"/>
          <w:snapToGrid/>
          <w:sz w:val="24"/>
          <w:szCs w:val="24"/>
          <w:lang w:val="ru-RU" w:eastAsia="en-US"/>
        </w:rPr>
        <w:t>.</w:t>
      </w:r>
    </w:p>
    <w:p w14:paraId="2D73F5A9"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14:paraId="54A42398"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14:paraId="37F657D5"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14:paraId="00946983" w14:textId="77777777"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14:paraId="58A085FA" w14:textId="77777777"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14:paraId="2140BB4A" w14:textId="77777777" w:rsidR="00351FC0" w:rsidRPr="0037064D" w:rsidRDefault="00351FC0" w:rsidP="00351FC0">
      <w:pPr>
        <w:spacing w:line="240" w:lineRule="auto"/>
        <w:rPr>
          <w:sz w:val="24"/>
          <w:szCs w:val="24"/>
          <w:lang w:val="x-none" w:eastAsia="x-none"/>
        </w:rPr>
      </w:pPr>
    </w:p>
    <w:p w14:paraId="4B5DC14D"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14:paraId="3405BC6E" w14:textId="77777777" w:rsidR="00ED69EE" w:rsidRPr="003C46A5" w:rsidRDefault="00ED69EE" w:rsidP="00ED69EE">
      <w:pPr>
        <w:pStyle w:val="af0"/>
        <w:numPr>
          <w:ilvl w:val="1"/>
          <w:numId w:val="6"/>
        </w:numPr>
        <w:shd w:val="clear" w:color="auto" w:fill="FFFFFF"/>
        <w:tabs>
          <w:tab w:val="left" w:pos="993"/>
        </w:tabs>
        <w:ind w:left="0" w:firstLine="567"/>
        <w:jc w:val="both"/>
        <w:rPr>
          <w:bCs/>
        </w:rPr>
      </w:pPr>
      <w:bookmarkStart w:id="4" w:name="_Ref361410951"/>
      <w:r w:rsidRPr="003C46A5">
        <w:rPr>
          <w:bCs/>
        </w:rPr>
        <w:t xml:space="preserve">Подрядчик обязуется по заданию Заказчика в соответствии с Техническим заданием (Приложение №1 к настоящему Договору) выполнить </w:t>
      </w:r>
      <w:r>
        <w:rPr>
          <w:bCs/>
        </w:rPr>
        <w:t>работу</w:t>
      </w:r>
      <w:r w:rsidRPr="003C46A5">
        <w:rPr>
          <w:b/>
          <w:bCs/>
        </w:rPr>
        <w:t xml:space="preserve"> </w:t>
      </w:r>
      <w:r w:rsidRPr="003C46A5">
        <w:rPr>
          <w:b/>
          <w:bCs/>
          <w:i/>
        </w:rPr>
        <w:t>«</w:t>
      </w:r>
      <w:r>
        <w:rPr>
          <w:b/>
          <w:bCs/>
          <w:i/>
        </w:rPr>
        <w:t>Замена аккумуляторных батарей на подстанциях филиала АО «ДРСК</w:t>
      </w:r>
      <w:r w:rsidRPr="003C46A5">
        <w:rPr>
          <w:b/>
          <w:bCs/>
          <w:i/>
        </w:rPr>
        <w:t>»</w:t>
      </w:r>
      <w:r>
        <w:rPr>
          <w:b/>
          <w:bCs/>
          <w:i/>
        </w:rPr>
        <w:t xml:space="preserve"> «Приморские электрические сети»</w:t>
      </w:r>
      <w:r w:rsidRPr="003C46A5">
        <w:rPr>
          <w:bCs/>
        </w:rPr>
        <w:t xml:space="preserve"> (далее по тексту – «Работы»), для реализации мероприятий по титулам:</w:t>
      </w:r>
    </w:p>
    <w:p w14:paraId="5B1AA2EC" w14:textId="77777777" w:rsidR="00ED69EE" w:rsidRPr="003C46A5" w:rsidRDefault="00ED69EE" w:rsidP="00ED69EE">
      <w:pPr>
        <w:pStyle w:val="af0"/>
        <w:shd w:val="clear" w:color="auto" w:fill="FFFFFF"/>
        <w:tabs>
          <w:tab w:val="left" w:pos="993"/>
        </w:tabs>
        <w:ind w:left="0" w:firstLine="567"/>
        <w:jc w:val="both"/>
        <w:rPr>
          <w:bCs/>
        </w:rPr>
      </w:pPr>
      <w:r w:rsidRPr="003C46A5">
        <w:rPr>
          <w:bCs/>
        </w:rPr>
        <w:t>- «</w:t>
      </w:r>
      <w:r>
        <w:rPr>
          <w:bCs/>
        </w:rPr>
        <w:t xml:space="preserve">Замена аккумуляторной батареи СП ПЮЭС, Находкинский РЭС: ПС 110 </w:t>
      </w:r>
      <w:proofErr w:type="spellStart"/>
      <w:r>
        <w:rPr>
          <w:bCs/>
        </w:rPr>
        <w:t>кВ</w:t>
      </w:r>
      <w:proofErr w:type="spellEnd"/>
      <w:r>
        <w:rPr>
          <w:bCs/>
        </w:rPr>
        <w:t xml:space="preserve"> «НСРЗ»</w:t>
      </w:r>
      <w:r w:rsidRPr="003C46A5">
        <w:rPr>
          <w:bCs/>
        </w:rPr>
        <w:t>;</w:t>
      </w:r>
    </w:p>
    <w:p w14:paraId="27E92535" w14:textId="77777777" w:rsidR="00ED69EE" w:rsidRDefault="00ED69EE" w:rsidP="00ED69EE">
      <w:pPr>
        <w:pStyle w:val="af0"/>
        <w:shd w:val="clear" w:color="auto" w:fill="FFFFFF"/>
        <w:tabs>
          <w:tab w:val="left" w:pos="993"/>
        </w:tabs>
        <w:ind w:left="0" w:firstLine="567"/>
        <w:jc w:val="both"/>
        <w:rPr>
          <w:bCs/>
        </w:rPr>
      </w:pPr>
      <w:r w:rsidRPr="003C46A5">
        <w:rPr>
          <w:bCs/>
        </w:rPr>
        <w:t>- «</w:t>
      </w:r>
      <w:r>
        <w:rPr>
          <w:bCs/>
        </w:rPr>
        <w:t xml:space="preserve">Замена аккумуляторной батареи СП ПЮЭС, Артемовский РЭС: ПС 35 </w:t>
      </w:r>
      <w:proofErr w:type="spellStart"/>
      <w:r>
        <w:rPr>
          <w:bCs/>
        </w:rPr>
        <w:t>кВ</w:t>
      </w:r>
      <w:proofErr w:type="spellEnd"/>
      <w:r>
        <w:rPr>
          <w:bCs/>
        </w:rPr>
        <w:t xml:space="preserve"> «Шкотово»</w:t>
      </w:r>
      <w:r w:rsidRPr="003C46A5">
        <w:rPr>
          <w:bCs/>
        </w:rPr>
        <w:t>;</w:t>
      </w:r>
    </w:p>
    <w:p w14:paraId="36452431" w14:textId="77777777" w:rsidR="00ED69EE" w:rsidRDefault="00ED69EE" w:rsidP="00ED69EE">
      <w:pPr>
        <w:pStyle w:val="af0"/>
        <w:shd w:val="clear" w:color="auto" w:fill="FFFFFF"/>
        <w:tabs>
          <w:tab w:val="left" w:pos="993"/>
        </w:tabs>
        <w:ind w:left="0" w:firstLine="567"/>
        <w:jc w:val="both"/>
        <w:rPr>
          <w:bCs/>
        </w:rPr>
      </w:pPr>
      <w:r>
        <w:rPr>
          <w:bCs/>
        </w:rPr>
        <w:t xml:space="preserve">- </w:t>
      </w:r>
      <w:r w:rsidRPr="003C46A5">
        <w:rPr>
          <w:bCs/>
        </w:rPr>
        <w:t>«</w:t>
      </w:r>
      <w:r>
        <w:rPr>
          <w:bCs/>
        </w:rPr>
        <w:t xml:space="preserve">Замена аккумуляторной батареи СП ПЮЭС, Артемовский РЭС: ПС 110 </w:t>
      </w:r>
      <w:proofErr w:type="spellStart"/>
      <w:r>
        <w:rPr>
          <w:bCs/>
        </w:rPr>
        <w:t>кВ</w:t>
      </w:r>
      <w:proofErr w:type="spellEnd"/>
      <w:r>
        <w:rPr>
          <w:bCs/>
        </w:rPr>
        <w:t xml:space="preserve"> «Западная»</w:t>
      </w:r>
      <w:r w:rsidRPr="003C46A5">
        <w:rPr>
          <w:bCs/>
        </w:rPr>
        <w:t>;</w:t>
      </w:r>
    </w:p>
    <w:p w14:paraId="158A3FA6" w14:textId="77777777" w:rsidR="00ED69EE" w:rsidRDefault="00ED69EE" w:rsidP="00ED69EE">
      <w:pPr>
        <w:pStyle w:val="af0"/>
        <w:shd w:val="clear" w:color="auto" w:fill="FFFFFF"/>
        <w:tabs>
          <w:tab w:val="left" w:pos="993"/>
        </w:tabs>
        <w:ind w:left="0" w:firstLine="567"/>
        <w:jc w:val="both"/>
        <w:rPr>
          <w:bCs/>
        </w:rPr>
      </w:pPr>
      <w:r>
        <w:rPr>
          <w:bCs/>
        </w:rPr>
        <w:t xml:space="preserve">- </w:t>
      </w:r>
      <w:r w:rsidRPr="003C46A5">
        <w:rPr>
          <w:bCs/>
        </w:rPr>
        <w:t>«</w:t>
      </w:r>
      <w:r>
        <w:rPr>
          <w:bCs/>
        </w:rPr>
        <w:t xml:space="preserve">Замена аккумуляторной батареи СП ПЮЭС, Владивостокский РЭС: ПС 110 </w:t>
      </w:r>
      <w:proofErr w:type="spellStart"/>
      <w:r>
        <w:rPr>
          <w:bCs/>
        </w:rPr>
        <w:t>кВ</w:t>
      </w:r>
      <w:proofErr w:type="spellEnd"/>
      <w:r>
        <w:rPr>
          <w:bCs/>
        </w:rPr>
        <w:t xml:space="preserve"> «Спутник»,</w:t>
      </w:r>
    </w:p>
    <w:p w14:paraId="73B88098" w14:textId="77777777" w:rsidR="00ED69EE" w:rsidRPr="003C46A5" w:rsidRDefault="00ED69EE" w:rsidP="00ED69EE">
      <w:pPr>
        <w:pStyle w:val="af0"/>
        <w:shd w:val="clear" w:color="auto" w:fill="FFFFFF"/>
        <w:tabs>
          <w:tab w:val="left" w:pos="993"/>
        </w:tabs>
        <w:ind w:left="0" w:firstLine="567"/>
        <w:jc w:val="both"/>
        <w:rPr>
          <w:bCs/>
        </w:rPr>
      </w:pPr>
      <w:r w:rsidRPr="003C46A5">
        <w:rPr>
          <w:bCs/>
        </w:rPr>
        <w:t>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14:paraId="082A3764" w14:textId="77777777" w:rsidR="00ED69EE" w:rsidRPr="003C46A5" w:rsidRDefault="00ED69EE" w:rsidP="00ED69EE">
      <w:pPr>
        <w:pStyle w:val="af0"/>
        <w:numPr>
          <w:ilvl w:val="1"/>
          <w:numId w:val="6"/>
        </w:numPr>
        <w:shd w:val="clear" w:color="auto" w:fill="FFFFFF"/>
        <w:tabs>
          <w:tab w:val="left" w:pos="993"/>
        </w:tabs>
        <w:ind w:left="0" w:firstLine="567"/>
        <w:jc w:val="both"/>
        <w:rPr>
          <w:bCs/>
        </w:rPr>
      </w:pPr>
      <w:r w:rsidRPr="003C46A5">
        <w:rPr>
          <w:bCs/>
        </w:rPr>
        <w:t>В состав Работ по Договору входят:</w:t>
      </w:r>
    </w:p>
    <w:p w14:paraId="569BA7A8" w14:textId="77777777" w:rsidR="00ED69EE" w:rsidRPr="003C46A5" w:rsidRDefault="00ED69EE" w:rsidP="00ED69EE">
      <w:pPr>
        <w:pStyle w:val="af0"/>
        <w:numPr>
          <w:ilvl w:val="2"/>
          <w:numId w:val="6"/>
        </w:numPr>
        <w:shd w:val="clear" w:color="auto" w:fill="FFFFFF"/>
        <w:tabs>
          <w:tab w:val="left" w:pos="1134"/>
        </w:tabs>
        <w:ind w:left="0" w:firstLine="567"/>
        <w:jc w:val="both"/>
        <w:rPr>
          <w:bCs/>
        </w:rPr>
      </w:pPr>
      <w:proofErr w:type="spellStart"/>
      <w:r>
        <w:rPr>
          <w:bCs/>
        </w:rPr>
        <w:t>Предпроектное</w:t>
      </w:r>
      <w:proofErr w:type="spellEnd"/>
      <w:r>
        <w:rPr>
          <w:bCs/>
        </w:rPr>
        <w:t xml:space="preserve"> обследование систем постоянного оперативного тока (СОПТ);</w:t>
      </w:r>
    </w:p>
    <w:p w14:paraId="2C7BB7F1" w14:textId="77777777" w:rsidR="00ED69EE" w:rsidRDefault="00ED69EE" w:rsidP="00ED69EE">
      <w:pPr>
        <w:pStyle w:val="af0"/>
        <w:numPr>
          <w:ilvl w:val="2"/>
          <w:numId w:val="6"/>
        </w:numPr>
        <w:shd w:val="clear" w:color="auto" w:fill="FFFFFF"/>
        <w:tabs>
          <w:tab w:val="left" w:pos="1134"/>
        </w:tabs>
        <w:ind w:left="0" w:firstLine="567"/>
        <w:jc w:val="both"/>
        <w:rPr>
          <w:bCs/>
        </w:rPr>
      </w:pPr>
      <w:r>
        <w:rPr>
          <w:bCs/>
        </w:rPr>
        <w:t>Разработка проекта по замене СОПТ;</w:t>
      </w:r>
    </w:p>
    <w:p w14:paraId="214C5F36" w14:textId="77777777" w:rsidR="00ED69EE" w:rsidRDefault="00ED69EE" w:rsidP="00ED69EE">
      <w:pPr>
        <w:pStyle w:val="af0"/>
        <w:numPr>
          <w:ilvl w:val="2"/>
          <w:numId w:val="6"/>
        </w:numPr>
        <w:shd w:val="clear" w:color="auto" w:fill="FFFFFF"/>
        <w:tabs>
          <w:tab w:val="left" w:pos="1134"/>
        </w:tabs>
        <w:ind w:left="0" w:firstLine="567"/>
        <w:jc w:val="both"/>
        <w:rPr>
          <w:bCs/>
        </w:rPr>
      </w:pPr>
      <w:r>
        <w:rPr>
          <w:bCs/>
        </w:rPr>
        <w:t>Демонтаж АБ и ВАЗП (выпрямительный агрегат зарядно-</w:t>
      </w:r>
      <w:proofErr w:type="spellStart"/>
      <w:r>
        <w:rPr>
          <w:bCs/>
        </w:rPr>
        <w:t>подзарядный</w:t>
      </w:r>
      <w:proofErr w:type="spellEnd"/>
      <w:r>
        <w:rPr>
          <w:bCs/>
        </w:rPr>
        <w:t>), вывоз демонтируемого оборудования на базу СП;</w:t>
      </w:r>
    </w:p>
    <w:p w14:paraId="09ED591C" w14:textId="77777777" w:rsidR="00ED69EE" w:rsidRDefault="00ED69EE" w:rsidP="00ED69EE">
      <w:pPr>
        <w:pStyle w:val="af0"/>
        <w:numPr>
          <w:ilvl w:val="2"/>
          <w:numId w:val="6"/>
        </w:numPr>
        <w:shd w:val="clear" w:color="auto" w:fill="FFFFFF"/>
        <w:tabs>
          <w:tab w:val="left" w:pos="1134"/>
        </w:tabs>
        <w:ind w:left="0" w:firstLine="567"/>
        <w:jc w:val="both"/>
        <w:rPr>
          <w:bCs/>
        </w:rPr>
      </w:pPr>
      <w:r>
        <w:rPr>
          <w:bCs/>
        </w:rPr>
        <w:t xml:space="preserve">Монтаж </w:t>
      </w:r>
      <w:proofErr w:type="spellStart"/>
      <w:r>
        <w:rPr>
          <w:bCs/>
        </w:rPr>
        <w:t>стелажей</w:t>
      </w:r>
      <w:proofErr w:type="spellEnd"/>
      <w:r>
        <w:rPr>
          <w:bCs/>
        </w:rPr>
        <w:t xml:space="preserve"> под АКБ и фундамента для ВАЗП;</w:t>
      </w:r>
    </w:p>
    <w:p w14:paraId="71804D61" w14:textId="77777777" w:rsidR="00ED69EE" w:rsidRDefault="00ED69EE" w:rsidP="00ED69EE">
      <w:pPr>
        <w:pStyle w:val="af0"/>
        <w:numPr>
          <w:ilvl w:val="2"/>
          <w:numId w:val="6"/>
        </w:numPr>
        <w:shd w:val="clear" w:color="auto" w:fill="FFFFFF"/>
        <w:tabs>
          <w:tab w:val="left" w:pos="1134"/>
        </w:tabs>
        <w:ind w:left="0" w:firstLine="567"/>
        <w:jc w:val="both"/>
        <w:rPr>
          <w:bCs/>
        </w:rPr>
      </w:pPr>
      <w:r>
        <w:rPr>
          <w:bCs/>
        </w:rPr>
        <w:t>Монтаж новых аккумуляторных батарей, ВАЗП (работы выполнить «под ключ»);</w:t>
      </w:r>
    </w:p>
    <w:p w14:paraId="622563A5" w14:textId="77777777" w:rsidR="00ED69EE" w:rsidRDefault="00ED69EE" w:rsidP="00ED69EE">
      <w:pPr>
        <w:pStyle w:val="af0"/>
        <w:numPr>
          <w:ilvl w:val="2"/>
          <w:numId w:val="6"/>
        </w:numPr>
        <w:shd w:val="clear" w:color="auto" w:fill="FFFFFF"/>
        <w:tabs>
          <w:tab w:val="left" w:pos="1134"/>
        </w:tabs>
        <w:ind w:left="0" w:firstLine="567"/>
        <w:jc w:val="both"/>
        <w:rPr>
          <w:bCs/>
        </w:rPr>
      </w:pPr>
      <w:r>
        <w:rPr>
          <w:bCs/>
        </w:rPr>
        <w:t xml:space="preserve">Замена существующей ошиновки на кабельную ошиновку с кислостойкой изоляцией. Сечение определить проектом (ПУЭ </w:t>
      </w:r>
      <w:proofErr w:type="spellStart"/>
      <w:r>
        <w:rPr>
          <w:bCs/>
        </w:rPr>
        <w:t>п.п</w:t>
      </w:r>
      <w:proofErr w:type="spellEnd"/>
      <w:r>
        <w:rPr>
          <w:bCs/>
        </w:rPr>
        <w:t>. 4.4.20). Замена ошиновки и электрических связей от АКБ до зарядных агрегатов и от зарядных агрегатов до щита постоянного тока;</w:t>
      </w:r>
    </w:p>
    <w:p w14:paraId="4F6C8FE0" w14:textId="77777777" w:rsidR="00ED69EE" w:rsidRDefault="00ED69EE" w:rsidP="00ED69EE">
      <w:pPr>
        <w:pStyle w:val="af0"/>
        <w:numPr>
          <w:ilvl w:val="2"/>
          <w:numId w:val="6"/>
        </w:numPr>
        <w:shd w:val="clear" w:color="auto" w:fill="FFFFFF"/>
        <w:tabs>
          <w:tab w:val="left" w:pos="1134"/>
        </w:tabs>
        <w:ind w:left="0" w:firstLine="567"/>
        <w:jc w:val="both"/>
        <w:rPr>
          <w:bCs/>
        </w:rPr>
      </w:pPr>
      <w:r>
        <w:rPr>
          <w:bCs/>
        </w:rPr>
        <w:t>Пусконаладочные работы вновь смонтированного оборудования;</w:t>
      </w:r>
    </w:p>
    <w:p w14:paraId="12D86389" w14:textId="77777777" w:rsidR="00ED69EE" w:rsidRDefault="00ED69EE" w:rsidP="00ED69EE">
      <w:pPr>
        <w:pStyle w:val="af0"/>
        <w:numPr>
          <w:ilvl w:val="2"/>
          <w:numId w:val="6"/>
        </w:numPr>
        <w:shd w:val="clear" w:color="auto" w:fill="FFFFFF"/>
        <w:tabs>
          <w:tab w:val="left" w:pos="1134"/>
        </w:tabs>
        <w:ind w:left="0" w:firstLine="567"/>
        <w:jc w:val="both"/>
        <w:rPr>
          <w:bCs/>
        </w:rPr>
      </w:pPr>
      <w:r>
        <w:rPr>
          <w:bCs/>
        </w:rPr>
        <w:lastRenderedPageBreak/>
        <w:t>Утилизация с демонтированных АКБ электролита и стеклянных емкостей, с предоставлением справки об утилизации в филиал АО «ДРСК» «Приморские электрические сети»;</w:t>
      </w:r>
    </w:p>
    <w:p w14:paraId="126F4C79" w14:textId="77777777" w:rsidR="00ED69EE" w:rsidRPr="003C46A5" w:rsidRDefault="00ED69EE" w:rsidP="00ED69EE">
      <w:pPr>
        <w:pStyle w:val="af0"/>
        <w:numPr>
          <w:ilvl w:val="2"/>
          <w:numId w:val="6"/>
        </w:numPr>
        <w:shd w:val="clear" w:color="auto" w:fill="FFFFFF"/>
        <w:tabs>
          <w:tab w:val="left" w:pos="1134"/>
        </w:tabs>
        <w:ind w:left="0" w:firstLine="567"/>
        <w:jc w:val="both"/>
        <w:rPr>
          <w:bCs/>
        </w:rPr>
      </w:pPr>
      <w:r>
        <w:rPr>
          <w:bCs/>
        </w:rPr>
        <w:t>Передача ВАЗП в структурные подразделения РЭС, на которых проводится замена СОПТ, с составлением акта приема-передачи.</w:t>
      </w:r>
    </w:p>
    <w:p w14:paraId="52D57F4B" w14:textId="77777777" w:rsidR="00ED69EE" w:rsidRPr="003C46A5" w:rsidRDefault="00ED69EE" w:rsidP="00ED69EE">
      <w:pPr>
        <w:pStyle w:val="af0"/>
        <w:numPr>
          <w:ilvl w:val="1"/>
          <w:numId w:val="6"/>
        </w:numPr>
        <w:shd w:val="clear" w:color="auto" w:fill="FFFFFF"/>
        <w:tabs>
          <w:tab w:val="left" w:pos="993"/>
        </w:tabs>
        <w:ind w:left="0" w:firstLine="567"/>
        <w:jc w:val="both"/>
        <w:rPr>
          <w:bCs/>
        </w:rPr>
      </w:pPr>
      <w:r w:rsidRPr="003C46A5">
        <w:rPr>
          <w:bCs/>
        </w:rPr>
        <w:t>Объем и состав Работ по Договору определяется Техническим заданием (Приложение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14:paraId="63814912" w14:textId="216AD856" w:rsidR="00ED69EE" w:rsidRPr="003C46A5" w:rsidRDefault="00ED69EE" w:rsidP="00ED69EE">
      <w:pPr>
        <w:pStyle w:val="af0"/>
        <w:numPr>
          <w:ilvl w:val="1"/>
          <w:numId w:val="6"/>
        </w:numPr>
        <w:shd w:val="clear" w:color="auto" w:fill="FFFFFF"/>
        <w:tabs>
          <w:tab w:val="left" w:pos="993"/>
        </w:tabs>
        <w:ind w:left="0" w:firstLine="567"/>
        <w:jc w:val="both"/>
        <w:rPr>
          <w:bCs/>
        </w:rPr>
      </w:pPr>
      <w:r w:rsidRPr="003C46A5">
        <w:rPr>
          <w:bCs/>
        </w:rPr>
        <w:t>Работы по Договору выполняются для нужд филиала АО «ДРСК» «П</w:t>
      </w:r>
      <w:r w:rsidR="00271047">
        <w:rPr>
          <w:bCs/>
        </w:rPr>
        <w:t>ЭС</w:t>
      </w:r>
      <w:r w:rsidRPr="003C46A5">
        <w:rPr>
          <w:bCs/>
        </w:rPr>
        <w:t>».</w:t>
      </w:r>
    </w:p>
    <w:p w14:paraId="71DD15CC" w14:textId="77777777" w:rsidR="00ED69EE" w:rsidRPr="003C46A5" w:rsidRDefault="00ED69EE" w:rsidP="00ED69EE">
      <w:pPr>
        <w:pStyle w:val="af0"/>
        <w:numPr>
          <w:ilvl w:val="1"/>
          <w:numId w:val="6"/>
        </w:numPr>
        <w:shd w:val="clear" w:color="auto" w:fill="FFFFFF"/>
        <w:tabs>
          <w:tab w:val="left" w:pos="993"/>
        </w:tabs>
        <w:ind w:left="0" w:firstLine="567"/>
        <w:jc w:val="both"/>
        <w:rPr>
          <w:bCs/>
        </w:rPr>
      </w:pPr>
      <w:r w:rsidRPr="003C46A5">
        <w:rPr>
          <w:bCs/>
        </w:rPr>
        <w:t xml:space="preserve">Место выполнения Работ: </w:t>
      </w:r>
      <w:r>
        <w:rPr>
          <w:bCs/>
        </w:rPr>
        <w:t>СП ПЮЭС, Находкинский РЭС; СП ПЮЭС, Артемовский РЭС;</w:t>
      </w:r>
      <w:r>
        <w:t xml:space="preserve"> СП ПЮЭС, Владивостокский РЭС.</w:t>
      </w:r>
    </w:p>
    <w:p w14:paraId="499A2048" w14:textId="77777777" w:rsidR="00ED69EE" w:rsidRPr="003C46A5" w:rsidRDefault="00ED69EE" w:rsidP="00ED69EE">
      <w:pPr>
        <w:pStyle w:val="af0"/>
        <w:numPr>
          <w:ilvl w:val="1"/>
          <w:numId w:val="6"/>
        </w:numPr>
        <w:shd w:val="clear" w:color="auto" w:fill="FFFFFF"/>
        <w:tabs>
          <w:tab w:val="left" w:pos="993"/>
        </w:tabs>
        <w:ind w:left="0" w:firstLine="567"/>
        <w:jc w:val="both"/>
        <w:rPr>
          <w:bCs/>
        </w:rPr>
      </w:pPr>
      <w:bookmarkStart w:id="5" w:name="_Ref361320424"/>
      <w:r w:rsidRPr="003C46A5">
        <w:rPr>
          <w:bCs/>
        </w:rPr>
        <w:t>Работы выполняются Подрядчиком в следующие сроки:</w:t>
      </w:r>
      <w:bookmarkEnd w:id="5"/>
    </w:p>
    <w:p w14:paraId="38D536A9" w14:textId="77777777" w:rsidR="00ED69EE" w:rsidRPr="003C46A5" w:rsidRDefault="00ED69EE" w:rsidP="00ED69EE">
      <w:pPr>
        <w:pStyle w:val="af0"/>
        <w:numPr>
          <w:ilvl w:val="2"/>
          <w:numId w:val="6"/>
        </w:numPr>
        <w:shd w:val="clear" w:color="auto" w:fill="FFFFFF"/>
        <w:tabs>
          <w:tab w:val="left" w:pos="993"/>
        </w:tabs>
        <w:ind w:left="0" w:firstLine="567"/>
        <w:jc w:val="both"/>
      </w:pPr>
      <w:r w:rsidRPr="003C46A5">
        <w:rPr>
          <w:bCs/>
        </w:rPr>
        <w:t xml:space="preserve">начало выполнения Работ: </w:t>
      </w:r>
    </w:p>
    <w:p w14:paraId="669EB654" w14:textId="77777777" w:rsidR="00ED69EE" w:rsidRPr="003C46A5" w:rsidRDefault="00ED69EE" w:rsidP="00ED69EE">
      <w:pPr>
        <w:pStyle w:val="af0"/>
        <w:numPr>
          <w:ilvl w:val="2"/>
          <w:numId w:val="6"/>
        </w:numPr>
        <w:shd w:val="clear" w:color="auto" w:fill="FFFFFF"/>
        <w:tabs>
          <w:tab w:val="left" w:pos="993"/>
        </w:tabs>
        <w:ind w:left="0" w:firstLine="567"/>
        <w:jc w:val="both"/>
      </w:pPr>
      <w:r w:rsidRPr="003C46A5">
        <w:rPr>
          <w:bCs/>
        </w:rPr>
        <w:t>окончание выполнения Работ:</w:t>
      </w:r>
    </w:p>
    <w:p w14:paraId="71C5928C" w14:textId="77777777" w:rsidR="00ED69EE" w:rsidRPr="003C46A5" w:rsidRDefault="00ED69EE" w:rsidP="00ED69EE">
      <w:pPr>
        <w:pStyle w:val="af0"/>
        <w:numPr>
          <w:ilvl w:val="1"/>
          <w:numId w:val="6"/>
        </w:numPr>
        <w:shd w:val="clear" w:color="auto" w:fill="FFFFFF"/>
        <w:tabs>
          <w:tab w:val="left" w:pos="993"/>
        </w:tabs>
        <w:ind w:left="0" w:firstLine="567"/>
        <w:jc w:val="both"/>
        <w:rPr>
          <w:bCs/>
        </w:rPr>
      </w:pPr>
      <w:r w:rsidRPr="003C46A5">
        <w:rPr>
          <w:bCs/>
        </w:rPr>
        <w:t xml:space="preserve">Выполнение Работ осуществляется поэтапно. </w:t>
      </w:r>
      <w:r w:rsidRPr="003C46A5">
        <w:rPr>
          <w:bCs/>
          <w:lang w:val="en-US"/>
        </w:rPr>
        <w:t>C</w:t>
      </w:r>
      <w:r w:rsidRPr="003C46A5">
        <w:rPr>
          <w:bCs/>
        </w:rPr>
        <w:t>роки выполнения отдельных Этапов Работ определяются Календарным графиком выполнения Работ (Приложение №3 к Договору) в рамках общих сроков, указанных в пункте 1.6 Договора.</w:t>
      </w:r>
    </w:p>
    <w:p w14:paraId="4394037D" w14:textId="77777777" w:rsidR="00ED69EE" w:rsidRPr="003C46A5" w:rsidRDefault="00ED69EE" w:rsidP="00ED69EE">
      <w:pPr>
        <w:pStyle w:val="af0"/>
        <w:numPr>
          <w:ilvl w:val="1"/>
          <w:numId w:val="6"/>
        </w:numPr>
        <w:shd w:val="clear" w:color="auto" w:fill="FFFFFF"/>
        <w:tabs>
          <w:tab w:val="left" w:pos="993"/>
        </w:tabs>
        <w:ind w:left="0" w:firstLine="567"/>
        <w:jc w:val="both"/>
        <w:rPr>
          <w:bCs/>
        </w:rPr>
      </w:pPr>
      <w:r w:rsidRPr="003C46A5">
        <w:rPr>
          <w:bCs/>
        </w:rPr>
        <w:t xml:space="preserve">Работы, указанные в </w:t>
      </w:r>
      <w:r w:rsidRPr="003C46A5">
        <w:t>пункте 1.1</w:t>
      </w:r>
      <w:r w:rsidRPr="003C46A5">
        <w:rPr>
          <w:bCs/>
        </w:rPr>
        <w:t xml:space="preserve"> Договора, подлежат выполнению в отношении Объектов, указанных в Приложении №2 к Договору.</w:t>
      </w:r>
    </w:p>
    <w:p w14:paraId="442859C4" w14:textId="77777777"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14:paraId="5B088845"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14:paraId="7160B7A0"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267158E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14:paraId="656D7A33" w14:textId="6F66AADD" w:rsidR="00351FC0" w:rsidRPr="00C2118D" w:rsidRDefault="00351FC0" w:rsidP="00351FC0">
      <w:pPr>
        <w:pStyle w:val="af0"/>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C21C31">
        <w:rPr>
          <w:bCs/>
        </w:rPr>
        <w:t xml:space="preserve">течение </w:t>
      </w:r>
      <w:r w:rsidR="00A86FD6" w:rsidRPr="00C21C31">
        <w:rPr>
          <w:bCs/>
        </w:rPr>
        <w:t>7</w:t>
      </w:r>
      <w:r w:rsidRPr="00C21C31">
        <w:rPr>
          <w:bCs/>
        </w:rPr>
        <w:t xml:space="preserve"> (</w:t>
      </w:r>
      <w:r w:rsidR="00A86FD6" w:rsidRPr="00C21C31">
        <w:rPr>
          <w:bCs/>
        </w:rPr>
        <w:t>семи</w:t>
      </w:r>
      <w:r w:rsidRPr="00C21C31">
        <w:rPr>
          <w:bCs/>
        </w:rPr>
        <w:t>)</w:t>
      </w:r>
      <w:r w:rsidRPr="00C2118D">
        <w:rPr>
          <w:bCs/>
        </w:rPr>
        <w:t xml:space="preserve">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14:paraId="33F5EB44" w14:textId="30E4C7C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 по соответствующим актам сдачи-приемки (Приложение № 5.1 к Договору);</w:t>
      </w:r>
    </w:p>
    <w:p w14:paraId="7C4F6964" w14:textId="77777777"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6"/>
    <w:bookmarkEnd w:id="7"/>
    <w:bookmarkEnd w:id="8"/>
    <w:p w14:paraId="2A42363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sidRPr="00C2118D">
        <w:rPr>
          <w:bCs/>
        </w:rPr>
        <w:t>.</w:t>
      </w:r>
      <w:bookmarkEnd w:id="9"/>
      <w:r w:rsidRPr="00C2118D">
        <w:rPr>
          <w:bCs/>
        </w:rPr>
        <w:t xml:space="preserve"> </w:t>
      </w:r>
    </w:p>
    <w:p w14:paraId="492742E9"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14:paraId="7862C683" w14:textId="77777777"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06677F8" w14:textId="77777777"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14:paraId="7615199E" w14:textId="77777777" w:rsidR="00351FC0" w:rsidRPr="00997552" w:rsidRDefault="00351FC0" w:rsidP="00351FC0">
      <w:pPr>
        <w:pStyle w:val="af0"/>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2284A8E7" w14:textId="77777777" w:rsidR="00351FC0" w:rsidRPr="00C2118D" w:rsidRDefault="00351FC0" w:rsidP="00351FC0">
      <w:pPr>
        <w:tabs>
          <w:tab w:val="left" w:pos="709"/>
        </w:tabs>
        <w:spacing w:line="240" w:lineRule="auto"/>
        <w:ind w:firstLine="0"/>
        <w:rPr>
          <w:b/>
          <w:sz w:val="24"/>
          <w:szCs w:val="24"/>
        </w:rPr>
      </w:pPr>
    </w:p>
    <w:p w14:paraId="56507A5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6873107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14:paraId="214B4E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02"/>
      <w:r w:rsidRPr="00C2118D">
        <w:rPr>
          <w:bCs/>
        </w:rPr>
        <w:lastRenderedPageBreak/>
        <w:t>Предоставить Подрядчику на основании соответствующего акта помещение для размещения персонала Подрядчика.</w:t>
      </w:r>
      <w:r>
        <w:rPr>
          <w:bCs/>
        </w:rPr>
        <w:t xml:space="preserve"> </w:t>
      </w:r>
      <w:bookmarkEnd w:id="10"/>
    </w:p>
    <w:p w14:paraId="60FEBBCA" w14:textId="0013C649"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оборудования</w:t>
      </w:r>
      <w:r w:rsidRPr="00A86FD6">
        <w:rPr>
          <w:bCs/>
        </w:rPr>
        <w:t>.</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14:paraId="27771784"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C2118D">
        <w:rPr>
          <w:bCs/>
        </w:rPr>
        <w:t xml:space="preserve"> </w:t>
      </w:r>
    </w:p>
    <w:p w14:paraId="1ECDE25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14:paraId="5B71171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Pr="00C2118D">
        <w:rPr>
          <w:bCs/>
        </w:rPr>
        <w:t xml:space="preserve"> </w:t>
      </w:r>
    </w:p>
    <w:p w14:paraId="1C8EE3D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30C82BF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14:paraId="0A4C642D" w14:textId="77777777"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14:paraId="2FABCEF7" w14:textId="77777777" w:rsidR="00351FC0" w:rsidRPr="00C2118D"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14:paraId="6D2FB18B" w14:textId="77777777" w:rsidR="00351FC0" w:rsidRPr="00C2118D" w:rsidRDefault="00351FC0" w:rsidP="00351FC0">
      <w:pPr>
        <w:pStyle w:val="af0"/>
        <w:shd w:val="clear" w:color="auto" w:fill="FFFFFF"/>
        <w:tabs>
          <w:tab w:val="left" w:pos="567"/>
        </w:tabs>
        <w:ind w:left="0" w:firstLine="567"/>
        <w:jc w:val="both"/>
        <w:rPr>
          <w:bCs/>
          <w:color w:val="FF0000"/>
        </w:rPr>
      </w:pPr>
    </w:p>
    <w:p w14:paraId="59BB1D34" w14:textId="77777777"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14:paraId="7A5C2988"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14:paraId="3CB237D9" w14:textId="77777777"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14:paraId="1C1559F9" w14:textId="11AA8C61" w:rsidR="00351FC0" w:rsidRPr="00B63E68" w:rsidRDefault="00351FC0" w:rsidP="00351FC0">
      <w:pPr>
        <w:pStyle w:val="af0"/>
        <w:numPr>
          <w:ilvl w:val="0"/>
          <w:numId w:val="101"/>
        </w:numPr>
        <w:shd w:val="clear" w:color="auto" w:fill="FFFFFF"/>
        <w:tabs>
          <w:tab w:val="left" w:pos="1418"/>
        </w:tabs>
        <w:ind w:left="0" w:firstLine="709"/>
        <w:jc w:val="both"/>
        <w:rPr>
          <w:bCs/>
        </w:rPr>
      </w:pPr>
      <w:r w:rsidRPr="00541136">
        <w:rPr>
          <w:bCs/>
        </w:rPr>
        <w:lastRenderedPageBreak/>
        <w:t>место производства Работ,</w:t>
      </w:r>
      <w:r w:rsidRPr="00BC4883">
        <w:rPr>
          <w:bCs/>
          <w:color w:val="FF0000"/>
        </w:rPr>
        <w:t xml:space="preserve"> </w:t>
      </w:r>
      <w:r w:rsidRPr="00541136">
        <w:rPr>
          <w:bCs/>
        </w:rPr>
        <w:t xml:space="preserve">по соответствующим актам сдачи-приемки (Приложение </w:t>
      </w:r>
      <w:r w:rsidRPr="00B63E68">
        <w:rPr>
          <w:bCs/>
        </w:rPr>
        <w:t>№ 5.1 к Договору);</w:t>
      </w:r>
    </w:p>
    <w:p w14:paraId="7A296CA3" w14:textId="77777777"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14:paraId="169B9CD9" w14:textId="3C2A78F2" w:rsidR="00351F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Pr>
          <w:bCs/>
        </w:rPr>
        <w:t>Р</w:t>
      </w:r>
      <w:r w:rsidRPr="00C2118D">
        <w:rPr>
          <w:bCs/>
        </w:rPr>
        <w:t>абот</w:t>
      </w:r>
      <w:r w:rsidRPr="00C2118D">
        <w:t>,</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xml:space="preserve">, в том числе на безопасность Работ. </w:t>
      </w:r>
    </w:p>
    <w:p w14:paraId="6ADCF577" w14:textId="77777777"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39C1BEC2" w14:textId="77777777"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Pr>
          <w:bCs/>
        </w:rPr>
        <w:t>в отношении</w:t>
      </w:r>
      <w:r w:rsidRPr="00C2118D">
        <w:rPr>
          <w:bCs/>
        </w:rPr>
        <w:t xml:space="preserve"> технической и иной документации, предоставленной Заказчиком, в течение </w:t>
      </w:r>
      <w:r w:rsidRPr="00A86FD6">
        <w:rPr>
          <w:bCs/>
        </w:rPr>
        <w:t>5 (пяти)</w:t>
      </w:r>
      <w:r w:rsidRPr="00C2118D">
        <w:rPr>
          <w:bCs/>
        </w:rPr>
        <w:t xml:space="preserve"> рабочих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58BFDAF0"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F077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340D8D96" w14:textId="77777777"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06FD7FEC" w14:textId="77777777" w:rsidR="00351FC0" w:rsidRPr="00A03C2B"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6213EB3" w14:textId="446EAEC9"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Pr>
          <w:bCs/>
        </w:rPr>
        <w:t>4</w:t>
      </w:r>
      <w:r w:rsidRPr="00C2118D">
        <w:rPr>
          <w:bCs/>
        </w:rPr>
        <w:t xml:space="preserve"> и </w:t>
      </w:r>
      <w:r>
        <w:rPr>
          <w:bCs/>
        </w:rPr>
        <w:t>разделе 16</w:t>
      </w:r>
      <w:r w:rsidRPr="00C2118D">
        <w:rPr>
          <w:bCs/>
        </w:rPr>
        <w:t xml:space="preserve"> Договора, – не позднее 3 (трех) рабочих дней с даты получения соответствующего требования Заказчика. </w:t>
      </w:r>
    </w:p>
    <w:p w14:paraId="046F3B30" w14:textId="77777777"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3A3E51F7" w14:textId="77777777"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03DB4D0C" w14:textId="77777777"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w:t>
      </w:r>
      <w:r w:rsidRPr="00C2118D">
        <w:lastRenderedPageBreak/>
        <w:t xml:space="preserve">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14:paraId="0F277072" w14:textId="77777777"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13.1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71189E5" w14:textId="77777777"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14:paraId="76E41724" w14:textId="2232790C" w:rsidR="00351FC0" w:rsidRPr="00BC4883" w:rsidRDefault="00351FC0" w:rsidP="00351FC0">
      <w:pPr>
        <w:pStyle w:val="af0"/>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A86FD6">
        <w:t>выполняющих инженерные изыскания / подготовку проектной документации или / осуществляющих строительство</w:t>
      </w:r>
      <w:r w:rsidRPr="00BC4883">
        <w:rPr>
          <w:bCs/>
        </w:rPr>
        <w:t xml:space="preserve"> (с учетом исключений, предусмотренных законодательством Российской Федерации);</w:t>
      </w:r>
    </w:p>
    <w:p w14:paraId="2758B126" w14:textId="77777777"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1090B608" w14:textId="1E1EE48B" w:rsidR="00351FC0" w:rsidRPr="00A86FD6" w:rsidRDefault="00351FC0" w:rsidP="00351FC0">
      <w:pPr>
        <w:pStyle w:val="af0"/>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A86FD6">
        <w:rPr>
          <w:bCs/>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14:paraId="1AA3FF5D" w14:textId="77777777" w:rsidR="00351FC0" w:rsidRDefault="00351FC0" w:rsidP="00351FC0">
      <w:pPr>
        <w:pStyle w:val="af0"/>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20885DF1" w14:textId="77777777"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14:paraId="2A88A125" w14:textId="77777777"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569AE3EE" w14:textId="77777777"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14:paraId="0F26F2F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644478FF"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31E2CB7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4A48598"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w:t>
      </w:r>
      <w:r>
        <w:rPr>
          <w:bCs/>
        </w:rPr>
        <w:lastRenderedPageBreak/>
        <w:t xml:space="preserve">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6A6119B"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7BFE24AC" w14:textId="77777777"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5FD1D19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0F639369"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7A1AE407"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AAEC48" w14:textId="77777777"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5C377D37" w14:textId="77777777"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7CB98F2" w14:textId="77777777"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14:paraId="38B76052" w14:textId="77777777"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14:paraId="6DF6EC8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4DDB0FE"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37DBDD1C" w14:textId="77777777"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08BE570A" w14:textId="77777777"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091DC246" w14:textId="77777777"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55B2AE4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42D4B222" w14:textId="77777777"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4C2A21B" w14:textId="77777777"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69D1EB41" w14:textId="77777777" w:rsidR="00351FC0" w:rsidRPr="00C2118D" w:rsidRDefault="00351FC0" w:rsidP="00351FC0">
      <w:pPr>
        <w:pStyle w:val="af0"/>
        <w:numPr>
          <w:ilvl w:val="0"/>
          <w:numId w:val="99"/>
        </w:numPr>
        <w:ind w:left="0" w:right="23" w:firstLine="709"/>
        <w:jc w:val="both"/>
      </w:pPr>
      <w:r w:rsidRPr="00C2118D">
        <w:lastRenderedPageBreak/>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14:paraId="353B09C9" w14:textId="77777777"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34F33073" w14:textId="77777777"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14:paraId="709669BE" w14:textId="77777777"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14:paraId="5563802E" w14:textId="7A7CB262"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proofErr w:type="gramStart"/>
      <w:r>
        <w:t>),</w:t>
      </w:r>
      <w:r w:rsidRPr="00C2118D">
        <w:t xml:space="preserve"> </w:t>
      </w:r>
      <w:r>
        <w:t xml:space="preserve"> принятых</w:t>
      </w:r>
      <w:proofErr w:type="gramEnd"/>
      <w:r>
        <w:t xml:space="preserve">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к Договору)</w:t>
      </w:r>
      <w:r w:rsidRPr="00C2118D">
        <w:t>.</w:t>
      </w:r>
    </w:p>
    <w:p w14:paraId="65393CC0" w14:textId="77777777"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5FDC7BFF" w14:textId="77777777"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288DD535" w14:textId="77777777"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14:paraId="6439177C" w14:textId="77777777"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984708">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14:paraId="7D46E9F4" w14:textId="77777777"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248A23CA" w14:textId="77777777"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628BB075" w14:textId="77777777" w:rsidR="00351FC0" w:rsidRPr="00C2118D" w:rsidRDefault="00351FC0" w:rsidP="00351FC0">
      <w:pPr>
        <w:pStyle w:val="af0"/>
        <w:shd w:val="clear" w:color="auto" w:fill="FFFFFF"/>
        <w:tabs>
          <w:tab w:val="left" w:pos="1418"/>
        </w:tabs>
        <w:ind w:left="0" w:firstLine="709"/>
        <w:jc w:val="both"/>
        <w:rPr>
          <w:bCs/>
        </w:rPr>
      </w:pPr>
      <w:r w:rsidRPr="00C2118D">
        <w:rPr>
          <w:bCs/>
        </w:rPr>
        <w:lastRenderedPageBreak/>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14:paraId="23FD5B90" w14:textId="77777777"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Pr>
          <w:bCs/>
        </w:rPr>
        <w:t>М</w:t>
      </w:r>
      <w:r w:rsidRPr="00C2118D">
        <w:rPr>
          <w:bCs/>
        </w:rPr>
        <w:t>атериал</w:t>
      </w:r>
      <w:r>
        <w:rPr>
          <w:bCs/>
        </w:rPr>
        <w:t>ьно-технических ресурсов и оборудования,</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49AE5BBC" w14:textId="77777777" w:rsidR="00351FC0" w:rsidRPr="00984708" w:rsidRDefault="00351FC0" w:rsidP="00351FC0">
      <w:pPr>
        <w:pStyle w:val="af0"/>
        <w:numPr>
          <w:ilvl w:val="2"/>
          <w:numId w:val="6"/>
        </w:numPr>
        <w:shd w:val="clear" w:color="auto" w:fill="FFFFFF"/>
        <w:tabs>
          <w:tab w:val="left" w:pos="1418"/>
        </w:tabs>
        <w:ind w:left="0" w:firstLine="709"/>
        <w:jc w:val="both"/>
        <w:rPr>
          <w:color w:val="000000"/>
        </w:rPr>
      </w:pPr>
      <w:r w:rsidRPr="00984708">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Pr="00397588">
        <w:rPr>
          <w:color w:val="000000"/>
        </w:rPr>
        <w:t>№ 10</w:t>
      </w:r>
      <w:r w:rsidRPr="00984708">
        <w:rPr>
          <w:color w:val="000000"/>
        </w:rPr>
        <w:t xml:space="preserve"> к Договору), представив Заказчику копию указанного договора. </w:t>
      </w:r>
    </w:p>
    <w:p w14:paraId="41020C85" w14:textId="77777777" w:rsidR="00351FC0" w:rsidRPr="00BC4883" w:rsidRDefault="00351FC0" w:rsidP="00351FC0">
      <w:pPr>
        <w:pStyle w:val="af0"/>
        <w:shd w:val="clear" w:color="auto" w:fill="FFFFFF"/>
        <w:tabs>
          <w:tab w:val="left" w:pos="1418"/>
        </w:tabs>
        <w:ind w:left="0" w:firstLine="709"/>
        <w:jc w:val="both"/>
        <w:rPr>
          <w:color w:val="000000"/>
        </w:rPr>
      </w:pPr>
      <w:r w:rsidRPr="00984708">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06A72043" w14:textId="77777777" w:rsidR="00351FC0" w:rsidRPr="00984708" w:rsidRDefault="00351FC0" w:rsidP="00351FC0">
      <w:pPr>
        <w:pStyle w:val="af0"/>
        <w:numPr>
          <w:ilvl w:val="2"/>
          <w:numId w:val="6"/>
        </w:numPr>
        <w:shd w:val="clear" w:color="auto" w:fill="FFFFFF"/>
        <w:tabs>
          <w:tab w:val="left" w:pos="1418"/>
        </w:tabs>
        <w:ind w:left="0" w:firstLine="709"/>
        <w:jc w:val="both"/>
        <w:rPr>
          <w:color w:val="000000"/>
        </w:rPr>
      </w:pPr>
      <w:r w:rsidRPr="00984708">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548D6AED" w14:textId="7BC515F4" w:rsidR="00351FC0" w:rsidRPr="00984708" w:rsidRDefault="00351FC0" w:rsidP="00351FC0">
      <w:pPr>
        <w:pStyle w:val="af0"/>
        <w:numPr>
          <w:ilvl w:val="2"/>
          <w:numId w:val="6"/>
        </w:numPr>
        <w:shd w:val="clear" w:color="auto" w:fill="FFFFFF"/>
        <w:tabs>
          <w:tab w:val="left" w:pos="1418"/>
        </w:tabs>
        <w:ind w:left="0" w:firstLine="709"/>
        <w:jc w:val="both"/>
        <w:rPr>
          <w:color w:val="000000"/>
        </w:rPr>
      </w:pPr>
      <w:r w:rsidRPr="00984708">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14:paraId="4817081F" w14:textId="77777777"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14:paraId="369F5CB0" w14:textId="77777777"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1AB39419" w14:textId="77777777" w:rsidR="00351FC0" w:rsidRPr="00C2118D" w:rsidRDefault="00351FC0" w:rsidP="00351FC0">
      <w:pPr>
        <w:spacing w:line="240" w:lineRule="auto"/>
        <w:rPr>
          <w:sz w:val="24"/>
          <w:szCs w:val="24"/>
        </w:rPr>
      </w:pPr>
    </w:p>
    <w:p w14:paraId="7645337C" w14:textId="777777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57D502E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21DE00B6" w14:textId="055A7EF4"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w:t>
      </w:r>
      <w:r w:rsidRPr="00984708">
        <w:rPr>
          <w:bCs/>
        </w:rPr>
        <w:t>10 % (десять процентов)</w:t>
      </w:r>
      <w:r w:rsidRPr="00C2118D">
        <w:rPr>
          <w:bCs/>
        </w:rPr>
        <w:t xml:space="preserve"> от </w:t>
      </w:r>
      <w:r>
        <w:rPr>
          <w:bCs/>
        </w:rPr>
        <w:t>Цены</w:t>
      </w:r>
      <w:r w:rsidRPr="00C2118D">
        <w:rPr>
          <w:bCs/>
        </w:rPr>
        <w:t xml:space="preserve"> Договор</w:t>
      </w:r>
      <w:r>
        <w:rPr>
          <w:bCs/>
        </w:rPr>
        <w:t>а</w:t>
      </w:r>
      <w:r w:rsidRPr="00C2118D">
        <w:rPr>
          <w:bCs/>
        </w:rPr>
        <w:t xml:space="preserve">, неся при этом ответственность за действия </w:t>
      </w:r>
      <w:r>
        <w:rPr>
          <w:bCs/>
        </w:rPr>
        <w:t>Субподрядчик</w:t>
      </w:r>
      <w:r w:rsidRPr="00C2118D">
        <w:rPr>
          <w:bCs/>
        </w:rPr>
        <w:t xml:space="preserve">ов, как за свои собственные. </w:t>
      </w:r>
    </w:p>
    <w:p w14:paraId="5CCE0BF3" w14:textId="77777777"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14:paraId="67AD4E34"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14:paraId="7E9E146D" w14:textId="77777777"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14:paraId="11829D40" w14:textId="77777777" w:rsidR="00351FC0" w:rsidRDefault="00351FC0" w:rsidP="00351FC0">
      <w:pPr>
        <w:pStyle w:val="af0"/>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Pr>
          <w:bCs/>
        </w:rPr>
        <w:t>Субподрядчик</w:t>
      </w:r>
      <w:r w:rsidRPr="00C2118D">
        <w:rPr>
          <w:bCs/>
        </w:rPr>
        <w:t xml:space="preserve">а, который будет задействован при производстве Работ; </w:t>
      </w:r>
    </w:p>
    <w:p w14:paraId="5AD75945" w14:textId="77777777" w:rsidR="00351FC0" w:rsidRPr="00541136"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Pr>
          <w:bCs/>
        </w:rPr>
        <w:t>Субподрядчик</w:t>
      </w:r>
      <w:r w:rsidRPr="00C2118D">
        <w:rPr>
          <w:bCs/>
        </w:rPr>
        <w:t>а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14:paraId="1BD637D3" w14:textId="77777777" w:rsidR="00351FC0" w:rsidRPr="008636BD" w:rsidRDefault="00351FC0" w:rsidP="00351FC0">
      <w:pPr>
        <w:pStyle w:val="af0"/>
        <w:shd w:val="clear" w:color="auto" w:fill="FFFFFF"/>
        <w:tabs>
          <w:tab w:val="left" w:pos="1276"/>
          <w:tab w:val="left" w:pos="1418"/>
        </w:tabs>
        <w:ind w:left="0" w:firstLine="567"/>
        <w:jc w:val="both"/>
        <w:rPr>
          <w:b/>
          <w:bCs/>
        </w:rPr>
      </w:pPr>
    </w:p>
    <w:p w14:paraId="04285D3E" w14:textId="77777777" w:rsidR="00351FC0" w:rsidRPr="008636BD" w:rsidRDefault="00351FC0" w:rsidP="00351FC0">
      <w:pPr>
        <w:pStyle w:val="af0"/>
        <w:numPr>
          <w:ilvl w:val="1"/>
          <w:numId w:val="6"/>
        </w:numPr>
        <w:shd w:val="clear" w:color="auto" w:fill="FFFFFF"/>
        <w:tabs>
          <w:tab w:val="left" w:pos="1134"/>
        </w:tabs>
        <w:ind w:left="0" w:firstLine="709"/>
        <w:jc w:val="both"/>
        <w:rPr>
          <w:bCs/>
        </w:rPr>
      </w:pPr>
      <w:r w:rsidRPr="008636BD">
        <w:rPr>
          <w:bCs/>
          <w:u w:val="single"/>
        </w:rPr>
        <w:t>Иные права и обязанности Сторон</w:t>
      </w:r>
      <w:r w:rsidRPr="008636BD">
        <w:rPr>
          <w:bCs/>
        </w:rPr>
        <w:t>:</w:t>
      </w:r>
    </w:p>
    <w:p w14:paraId="1B8DC0DC" w14:textId="07E4ADC3" w:rsidR="00351FC0" w:rsidRPr="008636BD" w:rsidRDefault="00351FC0" w:rsidP="00351FC0">
      <w:pPr>
        <w:pStyle w:val="af0"/>
        <w:numPr>
          <w:ilvl w:val="2"/>
          <w:numId w:val="6"/>
        </w:numPr>
        <w:shd w:val="clear" w:color="auto" w:fill="FFFFFF"/>
        <w:tabs>
          <w:tab w:val="left" w:pos="1418"/>
        </w:tabs>
        <w:ind w:left="0" w:firstLine="709"/>
        <w:jc w:val="both"/>
        <w:rPr>
          <w:bCs/>
        </w:rPr>
      </w:pPr>
      <w:r w:rsidRPr="008636BD">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w:t>
      </w:r>
      <w:r w:rsidR="0014700F" w:rsidRPr="0014700F">
        <w:rPr>
          <w:bCs/>
        </w:rPr>
        <w:t>1</w:t>
      </w:r>
      <w:r w:rsidRPr="008636BD">
        <w:rPr>
          <w:bCs/>
        </w:rPr>
        <w:t xml:space="preserve"> к Договору).</w:t>
      </w:r>
    </w:p>
    <w:p w14:paraId="282C6747" w14:textId="77777777" w:rsidR="00351FC0" w:rsidRPr="008636BD" w:rsidRDefault="00351FC0" w:rsidP="00351FC0">
      <w:pPr>
        <w:pStyle w:val="af0"/>
        <w:numPr>
          <w:ilvl w:val="2"/>
          <w:numId w:val="6"/>
        </w:numPr>
        <w:shd w:val="clear" w:color="auto" w:fill="FFFFFF"/>
        <w:tabs>
          <w:tab w:val="left" w:pos="1418"/>
        </w:tabs>
        <w:ind w:left="0" w:firstLine="709"/>
        <w:jc w:val="both"/>
      </w:pPr>
      <w:r w:rsidRPr="008636BD">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14:paraId="4A82E0D7" w14:textId="421B76D4" w:rsidR="00351FC0" w:rsidRPr="008636BD" w:rsidRDefault="00351FC0" w:rsidP="00351FC0">
      <w:pPr>
        <w:pStyle w:val="af0"/>
        <w:numPr>
          <w:ilvl w:val="2"/>
          <w:numId w:val="6"/>
        </w:numPr>
        <w:shd w:val="clear" w:color="auto" w:fill="FFFFFF"/>
        <w:tabs>
          <w:tab w:val="left" w:pos="1418"/>
        </w:tabs>
        <w:ind w:left="0" w:firstLine="709"/>
        <w:jc w:val="both"/>
      </w:pPr>
      <w:r w:rsidRPr="008636BD">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w:t>
      </w:r>
      <w:r w:rsidRPr="008636BD">
        <w:lastRenderedPageBreak/>
        <w:t>договорах, заключенных в рамках исполнения Договора с Субподрядчиками, являющимися СМП, составленную по форме Приложения № 1</w:t>
      </w:r>
      <w:r w:rsidR="00E1386A" w:rsidRPr="00E1386A">
        <w:t>3</w:t>
      </w:r>
      <w:r w:rsidRPr="008636BD">
        <w:t xml:space="preserve"> к Договору. </w:t>
      </w:r>
    </w:p>
    <w:p w14:paraId="19F86DFA" w14:textId="52E81E23" w:rsidR="00351FC0" w:rsidRPr="008636BD" w:rsidRDefault="00351FC0" w:rsidP="00351FC0">
      <w:pPr>
        <w:pStyle w:val="af0"/>
        <w:numPr>
          <w:ilvl w:val="2"/>
          <w:numId w:val="6"/>
        </w:numPr>
        <w:shd w:val="clear" w:color="auto" w:fill="FFFFFF"/>
        <w:tabs>
          <w:tab w:val="left" w:pos="1418"/>
        </w:tabs>
        <w:ind w:left="0" w:firstLine="709"/>
        <w:jc w:val="both"/>
      </w:pPr>
      <w:r w:rsidRPr="008636BD">
        <w:t>В случае нарушения Подрядчиком условий, предусмотренных пунктами 2.5.2, 2.5.3 Договора, Заказчик вправе требовать от Подрядчика уплаты штрафа в размере 300 000 (триста тысяч) рублей за каждый случай нарушения.</w:t>
      </w:r>
    </w:p>
    <w:p w14:paraId="6A9FC970" w14:textId="77777777" w:rsidR="00351FC0" w:rsidRPr="00C2118D" w:rsidRDefault="00351FC0" w:rsidP="00351FC0">
      <w:pPr>
        <w:pStyle w:val="af0"/>
        <w:shd w:val="clear" w:color="auto" w:fill="FFFFFF"/>
        <w:tabs>
          <w:tab w:val="left" w:pos="1418"/>
        </w:tabs>
        <w:ind w:left="0" w:firstLine="709"/>
        <w:jc w:val="both"/>
      </w:pPr>
    </w:p>
    <w:p w14:paraId="0EFFC1AE" w14:textId="77777777"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14:paraId="04B5EA96" w14:textId="10A9E179" w:rsidR="00351FC0" w:rsidRPr="00984708" w:rsidRDefault="00351FC0" w:rsidP="00351FC0">
      <w:pPr>
        <w:pStyle w:val="af0"/>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t xml:space="preserve"> </w:t>
      </w:r>
      <w:r w:rsidRPr="00C2118D">
        <w:rPr>
          <w:bCs/>
        </w:rPr>
        <w:t>в соответствии со Сводным сметным расчетом</w:t>
      </w:r>
      <w:r w:rsidRPr="00BC4883">
        <w:rPr>
          <w:snapToGrid w:val="0"/>
        </w:rPr>
        <w:t xml:space="preserve"> /</w:t>
      </w:r>
      <w:r>
        <w:rPr>
          <w:bCs/>
          <w:snapToGrid w:val="0"/>
        </w:rPr>
        <w:t xml:space="preserve"> Объектным сметным расчетом</w:t>
      </w:r>
      <w:r w:rsidRPr="00C2118D">
        <w:rPr>
          <w:bCs/>
        </w:rPr>
        <w:t xml:space="preserve"> с приложениями (Приложение № 4</w:t>
      </w:r>
      <w:r>
        <w:rPr>
          <w:bCs/>
        </w:rPr>
        <w:t xml:space="preserve"> к Договору</w:t>
      </w:r>
      <w:r w:rsidRPr="00C2118D">
        <w:rPr>
          <w:bCs/>
        </w:rPr>
        <w:t xml:space="preserve">) является </w:t>
      </w:r>
      <w:r w:rsidRPr="00984708">
        <w:rPr>
          <w:bCs/>
        </w:rPr>
        <w:t>твердой</w:t>
      </w:r>
      <w:r w:rsidRPr="00C2118D">
        <w:rPr>
          <w:bCs/>
        </w:rPr>
        <w:t xml:space="preserve"> и </w:t>
      </w:r>
      <w:r w:rsidRPr="00984708">
        <w:rPr>
          <w:bCs/>
        </w:rPr>
        <w:t xml:space="preserve">составляет </w:t>
      </w:r>
      <w:r w:rsidRPr="00984708">
        <w:t>_______</w:t>
      </w:r>
      <w:r w:rsidRPr="00984708">
        <w:rPr>
          <w:bCs/>
        </w:rPr>
        <w:t xml:space="preserve"> (</w:t>
      </w:r>
      <w:r w:rsidRPr="00984708">
        <w:t>__________________</w:t>
      </w:r>
      <w:r w:rsidRPr="00984708">
        <w:rPr>
          <w:bCs/>
        </w:rPr>
        <w:t xml:space="preserve">) рублей </w:t>
      </w:r>
      <w:r w:rsidRPr="00984708">
        <w:t>___</w:t>
      </w:r>
      <w:r w:rsidRPr="00984708">
        <w:rPr>
          <w:bCs/>
        </w:rPr>
        <w:t xml:space="preserve"> копеек, в том числе НДС (18%) – ________</w:t>
      </w:r>
      <w:r w:rsidRPr="00984708">
        <w:t xml:space="preserve"> (</w:t>
      </w:r>
      <w:r w:rsidRPr="00984708">
        <w:rPr>
          <w:bCs/>
        </w:rPr>
        <w:t>___________________</w:t>
      </w:r>
      <w:r w:rsidRPr="00984708">
        <w:t>)</w:t>
      </w:r>
      <w:r w:rsidRPr="00984708">
        <w:rPr>
          <w:bCs/>
        </w:rPr>
        <w:t xml:space="preserve"> рублей ___ копеек. </w:t>
      </w:r>
    </w:p>
    <w:p w14:paraId="43550A56" w14:textId="54990330" w:rsidR="00351FC0" w:rsidRPr="00514782" w:rsidRDefault="00351FC0" w:rsidP="00351FC0">
      <w:pPr>
        <w:pStyle w:val="af0"/>
        <w:numPr>
          <w:ilvl w:val="1"/>
          <w:numId w:val="6"/>
        </w:numPr>
        <w:shd w:val="clear" w:color="auto" w:fill="FFFFFF"/>
        <w:tabs>
          <w:tab w:val="left" w:pos="1134"/>
        </w:tabs>
        <w:ind w:left="0" w:firstLine="709"/>
        <w:jc w:val="both"/>
        <w:rPr>
          <w:bCs/>
        </w:rPr>
      </w:pPr>
      <w:bookmarkStart w:id="15" w:name="_Ref361834605"/>
      <w:r w:rsidRPr="00514782">
        <w:rPr>
          <w:bCs/>
        </w:rPr>
        <w:t xml:space="preserve">Локальные сметные расчеты подлежат согласованию Сторонами не позднее истечения </w:t>
      </w:r>
      <w:r w:rsidRPr="00514782">
        <w:t>30</w:t>
      </w:r>
      <w:r w:rsidRPr="00514782">
        <w:rPr>
          <w:bCs/>
        </w:rPr>
        <w:t xml:space="preserve"> (</w:t>
      </w:r>
      <w:r w:rsidRPr="00514782">
        <w:t>тридцати</w:t>
      </w:r>
      <w:r w:rsidRPr="00514782">
        <w:rPr>
          <w:bCs/>
        </w:rPr>
        <w:t>) календарных дней с даты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w:t>
      </w:r>
      <w:r w:rsidR="00984708" w:rsidRPr="00514782">
        <w:rPr>
          <w:bCs/>
        </w:rPr>
        <w:t>ую таблицу стоимости</w:t>
      </w:r>
      <w:r w:rsidRPr="00514782">
        <w:rPr>
          <w:bCs/>
        </w:rPr>
        <w:t xml:space="preserve"> (Приложение № 4 к Договору) путем заключения дополнительного соглашения к Договору.</w:t>
      </w:r>
      <w:bookmarkEnd w:id="15"/>
    </w:p>
    <w:bookmarkEnd w:id="14"/>
    <w:p w14:paraId="161E0B8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14:paraId="19AC7D5B" w14:textId="77777777"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14:paraId="0951BA98" w14:textId="77777777" w:rsidR="00351FC0" w:rsidRPr="00C2118D" w:rsidRDefault="00351FC0" w:rsidP="00351FC0">
      <w:pPr>
        <w:pStyle w:val="af0"/>
        <w:numPr>
          <w:ilvl w:val="2"/>
          <w:numId w:val="6"/>
        </w:numPr>
        <w:shd w:val="clear" w:color="auto" w:fill="FFFFFF"/>
        <w:tabs>
          <w:tab w:val="left" w:pos="1418"/>
        </w:tabs>
        <w:ind w:left="0" w:firstLine="709"/>
        <w:jc w:val="both"/>
      </w:pPr>
      <w:r>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14:paraId="1F7004FB" w14:textId="77777777"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14:paraId="277BC7A9" w14:textId="77777777"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14:paraId="52A753E4" w14:textId="77777777"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14:paraId="784A463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14:paraId="5473A30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14:paraId="7341826D" w14:textId="77777777" w:rsidR="00351FC0" w:rsidRPr="00541136" w:rsidRDefault="00351FC0" w:rsidP="00351FC0">
      <w:pPr>
        <w:pStyle w:val="af0"/>
        <w:numPr>
          <w:ilvl w:val="2"/>
          <w:numId w:val="6"/>
        </w:numPr>
        <w:shd w:val="clear" w:color="auto" w:fill="FFFFFF"/>
        <w:tabs>
          <w:tab w:val="left" w:pos="1418"/>
        </w:tabs>
        <w:ind w:left="0" w:firstLine="709"/>
        <w:jc w:val="both"/>
      </w:pPr>
      <w:bookmarkStart w:id="18" w:name="_Ref361335057"/>
      <w:bookmarkStart w:id="19" w:name="_Ref373242755"/>
      <w:r w:rsidRPr="00C2118D">
        <w:t>Подрядчик не позднее, чем за 3 (три) рабочих дня до предполагаемой даты выплаты авансового платежа</w:t>
      </w:r>
      <w:r>
        <w:t>,</w:t>
      </w:r>
      <w:r w:rsidRPr="00C2118D">
        <w:t xml:space="preserve"> обязан предоставить Заказчику Банковскую гарантию возврата </w:t>
      </w:r>
      <w:r w:rsidRPr="00541136">
        <w:t xml:space="preserve">авансового платежа, соответствующую требованиям, установленным </w:t>
      </w:r>
      <w:r>
        <w:t>р</w:t>
      </w:r>
      <w:r w:rsidRPr="00541136">
        <w:t xml:space="preserve">азделом </w:t>
      </w:r>
      <w:r>
        <w:t>6</w:t>
      </w:r>
      <w:r w:rsidRPr="00541136">
        <w:t xml:space="preserve"> Договора.</w:t>
      </w:r>
    </w:p>
    <w:p w14:paraId="333595B8" w14:textId="2AAC02DA" w:rsidR="00351FC0" w:rsidRPr="00514782" w:rsidRDefault="00351FC0" w:rsidP="00351FC0">
      <w:pPr>
        <w:pStyle w:val="af0"/>
        <w:numPr>
          <w:ilvl w:val="2"/>
          <w:numId w:val="6"/>
        </w:numPr>
        <w:shd w:val="clear" w:color="auto" w:fill="FFFFFF"/>
        <w:tabs>
          <w:tab w:val="left" w:pos="1418"/>
        </w:tabs>
        <w:ind w:left="0" w:firstLine="709"/>
        <w:jc w:val="both"/>
      </w:pPr>
      <w:r w:rsidRPr="00514782">
        <w:t>Авансовые платежи в счет стоимости каждого Э</w:t>
      </w:r>
      <w:r w:rsidR="00514782">
        <w:t>тапа Проектных работ в размере 10% (десяти</w:t>
      </w:r>
      <w:r w:rsidRPr="00514782">
        <w:t xml:space="preserve">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8"/>
      <w:r w:rsidRPr="00514782">
        <w:t xml:space="preserve">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w:t>
      </w:r>
      <w:r w:rsidRPr="00DE3B5A">
        <w:t>пунктов 3.5.1, 3.5.</w:t>
      </w:r>
      <w:r w:rsidR="00A73C2C" w:rsidRPr="00A73C2C">
        <w:t>8</w:t>
      </w:r>
      <w:bookmarkStart w:id="20" w:name="_GoBack"/>
      <w:bookmarkEnd w:id="20"/>
      <w:r w:rsidRPr="00514782">
        <w:t xml:space="preserve"> Договора.</w:t>
      </w:r>
      <w:bookmarkEnd w:id="19"/>
    </w:p>
    <w:p w14:paraId="29BD9314" w14:textId="78C15E38" w:rsidR="00351FC0" w:rsidRPr="00C2118D" w:rsidRDefault="00351FC0" w:rsidP="00351FC0">
      <w:pPr>
        <w:pStyle w:val="af0"/>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C2118D">
        <w:t xml:space="preserve">Авансовые платежи в счет стоимости каждого Этапа </w:t>
      </w:r>
      <w:r>
        <w:t>Р</w:t>
      </w:r>
      <w:r w:rsidRPr="00C2118D">
        <w:t xml:space="preserve">абот  в размере </w:t>
      </w:r>
      <w:r w:rsidRPr="00811BEB">
        <w:t>10% (десяти</w:t>
      </w:r>
      <w:r w:rsidRPr="00C2118D">
        <w:t xml:space="preserve"> процентов) от стоимости соответствующего Этапа </w:t>
      </w:r>
      <w:r>
        <w:t>Р</w:t>
      </w:r>
      <w:r w:rsidRPr="00C2118D">
        <w:t>абот</w:t>
      </w:r>
      <w:r>
        <w:t xml:space="preserve"> </w:t>
      </w:r>
      <w:r w:rsidRPr="00C2118D">
        <w:t xml:space="preserve"> выплачиваются в течение 30 (тридцати) календарных дней с даты получения Заказчиком счета, выставленного Подрядчиком</w:t>
      </w:r>
      <w:r w:rsidRPr="00541136">
        <w:t>,</w:t>
      </w:r>
      <w:r w:rsidRPr="00BC4883">
        <w:t xml:space="preserve"> </w:t>
      </w:r>
      <w:r w:rsidRPr="00514782">
        <w:t>при условии согласования Сторонами сметной документации на соответствующий Этап Работ в соответствии с пунктом 3.2 Договора,</w:t>
      </w:r>
      <w:r w:rsidRPr="00BC4883">
        <w:t xml:space="preserve"> но</w:t>
      </w:r>
      <w:r w:rsidRPr="00C2118D">
        <w:t xml:space="preserve"> не ранее, чем за 30 (тридцать) календарных дней до даты его начала</w:t>
      </w:r>
      <w:r>
        <w:t xml:space="preserve">, определенной в соответствии с </w:t>
      </w:r>
      <w:r w:rsidRPr="000E7C6D">
        <w:t>Календарны</w:t>
      </w:r>
      <w:r>
        <w:t>м</w:t>
      </w:r>
      <w:r w:rsidRPr="000E7C6D">
        <w:t xml:space="preserve"> </w:t>
      </w:r>
      <w:r w:rsidRPr="000E7C6D">
        <w:lastRenderedPageBreak/>
        <w:t>график</w:t>
      </w:r>
      <w:r>
        <w:t>ом</w:t>
      </w:r>
      <w:r w:rsidRPr="000E7C6D">
        <w:t xml:space="preserve"> выполнения Работ </w:t>
      </w:r>
      <w:r w:rsidRPr="00C2118D">
        <w:t>(Приложение № 3</w:t>
      </w:r>
      <w:r>
        <w:t xml:space="preserve"> к Договору</w:t>
      </w:r>
      <w:r w:rsidRPr="00C2118D">
        <w:t xml:space="preserve">), и с учетом </w:t>
      </w:r>
      <w:r w:rsidRPr="00DE3B5A">
        <w:t>пунктов 3.5.1, 3.5.</w:t>
      </w:r>
      <w:r w:rsidR="00DE3B5A" w:rsidRPr="00DE3B5A">
        <w:t>7</w:t>
      </w:r>
      <w:r w:rsidRPr="00C2118D">
        <w:t xml:space="preserve"> Договора.</w:t>
      </w:r>
      <w:bookmarkEnd w:id="21"/>
    </w:p>
    <w:p w14:paraId="68C03AEF" w14:textId="101DA29C" w:rsidR="00351FC0" w:rsidRPr="00514782" w:rsidRDefault="00514782" w:rsidP="00351FC0">
      <w:pPr>
        <w:pStyle w:val="af0"/>
        <w:numPr>
          <w:ilvl w:val="2"/>
          <w:numId w:val="6"/>
        </w:numPr>
        <w:shd w:val="clear" w:color="auto" w:fill="FFFFFF"/>
        <w:tabs>
          <w:tab w:val="left" w:pos="1418"/>
        </w:tabs>
        <w:ind w:left="0" w:firstLine="709"/>
        <w:jc w:val="both"/>
      </w:pPr>
      <w:bookmarkStart w:id="24" w:name="_Ref373242949"/>
      <w:r w:rsidRPr="00514782">
        <w:t>Последующие платежи в размере 9</w:t>
      </w:r>
      <w:r w:rsidR="00351FC0" w:rsidRPr="00514782">
        <w:t>0% (</w:t>
      </w:r>
      <w:r w:rsidRPr="00514782">
        <w:t>девяноста</w:t>
      </w:r>
      <w:r w:rsidR="00351FC0" w:rsidRPr="00514782">
        <w:t xml:space="preserve">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w:t>
      </w:r>
      <w:r w:rsidR="00E1386A" w:rsidRPr="00E1386A">
        <w:t>7</w:t>
      </w:r>
      <w:r w:rsidR="00351FC0" w:rsidRPr="00514782">
        <w:t>, 3.5.</w:t>
      </w:r>
      <w:r w:rsidR="00E1386A" w:rsidRPr="00E1386A">
        <w:t>8</w:t>
      </w:r>
      <w:r w:rsidR="00351FC0" w:rsidRPr="00514782">
        <w:t xml:space="preserve"> Договора.</w:t>
      </w:r>
      <w:bookmarkEnd w:id="24"/>
    </w:p>
    <w:p w14:paraId="31A1C668" w14:textId="5F12DC0E" w:rsidR="00351FC0" w:rsidRDefault="00351FC0" w:rsidP="00351FC0">
      <w:pPr>
        <w:pStyle w:val="af0"/>
        <w:numPr>
          <w:ilvl w:val="2"/>
          <w:numId w:val="6"/>
        </w:numPr>
        <w:shd w:val="clear" w:color="auto" w:fill="FFFFFF"/>
        <w:tabs>
          <w:tab w:val="left" w:pos="1418"/>
        </w:tabs>
        <w:ind w:left="0" w:firstLine="709"/>
        <w:jc w:val="both"/>
      </w:pPr>
      <w:r w:rsidRPr="00C2118D">
        <w:t xml:space="preserve">Последующие платежи в размере 90% (девяноста процентов) от стоимости каждого Этапа </w:t>
      </w:r>
      <w:r>
        <w:t>Р</w:t>
      </w:r>
      <w:r w:rsidRPr="00C2118D">
        <w:t xml:space="preserve">абот </w:t>
      </w:r>
      <w:r w:rsidRPr="00514782">
        <w:t>(кроме Проектных работ)</w:t>
      </w:r>
      <w:r w:rsidRPr="00C2118D">
        <w:t xml:space="preserve"> выплачиваются в течение 30 (тридцати) календарных дней с даты подписания Сторонами документов, указанных в </w:t>
      </w:r>
      <w:r>
        <w:t>пункте</w:t>
      </w:r>
      <w:r w:rsidRPr="00C2118D">
        <w:t xml:space="preserve"> </w:t>
      </w:r>
      <w:r>
        <w:t>4</w:t>
      </w:r>
      <w:r w:rsidRPr="00C2118D">
        <w:t>.2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w:t>
      </w:r>
      <w:r w:rsidR="00E1386A" w:rsidRPr="00E1386A">
        <w:t>7</w:t>
      </w:r>
      <w:r w:rsidRPr="0020582C">
        <w:t>, 3.5.</w:t>
      </w:r>
      <w:r w:rsidR="00E1386A" w:rsidRPr="00E1386A">
        <w:t>8</w:t>
      </w:r>
      <w:r>
        <w:t xml:space="preserve"> </w:t>
      </w:r>
      <w:r w:rsidRPr="00C2118D">
        <w:t xml:space="preserve">Договора. </w:t>
      </w:r>
    </w:p>
    <w:p w14:paraId="032ECE49" w14:textId="0D56C2AB" w:rsidR="00514782"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14:paraId="35AC82D6" w14:textId="25077F31" w:rsidR="00514782" w:rsidRDefault="00514782" w:rsidP="00351FC0">
      <w:pPr>
        <w:pStyle w:val="af0"/>
        <w:numPr>
          <w:ilvl w:val="2"/>
          <w:numId w:val="6"/>
        </w:numPr>
        <w:shd w:val="clear" w:color="auto" w:fill="FFFFFF"/>
        <w:tabs>
          <w:tab w:val="left" w:pos="1418"/>
        </w:tabs>
        <w:ind w:left="0" w:firstLine="709"/>
        <w:jc w:val="both"/>
      </w:pPr>
      <w:r>
        <w:t>Списание аванса производится Заказчиком в следующем порядке:</w:t>
      </w:r>
    </w:p>
    <w:p w14:paraId="36242E0D" w14:textId="28CE8CD0" w:rsidR="00514782" w:rsidRDefault="00514782" w:rsidP="00DE3B5A">
      <w:pPr>
        <w:pStyle w:val="af0"/>
        <w:shd w:val="clear" w:color="auto" w:fill="FFFFFF"/>
        <w:tabs>
          <w:tab w:val="left" w:pos="1418"/>
        </w:tabs>
        <w:ind w:left="0"/>
        <w:jc w:val="both"/>
      </w:pPr>
      <w:r>
        <w:t xml:space="preserve">- погашение аванса, производится по мере подписания Актов о приемке выполненных работ (форма КС2), </w:t>
      </w:r>
      <w:r w:rsidR="00DE3B5A">
        <w:t>акта сдачи-приемки Проектных работ, подписанных обеими сторонами, путем пропорционального зачета авансового платежа в счет сумм, подлежащих оплате.</w:t>
      </w:r>
    </w:p>
    <w:p w14:paraId="4AB2F623" w14:textId="77777777"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14:paraId="4E997548" w14:textId="7B33E9A8"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дней </w:t>
      </w:r>
      <w:r w:rsidRPr="00DE3B5A">
        <w:t>с даты, следующей за датой начала выполнения Работ, указанной в пункте 1.6</w:t>
      </w:r>
      <w:r w:rsidR="00E1386A" w:rsidRPr="00E1386A">
        <w:t>.1.</w:t>
      </w:r>
      <w:r w:rsidRPr="00DE3B5A">
        <w:t xml:space="preserve"> Договора</w:t>
      </w:r>
      <w:r w:rsidR="00DE3B5A" w:rsidRPr="00DE3B5A">
        <w:t xml:space="preserve"> </w:t>
      </w:r>
      <w:r w:rsidRPr="00DE3B5A">
        <w:t>с даты начала выполнения Работ по Объекту пр</w:t>
      </w:r>
      <w:r w:rsidRPr="00E65A1F">
        <w:t xml:space="preserve">едоставить Заказчику Банковскую гарантию </w:t>
      </w:r>
      <w:r w:rsidR="00DE3B5A">
        <w:t>надлежащего исполнения Договора</w:t>
      </w:r>
      <w:r w:rsidRPr="00E65A1F">
        <w:t xml:space="preserve">, соответствующую требованиям, установленным разделом 6 Договора.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w:t>
      </w:r>
      <w:r w:rsidRPr="00DE3B5A">
        <w:t>Этапа Работ</w:t>
      </w:r>
      <w:r w:rsidRPr="00E65A1F">
        <w:t xml:space="preserve"> от каждого платежа, выплачиваемого Заказчиком Подрядчику в порядке, размерах и сроки, установленные </w:t>
      </w:r>
      <w:r w:rsidRPr="00DE3B5A">
        <w:t>пунктами 3.5.4, 3.5.5, Договора</w:t>
      </w:r>
      <w:r w:rsidRPr="00E65A1F">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14:paraId="70351974" w14:textId="2934A71A" w:rsidR="00351FC0" w:rsidRPr="00E65A1F"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w:t>
      </w:r>
      <w:r w:rsidR="00DE3B5A">
        <w:t>подписания Сторонами Акта КС-11</w:t>
      </w:r>
      <w:r w:rsidRPr="00E65A1F">
        <w:t>.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w:t>
      </w:r>
      <w:r w:rsidR="00DE3B5A">
        <w:t>ей с даты подписания Акта КС-11</w:t>
      </w:r>
      <w:r w:rsidRPr="00E65A1F">
        <w:t xml:space="preserve">, в случае, если иное не установлено в соответствующем соглашении о расторжении Договора. </w:t>
      </w:r>
    </w:p>
    <w:p w14:paraId="401E703A" w14:textId="77777777" w:rsidR="00351FC0" w:rsidRPr="00BC4883" w:rsidRDefault="00351FC0" w:rsidP="00351FC0">
      <w:pPr>
        <w:pStyle w:val="af0"/>
        <w:shd w:val="clear" w:color="auto" w:fill="FFFFFF"/>
        <w:tabs>
          <w:tab w:val="left" w:pos="1276"/>
          <w:tab w:val="left" w:pos="1418"/>
        </w:tabs>
        <w:ind w:left="0" w:firstLine="709"/>
        <w:jc w:val="both"/>
      </w:pPr>
      <w:r w:rsidRPr="00E65A1F">
        <w:t>Любое требование Подрядчика о выплате Обеспечительного платежа до наступления установленного Договором срока не подлежит удовлетворению.</w:t>
      </w:r>
    </w:p>
    <w:p w14:paraId="6AC428E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5" w:name="_Ref373242894"/>
      <w:bookmarkEnd w:id="22"/>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w:t>
      </w:r>
      <w:r w:rsidRPr="00C2118D">
        <w:rPr>
          <w:bCs/>
        </w:rPr>
        <w:lastRenderedPageBreak/>
        <w:t xml:space="preserve">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5"/>
      <w:r w:rsidRPr="00C2118D">
        <w:rPr>
          <w:bCs/>
        </w:rPr>
        <w:t xml:space="preserve"> </w:t>
      </w:r>
    </w:p>
    <w:p w14:paraId="0262ED5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6" w:name="_Ref361336647"/>
    </w:p>
    <w:p w14:paraId="28388D0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27" w:name="_Ref361834206"/>
      <w:r w:rsidRPr="00C2118D">
        <w:rPr>
          <w:bCs/>
        </w:rPr>
        <w:t xml:space="preserve">Если изменения, указанные в </w:t>
      </w:r>
      <w:r>
        <w:rPr>
          <w:bCs/>
        </w:rPr>
        <w:t>пункте</w:t>
      </w:r>
      <w:r w:rsidRPr="00D949C5">
        <w:rPr>
          <w:bCs/>
        </w:rPr>
        <w:t xml:space="preserve"> </w:t>
      </w:r>
      <w:r>
        <w:rPr>
          <w:bCs/>
        </w:rPr>
        <w:t>2</w:t>
      </w:r>
      <w:r w:rsidRPr="00C2118D">
        <w:rPr>
          <w:bCs/>
        </w:rPr>
        <w:t>.2.6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26"/>
      <w:bookmarkEnd w:id="27"/>
    </w:p>
    <w:p w14:paraId="1C88397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пункте 3</w:t>
      </w:r>
      <w:r w:rsidRPr="00C2118D">
        <w:rPr>
          <w:bCs/>
        </w:rPr>
        <w:t xml:space="preserve">.7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14:paraId="7AA11524" w14:textId="7727313D" w:rsidR="00351FC0" w:rsidRPr="00C2118D" w:rsidRDefault="00351FC0" w:rsidP="007C3342">
      <w:pPr>
        <w:pStyle w:val="af0"/>
        <w:shd w:val="clear" w:color="auto" w:fill="FFFFFF"/>
        <w:tabs>
          <w:tab w:val="left" w:pos="1134"/>
        </w:tabs>
        <w:ind w:left="0" w:firstLine="709"/>
        <w:jc w:val="both"/>
        <w:rPr>
          <w:bCs/>
        </w:rPr>
      </w:pPr>
      <w:r>
        <w:rPr>
          <w:bCs/>
        </w:rPr>
        <w:t>3</w:t>
      </w:r>
      <w:r w:rsidR="00571118">
        <w:rPr>
          <w:bCs/>
        </w:rPr>
        <w:t>.9</w:t>
      </w:r>
      <w:r w:rsidRPr="00BC4883">
        <w:rPr>
          <w:bCs/>
        </w:rPr>
        <w:t>.</w:t>
      </w:r>
      <w:bookmarkStart w:id="28" w:name="_Ref361834251"/>
      <w:bookmarkEnd w:id="23"/>
      <w:r>
        <w:rPr>
          <w:bCs/>
        </w:rPr>
        <w:t xml:space="preserve">  </w:t>
      </w:r>
      <w:r w:rsidRPr="00C2118D">
        <w:rPr>
          <w:bCs/>
        </w:rPr>
        <w:t xml:space="preserve">Индексация Цены Договора не допускается. </w:t>
      </w:r>
    </w:p>
    <w:bookmarkEnd w:id="28"/>
    <w:p w14:paraId="10B50F46" w14:textId="77777777" w:rsidR="00351FC0" w:rsidRPr="00C2118D" w:rsidRDefault="00351FC0" w:rsidP="00351FC0">
      <w:pPr>
        <w:pStyle w:val="af0"/>
        <w:shd w:val="clear" w:color="auto" w:fill="FFFFFF"/>
        <w:tabs>
          <w:tab w:val="left" w:pos="1134"/>
        </w:tabs>
        <w:ind w:left="0" w:firstLine="567"/>
        <w:jc w:val="both"/>
        <w:rPr>
          <w:bCs/>
        </w:rPr>
      </w:pPr>
    </w:p>
    <w:p w14:paraId="0D17BA63"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14:paraId="62562627" w14:textId="77777777" w:rsidR="00351FC0" w:rsidRPr="009E7E7B" w:rsidRDefault="00351FC0" w:rsidP="00351FC0">
      <w:pPr>
        <w:pStyle w:val="af0"/>
        <w:numPr>
          <w:ilvl w:val="1"/>
          <w:numId w:val="6"/>
        </w:numPr>
        <w:shd w:val="clear" w:color="auto" w:fill="FFFFFF"/>
        <w:tabs>
          <w:tab w:val="left" w:pos="1134"/>
        </w:tabs>
        <w:ind w:left="0" w:firstLine="709"/>
        <w:jc w:val="both"/>
        <w:rPr>
          <w:bCs/>
        </w:rPr>
      </w:pPr>
      <w:bookmarkStart w:id="29" w:name="_Ref373242517"/>
      <w:bookmarkStart w:id="30" w:name="_Ref361335138"/>
      <w:bookmarkStart w:id="31" w:name="_Ref361336754"/>
      <w:r w:rsidRPr="009E7E7B">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w:t>
      </w:r>
      <w:r w:rsidRPr="00397588">
        <w:rPr>
          <w:bCs/>
        </w:rPr>
        <w:t xml:space="preserve">Приложения № 8 </w:t>
      </w:r>
      <w:r w:rsidRPr="009E7E7B">
        <w:rPr>
          <w:bCs/>
        </w:rPr>
        <w:t>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14:paraId="1E029D3B" w14:textId="77777777" w:rsidR="00351FC0" w:rsidRPr="009E7E7B" w:rsidRDefault="00351FC0" w:rsidP="00351FC0">
      <w:pPr>
        <w:pStyle w:val="af0"/>
        <w:numPr>
          <w:ilvl w:val="1"/>
          <w:numId w:val="6"/>
        </w:numPr>
        <w:shd w:val="clear" w:color="auto" w:fill="FFFFFF"/>
        <w:tabs>
          <w:tab w:val="left" w:pos="709"/>
          <w:tab w:val="left" w:pos="1134"/>
        </w:tabs>
        <w:ind w:left="0" w:firstLine="709"/>
        <w:jc w:val="both"/>
      </w:pPr>
      <w:r w:rsidRPr="009E7E7B">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9E7E7B">
        <w:t xml:space="preserve"> (пяти)</w:t>
      </w:r>
      <w:r w:rsidRPr="009E7E7B">
        <w:rPr>
          <w:bCs/>
        </w:rPr>
        <w:t xml:space="preserve"> рабочих дней представляет Заказчику подписанный со своей стороны в 2 (двух) экземплярах </w:t>
      </w:r>
      <w:r w:rsidRPr="009E7E7B">
        <w:rPr>
          <w:bCs/>
          <w:snapToGrid w:val="0"/>
        </w:rPr>
        <w:t>Акт освидетельствования выполненных работ по форме Приложения № 9 к Договору,</w:t>
      </w:r>
      <w:r w:rsidRPr="009E7E7B">
        <w:rPr>
          <w:snapToGrid w:val="0"/>
        </w:rPr>
        <w:t xml:space="preserve"> </w:t>
      </w:r>
      <w:r w:rsidRPr="009E7E7B">
        <w:rPr>
          <w:bCs/>
        </w:rPr>
        <w:t xml:space="preserve">с приложением Приемо-сдаточной и Исполнительной документации </w:t>
      </w:r>
      <w:r w:rsidRPr="009E7E7B">
        <w:t>в 3 (трех) экземплярах.</w:t>
      </w:r>
      <w:bookmarkEnd w:id="29"/>
      <w:bookmarkEnd w:id="30"/>
      <w:bookmarkEnd w:id="31"/>
    </w:p>
    <w:p w14:paraId="6556ABF6" w14:textId="7EEEAAE1" w:rsidR="00351FC0" w:rsidRPr="00105AC4" w:rsidRDefault="00351FC0" w:rsidP="00351FC0">
      <w:pPr>
        <w:pStyle w:val="af0"/>
        <w:numPr>
          <w:ilvl w:val="1"/>
          <w:numId w:val="6"/>
        </w:numPr>
        <w:shd w:val="clear" w:color="auto" w:fill="FFFFFF"/>
        <w:tabs>
          <w:tab w:val="left" w:pos="1134"/>
        </w:tabs>
        <w:ind w:left="0" w:firstLine="709"/>
        <w:jc w:val="both"/>
      </w:pPr>
      <w:bookmarkStart w:id="32" w:name="_Ref361336865"/>
      <w:r w:rsidRPr="00C2118D">
        <w:rPr>
          <w:bCs/>
        </w:rPr>
        <w:t>По завершении выполнения Работ в отношении</w:t>
      </w:r>
      <w:r w:rsidR="00E04BED">
        <w:rPr>
          <w:bCs/>
        </w:rPr>
        <w:t xml:space="preserve"> каждого</w:t>
      </w:r>
      <w:r w:rsidRPr="00C2118D">
        <w:rPr>
          <w:bCs/>
        </w:rPr>
        <w:t xml:space="preserve">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490FD9CD" w14:textId="251E687C" w:rsidR="00351FC0" w:rsidRPr="00E34359" w:rsidRDefault="00351FC0" w:rsidP="00351FC0">
      <w:pPr>
        <w:pStyle w:val="af0"/>
        <w:numPr>
          <w:ilvl w:val="0"/>
          <w:numId w:val="100"/>
        </w:numPr>
        <w:shd w:val="clear" w:color="auto" w:fill="FFFFFF"/>
        <w:tabs>
          <w:tab w:val="left" w:pos="1418"/>
        </w:tabs>
        <w:ind w:left="0" w:firstLine="709"/>
        <w:jc w:val="both"/>
      </w:pPr>
      <w:r w:rsidRPr="00C2118D">
        <w:t xml:space="preserve">Акт </w:t>
      </w:r>
      <w:r>
        <w:t xml:space="preserve">КС-2, </w:t>
      </w:r>
      <w:r w:rsidR="009E7E7B">
        <w:t xml:space="preserve">Акт сдачи-приемки проектных работ </w:t>
      </w:r>
      <w:r w:rsidR="009E7E7B" w:rsidRPr="00397588">
        <w:t>(</w:t>
      </w:r>
      <w:r w:rsidR="00397588" w:rsidRPr="00397588">
        <w:t>Приложение №8</w:t>
      </w:r>
      <w:r w:rsidR="009E7E7B" w:rsidRPr="00397588">
        <w:t>),</w:t>
      </w:r>
      <w:r w:rsidR="009E7E7B">
        <w:t xml:space="preserve"> Справку КС-3 в отношении </w:t>
      </w:r>
      <w:r w:rsidR="00E04BED">
        <w:t xml:space="preserve">каждого </w:t>
      </w:r>
      <w:r w:rsidRPr="00C2118D">
        <w:t>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14:paraId="00237AB9" w14:textId="064821B8" w:rsidR="00351FC0" w:rsidRPr="00E34359" w:rsidRDefault="00351FC0" w:rsidP="00351FC0">
      <w:pPr>
        <w:pStyle w:val="af0"/>
        <w:numPr>
          <w:ilvl w:val="0"/>
          <w:numId w:val="100"/>
        </w:numPr>
        <w:shd w:val="clear" w:color="auto" w:fill="FFFFFF"/>
        <w:tabs>
          <w:tab w:val="left" w:pos="1418"/>
        </w:tabs>
        <w:ind w:left="0" w:firstLine="709"/>
        <w:jc w:val="both"/>
      </w:pPr>
      <w:r w:rsidRPr="009E7E7B">
        <w:t>Акт</w:t>
      </w:r>
      <w:r w:rsidRPr="009E7E7B">
        <w:rPr>
          <w:bCs/>
        </w:rPr>
        <w:t xml:space="preserve"> о приеме-сдаче реконструированных, </w:t>
      </w:r>
      <w:r w:rsidR="009E7E7B" w:rsidRPr="009E7E7B">
        <w:rPr>
          <w:bCs/>
        </w:rPr>
        <w:t>о</w:t>
      </w:r>
      <w:r w:rsidRPr="009E7E7B">
        <w:rPr>
          <w:bCs/>
        </w:rPr>
        <w:t>бъектов основных средств (по форме ОС-3)</w:t>
      </w:r>
      <w:r w:rsidRPr="00C2118D">
        <w:rPr>
          <w:bCs/>
        </w:rPr>
        <w:t xml:space="preserve"> </w:t>
      </w:r>
      <w:r w:rsidRPr="003B1534">
        <w:rPr>
          <w:bCs/>
        </w:rPr>
        <w:t xml:space="preserve">в 2 (двух) экземплярах </w:t>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14:paraId="6C27B83D" w14:textId="77777777" w:rsidR="00351FC0" w:rsidRPr="00E34359" w:rsidRDefault="00351FC0" w:rsidP="00351FC0">
      <w:pPr>
        <w:pStyle w:val="af0"/>
        <w:numPr>
          <w:ilvl w:val="0"/>
          <w:numId w:val="100"/>
        </w:numPr>
        <w:shd w:val="clear" w:color="auto" w:fill="FFFFFF"/>
        <w:tabs>
          <w:tab w:val="left" w:pos="1418"/>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bookmarkEnd w:id="32"/>
    <w:p w14:paraId="3CB9F311"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Pr>
          <w:bCs/>
        </w:rPr>
        <w:t>4.1-4.3</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w:t>
      </w:r>
      <w:r>
        <w:rPr>
          <w:bCs/>
        </w:rPr>
        <w:t>Р</w:t>
      </w:r>
      <w:r w:rsidRPr="00C2118D">
        <w:rPr>
          <w:bCs/>
        </w:rPr>
        <w:t>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(Этапа работ), а также срок на их устранение. </w:t>
      </w:r>
    </w:p>
    <w:p w14:paraId="44AEA2C0"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14:paraId="7AA67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14:paraId="5F03ADFE" w14:textId="05F675BE"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w:t>
      </w:r>
      <w:r w:rsidR="00A356C1" w:rsidRPr="00A356C1">
        <w:rPr>
          <w:bCs/>
        </w:rPr>
        <w:t>5</w:t>
      </w:r>
      <w:r w:rsidRPr="00C2118D">
        <w:rPr>
          <w:bCs/>
        </w:rPr>
        <w:t xml:space="preserve">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14:paraId="2B36D0E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14:paraId="70F8E96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3"/>
    </w:p>
    <w:p w14:paraId="5E47F023" w14:textId="77777777" w:rsidR="00351FC0" w:rsidRPr="00C2118D" w:rsidRDefault="00351FC0" w:rsidP="00351FC0">
      <w:pPr>
        <w:pStyle w:val="af0"/>
        <w:shd w:val="clear" w:color="auto" w:fill="FFFFFF"/>
        <w:tabs>
          <w:tab w:val="left" w:pos="1134"/>
        </w:tabs>
        <w:ind w:left="567"/>
        <w:jc w:val="both"/>
        <w:rPr>
          <w:bCs/>
        </w:rPr>
      </w:pPr>
    </w:p>
    <w:p w14:paraId="08D46389"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14:paraId="56FB29B4" w14:textId="77777777" w:rsidR="00351FC0" w:rsidRPr="000F3063" w:rsidRDefault="00351FC0" w:rsidP="00351FC0">
      <w:pPr>
        <w:pStyle w:val="af0"/>
        <w:numPr>
          <w:ilvl w:val="1"/>
          <w:numId w:val="6"/>
        </w:numPr>
        <w:shd w:val="clear" w:color="auto" w:fill="FFFFFF"/>
        <w:tabs>
          <w:tab w:val="left" w:pos="1134"/>
        </w:tabs>
        <w:ind w:left="0" w:firstLine="709"/>
        <w:jc w:val="both"/>
        <w:rPr>
          <w:bCs/>
        </w:rPr>
      </w:pPr>
      <w:bookmarkStart w:id="34" w:name="_Ref361405028"/>
      <w:r w:rsidRPr="000F3063">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0F3063">
        <w:rPr>
          <w:bCs/>
          <w:snapToGrid w:val="0"/>
        </w:rPr>
        <w:t xml:space="preserve">сдачи-приемки Проектных работ по </w:t>
      </w:r>
      <w:r w:rsidRPr="00397588">
        <w:rPr>
          <w:bCs/>
          <w:snapToGrid w:val="0"/>
        </w:rPr>
        <w:t>форме Приложения № 8</w:t>
      </w:r>
      <w:r w:rsidRPr="000F3063">
        <w:rPr>
          <w:bCs/>
          <w:snapToGrid w:val="0"/>
        </w:rPr>
        <w:t xml:space="preserve"> к Договору.</w:t>
      </w:r>
    </w:p>
    <w:p w14:paraId="7C7BBB4C" w14:textId="2080C7EB"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Pr>
          <w:bCs/>
        </w:rPr>
        <w:t>Р</w:t>
      </w:r>
      <w:r w:rsidRPr="00C2118D">
        <w:rPr>
          <w:bCs/>
        </w:rPr>
        <w:t xml:space="preserve">езультата </w:t>
      </w:r>
      <w:r>
        <w:rPr>
          <w:bCs/>
        </w:rPr>
        <w:t>р</w:t>
      </w:r>
      <w:r w:rsidRPr="00C2118D">
        <w:rPr>
          <w:bCs/>
        </w:rPr>
        <w:t xml:space="preserve">абот </w:t>
      </w:r>
      <w:r w:rsidRPr="000F3063">
        <w:rPr>
          <w:bCs/>
        </w:rPr>
        <w:t>(кроме Проектных работ)</w:t>
      </w:r>
      <w:r>
        <w:rPr>
          <w:bCs/>
        </w:rPr>
        <w:t xml:space="preserve"> </w:t>
      </w:r>
      <w:r w:rsidRPr="00C2118D">
        <w:rPr>
          <w:bCs/>
        </w:rPr>
        <w:t xml:space="preserve">в отношении каждого Объекта, включая </w:t>
      </w:r>
      <w:r>
        <w:rPr>
          <w:bCs/>
        </w:rPr>
        <w:t>М</w:t>
      </w:r>
      <w:r w:rsidRPr="00C2118D">
        <w:rPr>
          <w:bCs/>
        </w:rPr>
        <w:t>атериально-технические ресурсы</w:t>
      </w:r>
      <w:r w:rsidRPr="00E117F6">
        <w:rPr>
          <w:bCs/>
        </w:rPr>
        <w:t xml:space="preserve"> </w:t>
      </w:r>
      <w:r>
        <w:rPr>
          <w:bCs/>
        </w:rPr>
        <w:t>и оборудование</w:t>
      </w:r>
      <w:r w:rsidRPr="00C2118D">
        <w:rPr>
          <w:bCs/>
        </w:rPr>
        <w:t xml:space="preserve">,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 xml:space="preserve">езультата </w:t>
      </w:r>
      <w:r>
        <w:rPr>
          <w:bCs/>
        </w:rPr>
        <w:t>р</w:t>
      </w:r>
      <w:r w:rsidRPr="00C2118D">
        <w:rPr>
          <w:bCs/>
        </w:rPr>
        <w:t xml:space="preserve">абот по Объекту и </w:t>
      </w:r>
      <w:r>
        <w:rPr>
          <w:bCs/>
        </w:rPr>
        <w:t>М</w:t>
      </w:r>
      <w:r w:rsidRPr="00C2118D">
        <w:rPr>
          <w:bCs/>
        </w:rPr>
        <w:t>атериально-технически</w:t>
      </w:r>
      <w:r>
        <w:rPr>
          <w:bCs/>
        </w:rPr>
        <w:t>х</w:t>
      </w:r>
      <w:r w:rsidRPr="00C2118D">
        <w:rPr>
          <w:bCs/>
        </w:rPr>
        <w:t xml:space="preserve"> ресурс</w:t>
      </w:r>
      <w:r>
        <w:rPr>
          <w:bCs/>
        </w:rPr>
        <w:t>ов и оборудования</w:t>
      </w:r>
      <w:r w:rsidRPr="00C2118D">
        <w:rPr>
          <w:bCs/>
        </w:rPr>
        <w:t>, несет Подрядчик.</w:t>
      </w:r>
      <w:bookmarkEnd w:id="34"/>
    </w:p>
    <w:p w14:paraId="31CD5BC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14:paraId="2E47B7CB" w14:textId="77777777"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14:paraId="1062A4F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14:paraId="513293B5" w14:textId="77777777" w:rsidR="00351FC0" w:rsidRPr="00C2118D" w:rsidRDefault="00351FC0" w:rsidP="00351FC0">
      <w:pPr>
        <w:pStyle w:val="af0"/>
        <w:shd w:val="clear" w:color="auto" w:fill="FFFFFF"/>
        <w:tabs>
          <w:tab w:val="left" w:pos="0"/>
          <w:tab w:val="left" w:pos="1134"/>
        </w:tabs>
        <w:ind w:left="0" w:firstLine="709"/>
        <w:jc w:val="both"/>
        <w:rPr>
          <w:bCs/>
        </w:rPr>
      </w:pPr>
    </w:p>
    <w:p w14:paraId="1C597400"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14:paraId="2EC3F76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w:t>
      </w:r>
      <w:r>
        <w:rPr>
          <w:bCs/>
        </w:rPr>
        <w:t xml:space="preserve">ая </w:t>
      </w:r>
      <w:r w:rsidRPr="00C2118D">
        <w:rPr>
          <w:bCs/>
        </w:rPr>
        <w:t>гаранти</w:t>
      </w:r>
      <w:r>
        <w:rPr>
          <w:bCs/>
        </w:rPr>
        <w:t>я, предоставляемая Подрядчиком</w:t>
      </w:r>
      <w:r w:rsidRPr="00C2118D">
        <w:rPr>
          <w:bCs/>
        </w:rPr>
        <w:t xml:space="preserve"> </w:t>
      </w:r>
      <w:r>
        <w:rPr>
          <w:bCs/>
        </w:rPr>
        <w:t xml:space="preserve">Заказчику по Договору, должна соответствовать </w:t>
      </w:r>
      <w:r w:rsidRPr="00C2118D">
        <w:rPr>
          <w:bCs/>
        </w:rPr>
        <w:t xml:space="preserve">следующим </w:t>
      </w:r>
      <w:r>
        <w:rPr>
          <w:bCs/>
        </w:rPr>
        <w:t>требованиям</w:t>
      </w:r>
      <w:r w:rsidRPr="00C2118D">
        <w:rPr>
          <w:bCs/>
        </w:rPr>
        <w:t>:</w:t>
      </w:r>
    </w:p>
    <w:p w14:paraId="2EF6BDE7"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14:paraId="4AE00316"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14:paraId="0EE3375D"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14:paraId="3DCFB27E"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возврата авансового платежа </w:t>
      </w:r>
      <w:r>
        <w:rPr>
          <w:bCs/>
        </w:rPr>
        <w:t>–</w:t>
      </w:r>
      <w:r w:rsidRPr="00C2118D">
        <w:rPr>
          <w:bCs/>
        </w:rPr>
        <w:t xml:space="preserve"> не менее 100</w:t>
      </w:r>
      <w:r>
        <w:rPr>
          <w:bCs/>
        </w:rPr>
        <w:t xml:space="preserve">% (ста процентов) </w:t>
      </w:r>
      <w:r w:rsidRPr="00C2118D">
        <w:rPr>
          <w:bCs/>
        </w:rPr>
        <w:t xml:space="preserve">от </w:t>
      </w:r>
      <w:r>
        <w:rPr>
          <w:bCs/>
        </w:rPr>
        <w:t>размера</w:t>
      </w:r>
      <w:r w:rsidRPr="00C2118D">
        <w:rPr>
          <w:bCs/>
        </w:rPr>
        <w:t xml:space="preserve"> уплачиваем</w:t>
      </w:r>
      <w:r>
        <w:rPr>
          <w:bCs/>
        </w:rPr>
        <w:t xml:space="preserve">ой </w:t>
      </w:r>
      <w:r w:rsidRPr="00C2118D">
        <w:rPr>
          <w:bCs/>
        </w:rPr>
        <w:t xml:space="preserve">по </w:t>
      </w:r>
      <w:r>
        <w:rPr>
          <w:bCs/>
        </w:rPr>
        <w:t>Договору предварительной оплаты (</w:t>
      </w:r>
      <w:r w:rsidRPr="00C2118D">
        <w:rPr>
          <w:bCs/>
        </w:rPr>
        <w:t>аванса</w:t>
      </w:r>
      <w:r>
        <w:rPr>
          <w:bCs/>
        </w:rPr>
        <w:t>)</w:t>
      </w:r>
      <w:r w:rsidRPr="00C2118D">
        <w:rPr>
          <w:bCs/>
        </w:rPr>
        <w:t xml:space="preserve"> в совокупной сумме с учётом ранее выплаченных </w:t>
      </w:r>
      <w:r>
        <w:rPr>
          <w:bCs/>
        </w:rPr>
        <w:t xml:space="preserve">Подрядчику </w:t>
      </w:r>
      <w:r w:rsidRPr="00C2118D">
        <w:rPr>
          <w:bCs/>
        </w:rPr>
        <w:t xml:space="preserve">и неотработанных авансовых платежей; </w:t>
      </w:r>
    </w:p>
    <w:p w14:paraId="63FF5F18" w14:textId="73D4C022"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отношении </w:t>
      </w:r>
      <w:r w:rsidR="004456A3">
        <w:rPr>
          <w:bCs/>
        </w:rPr>
        <w:t xml:space="preserve">каждого </w:t>
      </w:r>
      <w:r w:rsidRPr="00BC4883">
        <w:rPr>
          <w:bCs/>
        </w:rPr>
        <w:t>Объекта</w:t>
      </w:r>
      <w:r w:rsidRPr="00C2118D">
        <w:rPr>
          <w:bCs/>
        </w:rPr>
        <w:t xml:space="preserve"> </w:t>
      </w:r>
      <w:r>
        <w:rPr>
          <w:bCs/>
        </w:rPr>
        <w:t>–</w:t>
      </w:r>
      <w:r w:rsidRPr="00C2118D">
        <w:rPr>
          <w:bCs/>
        </w:rPr>
        <w:t xml:space="preserve"> не менее</w:t>
      </w:r>
      <w:r>
        <w:rPr>
          <w:bCs/>
        </w:rPr>
        <w:t xml:space="preserve"> </w:t>
      </w:r>
      <w:r w:rsidRPr="00C2118D">
        <w:rPr>
          <w:bCs/>
        </w:rPr>
        <w:t>10</w:t>
      </w:r>
      <w:r>
        <w:rPr>
          <w:bCs/>
        </w:rPr>
        <w:t>%</w:t>
      </w:r>
      <w:r w:rsidRPr="00C2118D">
        <w:rPr>
          <w:bCs/>
        </w:rPr>
        <w:t xml:space="preserve"> (десяти</w:t>
      </w:r>
      <w:r>
        <w:rPr>
          <w:bCs/>
        </w:rPr>
        <w:t xml:space="preserve"> процентов)</w:t>
      </w:r>
      <w:r w:rsidRPr="00C2118D">
        <w:rPr>
          <w:bCs/>
        </w:rPr>
        <w:t xml:space="preserve"> от </w:t>
      </w:r>
      <w:r w:rsidRPr="000F3063">
        <w:rPr>
          <w:bCs/>
        </w:rPr>
        <w:t>Цены Дог</w:t>
      </w:r>
      <w:r w:rsidR="000F3063" w:rsidRPr="000F3063">
        <w:rPr>
          <w:bCs/>
        </w:rPr>
        <w:t>овора</w:t>
      </w:r>
      <w:r w:rsidRPr="00C2118D">
        <w:rPr>
          <w:bCs/>
        </w:rPr>
        <w:t>;</w:t>
      </w:r>
    </w:p>
    <w:p w14:paraId="56EFF4F5"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14:paraId="4E9541A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14:paraId="4F049E06"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14:paraId="7F2F3DC4"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14:paraId="5261967E"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14:paraId="04D7373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членства в </w:t>
      </w:r>
      <w:r>
        <w:rPr>
          <w:bCs/>
          <w:snapToGrid/>
          <w:sz w:val="24"/>
          <w:szCs w:val="24"/>
        </w:rPr>
        <w:t>СРО</w:t>
      </w:r>
      <w:r w:rsidRPr="008F5AD0">
        <w:rPr>
          <w:bCs/>
          <w:snapToGrid/>
          <w:sz w:val="24"/>
          <w:szCs w:val="24"/>
        </w:rPr>
        <w:t xml:space="preserve">, основанной на членстве лиц, осуществляющих выполняющих </w:t>
      </w:r>
      <w:r w:rsidRPr="000F3063">
        <w:rPr>
          <w:bCs/>
          <w:snapToGrid/>
          <w:sz w:val="24"/>
          <w:szCs w:val="24"/>
        </w:rPr>
        <w:t>инженерные изыскания / подготовку проектной документации или / осуществляющих строительство;</w:t>
      </w:r>
    </w:p>
    <w:p w14:paraId="4F6E11D8"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14:paraId="4CAF75A4" w14:textId="77777777"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14:paraId="0240FD2F" w14:textId="77777777"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14:paraId="123D9712" w14:textId="77777777"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5FD93A59" w14:textId="68CBBE76" w:rsidR="00351FC0" w:rsidRPr="008D29D5" w:rsidRDefault="00351FC0" w:rsidP="00351FC0">
      <w:pPr>
        <w:pStyle w:val="af0"/>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 Банковскую гарантию (копия).</w:t>
      </w:r>
    </w:p>
    <w:p w14:paraId="2BA04AA4" w14:textId="77777777" w:rsidR="00351FC0" w:rsidRPr="00C2118D" w:rsidRDefault="00351FC0" w:rsidP="00351FC0">
      <w:pPr>
        <w:pStyle w:val="af0"/>
        <w:shd w:val="clear" w:color="auto" w:fill="FFFFFF"/>
        <w:tabs>
          <w:tab w:val="left" w:pos="1418"/>
        </w:tabs>
        <w:ind w:left="0" w:firstLine="709"/>
        <w:jc w:val="both"/>
        <w:rPr>
          <w:bCs/>
        </w:rPr>
      </w:pPr>
      <w:r w:rsidRPr="00C2118D">
        <w:rPr>
          <w:bCs/>
        </w:rPr>
        <w:t>Банковской гаранти</w:t>
      </w:r>
      <w:r>
        <w:rPr>
          <w:bCs/>
        </w:rPr>
        <w:t>ей</w:t>
      </w:r>
      <w:r w:rsidRPr="00C2118D">
        <w:rPr>
          <w:bCs/>
        </w:rPr>
        <w:t xml:space="preserve"> возврата авансового платежа может быть предусмотрено условие о предоставлении вместе с требованием </w:t>
      </w:r>
      <w:r w:rsidRPr="00354C7B">
        <w:rPr>
          <w:bCs/>
        </w:rPr>
        <w:t xml:space="preserve">о предъявлении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14:paraId="3F5C350B"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14:paraId="4F6BBB11" w14:textId="3258C1F1"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Pr>
          <w:bCs/>
        </w:rPr>
        <w:t>Р</w:t>
      </w:r>
      <w:r w:rsidRPr="00C2118D">
        <w:rPr>
          <w:bCs/>
        </w:rPr>
        <w:t xml:space="preserve">абот </w:t>
      </w:r>
      <w:r w:rsidR="000F3063" w:rsidRPr="000F3063">
        <w:rPr>
          <w:bCs/>
        </w:rPr>
        <w:t>Договору в целом</w:t>
      </w:r>
      <w:r w:rsidRPr="00C2118D">
        <w:rPr>
          <w:bCs/>
        </w:rPr>
        <w:t>, установленной Договором;</w:t>
      </w:r>
    </w:p>
    <w:p w14:paraId="72F44D5F"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lastRenderedPageBreak/>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14:paraId="21491952" w14:textId="7F3368C2"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14:paraId="0C5D102C"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14:paraId="69420FFE" w14:textId="503BE7FD" w:rsidR="00351FC0" w:rsidRDefault="00351FC0" w:rsidP="00351FC0">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следующим критериям</w:t>
      </w:r>
      <w:r w:rsidR="006E389D">
        <w:rPr>
          <w:bCs/>
          <w:snapToGrid/>
          <w:sz w:val="24"/>
          <w:szCs w:val="24"/>
        </w:rPr>
        <w:t xml:space="preserve"> </w:t>
      </w:r>
      <w:r w:rsidR="006E389D" w:rsidRPr="00397588">
        <w:rPr>
          <w:bCs/>
          <w:snapToGrid/>
          <w:sz w:val="24"/>
          <w:szCs w:val="24"/>
        </w:rPr>
        <w:t>(Приложение №1</w:t>
      </w:r>
      <w:r w:rsidR="00A37AC5" w:rsidRPr="00A37AC5">
        <w:rPr>
          <w:bCs/>
          <w:snapToGrid/>
          <w:sz w:val="24"/>
          <w:szCs w:val="24"/>
        </w:rPr>
        <w:t>2</w:t>
      </w:r>
      <w:r w:rsidR="006E389D" w:rsidRPr="00397588">
        <w:rPr>
          <w:bCs/>
          <w:snapToGrid/>
          <w:sz w:val="24"/>
          <w:szCs w:val="24"/>
        </w:rPr>
        <w:t xml:space="preserve"> к Договору)</w:t>
      </w:r>
      <w:r w:rsidRPr="00397588">
        <w:rPr>
          <w:bCs/>
          <w:snapToGrid/>
          <w:sz w:val="24"/>
          <w:szCs w:val="24"/>
        </w:rPr>
        <w:t>:</w:t>
      </w:r>
    </w:p>
    <w:p w14:paraId="266C8354" w14:textId="7AB0DD72" w:rsidR="00351FC0"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входить в действующий на дату предоставления банковской гарантии Перечень Банков-Гарантов, утвержденный ПАО «</w:t>
      </w:r>
      <w:proofErr w:type="spellStart"/>
      <w:r w:rsidRPr="00E67F75">
        <w:rPr>
          <w:bCs/>
          <w:snapToGrid/>
          <w:sz w:val="24"/>
          <w:szCs w:val="24"/>
        </w:rPr>
        <w:t>РусГидро</w:t>
      </w:r>
      <w:proofErr w:type="spellEnd"/>
      <w:r w:rsidRPr="00E67F75">
        <w:rPr>
          <w:bCs/>
          <w:snapToGrid/>
          <w:sz w:val="24"/>
          <w:szCs w:val="24"/>
        </w:rPr>
        <w:t>»</w:t>
      </w:r>
      <w:r w:rsidR="0096425F">
        <w:rPr>
          <w:bCs/>
          <w:snapToGrid/>
          <w:sz w:val="24"/>
          <w:szCs w:val="24"/>
        </w:rPr>
        <w:t xml:space="preserve"> </w:t>
      </w:r>
    </w:p>
    <w:p w14:paraId="2BF6F141" w14:textId="77777777" w:rsidR="00351FC0" w:rsidRPr="00E67F75" w:rsidRDefault="00351FC0" w:rsidP="00351FC0">
      <w:pPr>
        <w:numPr>
          <w:ilvl w:val="1"/>
          <w:numId w:val="93"/>
        </w:numPr>
        <w:tabs>
          <w:tab w:val="left" w:pos="1418"/>
        </w:tabs>
        <w:spacing w:line="240" w:lineRule="auto"/>
        <w:ind w:left="0" w:firstLine="709"/>
        <w:rPr>
          <w:bCs/>
          <w:snapToGrid/>
          <w:sz w:val="24"/>
          <w:szCs w:val="24"/>
        </w:rPr>
      </w:pPr>
      <w:r w:rsidRPr="00E67F75">
        <w:rPr>
          <w:bCs/>
          <w:snapToGrid/>
          <w:sz w:val="24"/>
          <w:szCs w:val="24"/>
        </w:rPr>
        <w:t>иметь отделение (филиал) по месту нахождения Заказчика или филиала Заказчика, для нужд которого заключен Договор</w:t>
      </w:r>
      <w:r>
        <w:rPr>
          <w:bCs/>
          <w:snapToGrid/>
          <w:sz w:val="24"/>
          <w:szCs w:val="24"/>
        </w:rPr>
        <w:t>.</w:t>
      </w:r>
    </w:p>
    <w:p w14:paraId="3B9205E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Банковская гарантия возвращается Банку</w:t>
      </w:r>
      <w:r>
        <w:rPr>
          <w:bCs/>
        </w:rPr>
        <w:t>-</w:t>
      </w:r>
      <w:r w:rsidRPr="00C2118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6BF87C93" w14:textId="74D1FE8A"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14:paraId="36D00C90" w14:textId="77777777"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14:paraId="667EBF36" w14:textId="77777777"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14:paraId="277A5EB9"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14:paraId="1C90AC76" w14:textId="77777777"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14:paraId="7534E8C1" w14:textId="77777777"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09D235AB" w14:textId="53B5A612"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14:paraId="606196D8" w14:textId="77777777"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1AE4BF60"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Положения пункт</w:t>
      </w:r>
      <w:r>
        <w:rPr>
          <w:bCs/>
        </w:rPr>
        <w:t>а</w:t>
      </w:r>
      <w:r w:rsidRPr="00C2118D">
        <w:rPr>
          <w:bCs/>
        </w:rPr>
        <w:t xml:space="preserve"> </w:t>
      </w:r>
      <w:r>
        <w:rPr>
          <w:bCs/>
        </w:rPr>
        <w:t>3</w:t>
      </w:r>
      <w:r w:rsidRPr="00C2118D">
        <w:rPr>
          <w:bCs/>
        </w:rPr>
        <w:t>.5.1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w:t>
      </w:r>
      <w:r>
        <w:rPr>
          <w:bCs/>
        </w:rPr>
        <w:t>ункта 3</w:t>
      </w:r>
      <w:r w:rsidRPr="00C2118D">
        <w:rPr>
          <w:bCs/>
        </w:rPr>
        <w:t xml:space="preserve">.5.1 Договора вступают в силу в отношении авансового </w:t>
      </w:r>
      <w:r w:rsidRPr="00C2118D">
        <w:rPr>
          <w:bCs/>
        </w:rPr>
        <w:lastRenderedPageBreak/>
        <w:t xml:space="preserve">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Pr>
          <w:bCs/>
        </w:rPr>
        <w:t xml:space="preserve">пунктами </w:t>
      </w:r>
      <w:r w:rsidRPr="00253882">
        <w:rPr>
          <w:bCs/>
        </w:rPr>
        <w:t>3.5.5, 3.9.2</w:t>
      </w:r>
      <w:r w:rsidRPr="00BC4883">
        <w:rPr>
          <w:bCs/>
        </w:rPr>
        <w:t xml:space="preserve"> </w:t>
      </w:r>
      <w:r w:rsidRPr="00C2118D">
        <w:rPr>
          <w:bCs/>
        </w:rPr>
        <w:t>Договора.</w:t>
      </w:r>
    </w:p>
    <w:p w14:paraId="548E96B9" w14:textId="77777777" w:rsidR="00351FC0" w:rsidRDefault="00351FC0" w:rsidP="00351FC0">
      <w:pPr>
        <w:pStyle w:val="af0"/>
        <w:shd w:val="clear" w:color="auto" w:fill="FFFFFF"/>
        <w:tabs>
          <w:tab w:val="left" w:pos="1134"/>
        </w:tabs>
        <w:ind w:left="709"/>
        <w:jc w:val="both"/>
        <w:rPr>
          <w:bCs/>
        </w:rPr>
      </w:pPr>
    </w:p>
    <w:p w14:paraId="7D3910AB"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14:paraId="11416BAE"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14:paraId="15CCB9EC" w14:textId="77777777" w:rsidR="00351FC0"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6A053FB0" w14:textId="77777777" w:rsidR="00351FC0" w:rsidRPr="004D6D39" w:rsidRDefault="00351FC0" w:rsidP="00351FC0">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Pr>
          <w:bCs/>
          <w:snapToGrid/>
          <w:sz w:val="24"/>
          <w:szCs w:val="24"/>
        </w:rPr>
        <w:t>3</w:t>
      </w:r>
      <w:r w:rsidRPr="004D6D39">
        <w:rPr>
          <w:bCs/>
          <w:snapToGrid/>
          <w:sz w:val="24"/>
          <w:szCs w:val="24"/>
        </w:rPr>
        <w:t xml:space="preserve">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6669428A" w14:textId="77777777" w:rsidR="00351FC0" w:rsidRPr="00C2118D" w:rsidRDefault="00351FC0" w:rsidP="00351FC0">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 xml:space="preserve">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w:t>
      </w:r>
      <w:r>
        <w:rPr>
          <w:sz w:val="24"/>
          <w:szCs w:val="24"/>
        </w:rPr>
        <w:t>р</w:t>
      </w:r>
      <w:r w:rsidRPr="00C2118D">
        <w:rPr>
          <w:sz w:val="24"/>
          <w:szCs w:val="24"/>
        </w:rPr>
        <w:t>абот, Заказчик вправе требовать уплаты Подрядчиком:</w:t>
      </w:r>
    </w:p>
    <w:p w14:paraId="6F2A8EC8" w14:textId="6E2C679B" w:rsidR="00351FC0" w:rsidRPr="00C2118D" w:rsidRDefault="00351FC0" w:rsidP="00351FC0">
      <w:pPr>
        <w:pStyle w:val="af0"/>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w:t>
      </w:r>
      <w:r>
        <w:t>Э</w:t>
      </w:r>
      <w:r w:rsidRPr="00C2118D">
        <w:t xml:space="preserve">тапов </w:t>
      </w:r>
      <w:r>
        <w:t>Р</w:t>
      </w:r>
      <w:r w:rsidRPr="00C2118D">
        <w:t>абот;</w:t>
      </w:r>
    </w:p>
    <w:p w14:paraId="4EB48903"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еустойки</w:t>
      </w:r>
      <w:r w:rsidRPr="00C2118D">
        <w:t xml:space="preserve"> в размере 0,1 </w:t>
      </w:r>
      <w:r w:rsidRPr="00991CB4">
        <w:t>(ноль целых одна десятая)</w:t>
      </w:r>
      <w:r>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t>Р</w:t>
      </w:r>
      <w:r w:rsidRPr="00C2118D">
        <w:t xml:space="preserve">езультата </w:t>
      </w:r>
      <w:r>
        <w:t>р</w:t>
      </w:r>
      <w:r w:rsidRPr="00C2118D">
        <w:t xml:space="preserve">абот в целом; </w:t>
      </w:r>
    </w:p>
    <w:p w14:paraId="7EF929C1"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 xml:space="preserve">(ноль целых </w:t>
      </w:r>
      <w:r>
        <w:rPr>
          <w:bCs/>
        </w:rPr>
        <w:t>две</w:t>
      </w:r>
      <w:r w:rsidRPr="00991CB4">
        <w:rPr>
          <w:bCs/>
        </w:rPr>
        <w:t xml:space="preserve"> десят</w:t>
      </w:r>
      <w:r>
        <w:rPr>
          <w:bCs/>
        </w:rPr>
        <w:t>ых</w:t>
      </w:r>
      <w:r w:rsidRPr="00991CB4">
        <w:rPr>
          <w:bCs/>
        </w:rPr>
        <w:t>)</w:t>
      </w:r>
      <w:r>
        <w:rPr>
          <w:bCs/>
        </w:rPr>
        <w:t xml:space="preserve"> % </w:t>
      </w:r>
      <w:r w:rsidRPr="00C2118D">
        <w:rPr>
          <w:bCs/>
        </w:rPr>
        <w:t xml:space="preserve">от стоимости </w:t>
      </w:r>
      <w:r>
        <w:rPr>
          <w:bCs/>
        </w:rPr>
        <w:t>Э</w:t>
      </w:r>
      <w:r w:rsidRPr="00C2118D">
        <w:rPr>
          <w:bCs/>
        </w:rPr>
        <w:t xml:space="preserve">тапа работ за каждый день просрочки в случае, когда нарушение не привело к изменению срока окончания любого из последующих </w:t>
      </w:r>
      <w:r>
        <w:rPr>
          <w:bCs/>
        </w:rPr>
        <w:t>Э</w:t>
      </w:r>
      <w:r w:rsidRPr="00C2118D">
        <w:rPr>
          <w:bCs/>
        </w:rPr>
        <w:t xml:space="preserve">тапов </w:t>
      </w:r>
      <w:r>
        <w:rPr>
          <w:bCs/>
        </w:rPr>
        <w:t>Р</w:t>
      </w:r>
      <w:r w:rsidRPr="00C2118D">
        <w:rPr>
          <w:bCs/>
        </w:rPr>
        <w:t>абот;</w:t>
      </w:r>
    </w:p>
    <w:p w14:paraId="37C3C002" w14:textId="77777777"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Н</w:t>
      </w:r>
      <w:r w:rsidRPr="00C2118D">
        <w:rPr>
          <w:bCs/>
        </w:rPr>
        <w:t xml:space="preserve">еустойки в размере 0,2 </w:t>
      </w:r>
      <w:r w:rsidRPr="00991CB4">
        <w:rPr>
          <w:bCs/>
        </w:rPr>
        <w:t>(ноль целых две десятых)</w:t>
      </w:r>
      <w:r>
        <w:rPr>
          <w:bCs/>
        </w:rPr>
        <w:t xml:space="preserve"> </w:t>
      </w:r>
      <w:r w:rsidRPr="00C2118D">
        <w:rPr>
          <w:bCs/>
        </w:rPr>
        <w:t xml:space="preserve">% от стоимости Этапа работ за каждый день просрочки в случаях несвоевременного устранения недостатков, не влияющих на возможность эксплуатации </w:t>
      </w:r>
      <w:r>
        <w:rPr>
          <w:bCs/>
        </w:rPr>
        <w:t>Р</w:t>
      </w:r>
      <w:r w:rsidRPr="00C2118D">
        <w:rPr>
          <w:bCs/>
        </w:rPr>
        <w:t xml:space="preserve">езультата </w:t>
      </w:r>
      <w:r>
        <w:rPr>
          <w:bCs/>
        </w:rPr>
        <w:t>р</w:t>
      </w:r>
      <w:r w:rsidRPr="00C2118D">
        <w:rPr>
          <w:bCs/>
        </w:rPr>
        <w:t>абот в целом.</w:t>
      </w:r>
    </w:p>
    <w:p w14:paraId="6BA9DFF8"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Уплата </w:t>
      </w:r>
      <w:r>
        <w:rPr>
          <w:bCs/>
        </w:rPr>
        <w:t xml:space="preserve">Подрядчиком </w:t>
      </w:r>
      <w:r w:rsidRPr="00C2118D">
        <w:rPr>
          <w:bCs/>
        </w:rPr>
        <w:t>неустойки</w:t>
      </w:r>
      <w:r>
        <w:rPr>
          <w:bCs/>
        </w:rPr>
        <w:t xml:space="preserve"> в размерах и по основаниям, указанным в настоящем пункте Договора,</w:t>
      </w:r>
      <w:r w:rsidRPr="00C2118D">
        <w:rPr>
          <w:bCs/>
        </w:rPr>
        <w:t xml:space="preserve"> не лишает Заказчика права требовать от Подрядчика уплаты процентов за пользование чужими денежными средствами </w:t>
      </w:r>
      <w:r>
        <w:rPr>
          <w:bCs/>
        </w:rPr>
        <w:t>на сумму</w:t>
      </w:r>
      <w:r w:rsidRPr="00C2118D">
        <w:rPr>
          <w:bCs/>
        </w:rPr>
        <w:t xml:space="preserve"> уплаченной предварительной оплаты (аванса).</w:t>
      </w:r>
    </w:p>
    <w:p w14:paraId="6F0225B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14:paraId="406E3B7E"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w:t>
      </w:r>
      <w:r w:rsidRPr="00C2118D">
        <w:rPr>
          <w:bCs/>
        </w:rPr>
        <w:lastRenderedPageBreak/>
        <w:t>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w:t>
      </w:r>
      <w:r>
        <w:rPr>
          <w:bCs/>
        </w:rPr>
        <w:t>4</w:t>
      </w:r>
      <w:r w:rsidRPr="00C2118D">
        <w:rPr>
          <w:bCs/>
        </w:rPr>
        <w:t xml:space="preserve">.9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14:paraId="5FED3267" w14:textId="776BFFC0"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14:paraId="29B38D42" w14:textId="388F95A0" w:rsidR="00351FC0" w:rsidRPr="00253882" w:rsidRDefault="00351FC0" w:rsidP="00351FC0">
      <w:pPr>
        <w:pStyle w:val="af0"/>
        <w:numPr>
          <w:ilvl w:val="1"/>
          <w:numId w:val="6"/>
        </w:numPr>
        <w:shd w:val="clear" w:color="auto" w:fill="FFFFFF"/>
        <w:tabs>
          <w:tab w:val="left" w:pos="1134"/>
        </w:tabs>
        <w:ind w:left="0" w:firstLine="709"/>
        <w:jc w:val="both"/>
      </w:pPr>
      <w:r w:rsidRPr="00253882">
        <w:t xml:space="preserve">В случае нарушения Подрядчиком сроков </w:t>
      </w:r>
      <w:r w:rsidRPr="00253882">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253882">
        <w:t xml:space="preserve">Заказчик вправе требовать уплаты Подрядчиком </w:t>
      </w:r>
      <w:r w:rsidRPr="00253882">
        <w:rPr>
          <w:color w:val="000000"/>
        </w:rPr>
        <w:t>неустойки</w:t>
      </w:r>
      <w:r w:rsidRPr="00253882">
        <w:t xml:space="preserve"> в размере </w:t>
      </w:r>
      <w:r w:rsidRPr="00253882">
        <w:rPr>
          <w:color w:val="000000"/>
        </w:rPr>
        <w:t>0,05 (ноль целых пять сотых) % от Цены Договора</w:t>
      </w:r>
      <w:r w:rsidRPr="00253882">
        <w:t xml:space="preserve"> за каждый </w:t>
      </w:r>
      <w:r w:rsidRPr="00253882">
        <w:rPr>
          <w:color w:val="000000"/>
        </w:rPr>
        <w:t>день просрочки.</w:t>
      </w:r>
    </w:p>
    <w:p w14:paraId="1478E2A0" w14:textId="77777777" w:rsidR="00351FC0" w:rsidRPr="00253882" w:rsidRDefault="00351FC0" w:rsidP="00351FC0">
      <w:pPr>
        <w:pStyle w:val="af0"/>
        <w:numPr>
          <w:ilvl w:val="1"/>
          <w:numId w:val="6"/>
        </w:numPr>
        <w:shd w:val="clear" w:color="auto" w:fill="FFFFFF"/>
        <w:tabs>
          <w:tab w:val="left" w:pos="1134"/>
        </w:tabs>
        <w:ind w:left="0" w:firstLine="709"/>
        <w:jc w:val="both"/>
        <w:rPr>
          <w:bCs/>
        </w:rPr>
      </w:pPr>
      <w:r w:rsidRPr="00253882">
        <w:rPr>
          <w:bCs/>
        </w:rPr>
        <w:t>Срок оплаты неустойки письменно согласовывается Сторонами при приемке Результата работ по Договору.</w:t>
      </w:r>
    </w:p>
    <w:p w14:paraId="7C9AD1A3" w14:textId="77777777" w:rsidR="00351FC0" w:rsidRPr="00253882" w:rsidRDefault="00351FC0" w:rsidP="00351FC0">
      <w:pPr>
        <w:pStyle w:val="af0"/>
        <w:numPr>
          <w:ilvl w:val="1"/>
          <w:numId w:val="6"/>
        </w:numPr>
        <w:shd w:val="clear" w:color="auto" w:fill="FFFFFF"/>
        <w:tabs>
          <w:tab w:val="left" w:pos="1134"/>
        </w:tabs>
        <w:ind w:left="0" w:firstLine="709"/>
        <w:jc w:val="both"/>
        <w:rPr>
          <w:bCs/>
        </w:rPr>
      </w:pPr>
      <w:r w:rsidRPr="00253882">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5A695F49" w14:textId="053F66C9" w:rsidR="00351FC0" w:rsidRPr="00253882" w:rsidRDefault="00351FC0" w:rsidP="00351FC0">
      <w:pPr>
        <w:pStyle w:val="af0"/>
        <w:numPr>
          <w:ilvl w:val="1"/>
          <w:numId w:val="6"/>
        </w:numPr>
        <w:shd w:val="clear" w:color="auto" w:fill="FFFFFF"/>
        <w:tabs>
          <w:tab w:val="left" w:pos="1134"/>
        </w:tabs>
        <w:ind w:left="0" w:firstLine="709"/>
        <w:jc w:val="both"/>
        <w:rPr>
          <w:bCs/>
        </w:rPr>
      </w:pPr>
      <w:r w:rsidRPr="00253882">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p>
    <w:p w14:paraId="17796424" w14:textId="070924DF" w:rsidR="00351FC0" w:rsidRPr="00253882" w:rsidRDefault="00351FC0" w:rsidP="00351FC0">
      <w:pPr>
        <w:pStyle w:val="af0"/>
        <w:numPr>
          <w:ilvl w:val="1"/>
          <w:numId w:val="6"/>
        </w:numPr>
        <w:shd w:val="clear" w:color="auto" w:fill="FFFFFF"/>
        <w:tabs>
          <w:tab w:val="left" w:pos="1134"/>
        </w:tabs>
        <w:ind w:left="0" w:firstLine="709"/>
        <w:jc w:val="both"/>
      </w:pPr>
      <w:r w:rsidRPr="00253882">
        <w:t>Предусмотренный пунктами 7.1</w:t>
      </w:r>
      <w:r w:rsidR="00253882" w:rsidRPr="00253882">
        <w:t>0 и 7.11</w:t>
      </w:r>
      <w:r w:rsidRPr="00253882">
        <w:t xml:space="preserve"> Договора ущерб Заказчика компенсируется Подрядчиком в полной сумме сверх неустойки.</w:t>
      </w:r>
    </w:p>
    <w:p w14:paraId="4970F4DF" w14:textId="01215477"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пунктом 3.1.1 </w:t>
      </w:r>
      <w:r w:rsidRPr="00BC4883">
        <w:rPr>
          <w:bCs/>
        </w:rPr>
        <w:t>Регламента взаимодействия в ходе исполнения процессов управления проектом (</w:t>
      </w:r>
      <w:r w:rsidRPr="00397588">
        <w:t>Приложение № 1</w:t>
      </w:r>
      <w:r w:rsidR="00A356C1" w:rsidRPr="00A356C1">
        <w:t>1</w:t>
      </w:r>
      <w:r w:rsidRPr="00BC4883">
        <w:t xml:space="preserve"> к Договору), Заказчик вправе потребовать уплаты Подрядчиком </w:t>
      </w:r>
      <w:r>
        <w:t>штрафа</w:t>
      </w:r>
      <w:r w:rsidRPr="00BC4883">
        <w:t xml:space="preserve"> в размере 50 000 (Пятьдесят тысяч) рублей за каждый случай нарушения.</w:t>
      </w:r>
    </w:p>
    <w:p w14:paraId="0D6EDC0B" w14:textId="25A18452" w:rsidR="00351FC0" w:rsidRDefault="00351FC0" w:rsidP="00351FC0">
      <w:pPr>
        <w:pStyle w:val="af0"/>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и пунктом 3.2.6 </w:t>
      </w:r>
      <w:r w:rsidRPr="00BC4883">
        <w:rPr>
          <w:bCs/>
        </w:rPr>
        <w:t>Регламента взаимодействия в ходе исполнения процессов управления проектом (</w:t>
      </w:r>
      <w:r w:rsidRPr="00BC4883">
        <w:t>Приложение № 1</w:t>
      </w:r>
      <w:r w:rsidR="00A356C1" w:rsidRPr="00A356C1">
        <w:t>1</w:t>
      </w:r>
      <w:r w:rsidRPr="00BC4883">
        <w:t xml:space="preserve"> к Договору), Заказчик вправе потребовать уплаты Подрядчиком </w:t>
      </w:r>
      <w:r>
        <w:t>штрафа</w:t>
      </w:r>
      <w:r w:rsidRPr="00BC4883">
        <w:t xml:space="preserve"> в размере 15 000 (Пятнадцать тысяч) рублей за каждый случай нарушения</w:t>
      </w:r>
      <w:r w:rsidRPr="00EC1D4D">
        <w:t>.</w:t>
      </w:r>
    </w:p>
    <w:p w14:paraId="70FC3AFB"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14:paraId="176F96BD"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14:paraId="2EF68556" w14:textId="77777777" w:rsidR="00351FC0" w:rsidRPr="00190115" w:rsidRDefault="00351FC0" w:rsidP="00351FC0">
      <w:pPr>
        <w:pStyle w:val="af0"/>
        <w:numPr>
          <w:ilvl w:val="1"/>
          <w:numId w:val="6"/>
        </w:numPr>
        <w:shd w:val="clear" w:color="auto" w:fill="FFFFFF"/>
        <w:tabs>
          <w:tab w:val="left" w:pos="1134"/>
        </w:tabs>
        <w:ind w:left="0" w:firstLine="709"/>
        <w:jc w:val="both"/>
        <w:rPr>
          <w:bCs/>
        </w:rPr>
      </w:pPr>
      <w:r w:rsidRPr="00190115">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42660251"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14:paraId="307C2D7A" w14:textId="77777777" w:rsidR="00571118" w:rsidRPr="00C2118D" w:rsidRDefault="00571118" w:rsidP="00571118">
      <w:pPr>
        <w:pStyle w:val="af0"/>
        <w:numPr>
          <w:ilvl w:val="1"/>
          <w:numId w:val="6"/>
        </w:numPr>
        <w:shd w:val="clear" w:color="auto" w:fill="FFFFFF"/>
        <w:tabs>
          <w:tab w:val="left" w:pos="1134"/>
        </w:tabs>
        <w:ind w:left="0" w:firstLine="709"/>
        <w:jc w:val="both"/>
        <w:rPr>
          <w:bCs/>
        </w:rPr>
      </w:pPr>
      <w:r w:rsidRPr="00682BEE">
        <w:t xml:space="preserve">Удержание пени и штрафов, подлежащих уплате Подрядчиком, может быть произведено, по </w:t>
      </w:r>
      <w:r>
        <w:t>усмотрению Заказчика</w:t>
      </w:r>
      <w:r w:rsidRPr="00682BEE">
        <w:t>,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r>
        <w:t>.</w:t>
      </w:r>
    </w:p>
    <w:p w14:paraId="39E3FDF8" w14:textId="77777777" w:rsidR="00571118" w:rsidRPr="00C2118D" w:rsidRDefault="00571118" w:rsidP="00571118">
      <w:pPr>
        <w:pStyle w:val="af0"/>
        <w:shd w:val="clear" w:color="auto" w:fill="FFFFFF"/>
        <w:tabs>
          <w:tab w:val="left" w:pos="1134"/>
        </w:tabs>
        <w:ind w:left="709"/>
        <w:jc w:val="both"/>
        <w:rPr>
          <w:bCs/>
        </w:rPr>
      </w:pPr>
    </w:p>
    <w:p w14:paraId="5E73C19A" w14:textId="77777777" w:rsidR="00351FC0" w:rsidRPr="00C2118D" w:rsidRDefault="00351FC0" w:rsidP="00351FC0">
      <w:pPr>
        <w:spacing w:line="240" w:lineRule="auto"/>
        <w:rPr>
          <w:b/>
          <w:color w:val="000000"/>
          <w:sz w:val="24"/>
          <w:szCs w:val="24"/>
        </w:rPr>
      </w:pPr>
    </w:p>
    <w:p w14:paraId="19D72B88" w14:textId="77777777"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14:paraId="6EADBA2C" w14:textId="51AA6F4E" w:rsidR="00351FC0" w:rsidRPr="00C2118D" w:rsidRDefault="00351FC0" w:rsidP="00351FC0">
      <w:pPr>
        <w:numPr>
          <w:ilvl w:val="1"/>
          <w:numId w:val="6"/>
        </w:numPr>
        <w:tabs>
          <w:tab w:val="left" w:pos="1134"/>
        </w:tabs>
        <w:spacing w:line="240" w:lineRule="auto"/>
        <w:ind w:left="0" w:firstLine="709"/>
        <w:rPr>
          <w:bCs/>
          <w:snapToGrid/>
          <w:sz w:val="24"/>
          <w:szCs w:val="24"/>
        </w:rPr>
      </w:pPr>
      <w:bookmarkStart w:id="35"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F71EB3" w:rsidRPr="00F71EB3">
        <w:rPr>
          <w:b/>
          <w:bCs/>
          <w:i/>
          <w:sz w:val="24"/>
          <w:szCs w:val="24"/>
        </w:rPr>
        <w:t>60</w:t>
      </w:r>
      <w:r w:rsidRPr="00F71EB3">
        <w:rPr>
          <w:b/>
          <w:i/>
          <w:sz w:val="24"/>
          <w:szCs w:val="24"/>
        </w:rPr>
        <w:t xml:space="preserve"> </w:t>
      </w:r>
      <w:r w:rsidRPr="00F71EB3">
        <w:rPr>
          <w:b/>
          <w:bCs/>
          <w:i/>
          <w:sz w:val="24"/>
          <w:szCs w:val="24"/>
        </w:rPr>
        <w:t>(</w:t>
      </w:r>
      <w:r w:rsidR="00F71EB3" w:rsidRPr="00F71EB3">
        <w:rPr>
          <w:b/>
          <w:bCs/>
          <w:i/>
          <w:sz w:val="24"/>
          <w:szCs w:val="24"/>
        </w:rPr>
        <w:t>шестьдесят</w:t>
      </w:r>
      <w:r w:rsidRPr="00F71EB3">
        <w:rPr>
          <w:b/>
          <w:bCs/>
          <w:i/>
          <w:sz w:val="24"/>
          <w:szCs w:val="24"/>
        </w:rPr>
        <w:t>)</w:t>
      </w:r>
      <w:r w:rsidRPr="00253882">
        <w:rPr>
          <w:sz w:val="24"/>
          <w:szCs w:val="24"/>
        </w:rPr>
        <w:t xml:space="preserve"> месяцев</w:t>
      </w:r>
      <w:r w:rsidRPr="00253882">
        <w:rPr>
          <w:bCs/>
          <w:sz w:val="24"/>
          <w:szCs w:val="24"/>
        </w:rPr>
        <w:t xml:space="preserve"> и начинает течь с даты подписания Сторонами А</w:t>
      </w:r>
      <w:r w:rsidRPr="00253882">
        <w:rPr>
          <w:sz w:val="24"/>
          <w:szCs w:val="24"/>
        </w:rPr>
        <w:t>кта КС-11</w:t>
      </w:r>
      <w:r w:rsidRPr="00253882">
        <w:rPr>
          <w:bCs/>
          <w:sz w:val="24"/>
          <w:szCs w:val="24"/>
        </w:rPr>
        <w:t xml:space="preserve"> </w:t>
      </w:r>
      <w:bookmarkEnd w:id="35"/>
      <w:r w:rsidRPr="00253882">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14:paraId="19CC2BEA" w14:textId="77777777"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14:paraId="48BD62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w:t>
      </w:r>
      <w:r w:rsidRPr="00253882">
        <w:rPr>
          <w:bCs/>
        </w:rPr>
        <w:t>сохранение Гарантированных показателей,</w:t>
      </w:r>
      <w:r w:rsidRPr="00C2118D">
        <w:rPr>
          <w:bCs/>
        </w:rPr>
        <w:t xml:space="preserve">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14:paraId="24705FCA"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6"/>
      <w:r w:rsidRPr="00C2118D">
        <w:rPr>
          <w:bCs/>
        </w:rPr>
        <w:t xml:space="preserve"> </w:t>
      </w:r>
    </w:p>
    <w:p w14:paraId="061796F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20809C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7" w:name="OLE_LINK5"/>
      <w:bookmarkStart w:id="38"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7"/>
      <w:bookmarkEnd w:id="38"/>
      <w:r w:rsidRPr="00C2118D">
        <w:rPr>
          <w:bCs/>
        </w:rPr>
        <w:t>.</w:t>
      </w:r>
      <w:r w:rsidRPr="00C2118D">
        <w:t xml:space="preserve"> </w:t>
      </w:r>
    </w:p>
    <w:p w14:paraId="196BF50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14:paraId="5DA3F04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14:paraId="75467CE1" w14:textId="77777777"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14:paraId="2C31CBCF" w14:textId="77777777" w:rsidR="00351FC0" w:rsidRPr="00C2118D" w:rsidRDefault="00351FC0" w:rsidP="00351FC0">
      <w:pPr>
        <w:shd w:val="clear" w:color="auto" w:fill="FFFFFF"/>
        <w:tabs>
          <w:tab w:val="left" w:pos="566"/>
        </w:tabs>
        <w:spacing w:line="240" w:lineRule="auto"/>
        <w:ind w:firstLine="0"/>
        <w:rPr>
          <w:color w:val="000000"/>
          <w:sz w:val="24"/>
          <w:szCs w:val="24"/>
        </w:rPr>
      </w:pPr>
    </w:p>
    <w:p w14:paraId="0D6498A6"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6740C09D"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14:paraId="3A2A3C9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14:paraId="0163933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14:paraId="6412C84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14:paraId="3F9ACB00"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14:paraId="306A9791" w14:textId="77777777"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 xml:space="preserve">абот, и в том объеме (пределах), который требуется для </w:t>
      </w:r>
      <w:r w:rsidRPr="00C2118D">
        <w:rPr>
          <w:bCs/>
        </w:rPr>
        <w:lastRenderedPageBreak/>
        <w:t>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14:paraId="044563F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14:paraId="7519408A" w14:textId="77777777"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4CDDC5A" w14:textId="77777777" w:rsidR="00351FC0" w:rsidRPr="00C2118D" w:rsidRDefault="00351FC0" w:rsidP="00351FC0">
      <w:pPr>
        <w:pStyle w:val="af0"/>
        <w:shd w:val="clear" w:color="auto" w:fill="FFFFFF"/>
        <w:tabs>
          <w:tab w:val="left" w:pos="1134"/>
        </w:tabs>
        <w:ind w:left="709"/>
        <w:jc w:val="both"/>
        <w:rPr>
          <w:bCs/>
        </w:rPr>
      </w:pPr>
    </w:p>
    <w:p w14:paraId="488B4A07"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14:paraId="22A3C68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14:paraId="00034C83"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14:paraId="199AE48E" w14:textId="77777777"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14:paraId="663EE072"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w:t>
      </w:r>
      <w:proofErr w:type="gramStart"/>
      <w:r w:rsidRPr="00C2118D">
        <w:rPr>
          <w:bCs/>
        </w:rPr>
        <w:t>в рамках</w:t>
      </w:r>
      <w:proofErr w:type="gramEnd"/>
      <w:r w:rsidRPr="00C2118D">
        <w:rPr>
          <w:bCs/>
        </w:rPr>
        <w:t xml:space="preserve"> проводимых Заказчиком закупочных процедур. </w:t>
      </w:r>
    </w:p>
    <w:p w14:paraId="15355A4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3AD63F3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484536B8"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14:paraId="2250FABA"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14:paraId="17AF68CC"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3F540891"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15D96DD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14:paraId="51573EF9"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14:paraId="1B17B1F2"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712626F"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14:paraId="17572E25"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14:paraId="0691F1A0" w14:textId="77777777"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7EF32B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849"/>
      <w:r w:rsidRPr="00C2118D">
        <w:rPr>
          <w:bCs/>
        </w:rPr>
        <w:lastRenderedPageBreak/>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9"/>
      <w:r w:rsidRPr="00C2118D">
        <w:rPr>
          <w:bCs/>
        </w:rPr>
        <w:t xml:space="preserve"> </w:t>
      </w:r>
    </w:p>
    <w:p w14:paraId="1E7A2533"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14:paraId="4EF1D34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2E42CB5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14:paraId="537EC6AE"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4198DC66"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14:paraId="204C1112"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2137951D"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40"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40"/>
    </w:p>
    <w:p w14:paraId="6C604E8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14:paraId="45B083F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41"/>
    </w:p>
    <w:p w14:paraId="1FC3006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14:paraId="16F45F2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14:paraId="37F3BAFB" w14:textId="77777777" w:rsidR="00351FC0" w:rsidRPr="00C2118D" w:rsidRDefault="00351FC0" w:rsidP="00351FC0">
      <w:pPr>
        <w:pStyle w:val="af0"/>
        <w:shd w:val="clear" w:color="auto" w:fill="FFFFFF"/>
        <w:tabs>
          <w:tab w:val="left" w:pos="284"/>
        </w:tabs>
        <w:ind w:left="0"/>
        <w:rPr>
          <w:b/>
          <w:bCs/>
        </w:rPr>
      </w:pPr>
    </w:p>
    <w:p w14:paraId="1C58F82B"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Инсайдерская оговорка</w:t>
      </w:r>
    </w:p>
    <w:p w14:paraId="1C3539F4"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14:paraId="40FCFF30"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4D69B18"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7808CC92" w14:textId="77777777" w:rsidR="00351FC0" w:rsidRDefault="00351FC0" w:rsidP="00351FC0">
      <w:pPr>
        <w:pStyle w:val="af0"/>
        <w:shd w:val="clear" w:color="auto" w:fill="FFFFFF"/>
        <w:tabs>
          <w:tab w:val="left" w:pos="1418"/>
        </w:tabs>
        <w:ind w:left="0" w:firstLine="851"/>
        <w:jc w:val="both"/>
      </w:pPr>
    </w:p>
    <w:p w14:paraId="049CE99D" w14:textId="77777777" w:rsidR="00351FC0" w:rsidRPr="00C2118D" w:rsidRDefault="00351FC0" w:rsidP="00351FC0">
      <w:pPr>
        <w:pStyle w:val="af0"/>
        <w:shd w:val="clear" w:color="auto" w:fill="FFFFFF"/>
        <w:tabs>
          <w:tab w:val="left" w:pos="1418"/>
        </w:tabs>
        <w:ind w:left="0" w:firstLine="851"/>
        <w:jc w:val="both"/>
      </w:pPr>
    </w:p>
    <w:p w14:paraId="12BAE728"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2742A9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lastRenderedPageBreak/>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14:paraId="435CF29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5FD2E5D7"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8C84D49"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7749BDBC" w14:textId="77777777" w:rsidR="00351FC0" w:rsidRPr="00C2118D" w:rsidRDefault="00351FC0" w:rsidP="00351FC0">
      <w:pPr>
        <w:pStyle w:val="af0"/>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300DBCB" w14:textId="77777777"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9" w:history="1">
        <w:r w:rsidRPr="00D979EE">
          <w:rPr>
            <w:rStyle w:val="aff1"/>
          </w:rPr>
          <w:t>http://www.rushydro.ru.</w:t>
        </w:r>
      </w:hyperlink>
    </w:p>
    <w:p w14:paraId="32FCD662" w14:textId="77777777" w:rsidR="00351FC0" w:rsidRPr="00C2118D" w:rsidRDefault="00351FC0" w:rsidP="00351FC0">
      <w:pPr>
        <w:tabs>
          <w:tab w:val="left" w:pos="709"/>
        </w:tabs>
        <w:spacing w:line="240" w:lineRule="auto"/>
        <w:ind w:firstLine="0"/>
        <w:rPr>
          <w:b/>
          <w:sz w:val="24"/>
          <w:szCs w:val="24"/>
        </w:rPr>
      </w:pPr>
    </w:p>
    <w:p w14:paraId="28B94D10"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14:paraId="67CE22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69FC176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14:paraId="071A6805"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14:paraId="1B1531A1"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171DAE9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68C01DDD" w14:textId="77777777"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14:paraId="2D4691E9" w14:textId="77777777"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14:paraId="07585D55" w14:textId="77777777" w:rsidR="00351FC0" w:rsidRPr="00C2118D" w:rsidRDefault="00351FC0" w:rsidP="00351FC0">
      <w:pPr>
        <w:spacing w:line="240" w:lineRule="auto"/>
        <w:ind w:firstLine="0"/>
        <w:rPr>
          <w:sz w:val="24"/>
          <w:szCs w:val="24"/>
        </w:rPr>
      </w:pPr>
    </w:p>
    <w:p w14:paraId="64013681"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14:paraId="1D94EEA6"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00"/>
      <w:r w:rsidRPr="00C2118D">
        <w:rPr>
          <w:bCs/>
        </w:rPr>
        <w:t>Подрядчик обязуется не привлекать и не допускать привлечения к исполнению обязательств по Договору организации:</w:t>
      </w:r>
    </w:p>
    <w:p w14:paraId="75940C7A"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14:paraId="4BAF8AAC" w14:textId="77777777"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2"/>
    </w:p>
    <w:p w14:paraId="2867C71F"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Pr>
          <w:bCs/>
        </w:rPr>
        <w:t>4</w:t>
      </w:r>
      <w:r w:rsidRPr="00C2118D">
        <w:rPr>
          <w:bCs/>
        </w:rPr>
        <w:t>.1 Договора, а также обеспечить прекращение участия таких организаций в исполнении Договора.</w:t>
      </w:r>
      <w:bookmarkEnd w:id="43"/>
    </w:p>
    <w:p w14:paraId="304EB38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48"/>
      <w:r w:rsidRPr="00C2118D">
        <w:rPr>
          <w:bCs/>
        </w:rPr>
        <w:t>В случае нарушения Подрядчиком обязательств, установленных пунктами 1</w:t>
      </w:r>
      <w:r>
        <w:rPr>
          <w:bCs/>
        </w:rPr>
        <w:t>4</w:t>
      </w:r>
      <w:r w:rsidRPr="00C2118D">
        <w:rPr>
          <w:bCs/>
        </w:rPr>
        <w:t>.1, 1</w:t>
      </w:r>
      <w:r>
        <w:rPr>
          <w:bCs/>
        </w:rPr>
        <w:t>4</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4"/>
    </w:p>
    <w:p w14:paraId="564AE00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5" w:name="_Ref361337980"/>
      <w:r w:rsidRPr="00C2118D">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w:t>
      </w:r>
      <w:r>
        <w:rPr>
          <w:bCs/>
        </w:rPr>
        <w:t>4</w:t>
      </w:r>
      <w:r w:rsidRPr="00C2118D">
        <w:rPr>
          <w:bCs/>
        </w:rPr>
        <w:t>.1,</w:t>
      </w:r>
      <w:r>
        <w:rPr>
          <w:bCs/>
        </w:rPr>
        <w:t xml:space="preserve"> </w:t>
      </w:r>
      <w:r w:rsidRPr="00C2118D">
        <w:rPr>
          <w:bCs/>
        </w:rPr>
        <w:t>1</w:t>
      </w:r>
      <w:r>
        <w:rPr>
          <w:bCs/>
        </w:rPr>
        <w:t>4</w:t>
      </w:r>
      <w:r w:rsidRPr="00C2118D">
        <w:rPr>
          <w:bCs/>
        </w:rPr>
        <w:t>.2 Договора.</w:t>
      </w:r>
      <w:bookmarkEnd w:id="45"/>
    </w:p>
    <w:p w14:paraId="1181EC34"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73243071"/>
      <w:r w:rsidRPr="00C2118D">
        <w:rPr>
          <w:bCs/>
        </w:rPr>
        <w:t xml:space="preserve">Штраф, предусмотренный пунктом </w:t>
      </w:r>
      <w:r>
        <w:rPr>
          <w:bCs/>
        </w:rPr>
        <w:t xml:space="preserve">14.4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xml:space="preserve">. Заказчик вправе предъявить требование об уплате штрафа вне </w:t>
      </w:r>
      <w:r w:rsidRPr="00C2118D">
        <w:rPr>
          <w:bCs/>
        </w:rPr>
        <w:lastRenderedPageBreak/>
        <w:t>независимости от направления уведомления об отказе от Договора (исполнения Договора), предусмотренного пунктом 1</w:t>
      </w:r>
      <w:r>
        <w:rPr>
          <w:bCs/>
        </w:rPr>
        <w:t>4</w:t>
      </w:r>
      <w:r w:rsidRPr="00C2118D">
        <w:rPr>
          <w:bCs/>
        </w:rPr>
        <w:t>.3 Договора.</w:t>
      </w:r>
      <w:bookmarkEnd w:id="46"/>
    </w:p>
    <w:p w14:paraId="404F3113"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7"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Pr>
          <w:bCs/>
        </w:rPr>
        <w:t>4</w:t>
      </w:r>
      <w:r w:rsidRPr="00C2118D">
        <w:rPr>
          <w:bCs/>
        </w:rPr>
        <w:t>.4. Договора. При этом Заказчик не будет считаться просрочившим и / или нарушившим свои обязательства по Договору.</w:t>
      </w:r>
      <w:bookmarkEnd w:id="47"/>
    </w:p>
    <w:p w14:paraId="391A89DC"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Pr>
          <w:bCs/>
        </w:rPr>
        <w:t>4</w:t>
      </w:r>
      <w:r w:rsidRPr="00C2118D">
        <w:rPr>
          <w:bCs/>
        </w:rPr>
        <w:t>.4, 1</w:t>
      </w:r>
      <w:r>
        <w:rPr>
          <w:bCs/>
        </w:rPr>
        <w:t>4</w:t>
      </w:r>
      <w:r w:rsidRPr="00C2118D">
        <w:rPr>
          <w:bCs/>
        </w:rPr>
        <w:t>.5 Договора продолжают действовать в течение 4 (четырех) лет после его прекращения (расторжения) или исполнения.</w:t>
      </w:r>
    </w:p>
    <w:p w14:paraId="4A277C3C" w14:textId="77777777" w:rsidR="00351FC0" w:rsidRPr="00C2118D" w:rsidRDefault="00351FC0" w:rsidP="00351FC0">
      <w:pPr>
        <w:pStyle w:val="af0"/>
        <w:shd w:val="clear" w:color="auto" w:fill="FFFFFF"/>
        <w:tabs>
          <w:tab w:val="left" w:pos="567"/>
        </w:tabs>
        <w:ind w:left="0"/>
        <w:jc w:val="both"/>
        <w:rPr>
          <w:bCs/>
        </w:rPr>
      </w:pPr>
    </w:p>
    <w:p w14:paraId="67D5F64A"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165675B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14:paraId="0DED9DA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6FC50845"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14:paraId="74DB36A6"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14:paraId="18CC7A9D"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8899B2" w14:textId="77777777"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4E7D3880"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14:paraId="34ED63A3"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14:paraId="12143597"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14:paraId="2C589F60"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14:paraId="5EE6DE38" w14:textId="77777777"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14:paraId="59E7FAF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14:paraId="3393896F" w14:textId="6C56CE36" w:rsidR="00351FC0" w:rsidRPr="000D6EDB"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BC4883">
        <w:t>состоит в СРО, основанной на членстве лиц</w:t>
      </w:r>
      <w:r w:rsidRPr="000D6EDB">
        <w:t>, выполняющих инженерные изыскания / подготовку проектной документации или / осуществляющих строительство;</w:t>
      </w:r>
    </w:p>
    <w:p w14:paraId="3E0C278A" w14:textId="5931D95D"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имеет в штате по основному месту работы не менее 2 (двух) специалистов </w:t>
      </w:r>
      <w:r w:rsidRPr="000D6EDB">
        <w:t>по организации инженерных изысканий / по организации архитектурно-строительного проектирования / по организации строительства,</w:t>
      </w:r>
      <w:r w:rsidRPr="00C2118D">
        <w:t xml:space="preserve">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14:paraId="7355A628"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lastRenderedPageBreak/>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14:paraId="37D4423F"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64FE2C2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05F08FAA"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8C428C6" w14:textId="77777777"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185D20BA" w14:textId="77777777"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14:paraId="47BD4F85"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14:paraId="44A073E3"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A8AABBF" w14:textId="77777777" w:rsidR="00351FC0" w:rsidRPr="00C2118D" w:rsidRDefault="00351FC0" w:rsidP="00351FC0">
      <w:pPr>
        <w:pStyle w:val="af0"/>
        <w:shd w:val="clear" w:color="auto" w:fill="FFFFFF"/>
        <w:tabs>
          <w:tab w:val="left" w:pos="1134"/>
          <w:tab w:val="left" w:pos="1418"/>
        </w:tabs>
        <w:ind w:left="709"/>
        <w:jc w:val="both"/>
        <w:rPr>
          <w:b/>
        </w:rPr>
      </w:pPr>
    </w:p>
    <w:p w14:paraId="14EBA7E4" w14:textId="77777777"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14:paraId="2F947FB7"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14:paraId="6EF4578F"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14:paraId="2ECFFF1D" w14:textId="77777777"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14:paraId="7C7AC03E"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14:paraId="0C2DFA05" w14:textId="77777777" w:rsidR="00351FC0" w:rsidRPr="00C2118D" w:rsidRDefault="00351FC0" w:rsidP="00351FC0">
      <w:pPr>
        <w:pStyle w:val="af0"/>
        <w:shd w:val="clear" w:color="auto" w:fill="FFFFFF"/>
        <w:tabs>
          <w:tab w:val="left" w:pos="1134"/>
        </w:tabs>
        <w:ind w:left="0" w:firstLine="709"/>
        <w:jc w:val="both"/>
      </w:pPr>
      <w:r w:rsidRPr="00C2118D">
        <w:lastRenderedPageBreak/>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14:paraId="5ADD501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14:paraId="77560D4B" w14:textId="77777777"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14:paraId="3B48E404" w14:textId="27A6BA7C"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14:paraId="76604B56" w14:textId="77777777"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14:paraId="673712EF" w14:textId="77777777" w:rsidR="00351FC0" w:rsidRPr="000D6EDB" w:rsidRDefault="00351FC0" w:rsidP="00351FC0">
      <w:pPr>
        <w:pStyle w:val="af0"/>
        <w:numPr>
          <w:ilvl w:val="0"/>
          <w:numId w:val="86"/>
        </w:numPr>
        <w:tabs>
          <w:tab w:val="left" w:pos="1134"/>
        </w:tabs>
        <w:ind w:left="0" w:right="23" w:firstLine="709"/>
        <w:jc w:val="both"/>
      </w:pPr>
      <w:r w:rsidRPr="000D6EDB">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14:paraId="46DE3BDB" w14:textId="686CA66A" w:rsidR="00351FC0" w:rsidRPr="000D6EDB" w:rsidRDefault="00351FC0" w:rsidP="00351FC0">
      <w:pPr>
        <w:pStyle w:val="af0"/>
        <w:numPr>
          <w:ilvl w:val="0"/>
          <w:numId w:val="86"/>
        </w:numPr>
        <w:tabs>
          <w:tab w:val="left" w:pos="1134"/>
        </w:tabs>
        <w:ind w:left="0" w:right="23" w:firstLine="709"/>
        <w:jc w:val="both"/>
      </w:pPr>
      <w:r w:rsidRPr="000D6EDB">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56AB2303" w14:textId="77777777" w:rsidR="00351FC0" w:rsidRPr="00C2118D" w:rsidRDefault="00351FC0" w:rsidP="00351FC0">
      <w:pPr>
        <w:pStyle w:val="af0"/>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14:paraId="7E6B1DDA" w14:textId="77777777" w:rsidR="00351FC0" w:rsidRPr="00C2118D" w:rsidRDefault="00351FC0" w:rsidP="00351FC0">
      <w:pPr>
        <w:pStyle w:val="af0"/>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14:paraId="6E652662" w14:textId="77777777"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397E76E9" w14:textId="77777777"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t>5</w:t>
      </w:r>
      <w:r w:rsidRPr="00C2118D">
        <w:t xml:space="preserve"> Договора, и имеющих существенное значение для его заключения и исполнения.</w:t>
      </w:r>
    </w:p>
    <w:p w14:paraId="43A4A57B"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16.2, </w:t>
      </w:r>
      <w:r w:rsidRPr="00C2118D">
        <w:t>1</w:t>
      </w:r>
      <w:r>
        <w:t>6</w:t>
      </w:r>
      <w:r w:rsidRPr="00C2118D">
        <w:t>.3, 1</w:t>
      </w:r>
      <w:r>
        <w:t>6</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14:paraId="1E6D3B8C" w14:textId="77777777"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w:t>
      </w:r>
      <w:proofErr w:type="spellStart"/>
      <w:r>
        <w:t>ов</w:t>
      </w:r>
      <w:proofErr w:type="spellEnd"/>
      <w:r>
        <w:t>)</w:t>
      </w:r>
      <w:r w:rsidRPr="00C2118D">
        <w:t>), и в согласованные Сторонами сроки</w:t>
      </w:r>
      <w:r w:rsidRPr="00BC4883">
        <w:t>:</w:t>
      </w:r>
    </w:p>
    <w:p w14:paraId="5F9237DC" w14:textId="22DFF7A1"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0D6EDB">
        <w:rPr>
          <w:bCs/>
        </w:rPr>
        <w:t>и оборудование</w:t>
      </w:r>
      <w:r w:rsidRPr="000D6EDB">
        <w:rPr>
          <w:bCs/>
        </w:rPr>
        <w:t>;</w:t>
      </w:r>
    </w:p>
    <w:p w14:paraId="0775D023" w14:textId="77777777"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14:paraId="4DBE80B1" w14:textId="77777777"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205BE610" w14:textId="70BDFB33" w:rsidR="00351FC0" w:rsidRPr="00C2118D" w:rsidRDefault="00351FC0" w:rsidP="00351FC0">
      <w:pPr>
        <w:pStyle w:val="af0"/>
        <w:numPr>
          <w:ilvl w:val="1"/>
          <w:numId w:val="6"/>
        </w:numPr>
        <w:shd w:val="clear" w:color="auto" w:fill="FFFFFF"/>
        <w:tabs>
          <w:tab w:val="left" w:pos="1134"/>
        </w:tabs>
        <w:ind w:left="0" w:firstLine="709"/>
        <w:jc w:val="both"/>
      </w:pPr>
      <w:r w:rsidRPr="00C2118D">
        <w:lastRenderedPageBreak/>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w:t>
      </w:r>
      <w:r w:rsidR="00A356C1" w:rsidRPr="00A356C1">
        <w:t>8</w:t>
      </w:r>
      <w:r w:rsidRPr="00C2118D">
        <w:t xml:space="preserve"> Договора.</w:t>
      </w:r>
    </w:p>
    <w:p w14:paraId="0095AC8A" w14:textId="77777777"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14:paraId="0908CA81" w14:textId="77777777" w:rsidR="00351FC0" w:rsidRPr="00C2118D" w:rsidRDefault="00351FC0" w:rsidP="00351FC0">
      <w:pPr>
        <w:pStyle w:val="af0"/>
        <w:shd w:val="clear" w:color="auto" w:fill="FFFFFF"/>
        <w:tabs>
          <w:tab w:val="left" w:pos="1134"/>
        </w:tabs>
        <w:ind w:left="709"/>
        <w:jc w:val="both"/>
      </w:pPr>
    </w:p>
    <w:p w14:paraId="314D7C53" w14:textId="77777777"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14:paraId="04A749BF"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0C4C818" w14:textId="77CFB515"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 xml:space="preserve">.1 Договора, которые не были урегулированы Сторонами путем переговоров, подлежат разрешению в Арбитражном </w:t>
      </w:r>
      <w:r w:rsidRPr="000D6EDB">
        <w:rPr>
          <w:bCs/>
        </w:rPr>
        <w:t xml:space="preserve">суде </w:t>
      </w:r>
      <w:r w:rsidR="000D6EDB" w:rsidRPr="000D6EDB">
        <w:rPr>
          <w:bCs/>
        </w:rPr>
        <w:t>Приморского края</w:t>
      </w:r>
      <w:r w:rsidRPr="00C2118D">
        <w:rPr>
          <w:bCs/>
        </w:rPr>
        <w:t xml:space="preserve"> 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14:paraId="383CF62E"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14:paraId="15BD2069"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14:paraId="13912846" w14:textId="77777777"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42C2CDE3" w14:textId="77777777" w:rsidR="00351FC0" w:rsidRPr="00C2118D" w:rsidRDefault="00351FC0" w:rsidP="00351FC0">
      <w:pPr>
        <w:pStyle w:val="af0"/>
        <w:shd w:val="clear" w:color="auto" w:fill="FFFFFF"/>
        <w:tabs>
          <w:tab w:val="left" w:pos="1418"/>
        </w:tabs>
        <w:ind w:left="0" w:firstLine="567"/>
        <w:jc w:val="both"/>
        <w:rPr>
          <w:b/>
          <w:bCs/>
        </w:rPr>
      </w:pPr>
    </w:p>
    <w:p w14:paraId="466149BE"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1D56D46B" w14:textId="4066C7EA"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14:paraId="271FD0E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14:paraId="0A9E2B6D"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14:paraId="70F4B19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14:paraId="764DC226"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01E12FC" w14:textId="77777777" w:rsidR="00351FC0" w:rsidRPr="00C2118D" w:rsidRDefault="00351FC0" w:rsidP="00351FC0">
      <w:pPr>
        <w:pStyle w:val="af0"/>
        <w:numPr>
          <w:ilvl w:val="1"/>
          <w:numId w:val="6"/>
        </w:numPr>
        <w:shd w:val="clear" w:color="auto" w:fill="FFFFFF"/>
        <w:tabs>
          <w:tab w:val="left" w:pos="1134"/>
        </w:tabs>
        <w:ind w:left="0" w:firstLine="709"/>
        <w:jc w:val="both"/>
      </w:pPr>
      <w:bookmarkStart w:id="48"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48"/>
      <w:r w:rsidRPr="00C2118D">
        <w:t xml:space="preserve"> </w:t>
      </w:r>
    </w:p>
    <w:p w14:paraId="3CCB05AB" w14:textId="77777777"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9" w:name="_Ref361338019"/>
      <w:r w:rsidRPr="00C2118D">
        <w:t>Письма, уведомления и / или сообщения направляются Стороне-получателю по адресу ее места нахождения, указанному в разделе 2</w:t>
      </w:r>
      <w:r>
        <w:t>0</w:t>
      </w:r>
      <w:r w:rsidRPr="00C2118D">
        <w:t xml:space="preserve"> Договора, или в ранее полученном </w:t>
      </w:r>
      <w:r w:rsidRPr="00C2118D">
        <w:lastRenderedPageBreak/>
        <w:t>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9"/>
    </w:p>
    <w:p w14:paraId="53A54CD5"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50" w:name="_Ref361338032"/>
      <w:r>
        <w:rPr>
          <w:bCs/>
        </w:rPr>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p>
    <w:p w14:paraId="07816DCF"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50"/>
    </w:p>
    <w:p w14:paraId="0B5E5D4B" w14:textId="77777777" w:rsidR="00351FC0" w:rsidRPr="00C2118D" w:rsidRDefault="00351FC0" w:rsidP="00351FC0">
      <w:pPr>
        <w:pStyle w:val="af0"/>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14:paraId="3E2DB779" w14:textId="77777777" w:rsidR="00351FC0" w:rsidRPr="00C2118D" w:rsidRDefault="00351FC0" w:rsidP="00351FC0">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.7.1-1</w:t>
      </w:r>
      <w:r>
        <w:rPr>
          <w:bCs/>
        </w:rPr>
        <w:t>8</w:t>
      </w:r>
      <w:r w:rsidRPr="00C2118D">
        <w:rPr>
          <w:bCs/>
        </w:rPr>
        <w:t xml:space="preserve">.7.2 Договора. </w:t>
      </w:r>
    </w:p>
    <w:p w14:paraId="7AE483C1" w14:textId="77777777"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2B9F8B69" w14:textId="77777777"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14:paraId="22B3FE35"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14:paraId="6E2C0088" w14:textId="77777777"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14:paraId="291D53F9" w14:textId="77777777" w:rsidR="00351FC0" w:rsidRPr="00C2118D" w:rsidRDefault="00351FC0" w:rsidP="00351FC0">
      <w:pPr>
        <w:pStyle w:val="af0"/>
        <w:shd w:val="clear" w:color="auto" w:fill="FFFFFF"/>
        <w:ind w:left="0" w:firstLine="567"/>
        <w:rPr>
          <w:bCs/>
        </w:rPr>
      </w:pPr>
    </w:p>
    <w:p w14:paraId="652B46F4" w14:textId="77777777"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14:paraId="484DF421" w14:textId="77777777"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14:paraId="719B68A2" w14:textId="77777777"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14:paraId="7209F61A" w14:textId="77777777"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14:paraId="033328FA" w14:textId="1714C4B2" w:rsidR="00351FC0" w:rsidRPr="00C2118D" w:rsidRDefault="00351FC0" w:rsidP="00351FC0">
      <w:pPr>
        <w:pStyle w:val="af0"/>
        <w:shd w:val="clear" w:color="auto" w:fill="FFFFFF"/>
        <w:ind w:left="0"/>
        <w:jc w:val="both"/>
        <w:rPr>
          <w:bCs/>
        </w:rPr>
      </w:pPr>
      <w:r w:rsidRPr="00C2118D">
        <w:rPr>
          <w:bCs/>
        </w:rPr>
        <w:t>Приложе</w:t>
      </w:r>
      <w:r w:rsidR="000D6EDB">
        <w:rPr>
          <w:bCs/>
        </w:rPr>
        <w:t>ние № 4 – Сводная таблица стоимости</w:t>
      </w:r>
      <w:r w:rsidRPr="00C2118D">
        <w:rPr>
          <w:bCs/>
        </w:rPr>
        <w:t>;</w:t>
      </w:r>
    </w:p>
    <w:p w14:paraId="5CB7B717" w14:textId="12CAA6E0"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p>
    <w:p w14:paraId="0EF7D703" w14:textId="77777777"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14:paraId="04399C5D" w14:textId="77777777"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14:paraId="313046CC" w14:textId="77777777" w:rsidR="00351FC0" w:rsidRPr="00C2118D" w:rsidRDefault="00351FC0" w:rsidP="00351FC0">
      <w:pPr>
        <w:pStyle w:val="af0"/>
        <w:shd w:val="clear" w:color="auto" w:fill="FFFFFF"/>
        <w:ind w:left="0"/>
        <w:jc w:val="both"/>
        <w:rPr>
          <w:bCs/>
        </w:rPr>
      </w:pPr>
      <w:r w:rsidRPr="00C2118D">
        <w:rPr>
          <w:bCs/>
        </w:rPr>
        <w:t xml:space="preserve">Приложение № 7 – Размер ответственности Подрядчика за нарушения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p>
    <w:p w14:paraId="2418BDA1" w14:textId="77777777" w:rsidR="00351FC0" w:rsidRPr="00C2118D" w:rsidRDefault="00351FC0" w:rsidP="00351FC0">
      <w:pPr>
        <w:pStyle w:val="af0"/>
        <w:shd w:val="clear" w:color="auto" w:fill="FFFFFF"/>
        <w:ind w:left="0"/>
        <w:jc w:val="both"/>
        <w:rPr>
          <w:bCs/>
          <w:snapToGrid w:val="0"/>
        </w:rPr>
      </w:pPr>
      <w:r w:rsidRPr="000D6EDB">
        <w:rPr>
          <w:bCs/>
          <w:snapToGrid w:val="0"/>
        </w:rPr>
        <w:t>Приложение № 8 – Форма Акта сдачи-приемки Проектных работ;</w:t>
      </w:r>
    </w:p>
    <w:p w14:paraId="642F81D5" w14:textId="77777777" w:rsidR="00351FC0" w:rsidRPr="00C2118D" w:rsidRDefault="00351FC0" w:rsidP="00351FC0">
      <w:pPr>
        <w:pStyle w:val="af0"/>
        <w:shd w:val="clear" w:color="auto" w:fill="FFFFFF"/>
        <w:ind w:left="0"/>
        <w:jc w:val="both"/>
        <w:rPr>
          <w:bCs/>
          <w:snapToGrid w:val="0"/>
        </w:rPr>
      </w:pPr>
      <w:r w:rsidRPr="00C2118D">
        <w:rPr>
          <w:bCs/>
          <w:snapToGrid w:val="0"/>
        </w:rPr>
        <w:t xml:space="preserve">Приложение № </w:t>
      </w:r>
      <w:r>
        <w:rPr>
          <w:bCs/>
          <w:snapToGrid w:val="0"/>
        </w:rPr>
        <w:t>9</w:t>
      </w:r>
      <w:r w:rsidRPr="00C2118D">
        <w:rPr>
          <w:bCs/>
          <w:snapToGrid w:val="0"/>
        </w:rPr>
        <w:t xml:space="preserve"> – Форма Акта освидетельствования выполненных работ;</w:t>
      </w:r>
    </w:p>
    <w:p w14:paraId="0D94B900" w14:textId="77777777" w:rsidR="00351FC0" w:rsidRPr="00C2118D" w:rsidRDefault="00351FC0" w:rsidP="00351FC0">
      <w:pPr>
        <w:pStyle w:val="af0"/>
        <w:shd w:val="clear" w:color="auto" w:fill="FFFFFF"/>
        <w:ind w:left="0"/>
        <w:jc w:val="both"/>
        <w:rPr>
          <w:bCs/>
        </w:rPr>
      </w:pPr>
      <w:r w:rsidRPr="000D6EDB">
        <w:rPr>
          <w:bCs/>
        </w:rPr>
        <w:t>Приложение № 10 – Требования к страховой компании и существенные условия договора страхования;</w:t>
      </w:r>
      <w:r w:rsidRPr="00C2118D">
        <w:rPr>
          <w:bCs/>
        </w:rPr>
        <w:t xml:space="preserve"> </w:t>
      </w:r>
    </w:p>
    <w:p w14:paraId="52E36E8A" w14:textId="15286DDD" w:rsidR="00351FC0" w:rsidRDefault="00351FC0" w:rsidP="00351FC0">
      <w:pPr>
        <w:pStyle w:val="af0"/>
        <w:shd w:val="clear" w:color="auto" w:fill="FFFFFF"/>
        <w:ind w:left="0"/>
        <w:jc w:val="both"/>
        <w:rPr>
          <w:bCs/>
        </w:rPr>
      </w:pPr>
      <w:r w:rsidRPr="000D6EDB">
        <w:rPr>
          <w:bCs/>
        </w:rPr>
        <w:t>Приложение № 1</w:t>
      </w:r>
      <w:r w:rsidR="00A37AC5" w:rsidRPr="00A37AC5">
        <w:rPr>
          <w:bCs/>
        </w:rPr>
        <w:t>1</w:t>
      </w:r>
      <w:r w:rsidRPr="000D6EDB">
        <w:rPr>
          <w:bCs/>
        </w:rPr>
        <w:t xml:space="preserve"> – Регламент взаимодействия в ходе исполнения процессов управления проектом.</w:t>
      </w:r>
    </w:p>
    <w:p w14:paraId="7A148683" w14:textId="1383C48E" w:rsidR="00351FC0" w:rsidRDefault="000D6EDB" w:rsidP="00351FC0">
      <w:pPr>
        <w:pStyle w:val="af0"/>
        <w:shd w:val="clear" w:color="auto" w:fill="FFFFFF"/>
        <w:ind w:left="0"/>
        <w:jc w:val="both"/>
        <w:rPr>
          <w:bCs/>
        </w:rPr>
      </w:pPr>
      <w:r w:rsidRPr="000D6EDB">
        <w:rPr>
          <w:bCs/>
        </w:rPr>
        <w:t>Приложение № 1</w:t>
      </w:r>
      <w:r w:rsidR="00A37AC5" w:rsidRPr="00A37AC5">
        <w:rPr>
          <w:bCs/>
        </w:rPr>
        <w:t>2</w:t>
      </w:r>
      <w:r w:rsidRPr="000D6EDB">
        <w:rPr>
          <w:bCs/>
        </w:rPr>
        <w:t xml:space="preserve"> – </w:t>
      </w:r>
      <w:r w:rsidR="006E389D">
        <w:rPr>
          <w:bCs/>
        </w:rPr>
        <w:t>Критерии отбора Банков-Гарантов</w:t>
      </w:r>
      <w:r w:rsidRPr="000D6EDB">
        <w:rPr>
          <w:bCs/>
        </w:rPr>
        <w:t>.</w:t>
      </w:r>
    </w:p>
    <w:p w14:paraId="687C2EA8" w14:textId="19C0E3B0" w:rsidR="00E1386A" w:rsidRDefault="00E1386A" w:rsidP="00E1386A">
      <w:pPr>
        <w:pStyle w:val="af0"/>
        <w:shd w:val="clear" w:color="auto" w:fill="FFFFFF"/>
        <w:ind w:left="0"/>
        <w:jc w:val="both"/>
        <w:rPr>
          <w:bCs/>
          <w:snapToGrid w:val="0"/>
        </w:rPr>
      </w:pPr>
      <w:r w:rsidRPr="00DA0BA4">
        <w:rPr>
          <w:bCs/>
          <w:snapToGrid w:val="0"/>
        </w:rPr>
        <w:t>Приложение №1</w:t>
      </w:r>
      <w:r w:rsidRPr="00E1386A">
        <w:rPr>
          <w:bCs/>
          <w:snapToGrid w:val="0"/>
        </w:rPr>
        <w:t>3</w:t>
      </w:r>
      <w:r w:rsidRPr="00DA0BA4">
        <w:rPr>
          <w:bCs/>
          <w:snapToGrid w:val="0"/>
        </w:rPr>
        <w:t xml:space="preserve"> – Форма справки</w:t>
      </w:r>
      <w:r w:rsidRPr="00DA0BA4">
        <w:rPr>
          <w:b/>
          <w:bCs/>
          <w:color w:val="000000"/>
        </w:rPr>
        <w:t xml:space="preserve"> </w:t>
      </w:r>
      <w:r w:rsidRPr="00DA0BA4">
        <w:rPr>
          <w:bCs/>
        </w:rPr>
        <w:t xml:space="preserve">о заключенных договорах Подрядчика по договору с Субподрядчиками, </w:t>
      </w:r>
      <w:r w:rsidRPr="00DA0BA4">
        <w:rPr>
          <w:bCs/>
          <w:snapToGrid w:val="0"/>
        </w:rPr>
        <w:t>являющимися субъектами малого</w:t>
      </w:r>
      <w:r>
        <w:rPr>
          <w:bCs/>
          <w:snapToGrid w:val="0"/>
        </w:rPr>
        <w:t xml:space="preserve"> и среднего предпринимательства.</w:t>
      </w:r>
    </w:p>
    <w:p w14:paraId="7B1179D7" w14:textId="77777777" w:rsidR="00E1386A" w:rsidRDefault="00E1386A" w:rsidP="00351FC0">
      <w:pPr>
        <w:pStyle w:val="af0"/>
        <w:shd w:val="clear" w:color="auto" w:fill="FFFFFF"/>
        <w:ind w:left="0"/>
        <w:jc w:val="both"/>
        <w:rPr>
          <w:bCs/>
        </w:rPr>
      </w:pPr>
    </w:p>
    <w:p w14:paraId="00793C64" w14:textId="77777777"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14:paraId="460E71EA" w14:textId="77777777"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2C099E" w14:paraId="06570813" w14:textId="77777777" w:rsidTr="00BE63C5">
        <w:tc>
          <w:tcPr>
            <w:tcW w:w="4928" w:type="dxa"/>
            <w:gridSpan w:val="2"/>
          </w:tcPr>
          <w:p w14:paraId="3334F095" w14:textId="77777777" w:rsidR="00351FC0" w:rsidRPr="002C099E" w:rsidRDefault="00351FC0" w:rsidP="00BE63C5">
            <w:pPr>
              <w:spacing w:line="240" w:lineRule="auto"/>
              <w:ind w:firstLine="0"/>
              <w:rPr>
                <w:sz w:val="24"/>
                <w:szCs w:val="24"/>
              </w:rPr>
            </w:pPr>
            <w:r w:rsidRPr="002C099E">
              <w:rPr>
                <w:sz w:val="24"/>
                <w:szCs w:val="24"/>
              </w:rPr>
              <w:lastRenderedPageBreak/>
              <w:t>ЗАКАЗЧИК:</w:t>
            </w:r>
          </w:p>
        </w:tc>
        <w:tc>
          <w:tcPr>
            <w:tcW w:w="4962" w:type="dxa"/>
            <w:gridSpan w:val="2"/>
          </w:tcPr>
          <w:p w14:paraId="10FE4984" w14:textId="77777777" w:rsidR="00351FC0" w:rsidRPr="002C099E" w:rsidRDefault="00351FC0" w:rsidP="00BE63C5">
            <w:pPr>
              <w:spacing w:line="240" w:lineRule="auto"/>
              <w:ind w:firstLine="0"/>
              <w:rPr>
                <w:sz w:val="24"/>
                <w:szCs w:val="24"/>
              </w:rPr>
            </w:pPr>
            <w:r w:rsidRPr="002C099E">
              <w:rPr>
                <w:sz w:val="24"/>
                <w:szCs w:val="24"/>
              </w:rPr>
              <w:t>ПОДРЯДЧИК:</w:t>
            </w:r>
          </w:p>
        </w:tc>
      </w:tr>
      <w:tr w:rsidR="00351FC0" w:rsidRPr="00A73EC7" w14:paraId="7A385169" w14:textId="77777777" w:rsidTr="00BE63C5">
        <w:tc>
          <w:tcPr>
            <w:tcW w:w="4928" w:type="dxa"/>
            <w:gridSpan w:val="2"/>
            <w:shd w:val="clear" w:color="auto" w:fill="BFBFBF" w:themeFill="background1" w:themeFillShade="BF"/>
          </w:tcPr>
          <w:p w14:paraId="53DD8071" w14:textId="77777777" w:rsidR="00351FC0" w:rsidRPr="002C099E" w:rsidRDefault="00351FC0" w:rsidP="00BE63C5">
            <w:pPr>
              <w:spacing w:line="240" w:lineRule="auto"/>
              <w:ind w:firstLine="0"/>
              <w:jc w:val="left"/>
              <w:rPr>
                <w:sz w:val="24"/>
                <w:szCs w:val="24"/>
              </w:rPr>
            </w:pPr>
          </w:p>
          <w:p w14:paraId="73954A16" w14:textId="77777777" w:rsidR="00351FC0" w:rsidRPr="002C099E" w:rsidRDefault="00351FC0" w:rsidP="00BE63C5">
            <w:pPr>
              <w:spacing w:line="240" w:lineRule="auto"/>
              <w:ind w:firstLine="0"/>
              <w:jc w:val="left"/>
              <w:rPr>
                <w:b/>
                <w:sz w:val="24"/>
                <w:szCs w:val="24"/>
              </w:rPr>
            </w:pPr>
            <w:r>
              <w:rPr>
                <w:b/>
                <w:sz w:val="24"/>
                <w:szCs w:val="24"/>
              </w:rPr>
              <w:t>А</w:t>
            </w:r>
            <w:r w:rsidRPr="002C099E">
              <w:rPr>
                <w:b/>
                <w:sz w:val="24"/>
                <w:szCs w:val="24"/>
              </w:rPr>
              <w:t>кционерное общество</w:t>
            </w:r>
          </w:p>
          <w:p w14:paraId="4148226E" w14:textId="77777777" w:rsidR="00351FC0" w:rsidRPr="002C099E" w:rsidRDefault="00351FC0" w:rsidP="00BE63C5">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14:paraId="075DBA4B" w14:textId="77777777" w:rsidR="00351FC0" w:rsidRPr="002C099E" w:rsidRDefault="00351FC0" w:rsidP="00BE63C5">
            <w:pPr>
              <w:spacing w:line="240" w:lineRule="auto"/>
              <w:ind w:firstLine="0"/>
              <w:jc w:val="left"/>
              <w:rPr>
                <w:sz w:val="24"/>
                <w:szCs w:val="24"/>
              </w:rPr>
            </w:pPr>
          </w:p>
          <w:p w14:paraId="31C08B0A" w14:textId="77777777" w:rsidR="00351FC0" w:rsidRPr="00A346A8" w:rsidRDefault="00351FC0" w:rsidP="00BE63C5">
            <w:pPr>
              <w:spacing w:line="240" w:lineRule="auto"/>
              <w:ind w:firstLine="0"/>
              <w:rPr>
                <w:color w:val="000000"/>
                <w:sz w:val="24"/>
                <w:szCs w:val="24"/>
              </w:rPr>
            </w:pPr>
            <w:r w:rsidRPr="00A346A8">
              <w:rPr>
                <w:color w:val="000000"/>
                <w:sz w:val="24"/>
                <w:szCs w:val="24"/>
              </w:rPr>
              <w:t>Юридический адрес и почтовый адрес:</w:t>
            </w:r>
          </w:p>
          <w:p w14:paraId="42A2D686" w14:textId="77777777" w:rsidR="00351FC0" w:rsidRPr="00A346A8" w:rsidRDefault="00351FC0" w:rsidP="00BE63C5">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7C0CAEFD" w14:textId="77777777" w:rsidR="00351FC0" w:rsidRPr="00A346A8" w:rsidRDefault="00351FC0" w:rsidP="00BE63C5">
            <w:pPr>
              <w:spacing w:line="240" w:lineRule="auto"/>
              <w:ind w:firstLine="0"/>
              <w:rPr>
                <w:bCs/>
                <w:color w:val="000000"/>
                <w:sz w:val="24"/>
                <w:szCs w:val="24"/>
              </w:rPr>
            </w:pPr>
            <w:r w:rsidRPr="00A346A8">
              <w:rPr>
                <w:bCs/>
                <w:color w:val="000000"/>
                <w:sz w:val="24"/>
                <w:szCs w:val="24"/>
              </w:rPr>
              <w:t xml:space="preserve"> ул. Шевченко, д.28. </w:t>
            </w:r>
          </w:p>
          <w:p w14:paraId="0DA217B9" w14:textId="77777777" w:rsidR="00351FC0" w:rsidRPr="00A346A8" w:rsidRDefault="00351FC0" w:rsidP="00BE63C5">
            <w:pPr>
              <w:spacing w:line="240" w:lineRule="auto"/>
              <w:ind w:firstLine="0"/>
              <w:rPr>
                <w:sz w:val="24"/>
                <w:szCs w:val="24"/>
              </w:rPr>
            </w:pPr>
            <w:proofErr w:type="gramStart"/>
            <w:r w:rsidRPr="00A346A8">
              <w:rPr>
                <w:sz w:val="24"/>
                <w:szCs w:val="24"/>
              </w:rPr>
              <w:t>ИНН  2801108200</w:t>
            </w:r>
            <w:proofErr w:type="gramEnd"/>
            <w:r>
              <w:rPr>
                <w:sz w:val="24"/>
                <w:szCs w:val="24"/>
              </w:rPr>
              <w:t xml:space="preserve">   </w:t>
            </w:r>
            <w:r w:rsidRPr="00A346A8">
              <w:rPr>
                <w:sz w:val="24"/>
                <w:szCs w:val="24"/>
              </w:rPr>
              <w:t>КПП  280150001</w:t>
            </w:r>
          </w:p>
          <w:p w14:paraId="1E74D8C5" w14:textId="77777777" w:rsidR="00351FC0" w:rsidRPr="00A346A8" w:rsidRDefault="00351FC0" w:rsidP="00BE63C5">
            <w:pPr>
              <w:spacing w:line="240" w:lineRule="auto"/>
              <w:ind w:firstLine="0"/>
              <w:rPr>
                <w:sz w:val="24"/>
                <w:szCs w:val="24"/>
              </w:rPr>
            </w:pPr>
            <w:r w:rsidRPr="00A346A8">
              <w:rPr>
                <w:sz w:val="24"/>
                <w:szCs w:val="24"/>
              </w:rPr>
              <w:t>ОКТМО 10701000001</w:t>
            </w:r>
          </w:p>
          <w:p w14:paraId="03ACB8C4" w14:textId="77777777" w:rsidR="00351FC0" w:rsidRPr="00A346A8" w:rsidRDefault="00351FC0" w:rsidP="00BE63C5">
            <w:pPr>
              <w:spacing w:line="240" w:lineRule="auto"/>
              <w:ind w:firstLine="0"/>
              <w:rPr>
                <w:sz w:val="24"/>
                <w:szCs w:val="24"/>
              </w:rPr>
            </w:pPr>
            <w:r w:rsidRPr="00A346A8">
              <w:rPr>
                <w:sz w:val="24"/>
                <w:szCs w:val="24"/>
              </w:rPr>
              <w:t>ОГРН 1052800111308</w:t>
            </w:r>
          </w:p>
          <w:p w14:paraId="1438D75A" w14:textId="77777777" w:rsidR="00351FC0" w:rsidRPr="00A346A8" w:rsidRDefault="00351FC0" w:rsidP="00BE63C5">
            <w:pPr>
              <w:spacing w:line="240" w:lineRule="auto"/>
              <w:ind w:firstLine="0"/>
              <w:rPr>
                <w:b/>
                <w:sz w:val="24"/>
                <w:szCs w:val="24"/>
                <w:u w:val="single"/>
              </w:rPr>
            </w:pPr>
          </w:p>
          <w:p w14:paraId="63AA483F" w14:textId="77777777" w:rsidR="00351FC0" w:rsidRPr="00A346A8" w:rsidRDefault="00351FC0" w:rsidP="00BE63C5">
            <w:pPr>
              <w:spacing w:line="240" w:lineRule="auto"/>
              <w:ind w:firstLine="0"/>
              <w:rPr>
                <w:sz w:val="24"/>
                <w:szCs w:val="24"/>
              </w:rPr>
            </w:pPr>
            <w:r w:rsidRPr="00A346A8">
              <w:rPr>
                <w:sz w:val="24"/>
                <w:szCs w:val="24"/>
              </w:rPr>
              <w:t>Платежные реквизиты:</w:t>
            </w:r>
          </w:p>
          <w:p w14:paraId="16A28DB4" w14:textId="77777777" w:rsidR="00351FC0" w:rsidRPr="00A346A8" w:rsidRDefault="00351FC0" w:rsidP="00BE63C5">
            <w:pPr>
              <w:spacing w:line="240" w:lineRule="auto"/>
              <w:ind w:firstLine="0"/>
              <w:rPr>
                <w:sz w:val="24"/>
                <w:szCs w:val="24"/>
              </w:rPr>
            </w:pPr>
            <w:r w:rsidRPr="00A346A8">
              <w:rPr>
                <w:sz w:val="24"/>
                <w:szCs w:val="24"/>
              </w:rPr>
              <w:t xml:space="preserve">Расчетный счет № 40702810003010113258 </w:t>
            </w:r>
          </w:p>
          <w:p w14:paraId="7522ECAF" w14:textId="77777777" w:rsidR="00351FC0" w:rsidRPr="00A346A8" w:rsidRDefault="00351FC0" w:rsidP="00BE63C5">
            <w:pPr>
              <w:spacing w:line="240" w:lineRule="auto"/>
              <w:ind w:firstLine="0"/>
              <w:rPr>
                <w:sz w:val="24"/>
                <w:szCs w:val="24"/>
              </w:rPr>
            </w:pPr>
            <w:r w:rsidRPr="00A346A8">
              <w:rPr>
                <w:sz w:val="24"/>
                <w:szCs w:val="24"/>
              </w:rPr>
              <w:t>Банк: Дальневосточный банк ПАО Сбербанк г. Хабаровск</w:t>
            </w:r>
          </w:p>
          <w:p w14:paraId="57DEDB8D" w14:textId="77777777" w:rsidR="00351FC0" w:rsidRPr="00A346A8" w:rsidRDefault="00351FC0" w:rsidP="00BE63C5">
            <w:pPr>
              <w:spacing w:line="240" w:lineRule="auto"/>
              <w:ind w:firstLine="0"/>
              <w:rPr>
                <w:sz w:val="24"/>
                <w:szCs w:val="24"/>
              </w:rPr>
            </w:pPr>
            <w:r w:rsidRPr="00A346A8">
              <w:rPr>
                <w:sz w:val="24"/>
                <w:szCs w:val="24"/>
              </w:rPr>
              <w:t>Кор. счет   № 30101810600000000608</w:t>
            </w:r>
          </w:p>
          <w:p w14:paraId="1B99924E" w14:textId="77777777" w:rsidR="00351FC0" w:rsidRPr="00A346A8" w:rsidRDefault="00351FC0" w:rsidP="00BE63C5">
            <w:pPr>
              <w:spacing w:line="240" w:lineRule="auto"/>
              <w:ind w:firstLine="0"/>
              <w:rPr>
                <w:sz w:val="24"/>
                <w:szCs w:val="24"/>
              </w:rPr>
            </w:pPr>
            <w:proofErr w:type="gramStart"/>
            <w:r w:rsidRPr="00A346A8">
              <w:rPr>
                <w:sz w:val="24"/>
                <w:szCs w:val="24"/>
              </w:rPr>
              <w:t>БИК  040813608</w:t>
            </w:r>
            <w:proofErr w:type="gramEnd"/>
          </w:p>
          <w:p w14:paraId="6D8E8B42" w14:textId="77777777" w:rsidR="00351FC0" w:rsidRPr="00A346A8" w:rsidRDefault="00351FC0" w:rsidP="00BE63C5">
            <w:pPr>
              <w:spacing w:line="240" w:lineRule="auto"/>
              <w:ind w:firstLine="0"/>
              <w:rPr>
                <w:sz w:val="24"/>
                <w:szCs w:val="24"/>
              </w:rPr>
            </w:pPr>
            <w:proofErr w:type="gramStart"/>
            <w:r w:rsidRPr="00A346A8">
              <w:rPr>
                <w:sz w:val="24"/>
                <w:szCs w:val="24"/>
              </w:rPr>
              <w:t>ИНН  7707083893</w:t>
            </w:r>
            <w:proofErr w:type="gramEnd"/>
          </w:p>
          <w:p w14:paraId="1081436A" w14:textId="77777777" w:rsidR="00351FC0" w:rsidRDefault="00351FC0" w:rsidP="00BE63C5">
            <w:pPr>
              <w:spacing w:line="240" w:lineRule="auto"/>
              <w:ind w:firstLine="0"/>
              <w:rPr>
                <w:sz w:val="24"/>
                <w:szCs w:val="24"/>
              </w:rPr>
            </w:pPr>
            <w:r w:rsidRPr="00A346A8">
              <w:rPr>
                <w:sz w:val="24"/>
                <w:szCs w:val="24"/>
              </w:rPr>
              <w:t>ОГРН   1027700132195</w:t>
            </w:r>
          </w:p>
          <w:p w14:paraId="4A03E44B" w14:textId="77777777" w:rsidR="00351FC0" w:rsidRDefault="00351FC0" w:rsidP="00BE63C5">
            <w:pPr>
              <w:spacing w:line="240" w:lineRule="auto"/>
              <w:ind w:firstLine="0"/>
              <w:rPr>
                <w:sz w:val="24"/>
                <w:szCs w:val="24"/>
              </w:rPr>
            </w:pPr>
          </w:p>
          <w:p w14:paraId="1259E039" w14:textId="77777777" w:rsidR="00351FC0" w:rsidRPr="00A346A8" w:rsidRDefault="00351FC0" w:rsidP="00BE63C5">
            <w:pPr>
              <w:spacing w:line="240" w:lineRule="auto"/>
              <w:ind w:firstLine="0"/>
              <w:rPr>
                <w:sz w:val="24"/>
                <w:szCs w:val="24"/>
              </w:rPr>
            </w:pPr>
          </w:p>
          <w:p w14:paraId="1CFBAF6B" w14:textId="77777777" w:rsidR="00351FC0" w:rsidRPr="002C099E" w:rsidRDefault="00351FC0" w:rsidP="00BE63C5">
            <w:pPr>
              <w:spacing w:line="240" w:lineRule="auto"/>
              <w:ind w:firstLine="0"/>
              <w:jc w:val="left"/>
              <w:rPr>
                <w:sz w:val="24"/>
                <w:szCs w:val="24"/>
              </w:rPr>
            </w:pPr>
            <w:r w:rsidRPr="002C099E">
              <w:rPr>
                <w:sz w:val="24"/>
                <w:szCs w:val="24"/>
              </w:rPr>
              <w:t>_________________________________</w:t>
            </w:r>
          </w:p>
          <w:p w14:paraId="7E8564FF" w14:textId="77777777" w:rsidR="00351FC0" w:rsidRPr="002C099E" w:rsidRDefault="00351FC0" w:rsidP="00BE63C5">
            <w:pPr>
              <w:spacing w:line="240" w:lineRule="auto"/>
              <w:ind w:firstLine="0"/>
              <w:jc w:val="left"/>
              <w:rPr>
                <w:sz w:val="24"/>
                <w:szCs w:val="24"/>
              </w:rPr>
            </w:pPr>
            <w:r w:rsidRPr="002C099E">
              <w:rPr>
                <w:sz w:val="24"/>
                <w:szCs w:val="24"/>
              </w:rPr>
              <w:t>(номер телефона)</w:t>
            </w:r>
          </w:p>
          <w:p w14:paraId="5E8095A1" w14:textId="77777777" w:rsidR="00351FC0" w:rsidRPr="002C099E" w:rsidRDefault="00351FC0" w:rsidP="00BE63C5">
            <w:pPr>
              <w:spacing w:line="240" w:lineRule="auto"/>
              <w:ind w:firstLine="0"/>
              <w:jc w:val="left"/>
              <w:rPr>
                <w:sz w:val="24"/>
                <w:szCs w:val="24"/>
              </w:rPr>
            </w:pPr>
            <w:r w:rsidRPr="002C099E">
              <w:rPr>
                <w:sz w:val="24"/>
                <w:szCs w:val="24"/>
              </w:rPr>
              <w:t>_________________________________</w:t>
            </w:r>
          </w:p>
          <w:p w14:paraId="05F9193C" w14:textId="77777777" w:rsidR="00351FC0" w:rsidRPr="002C099E" w:rsidRDefault="00351FC0" w:rsidP="00BE63C5">
            <w:pPr>
              <w:spacing w:line="240" w:lineRule="auto"/>
              <w:ind w:firstLine="0"/>
              <w:jc w:val="left"/>
              <w:rPr>
                <w:sz w:val="24"/>
                <w:szCs w:val="24"/>
              </w:rPr>
            </w:pPr>
            <w:r w:rsidRPr="002C099E">
              <w:rPr>
                <w:sz w:val="24"/>
                <w:szCs w:val="24"/>
              </w:rPr>
              <w:t>(номер факса)</w:t>
            </w:r>
          </w:p>
          <w:p w14:paraId="4049BACF" w14:textId="77777777" w:rsidR="00351FC0" w:rsidRPr="002C099E" w:rsidRDefault="00351FC0" w:rsidP="00BE63C5">
            <w:pPr>
              <w:spacing w:line="240" w:lineRule="auto"/>
              <w:ind w:firstLine="0"/>
              <w:jc w:val="left"/>
              <w:rPr>
                <w:sz w:val="24"/>
                <w:szCs w:val="24"/>
              </w:rPr>
            </w:pPr>
          </w:p>
        </w:tc>
        <w:tc>
          <w:tcPr>
            <w:tcW w:w="4962" w:type="dxa"/>
            <w:gridSpan w:val="2"/>
            <w:shd w:val="clear" w:color="auto" w:fill="BFBFBF" w:themeFill="background1" w:themeFillShade="BF"/>
          </w:tcPr>
          <w:p w14:paraId="679070E3" w14:textId="77777777" w:rsidR="00351FC0" w:rsidRPr="002C099E" w:rsidRDefault="00351FC0" w:rsidP="00BE63C5">
            <w:pPr>
              <w:spacing w:line="240" w:lineRule="auto"/>
              <w:ind w:firstLine="0"/>
              <w:rPr>
                <w:sz w:val="24"/>
                <w:szCs w:val="24"/>
              </w:rPr>
            </w:pPr>
          </w:p>
          <w:p w14:paraId="2B479E91" w14:textId="77777777" w:rsidR="00351FC0" w:rsidRPr="002C099E" w:rsidRDefault="00351FC0" w:rsidP="00BE63C5">
            <w:pPr>
              <w:spacing w:line="240" w:lineRule="auto"/>
              <w:ind w:firstLine="0"/>
              <w:rPr>
                <w:sz w:val="24"/>
                <w:szCs w:val="24"/>
              </w:rPr>
            </w:pPr>
          </w:p>
          <w:p w14:paraId="759ADBF1"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50F4A064" w14:textId="77777777" w:rsidR="00351FC0" w:rsidRPr="002C099E" w:rsidRDefault="00351FC0" w:rsidP="00BE63C5">
            <w:pPr>
              <w:spacing w:line="240" w:lineRule="auto"/>
              <w:ind w:firstLine="0"/>
              <w:rPr>
                <w:sz w:val="24"/>
                <w:szCs w:val="24"/>
              </w:rPr>
            </w:pPr>
            <w:r w:rsidRPr="002C099E">
              <w:rPr>
                <w:sz w:val="24"/>
                <w:szCs w:val="24"/>
              </w:rPr>
              <w:t>(наименование юридического лица)</w:t>
            </w:r>
          </w:p>
          <w:p w14:paraId="53B9EF46" w14:textId="77777777" w:rsidR="00351FC0" w:rsidRPr="002C099E" w:rsidRDefault="00351FC0" w:rsidP="00BE63C5">
            <w:pPr>
              <w:spacing w:line="240" w:lineRule="auto"/>
              <w:ind w:firstLine="0"/>
              <w:rPr>
                <w:sz w:val="24"/>
                <w:szCs w:val="24"/>
              </w:rPr>
            </w:pPr>
          </w:p>
          <w:p w14:paraId="1F1D2D31" w14:textId="77777777" w:rsidR="00351FC0" w:rsidRPr="002C099E" w:rsidRDefault="00351FC0" w:rsidP="00BE63C5">
            <w:pPr>
              <w:spacing w:line="240" w:lineRule="auto"/>
              <w:ind w:firstLine="0"/>
              <w:rPr>
                <w:sz w:val="24"/>
                <w:szCs w:val="24"/>
              </w:rPr>
            </w:pPr>
            <w:r w:rsidRPr="002C099E">
              <w:rPr>
                <w:sz w:val="24"/>
                <w:szCs w:val="24"/>
              </w:rPr>
              <w:t>Место нахождения:</w:t>
            </w:r>
          </w:p>
          <w:p w14:paraId="3D5B85B2"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7B24CFC8" w14:textId="77777777" w:rsidR="00351FC0" w:rsidRPr="002C099E" w:rsidRDefault="00351FC0" w:rsidP="00BE63C5">
            <w:pPr>
              <w:spacing w:line="240" w:lineRule="auto"/>
              <w:ind w:firstLine="0"/>
              <w:rPr>
                <w:sz w:val="24"/>
                <w:szCs w:val="24"/>
              </w:rPr>
            </w:pPr>
          </w:p>
          <w:p w14:paraId="4E442EDB" w14:textId="77777777" w:rsidR="00351FC0" w:rsidRPr="002C099E" w:rsidRDefault="00351FC0" w:rsidP="00BE63C5">
            <w:pPr>
              <w:spacing w:line="240" w:lineRule="auto"/>
              <w:ind w:firstLine="0"/>
              <w:rPr>
                <w:sz w:val="24"/>
                <w:szCs w:val="24"/>
              </w:rPr>
            </w:pPr>
          </w:p>
          <w:p w14:paraId="28C6637F" w14:textId="77777777" w:rsidR="00351FC0" w:rsidRPr="002C099E" w:rsidRDefault="00351FC0" w:rsidP="00BE63C5">
            <w:pPr>
              <w:spacing w:line="240" w:lineRule="auto"/>
              <w:ind w:firstLine="0"/>
              <w:rPr>
                <w:sz w:val="24"/>
                <w:szCs w:val="24"/>
              </w:rPr>
            </w:pPr>
          </w:p>
          <w:p w14:paraId="5DE3D41B" w14:textId="77777777" w:rsidR="00351FC0" w:rsidRPr="002C099E" w:rsidRDefault="00351FC0" w:rsidP="00BE63C5">
            <w:pPr>
              <w:spacing w:line="240" w:lineRule="auto"/>
              <w:ind w:firstLine="0"/>
              <w:rPr>
                <w:sz w:val="24"/>
                <w:szCs w:val="24"/>
              </w:rPr>
            </w:pPr>
            <w:r w:rsidRPr="002C099E">
              <w:rPr>
                <w:sz w:val="24"/>
                <w:szCs w:val="24"/>
              </w:rPr>
              <w:t>Почтовый адрес:</w:t>
            </w:r>
          </w:p>
          <w:p w14:paraId="084CE8E7"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098F9846" w14:textId="77777777" w:rsidR="00351FC0" w:rsidRPr="002C099E" w:rsidRDefault="00351FC0" w:rsidP="00BE63C5">
            <w:pPr>
              <w:spacing w:line="240" w:lineRule="auto"/>
              <w:ind w:firstLine="0"/>
              <w:rPr>
                <w:sz w:val="24"/>
                <w:szCs w:val="24"/>
              </w:rPr>
            </w:pPr>
            <w:r w:rsidRPr="002C099E">
              <w:rPr>
                <w:sz w:val="24"/>
                <w:szCs w:val="24"/>
              </w:rPr>
              <w:t>ОГРН ___________________________</w:t>
            </w:r>
          </w:p>
          <w:p w14:paraId="64D16B4D" w14:textId="77777777" w:rsidR="00351FC0" w:rsidRPr="002C099E" w:rsidRDefault="00351FC0" w:rsidP="00BE63C5">
            <w:pPr>
              <w:spacing w:line="240" w:lineRule="auto"/>
              <w:ind w:firstLine="0"/>
              <w:rPr>
                <w:sz w:val="24"/>
                <w:szCs w:val="24"/>
              </w:rPr>
            </w:pPr>
            <w:r w:rsidRPr="002C099E">
              <w:rPr>
                <w:sz w:val="24"/>
                <w:szCs w:val="24"/>
              </w:rPr>
              <w:t>ИНН ____________ / КПП___________</w:t>
            </w:r>
          </w:p>
          <w:p w14:paraId="510E59D0"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2E986F88" w14:textId="77777777" w:rsidR="00351FC0" w:rsidRPr="002C099E" w:rsidRDefault="00351FC0" w:rsidP="00BE63C5">
            <w:pPr>
              <w:spacing w:line="240" w:lineRule="auto"/>
              <w:ind w:firstLine="0"/>
              <w:rPr>
                <w:sz w:val="24"/>
                <w:szCs w:val="24"/>
              </w:rPr>
            </w:pPr>
            <w:r w:rsidRPr="002C099E">
              <w:rPr>
                <w:sz w:val="24"/>
                <w:szCs w:val="24"/>
              </w:rPr>
              <w:t>(номер расчетного счета)</w:t>
            </w:r>
          </w:p>
          <w:p w14:paraId="28FB8E9F"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559B37E9" w14:textId="77777777" w:rsidR="00351FC0" w:rsidRPr="002C099E" w:rsidRDefault="00351FC0" w:rsidP="00BE63C5">
            <w:pPr>
              <w:spacing w:line="240" w:lineRule="auto"/>
              <w:ind w:firstLine="0"/>
              <w:rPr>
                <w:sz w:val="24"/>
                <w:szCs w:val="24"/>
              </w:rPr>
            </w:pPr>
            <w:r w:rsidRPr="002C099E">
              <w:rPr>
                <w:sz w:val="24"/>
                <w:szCs w:val="24"/>
              </w:rPr>
              <w:t>(наименование банка, в котором</w:t>
            </w:r>
          </w:p>
          <w:p w14:paraId="3EBCD0CB" w14:textId="77777777" w:rsidR="00351FC0" w:rsidRPr="002C099E" w:rsidRDefault="00351FC0" w:rsidP="00BE63C5">
            <w:pPr>
              <w:spacing w:line="240" w:lineRule="auto"/>
              <w:ind w:firstLine="0"/>
              <w:rPr>
                <w:sz w:val="24"/>
                <w:szCs w:val="24"/>
              </w:rPr>
            </w:pPr>
            <w:r w:rsidRPr="002C099E">
              <w:rPr>
                <w:sz w:val="24"/>
                <w:szCs w:val="24"/>
              </w:rPr>
              <w:t>открыт расчетный счет)</w:t>
            </w:r>
          </w:p>
          <w:p w14:paraId="6CA2CBD8"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3C72FDFA" w14:textId="77777777" w:rsidR="00351FC0" w:rsidRPr="002C099E" w:rsidRDefault="00351FC0" w:rsidP="00BE63C5">
            <w:pPr>
              <w:spacing w:line="240" w:lineRule="auto"/>
              <w:ind w:firstLine="0"/>
              <w:rPr>
                <w:sz w:val="24"/>
                <w:szCs w:val="24"/>
              </w:rPr>
            </w:pPr>
            <w:r w:rsidRPr="002C099E">
              <w:rPr>
                <w:sz w:val="24"/>
                <w:szCs w:val="24"/>
              </w:rPr>
              <w:t>(номер корреспондентского счета банка)</w:t>
            </w:r>
          </w:p>
          <w:p w14:paraId="228637DD"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1219DD2C" w14:textId="77777777" w:rsidR="00351FC0" w:rsidRPr="002C099E" w:rsidRDefault="00351FC0" w:rsidP="00BE63C5">
            <w:pPr>
              <w:spacing w:line="240" w:lineRule="auto"/>
              <w:ind w:firstLine="0"/>
              <w:rPr>
                <w:sz w:val="24"/>
                <w:szCs w:val="24"/>
              </w:rPr>
            </w:pPr>
            <w:r w:rsidRPr="002C099E">
              <w:rPr>
                <w:sz w:val="24"/>
                <w:szCs w:val="24"/>
              </w:rPr>
              <w:t>(БИК банка)</w:t>
            </w:r>
          </w:p>
          <w:p w14:paraId="0546AA31"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02FBDF0A" w14:textId="77777777" w:rsidR="00351FC0" w:rsidRPr="002C099E" w:rsidRDefault="00351FC0" w:rsidP="00BE63C5">
            <w:pPr>
              <w:spacing w:line="240" w:lineRule="auto"/>
              <w:ind w:firstLine="0"/>
              <w:rPr>
                <w:sz w:val="24"/>
                <w:szCs w:val="24"/>
              </w:rPr>
            </w:pPr>
            <w:r w:rsidRPr="002C099E">
              <w:rPr>
                <w:sz w:val="24"/>
                <w:szCs w:val="24"/>
              </w:rPr>
              <w:t>(номер телефона)</w:t>
            </w:r>
          </w:p>
          <w:p w14:paraId="13A82FD1" w14:textId="77777777" w:rsidR="00351FC0" w:rsidRPr="002C099E" w:rsidRDefault="00351FC0" w:rsidP="00BE63C5">
            <w:pPr>
              <w:spacing w:line="240" w:lineRule="auto"/>
              <w:ind w:firstLine="0"/>
              <w:rPr>
                <w:sz w:val="24"/>
                <w:szCs w:val="24"/>
              </w:rPr>
            </w:pPr>
            <w:r w:rsidRPr="002C099E">
              <w:rPr>
                <w:sz w:val="24"/>
                <w:szCs w:val="24"/>
              </w:rPr>
              <w:t>_________________________________</w:t>
            </w:r>
          </w:p>
          <w:p w14:paraId="363F2CB6" w14:textId="77777777" w:rsidR="00351FC0" w:rsidRPr="00C2118D" w:rsidRDefault="00351FC0" w:rsidP="00BE63C5">
            <w:pPr>
              <w:spacing w:line="240" w:lineRule="auto"/>
              <w:ind w:firstLine="0"/>
              <w:rPr>
                <w:sz w:val="24"/>
                <w:szCs w:val="24"/>
              </w:rPr>
            </w:pPr>
            <w:r w:rsidRPr="002C099E">
              <w:rPr>
                <w:sz w:val="24"/>
                <w:szCs w:val="24"/>
              </w:rPr>
              <w:t>(номер факса)</w:t>
            </w:r>
          </w:p>
          <w:p w14:paraId="30A30D0C" w14:textId="77777777" w:rsidR="00351FC0" w:rsidRPr="00C2118D" w:rsidRDefault="00351FC0" w:rsidP="00BE63C5">
            <w:pPr>
              <w:spacing w:line="240" w:lineRule="auto"/>
              <w:ind w:firstLine="0"/>
              <w:rPr>
                <w:sz w:val="24"/>
                <w:szCs w:val="24"/>
              </w:rPr>
            </w:pPr>
          </w:p>
        </w:tc>
      </w:tr>
      <w:tr w:rsidR="00351FC0" w:rsidRPr="0016193C" w14:paraId="27F8F58E" w14:textId="77777777" w:rsidTr="00BE63C5">
        <w:tblPrEx>
          <w:tblLook w:val="0000" w:firstRow="0" w:lastRow="0" w:firstColumn="0" w:lastColumn="0" w:noHBand="0" w:noVBand="0"/>
        </w:tblPrEx>
        <w:trPr>
          <w:gridAfter w:val="1"/>
          <w:wAfter w:w="319" w:type="dxa"/>
        </w:trPr>
        <w:tc>
          <w:tcPr>
            <w:tcW w:w="4785" w:type="dxa"/>
          </w:tcPr>
          <w:p w14:paraId="5D9810FE" w14:textId="77777777" w:rsidR="00351FC0" w:rsidRPr="0016193C" w:rsidRDefault="00351FC0" w:rsidP="00BE63C5">
            <w:pPr>
              <w:spacing w:line="240" w:lineRule="auto"/>
              <w:ind w:firstLine="0"/>
              <w:jc w:val="left"/>
              <w:rPr>
                <w:sz w:val="24"/>
                <w:szCs w:val="24"/>
              </w:rPr>
            </w:pPr>
          </w:p>
          <w:p w14:paraId="2DD0D730" w14:textId="77777777" w:rsidR="00351FC0" w:rsidRPr="0016193C" w:rsidRDefault="00351FC0" w:rsidP="00BE63C5">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3FDC0A07" w14:textId="77777777" w:rsidR="00351FC0" w:rsidRPr="0016193C" w:rsidRDefault="00351FC0" w:rsidP="00BE63C5">
            <w:pPr>
              <w:spacing w:line="240" w:lineRule="auto"/>
              <w:ind w:firstLine="0"/>
              <w:jc w:val="left"/>
              <w:rPr>
                <w:sz w:val="24"/>
                <w:szCs w:val="24"/>
                <w:highlight w:val="lightGray"/>
              </w:rPr>
            </w:pPr>
          </w:p>
        </w:tc>
        <w:tc>
          <w:tcPr>
            <w:tcW w:w="4786" w:type="dxa"/>
            <w:gridSpan w:val="2"/>
          </w:tcPr>
          <w:p w14:paraId="77799438" w14:textId="77777777" w:rsidR="00351FC0" w:rsidRPr="0016193C" w:rsidRDefault="00351FC0" w:rsidP="00BE63C5">
            <w:pPr>
              <w:spacing w:line="240" w:lineRule="auto"/>
              <w:ind w:firstLine="0"/>
              <w:jc w:val="left"/>
              <w:rPr>
                <w:sz w:val="24"/>
                <w:szCs w:val="24"/>
                <w:highlight w:val="lightGray"/>
              </w:rPr>
            </w:pPr>
          </w:p>
          <w:p w14:paraId="0E3814D8" w14:textId="77777777" w:rsidR="00351FC0" w:rsidRPr="0016193C" w:rsidRDefault="00351FC0" w:rsidP="00BE63C5">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884568C" w14:textId="77777777" w:rsidR="00351FC0" w:rsidRPr="0016193C" w:rsidRDefault="00351FC0" w:rsidP="00BE63C5">
            <w:pPr>
              <w:spacing w:line="240" w:lineRule="auto"/>
              <w:ind w:firstLine="0"/>
              <w:jc w:val="left"/>
              <w:rPr>
                <w:sz w:val="24"/>
                <w:szCs w:val="24"/>
              </w:rPr>
            </w:pPr>
          </w:p>
        </w:tc>
      </w:tr>
    </w:tbl>
    <w:p w14:paraId="14F10103" w14:textId="77777777" w:rsidR="00351FC0" w:rsidRDefault="00351FC0" w:rsidP="00351FC0">
      <w:pPr>
        <w:spacing w:line="240" w:lineRule="auto"/>
        <w:rPr>
          <w:sz w:val="22"/>
          <w:szCs w:val="22"/>
        </w:rPr>
        <w:sectPr w:rsidR="00351FC0" w:rsidSect="00ED69EE">
          <w:footerReference w:type="default" r:id="rId13"/>
          <w:pgSz w:w="11906" w:h="16838" w:code="9"/>
          <w:pgMar w:top="1134" w:right="851" w:bottom="1134" w:left="1418" w:header="709" w:footer="709" w:gutter="0"/>
          <w:cols w:space="708"/>
          <w:titlePg/>
          <w:docGrid w:linePitch="381"/>
        </w:sectPr>
      </w:pPr>
    </w:p>
    <w:p w14:paraId="7CC07AF2" w14:textId="77777777"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7F399237" w14:textId="77777777" w:rsidR="00351FC0" w:rsidRPr="00F43F0D" w:rsidRDefault="00351FC0" w:rsidP="00351FC0">
      <w:pPr>
        <w:spacing w:line="240" w:lineRule="auto"/>
        <w:ind w:left="4820" w:firstLine="0"/>
        <w:rPr>
          <w:sz w:val="22"/>
          <w:szCs w:val="22"/>
        </w:rPr>
      </w:pPr>
      <w:r w:rsidRPr="00F43F0D">
        <w:rPr>
          <w:sz w:val="22"/>
          <w:szCs w:val="22"/>
        </w:rPr>
        <w:t>к Договору подряда</w:t>
      </w:r>
    </w:p>
    <w:p w14:paraId="5EAB555E" w14:textId="77777777"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DF6EE0F" w14:textId="77777777" w:rsidR="00351FC0" w:rsidRDefault="00351FC0" w:rsidP="00351FC0">
      <w:pPr>
        <w:spacing w:line="240" w:lineRule="auto"/>
        <w:ind w:left="1416" w:firstLine="0"/>
        <w:rPr>
          <w:b/>
          <w:sz w:val="24"/>
          <w:szCs w:val="24"/>
        </w:rPr>
      </w:pPr>
    </w:p>
    <w:p w14:paraId="35179968" w14:textId="77777777" w:rsidR="00351FC0" w:rsidRDefault="00351FC0" w:rsidP="00351FC0">
      <w:pPr>
        <w:spacing w:line="240" w:lineRule="auto"/>
        <w:ind w:left="1416" w:firstLine="0"/>
        <w:rPr>
          <w:b/>
          <w:sz w:val="24"/>
          <w:szCs w:val="24"/>
        </w:rPr>
      </w:pPr>
    </w:p>
    <w:p w14:paraId="6564EA3E" w14:textId="77777777"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14:paraId="6B7B46F4" w14:textId="77777777" w:rsidR="00351FC0" w:rsidRPr="00F43F0D" w:rsidRDefault="00351FC0" w:rsidP="00351FC0">
      <w:pPr>
        <w:spacing w:line="240" w:lineRule="auto"/>
        <w:ind w:firstLine="0"/>
        <w:rPr>
          <w:sz w:val="24"/>
          <w:szCs w:val="24"/>
        </w:rPr>
      </w:pPr>
    </w:p>
    <w:p w14:paraId="735DF733" w14:textId="77777777" w:rsidR="00351FC0" w:rsidRPr="00F43F0D" w:rsidRDefault="00351FC0" w:rsidP="00351FC0">
      <w:pPr>
        <w:spacing w:line="240" w:lineRule="auto"/>
        <w:ind w:firstLine="0"/>
        <w:rPr>
          <w:sz w:val="24"/>
          <w:szCs w:val="24"/>
        </w:rPr>
      </w:pPr>
    </w:p>
    <w:p w14:paraId="76E14367" w14:textId="77777777" w:rsidR="00351FC0" w:rsidRPr="00F43F0D" w:rsidRDefault="00351FC0" w:rsidP="00351FC0">
      <w:pPr>
        <w:spacing w:line="240" w:lineRule="auto"/>
        <w:ind w:firstLine="0"/>
        <w:rPr>
          <w:sz w:val="24"/>
          <w:szCs w:val="24"/>
        </w:rPr>
      </w:pPr>
    </w:p>
    <w:p w14:paraId="3AE3CB91" w14:textId="77777777" w:rsidR="00351FC0" w:rsidRPr="00F43F0D" w:rsidRDefault="00351FC0" w:rsidP="00351FC0">
      <w:pPr>
        <w:spacing w:line="240" w:lineRule="auto"/>
        <w:ind w:firstLine="0"/>
        <w:rPr>
          <w:sz w:val="24"/>
          <w:szCs w:val="24"/>
        </w:rPr>
      </w:pPr>
    </w:p>
    <w:p w14:paraId="50054AF9" w14:textId="77777777" w:rsidR="00351FC0" w:rsidRPr="00F43F0D" w:rsidRDefault="00351FC0" w:rsidP="00351FC0">
      <w:pPr>
        <w:spacing w:line="240" w:lineRule="auto"/>
        <w:ind w:firstLine="0"/>
        <w:rPr>
          <w:sz w:val="24"/>
          <w:szCs w:val="24"/>
        </w:rPr>
      </w:pPr>
    </w:p>
    <w:p w14:paraId="761A0F5D" w14:textId="77777777" w:rsidR="00351FC0" w:rsidRPr="00F43F0D" w:rsidRDefault="00351FC0" w:rsidP="00351FC0">
      <w:pPr>
        <w:spacing w:line="240" w:lineRule="auto"/>
        <w:ind w:firstLine="0"/>
        <w:rPr>
          <w:sz w:val="24"/>
          <w:szCs w:val="24"/>
        </w:rPr>
      </w:pPr>
    </w:p>
    <w:p w14:paraId="60CC6BFA" w14:textId="77777777" w:rsidR="00351FC0" w:rsidRPr="00F43F0D" w:rsidRDefault="00351FC0" w:rsidP="00351FC0">
      <w:pPr>
        <w:spacing w:line="240" w:lineRule="auto"/>
        <w:ind w:firstLine="0"/>
        <w:rPr>
          <w:sz w:val="24"/>
          <w:szCs w:val="24"/>
        </w:rPr>
      </w:pPr>
    </w:p>
    <w:p w14:paraId="1D574624" w14:textId="77777777" w:rsidR="00351FC0" w:rsidRPr="00F43F0D" w:rsidRDefault="00351FC0" w:rsidP="00351FC0">
      <w:pPr>
        <w:spacing w:line="240" w:lineRule="auto"/>
        <w:ind w:firstLine="0"/>
        <w:rPr>
          <w:sz w:val="24"/>
          <w:szCs w:val="24"/>
        </w:rPr>
      </w:pPr>
    </w:p>
    <w:p w14:paraId="382A9145" w14:textId="77777777" w:rsidR="00351FC0" w:rsidRPr="00F43F0D" w:rsidRDefault="00351FC0" w:rsidP="00351FC0">
      <w:pPr>
        <w:spacing w:line="240" w:lineRule="auto"/>
        <w:ind w:firstLine="0"/>
        <w:rPr>
          <w:sz w:val="24"/>
          <w:szCs w:val="24"/>
        </w:rPr>
      </w:pPr>
    </w:p>
    <w:p w14:paraId="5413D4C3" w14:textId="77777777" w:rsidR="00351FC0" w:rsidRPr="00F43F0D" w:rsidRDefault="00351FC0" w:rsidP="00351FC0">
      <w:pPr>
        <w:spacing w:line="240" w:lineRule="auto"/>
        <w:ind w:firstLine="0"/>
        <w:rPr>
          <w:sz w:val="24"/>
          <w:szCs w:val="24"/>
        </w:rPr>
      </w:pPr>
    </w:p>
    <w:p w14:paraId="17D62EBC" w14:textId="77777777" w:rsidR="00351FC0" w:rsidRPr="00F43F0D" w:rsidRDefault="00351FC0" w:rsidP="00351FC0">
      <w:pPr>
        <w:spacing w:line="240" w:lineRule="auto"/>
        <w:ind w:firstLine="0"/>
        <w:rPr>
          <w:sz w:val="24"/>
          <w:szCs w:val="24"/>
        </w:rPr>
      </w:pPr>
    </w:p>
    <w:p w14:paraId="0ECB995F" w14:textId="77777777" w:rsidR="00351FC0" w:rsidRPr="00F43F0D" w:rsidRDefault="00351FC0" w:rsidP="00351FC0">
      <w:pPr>
        <w:spacing w:line="240" w:lineRule="auto"/>
        <w:ind w:firstLine="0"/>
        <w:rPr>
          <w:sz w:val="24"/>
          <w:szCs w:val="24"/>
        </w:rPr>
      </w:pPr>
    </w:p>
    <w:p w14:paraId="33C79865" w14:textId="77777777" w:rsidR="00351FC0" w:rsidRPr="00777ACD" w:rsidRDefault="00351FC0" w:rsidP="00351FC0">
      <w:pPr>
        <w:spacing w:line="240" w:lineRule="auto"/>
        <w:rPr>
          <w:sz w:val="24"/>
        </w:rPr>
      </w:pPr>
    </w:p>
    <w:p w14:paraId="0B2E2E17"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79390D2" w14:textId="77777777" w:rsidTr="00BE63C5">
        <w:tc>
          <w:tcPr>
            <w:tcW w:w="4785" w:type="dxa"/>
          </w:tcPr>
          <w:p w14:paraId="05AAE234"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07B4A110"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5F6E37F9" w14:textId="77777777" w:rsidTr="00BE63C5">
        <w:tc>
          <w:tcPr>
            <w:tcW w:w="4785" w:type="dxa"/>
          </w:tcPr>
          <w:p w14:paraId="33278FFF" w14:textId="77777777" w:rsidR="00351FC0" w:rsidRPr="00F43F0D" w:rsidRDefault="00351FC0" w:rsidP="00BE63C5">
            <w:pPr>
              <w:spacing w:line="240" w:lineRule="auto"/>
              <w:ind w:firstLine="0"/>
              <w:rPr>
                <w:sz w:val="22"/>
                <w:szCs w:val="22"/>
              </w:rPr>
            </w:pPr>
          </w:p>
          <w:p w14:paraId="0FCBFCF6" w14:textId="77777777" w:rsidR="00351FC0" w:rsidRPr="00F43F0D" w:rsidRDefault="00351FC0" w:rsidP="00BE63C5">
            <w:pPr>
              <w:spacing w:line="240" w:lineRule="auto"/>
              <w:ind w:firstLine="0"/>
              <w:rPr>
                <w:sz w:val="22"/>
                <w:szCs w:val="22"/>
              </w:rPr>
            </w:pPr>
          </w:p>
          <w:p w14:paraId="1FB41C3F"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5BAC5D2D" w14:textId="77777777" w:rsidR="00351FC0" w:rsidRPr="00F43F0D" w:rsidRDefault="00351FC0" w:rsidP="00BE63C5">
            <w:pPr>
              <w:spacing w:line="240" w:lineRule="auto"/>
              <w:ind w:firstLine="0"/>
              <w:rPr>
                <w:sz w:val="22"/>
                <w:szCs w:val="22"/>
              </w:rPr>
            </w:pPr>
          </w:p>
        </w:tc>
        <w:tc>
          <w:tcPr>
            <w:tcW w:w="4786" w:type="dxa"/>
          </w:tcPr>
          <w:p w14:paraId="7E7F5B57" w14:textId="77777777" w:rsidR="00351FC0" w:rsidRPr="00F43F0D" w:rsidRDefault="00351FC0" w:rsidP="00BE63C5">
            <w:pPr>
              <w:spacing w:line="240" w:lineRule="auto"/>
              <w:ind w:firstLine="0"/>
              <w:rPr>
                <w:sz w:val="22"/>
                <w:szCs w:val="22"/>
              </w:rPr>
            </w:pPr>
          </w:p>
          <w:p w14:paraId="76E00A32" w14:textId="77777777" w:rsidR="00351FC0" w:rsidRPr="00F43F0D" w:rsidRDefault="00351FC0" w:rsidP="00BE63C5">
            <w:pPr>
              <w:spacing w:line="240" w:lineRule="auto"/>
              <w:ind w:firstLine="0"/>
              <w:rPr>
                <w:sz w:val="22"/>
                <w:szCs w:val="22"/>
              </w:rPr>
            </w:pPr>
          </w:p>
          <w:p w14:paraId="0BF40818"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2BE731CC" w14:textId="77777777" w:rsidR="00351FC0" w:rsidRPr="00F43F0D" w:rsidRDefault="00351FC0" w:rsidP="00BE63C5">
            <w:pPr>
              <w:spacing w:line="240" w:lineRule="auto"/>
              <w:ind w:firstLine="0"/>
              <w:rPr>
                <w:sz w:val="22"/>
                <w:szCs w:val="22"/>
              </w:rPr>
            </w:pPr>
          </w:p>
        </w:tc>
      </w:tr>
    </w:tbl>
    <w:p w14:paraId="226635A2" w14:textId="77777777" w:rsidR="00351FC0" w:rsidRDefault="00351FC0" w:rsidP="00351FC0">
      <w:pPr>
        <w:spacing w:line="240" w:lineRule="auto"/>
        <w:ind w:left="5103" w:firstLine="0"/>
        <w:rPr>
          <w:sz w:val="22"/>
          <w:szCs w:val="22"/>
        </w:rPr>
      </w:pPr>
    </w:p>
    <w:p w14:paraId="46244A17" w14:textId="77777777" w:rsidR="00351FC0" w:rsidRDefault="00351FC0" w:rsidP="00351FC0">
      <w:pPr>
        <w:spacing w:line="240" w:lineRule="auto"/>
        <w:ind w:firstLine="0"/>
        <w:jc w:val="left"/>
        <w:rPr>
          <w:sz w:val="22"/>
          <w:szCs w:val="22"/>
        </w:rPr>
      </w:pPr>
      <w:r>
        <w:rPr>
          <w:sz w:val="22"/>
          <w:szCs w:val="22"/>
        </w:rPr>
        <w:br w:type="page"/>
      </w:r>
    </w:p>
    <w:p w14:paraId="793B1DB5" w14:textId="77777777" w:rsidR="00351FC0" w:rsidRPr="00F43F0D" w:rsidRDefault="00351FC0" w:rsidP="00351FC0">
      <w:pPr>
        <w:spacing w:line="240" w:lineRule="auto"/>
        <w:ind w:left="5103" w:firstLine="0"/>
        <w:rPr>
          <w:sz w:val="22"/>
          <w:szCs w:val="22"/>
        </w:rPr>
      </w:pPr>
      <w:r>
        <w:rPr>
          <w:sz w:val="22"/>
          <w:szCs w:val="22"/>
        </w:rPr>
        <w:lastRenderedPageBreak/>
        <w:t>Приложение № 2</w:t>
      </w:r>
    </w:p>
    <w:p w14:paraId="6BEFA249" w14:textId="77777777"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6331BC55"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061305CA" w14:textId="77777777" w:rsidR="00351FC0" w:rsidRPr="008F353E" w:rsidRDefault="00351FC0" w:rsidP="00351FC0">
      <w:pPr>
        <w:spacing w:line="240" w:lineRule="auto"/>
        <w:ind w:firstLine="0"/>
        <w:rPr>
          <w:b/>
          <w:bCs/>
          <w:sz w:val="24"/>
          <w:szCs w:val="24"/>
        </w:rPr>
      </w:pPr>
    </w:p>
    <w:p w14:paraId="22D1C1FE" w14:textId="77777777" w:rsidR="00351FC0" w:rsidRPr="008F353E" w:rsidRDefault="00351FC0" w:rsidP="00351FC0">
      <w:pPr>
        <w:spacing w:line="240" w:lineRule="auto"/>
        <w:ind w:firstLine="0"/>
        <w:jc w:val="right"/>
        <w:rPr>
          <w:b/>
          <w:bCs/>
          <w:sz w:val="24"/>
          <w:szCs w:val="24"/>
        </w:rPr>
      </w:pPr>
    </w:p>
    <w:p w14:paraId="640BFC2C" w14:textId="77777777" w:rsidR="00351FC0" w:rsidRPr="008F353E" w:rsidRDefault="00351FC0" w:rsidP="00351FC0">
      <w:pPr>
        <w:spacing w:line="240" w:lineRule="auto"/>
        <w:ind w:firstLine="0"/>
        <w:rPr>
          <w:b/>
          <w:bCs/>
          <w:sz w:val="24"/>
          <w:szCs w:val="24"/>
        </w:rPr>
      </w:pPr>
    </w:p>
    <w:p w14:paraId="3AD60817" w14:textId="77777777" w:rsidR="00351FC0" w:rsidRPr="00F43F0D" w:rsidRDefault="00351FC0" w:rsidP="00351FC0">
      <w:pPr>
        <w:spacing w:line="240" w:lineRule="auto"/>
        <w:ind w:firstLine="0"/>
        <w:rPr>
          <w:b/>
          <w:bCs/>
          <w:sz w:val="24"/>
          <w:szCs w:val="24"/>
        </w:rPr>
      </w:pPr>
    </w:p>
    <w:p w14:paraId="4001279B" w14:textId="77777777"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14:paraId="07594991" w14:textId="77777777" w:rsidR="00351FC0" w:rsidRPr="00F43F0D" w:rsidRDefault="00351FC0" w:rsidP="00351FC0">
      <w:pPr>
        <w:spacing w:line="240" w:lineRule="auto"/>
        <w:ind w:firstLine="0"/>
        <w:rPr>
          <w:sz w:val="24"/>
          <w:szCs w:val="24"/>
        </w:rPr>
      </w:pPr>
    </w:p>
    <w:p w14:paraId="0767F481" w14:textId="77777777"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14:paraId="51DB686D" w14:textId="77777777" w:rsidTr="00BE63C5">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1BAE83" w14:textId="77777777" w:rsidR="00351FC0" w:rsidRPr="0086301D" w:rsidRDefault="00351FC0" w:rsidP="00BE63C5">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02B387" w14:textId="77777777" w:rsidR="00351FC0" w:rsidRPr="0086301D" w:rsidRDefault="00351FC0" w:rsidP="00BE63C5">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AE1703" w14:textId="77777777" w:rsidR="00351FC0" w:rsidRDefault="00351FC0" w:rsidP="00BE63C5">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16B5A72F" w14:textId="77777777" w:rsidR="00351FC0" w:rsidRPr="0086301D" w:rsidRDefault="00351FC0" w:rsidP="00BE63C5">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14:paraId="08A09748" w14:textId="77777777" w:rsidTr="00BE63C5">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41F9D5" w14:textId="77777777" w:rsidR="00351FC0" w:rsidRPr="0086301D" w:rsidRDefault="00351FC0" w:rsidP="00BE63C5">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A5139" w14:textId="77777777" w:rsidR="00351FC0" w:rsidRPr="0086301D" w:rsidRDefault="00351FC0" w:rsidP="00BE63C5">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AAC050" w14:textId="77777777" w:rsidR="00351FC0" w:rsidRPr="0086301D" w:rsidRDefault="00351FC0" w:rsidP="00BE63C5">
            <w:pPr>
              <w:spacing w:line="240" w:lineRule="auto"/>
              <w:ind w:firstLine="0"/>
              <w:jc w:val="center"/>
              <w:rPr>
                <w:sz w:val="24"/>
                <w:szCs w:val="24"/>
              </w:rPr>
            </w:pPr>
          </w:p>
        </w:tc>
      </w:tr>
      <w:tr w:rsidR="00351FC0" w:rsidRPr="0086301D" w14:paraId="61AAA735" w14:textId="77777777" w:rsidTr="00BE63C5">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D84CF2" w14:textId="77777777" w:rsidR="00351FC0" w:rsidRPr="0086301D" w:rsidRDefault="00351FC0" w:rsidP="00BE63C5">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0CA4B2" w14:textId="77777777" w:rsidR="00351FC0" w:rsidRPr="0086301D" w:rsidDel="00446080" w:rsidRDefault="00351FC0" w:rsidP="00BE63C5">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173720" w14:textId="77777777" w:rsidR="00351FC0" w:rsidRPr="0086301D" w:rsidDel="00446080" w:rsidRDefault="00351FC0" w:rsidP="00BE63C5">
            <w:pPr>
              <w:spacing w:line="240" w:lineRule="auto"/>
              <w:ind w:firstLine="0"/>
              <w:jc w:val="center"/>
              <w:rPr>
                <w:sz w:val="24"/>
                <w:szCs w:val="24"/>
              </w:rPr>
            </w:pPr>
          </w:p>
        </w:tc>
      </w:tr>
      <w:tr w:rsidR="00351FC0" w:rsidRPr="0086301D" w14:paraId="4A1FC7EE" w14:textId="77777777" w:rsidTr="00BE63C5">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7B43" w14:textId="77777777" w:rsidR="00351FC0" w:rsidRPr="0086301D" w:rsidRDefault="00351FC0" w:rsidP="00BE63C5">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CE9F77" w14:textId="77777777" w:rsidR="00351FC0" w:rsidRPr="0086301D" w:rsidRDefault="00351FC0" w:rsidP="00BE63C5">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88840" w14:textId="77777777" w:rsidR="00351FC0" w:rsidRPr="0086301D" w:rsidRDefault="00351FC0" w:rsidP="00BE63C5">
            <w:pPr>
              <w:spacing w:line="240" w:lineRule="auto"/>
              <w:ind w:firstLine="0"/>
              <w:jc w:val="center"/>
              <w:rPr>
                <w:sz w:val="24"/>
                <w:szCs w:val="24"/>
              </w:rPr>
            </w:pPr>
          </w:p>
        </w:tc>
      </w:tr>
    </w:tbl>
    <w:p w14:paraId="4045D6A5" w14:textId="77777777" w:rsidR="00351FC0" w:rsidRPr="00F43F0D" w:rsidRDefault="00351FC0" w:rsidP="00351FC0">
      <w:pPr>
        <w:spacing w:line="240" w:lineRule="auto"/>
        <w:ind w:firstLine="0"/>
        <w:rPr>
          <w:sz w:val="24"/>
          <w:szCs w:val="24"/>
        </w:rPr>
      </w:pPr>
    </w:p>
    <w:p w14:paraId="524841F8" w14:textId="77777777" w:rsidR="00351FC0" w:rsidRPr="00F43F0D" w:rsidRDefault="00351FC0" w:rsidP="00351FC0">
      <w:pPr>
        <w:spacing w:line="240" w:lineRule="auto"/>
        <w:ind w:firstLine="0"/>
        <w:rPr>
          <w:sz w:val="24"/>
          <w:szCs w:val="24"/>
        </w:rPr>
      </w:pPr>
    </w:p>
    <w:p w14:paraId="3917B29E" w14:textId="77777777" w:rsidR="00351FC0" w:rsidRPr="00F43F0D" w:rsidRDefault="00351FC0" w:rsidP="00351FC0">
      <w:pPr>
        <w:spacing w:line="240" w:lineRule="auto"/>
        <w:ind w:firstLine="0"/>
        <w:rPr>
          <w:sz w:val="24"/>
          <w:szCs w:val="24"/>
        </w:rPr>
      </w:pPr>
    </w:p>
    <w:p w14:paraId="5D2C23F9" w14:textId="77777777" w:rsidR="00351FC0" w:rsidRPr="00F43F0D" w:rsidRDefault="00351FC0" w:rsidP="00351FC0">
      <w:pPr>
        <w:spacing w:line="240" w:lineRule="auto"/>
        <w:ind w:firstLine="0"/>
        <w:rPr>
          <w:sz w:val="24"/>
          <w:szCs w:val="24"/>
        </w:rPr>
      </w:pPr>
    </w:p>
    <w:p w14:paraId="016CF9BA" w14:textId="77777777" w:rsidR="00351FC0" w:rsidRPr="00F43F0D" w:rsidRDefault="00351FC0" w:rsidP="00351FC0">
      <w:pPr>
        <w:spacing w:line="240" w:lineRule="auto"/>
        <w:ind w:firstLine="0"/>
        <w:rPr>
          <w:sz w:val="24"/>
          <w:szCs w:val="24"/>
        </w:rPr>
      </w:pPr>
    </w:p>
    <w:p w14:paraId="4CB5081F" w14:textId="77777777" w:rsidR="00351FC0" w:rsidRPr="00F43F0D" w:rsidRDefault="00351FC0" w:rsidP="00351FC0">
      <w:pPr>
        <w:spacing w:line="240" w:lineRule="auto"/>
        <w:ind w:firstLine="0"/>
        <w:rPr>
          <w:sz w:val="24"/>
          <w:szCs w:val="24"/>
        </w:rPr>
      </w:pPr>
    </w:p>
    <w:p w14:paraId="580565E7" w14:textId="77777777" w:rsidR="00351FC0" w:rsidRPr="00F43F0D" w:rsidRDefault="00351FC0" w:rsidP="00351FC0">
      <w:pPr>
        <w:spacing w:line="240" w:lineRule="auto"/>
        <w:ind w:firstLine="0"/>
        <w:rPr>
          <w:sz w:val="24"/>
          <w:szCs w:val="24"/>
        </w:rPr>
      </w:pPr>
    </w:p>
    <w:p w14:paraId="62232FA6" w14:textId="77777777" w:rsidR="00351FC0" w:rsidRPr="00F43F0D" w:rsidRDefault="00351FC0" w:rsidP="00351FC0">
      <w:pPr>
        <w:spacing w:line="240" w:lineRule="auto"/>
        <w:ind w:firstLine="0"/>
        <w:rPr>
          <w:sz w:val="24"/>
          <w:szCs w:val="24"/>
        </w:rPr>
      </w:pPr>
    </w:p>
    <w:p w14:paraId="7AE7E03F" w14:textId="77777777" w:rsidR="00351FC0" w:rsidRDefault="00351FC0" w:rsidP="00351FC0">
      <w:pPr>
        <w:spacing w:line="240" w:lineRule="auto"/>
        <w:ind w:firstLine="0"/>
        <w:rPr>
          <w:sz w:val="24"/>
          <w:szCs w:val="24"/>
        </w:rPr>
      </w:pPr>
    </w:p>
    <w:p w14:paraId="2C92D523" w14:textId="77777777" w:rsidR="00351FC0" w:rsidRPr="00777ACD" w:rsidRDefault="00351FC0" w:rsidP="00351FC0">
      <w:pPr>
        <w:spacing w:line="240" w:lineRule="auto"/>
        <w:rPr>
          <w:sz w:val="24"/>
        </w:rPr>
      </w:pPr>
    </w:p>
    <w:p w14:paraId="18076A1F"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55EB01AD" w14:textId="77777777" w:rsidTr="00BE63C5">
        <w:tc>
          <w:tcPr>
            <w:tcW w:w="4785" w:type="dxa"/>
          </w:tcPr>
          <w:p w14:paraId="6F7EE8E5"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72B99DE3"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577AA09C" w14:textId="77777777" w:rsidTr="00BE63C5">
        <w:tc>
          <w:tcPr>
            <w:tcW w:w="4785" w:type="dxa"/>
          </w:tcPr>
          <w:p w14:paraId="33AC3F90" w14:textId="77777777" w:rsidR="00351FC0" w:rsidRPr="00F43F0D" w:rsidRDefault="00351FC0" w:rsidP="00BE63C5">
            <w:pPr>
              <w:spacing w:line="240" w:lineRule="auto"/>
              <w:ind w:firstLine="0"/>
              <w:rPr>
                <w:sz w:val="22"/>
                <w:szCs w:val="22"/>
              </w:rPr>
            </w:pPr>
          </w:p>
          <w:p w14:paraId="720F387F" w14:textId="77777777" w:rsidR="00351FC0" w:rsidRPr="00F43F0D" w:rsidRDefault="00351FC0" w:rsidP="00BE63C5">
            <w:pPr>
              <w:spacing w:line="240" w:lineRule="auto"/>
              <w:ind w:firstLine="0"/>
              <w:rPr>
                <w:sz w:val="22"/>
                <w:szCs w:val="22"/>
              </w:rPr>
            </w:pPr>
          </w:p>
          <w:p w14:paraId="4CF76163"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tc>
        <w:tc>
          <w:tcPr>
            <w:tcW w:w="4786" w:type="dxa"/>
          </w:tcPr>
          <w:p w14:paraId="495FF98B" w14:textId="77777777" w:rsidR="00351FC0" w:rsidRPr="00F43F0D" w:rsidRDefault="00351FC0" w:rsidP="00BE63C5">
            <w:pPr>
              <w:spacing w:line="240" w:lineRule="auto"/>
              <w:ind w:firstLine="0"/>
              <w:rPr>
                <w:sz w:val="22"/>
                <w:szCs w:val="22"/>
              </w:rPr>
            </w:pPr>
          </w:p>
          <w:p w14:paraId="01F51687" w14:textId="77777777" w:rsidR="00351FC0" w:rsidRPr="00F43F0D" w:rsidRDefault="00351FC0" w:rsidP="00BE63C5">
            <w:pPr>
              <w:spacing w:line="240" w:lineRule="auto"/>
              <w:ind w:firstLine="0"/>
              <w:rPr>
                <w:sz w:val="22"/>
                <w:szCs w:val="22"/>
              </w:rPr>
            </w:pPr>
          </w:p>
          <w:p w14:paraId="326DE208"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3C850E19" w14:textId="77777777" w:rsidR="00351FC0" w:rsidRPr="00F43F0D" w:rsidRDefault="00351FC0" w:rsidP="00BE63C5">
            <w:pPr>
              <w:spacing w:line="240" w:lineRule="auto"/>
              <w:ind w:firstLine="0"/>
              <w:rPr>
                <w:sz w:val="22"/>
                <w:szCs w:val="22"/>
              </w:rPr>
            </w:pPr>
          </w:p>
        </w:tc>
      </w:tr>
    </w:tbl>
    <w:p w14:paraId="16705E1C" w14:textId="77777777" w:rsidR="00351FC0" w:rsidRDefault="00351FC0" w:rsidP="00351FC0">
      <w:pPr>
        <w:spacing w:line="240" w:lineRule="auto"/>
        <w:ind w:firstLine="0"/>
        <w:rPr>
          <w:sz w:val="24"/>
          <w:szCs w:val="24"/>
        </w:rPr>
      </w:pPr>
    </w:p>
    <w:p w14:paraId="6FD71F0D" w14:textId="77777777" w:rsidR="00351FC0" w:rsidRDefault="00351FC0" w:rsidP="00351FC0">
      <w:pPr>
        <w:spacing w:line="240" w:lineRule="auto"/>
        <w:ind w:firstLine="0"/>
        <w:rPr>
          <w:sz w:val="24"/>
          <w:szCs w:val="24"/>
        </w:rPr>
      </w:pPr>
    </w:p>
    <w:p w14:paraId="2ACF2F7C"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14:paraId="695D61F7"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3E842A3B"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F54E9AE" w14:textId="77777777" w:rsidR="00351FC0" w:rsidRPr="00F43F0D" w:rsidRDefault="00351FC0" w:rsidP="00351FC0">
      <w:pPr>
        <w:spacing w:line="240" w:lineRule="auto"/>
        <w:rPr>
          <w:sz w:val="22"/>
          <w:szCs w:val="22"/>
        </w:rPr>
      </w:pPr>
    </w:p>
    <w:p w14:paraId="2795A6A8" w14:textId="77777777" w:rsidR="00351FC0" w:rsidRPr="00F43F0D" w:rsidRDefault="00351FC0" w:rsidP="00351FC0">
      <w:pPr>
        <w:spacing w:line="240" w:lineRule="auto"/>
        <w:ind w:firstLine="0"/>
        <w:rPr>
          <w:b/>
          <w:bCs/>
          <w:sz w:val="24"/>
          <w:szCs w:val="24"/>
        </w:rPr>
      </w:pPr>
    </w:p>
    <w:p w14:paraId="33274AFB" w14:textId="77777777"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14:paraId="057451C2" w14:textId="77777777" w:rsidR="00351FC0" w:rsidRPr="00F43F0D" w:rsidRDefault="00351FC0" w:rsidP="00351FC0">
      <w:pPr>
        <w:spacing w:line="240" w:lineRule="auto"/>
        <w:rPr>
          <w:sz w:val="24"/>
          <w:szCs w:val="24"/>
        </w:rPr>
      </w:pPr>
    </w:p>
    <w:p w14:paraId="5A713965" w14:textId="77777777" w:rsidR="00351FC0" w:rsidRPr="00F43F0D" w:rsidRDefault="00351FC0" w:rsidP="00351FC0">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14:paraId="54F7C6C7" w14:textId="77777777" w:rsidTr="00BE63C5">
        <w:tc>
          <w:tcPr>
            <w:tcW w:w="706" w:type="dxa"/>
            <w:vMerge w:val="restart"/>
            <w:shd w:val="clear" w:color="auto" w:fill="auto"/>
            <w:vAlign w:val="center"/>
          </w:tcPr>
          <w:p w14:paraId="44B3C131" w14:textId="77777777" w:rsidR="00351FC0" w:rsidRPr="00CE0D55" w:rsidRDefault="00351FC0" w:rsidP="00BE63C5">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3F07450D" w14:textId="77777777" w:rsidR="00351FC0" w:rsidRPr="00CE0D55" w:rsidRDefault="00351FC0" w:rsidP="00BE63C5">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14F0CBCE" w14:textId="77777777" w:rsidR="00351FC0" w:rsidRPr="00CE0D55" w:rsidRDefault="00351FC0" w:rsidP="00BE63C5">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74C76DA2" w14:textId="2B392459" w:rsidR="00351FC0" w:rsidRPr="00CE0D55" w:rsidRDefault="00351FC0" w:rsidP="00B94B99">
            <w:pPr>
              <w:spacing w:line="240" w:lineRule="auto"/>
              <w:ind w:firstLine="0"/>
              <w:jc w:val="center"/>
              <w:rPr>
                <w:sz w:val="20"/>
                <w:szCs w:val="20"/>
              </w:rPr>
            </w:pPr>
            <w:r w:rsidRPr="00CE0D55">
              <w:rPr>
                <w:sz w:val="20"/>
                <w:szCs w:val="20"/>
              </w:rPr>
              <w:t>Наименование Объекта</w:t>
            </w:r>
          </w:p>
        </w:tc>
        <w:tc>
          <w:tcPr>
            <w:tcW w:w="2015" w:type="dxa"/>
            <w:gridSpan w:val="2"/>
            <w:shd w:val="clear" w:color="auto" w:fill="auto"/>
            <w:vAlign w:val="center"/>
          </w:tcPr>
          <w:p w14:paraId="21C5CADA" w14:textId="77777777" w:rsidR="00351FC0" w:rsidRPr="00CE0D55" w:rsidRDefault="00351FC0" w:rsidP="00BE63C5">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C03CF5C" w14:textId="77777777" w:rsidR="00351FC0" w:rsidRPr="00CE0D55" w:rsidRDefault="00351FC0" w:rsidP="00BE63C5">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7936BECE" w14:textId="77777777" w:rsidR="00351FC0" w:rsidRPr="00CE0D55" w:rsidRDefault="00351FC0" w:rsidP="00BE63C5">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4442E27E" w14:textId="77777777" w:rsidR="00351FC0" w:rsidRPr="00CE0D55" w:rsidRDefault="00351FC0" w:rsidP="00BE63C5">
            <w:pPr>
              <w:spacing w:line="240" w:lineRule="auto"/>
              <w:ind w:firstLine="0"/>
              <w:jc w:val="center"/>
              <w:rPr>
                <w:sz w:val="20"/>
                <w:szCs w:val="20"/>
              </w:rPr>
            </w:pPr>
            <w:r w:rsidRPr="00CE0D55">
              <w:rPr>
                <w:sz w:val="20"/>
                <w:szCs w:val="20"/>
              </w:rPr>
              <w:t xml:space="preserve">Стоимость этапа, руб. </w:t>
            </w:r>
            <w:proofErr w:type="gramStart"/>
            <w:r w:rsidRPr="00CE0D55">
              <w:rPr>
                <w:sz w:val="20"/>
                <w:szCs w:val="20"/>
              </w:rPr>
              <w:t>с  НДС</w:t>
            </w:r>
            <w:proofErr w:type="gramEnd"/>
          </w:p>
        </w:tc>
      </w:tr>
      <w:tr w:rsidR="00351FC0" w:rsidRPr="00120A2E" w14:paraId="7CF55AFE" w14:textId="77777777" w:rsidTr="00BE63C5">
        <w:tc>
          <w:tcPr>
            <w:tcW w:w="706" w:type="dxa"/>
            <w:vMerge/>
            <w:shd w:val="clear" w:color="auto" w:fill="auto"/>
          </w:tcPr>
          <w:p w14:paraId="40919350" w14:textId="77777777" w:rsidR="00351FC0" w:rsidRPr="00120A2E" w:rsidRDefault="00351FC0" w:rsidP="00BE63C5">
            <w:pPr>
              <w:spacing w:line="240" w:lineRule="auto"/>
              <w:ind w:firstLine="0"/>
              <w:rPr>
                <w:sz w:val="24"/>
                <w:szCs w:val="24"/>
              </w:rPr>
            </w:pPr>
          </w:p>
        </w:tc>
        <w:tc>
          <w:tcPr>
            <w:tcW w:w="1609" w:type="dxa"/>
            <w:vMerge/>
            <w:shd w:val="clear" w:color="auto" w:fill="auto"/>
          </w:tcPr>
          <w:p w14:paraId="2BCD47CB" w14:textId="77777777" w:rsidR="00351FC0" w:rsidRPr="00120A2E" w:rsidRDefault="00351FC0" w:rsidP="00BE63C5">
            <w:pPr>
              <w:spacing w:line="240" w:lineRule="auto"/>
              <w:ind w:firstLine="0"/>
              <w:rPr>
                <w:sz w:val="24"/>
                <w:szCs w:val="24"/>
              </w:rPr>
            </w:pPr>
          </w:p>
        </w:tc>
        <w:tc>
          <w:tcPr>
            <w:tcW w:w="1421" w:type="dxa"/>
            <w:vMerge/>
            <w:shd w:val="clear" w:color="auto" w:fill="auto"/>
          </w:tcPr>
          <w:p w14:paraId="7D480784" w14:textId="77777777" w:rsidR="00351FC0" w:rsidRPr="00120A2E" w:rsidRDefault="00351FC0" w:rsidP="00BE63C5">
            <w:pPr>
              <w:spacing w:line="240" w:lineRule="auto"/>
              <w:ind w:firstLine="0"/>
              <w:rPr>
                <w:sz w:val="24"/>
                <w:szCs w:val="24"/>
              </w:rPr>
            </w:pPr>
          </w:p>
        </w:tc>
        <w:tc>
          <w:tcPr>
            <w:tcW w:w="1550" w:type="dxa"/>
            <w:vMerge/>
            <w:shd w:val="clear" w:color="auto" w:fill="auto"/>
          </w:tcPr>
          <w:p w14:paraId="4F554BD0" w14:textId="77777777" w:rsidR="00351FC0" w:rsidRPr="00120A2E" w:rsidRDefault="00351FC0" w:rsidP="00BE63C5">
            <w:pPr>
              <w:spacing w:line="240" w:lineRule="auto"/>
              <w:ind w:firstLine="0"/>
              <w:rPr>
                <w:sz w:val="24"/>
                <w:szCs w:val="24"/>
              </w:rPr>
            </w:pPr>
          </w:p>
        </w:tc>
        <w:tc>
          <w:tcPr>
            <w:tcW w:w="841" w:type="dxa"/>
            <w:shd w:val="clear" w:color="auto" w:fill="auto"/>
          </w:tcPr>
          <w:p w14:paraId="164A43F4" w14:textId="77777777" w:rsidR="00351FC0" w:rsidRPr="00BC4883" w:rsidRDefault="00351FC0" w:rsidP="00BE63C5">
            <w:pPr>
              <w:spacing w:line="240" w:lineRule="auto"/>
              <w:ind w:firstLine="0"/>
              <w:jc w:val="center"/>
              <w:rPr>
                <w:sz w:val="20"/>
                <w:szCs w:val="20"/>
              </w:rPr>
            </w:pPr>
            <w:r w:rsidRPr="00BC4883">
              <w:rPr>
                <w:sz w:val="20"/>
                <w:szCs w:val="20"/>
              </w:rPr>
              <w:t>Начало</w:t>
            </w:r>
          </w:p>
        </w:tc>
        <w:tc>
          <w:tcPr>
            <w:tcW w:w="1174" w:type="dxa"/>
            <w:shd w:val="clear" w:color="auto" w:fill="auto"/>
          </w:tcPr>
          <w:p w14:paraId="3A1DB5DE" w14:textId="77777777" w:rsidR="00351FC0" w:rsidRPr="00BC4883" w:rsidRDefault="00351FC0" w:rsidP="00BE63C5">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20D6D167" w14:textId="77777777" w:rsidR="00351FC0" w:rsidRPr="00120A2E" w:rsidRDefault="00351FC0" w:rsidP="00BE63C5">
            <w:pPr>
              <w:spacing w:line="240" w:lineRule="auto"/>
              <w:ind w:firstLine="0"/>
              <w:rPr>
                <w:sz w:val="24"/>
                <w:szCs w:val="24"/>
              </w:rPr>
            </w:pPr>
          </w:p>
        </w:tc>
        <w:tc>
          <w:tcPr>
            <w:tcW w:w="851" w:type="dxa"/>
            <w:vMerge/>
            <w:shd w:val="clear" w:color="auto" w:fill="auto"/>
          </w:tcPr>
          <w:p w14:paraId="6C2C2865" w14:textId="77777777" w:rsidR="00351FC0" w:rsidRPr="00120A2E" w:rsidRDefault="00351FC0" w:rsidP="00BE63C5">
            <w:pPr>
              <w:spacing w:line="240" w:lineRule="auto"/>
              <w:ind w:firstLine="0"/>
              <w:rPr>
                <w:sz w:val="24"/>
                <w:szCs w:val="24"/>
              </w:rPr>
            </w:pPr>
          </w:p>
        </w:tc>
        <w:tc>
          <w:tcPr>
            <w:tcW w:w="985" w:type="dxa"/>
            <w:vMerge/>
            <w:shd w:val="clear" w:color="auto" w:fill="auto"/>
          </w:tcPr>
          <w:p w14:paraId="75168B92" w14:textId="77777777" w:rsidR="00351FC0" w:rsidRPr="00120A2E" w:rsidRDefault="00351FC0" w:rsidP="00BE63C5">
            <w:pPr>
              <w:spacing w:line="240" w:lineRule="auto"/>
              <w:ind w:firstLine="0"/>
              <w:rPr>
                <w:sz w:val="24"/>
                <w:szCs w:val="24"/>
              </w:rPr>
            </w:pPr>
          </w:p>
        </w:tc>
      </w:tr>
      <w:tr w:rsidR="00351FC0" w:rsidRPr="00120A2E" w14:paraId="48C56730" w14:textId="77777777" w:rsidTr="00BE63C5">
        <w:tc>
          <w:tcPr>
            <w:tcW w:w="706" w:type="dxa"/>
            <w:shd w:val="clear" w:color="auto" w:fill="auto"/>
          </w:tcPr>
          <w:p w14:paraId="6BB0C552" w14:textId="77777777" w:rsidR="00351FC0" w:rsidRPr="00120A2E" w:rsidRDefault="00351FC0" w:rsidP="00BE63C5">
            <w:pPr>
              <w:spacing w:line="240" w:lineRule="auto"/>
              <w:ind w:firstLine="0"/>
              <w:jc w:val="center"/>
              <w:rPr>
                <w:sz w:val="24"/>
                <w:szCs w:val="24"/>
              </w:rPr>
            </w:pPr>
            <w:r w:rsidRPr="00120A2E">
              <w:rPr>
                <w:sz w:val="24"/>
                <w:szCs w:val="24"/>
              </w:rPr>
              <w:t>1.</w:t>
            </w:r>
          </w:p>
        </w:tc>
        <w:tc>
          <w:tcPr>
            <w:tcW w:w="1609" w:type="dxa"/>
            <w:shd w:val="clear" w:color="auto" w:fill="auto"/>
          </w:tcPr>
          <w:p w14:paraId="778ECF26" w14:textId="77777777" w:rsidR="00351FC0" w:rsidRPr="00120A2E" w:rsidRDefault="00351FC0" w:rsidP="00BE63C5">
            <w:pPr>
              <w:spacing w:line="240" w:lineRule="auto"/>
              <w:ind w:firstLine="0"/>
              <w:rPr>
                <w:sz w:val="24"/>
                <w:szCs w:val="24"/>
              </w:rPr>
            </w:pPr>
          </w:p>
        </w:tc>
        <w:tc>
          <w:tcPr>
            <w:tcW w:w="1421" w:type="dxa"/>
            <w:shd w:val="clear" w:color="auto" w:fill="auto"/>
          </w:tcPr>
          <w:p w14:paraId="3CADE874" w14:textId="77777777" w:rsidR="00351FC0" w:rsidRPr="00120A2E" w:rsidRDefault="00351FC0" w:rsidP="00BE63C5">
            <w:pPr>
              <w:spacing w:line="240" w:lineRule="auto"/>
              <w:ind w:firstLine="0"/>
              <w:rPr>
                <w:sz w:val="24"/>
                <w:szCs w:val="24"/>
              </w:rPr>
            </w:pPr>
          </w:p>
        </w:tc>
        <w:tc>
          <w:tcPr>
            <w:tcW w:w="1550" w:type="dxa"/>
            <w:vMerge w:val="restart"/>
            <w:shd w:val="clear" w:color="auto" w:fill="auto"/>
          </w:tcPr>
          <w:p w14:paraId="76BB8985" w14:textId="77777777" w:rsidR="00351FC0" w:rsidRPr="00120A2E" w:rsidRDefault="00351FC0" w:rsidP="00BE63C5">
            <w:pPr>
              <w:spacing w:line="240" w:lineRule="auto"/>
              <w:ind w:firstLine="0"/>
              <w:rPr>
                <w:sz w:val="24"/>
                <w:szCs w:val="24"/>
              </w:rPr>
            </w:pPr>
          </w:p>
        </w:tc>
        <w:tc>
          <w:tcPr>
            <w:tcW w:w="841" w:type="dxa"/>
            <w:shd w:val="clear" w:color="auto" w:fill="auto"/>
          </w:tcPr>
          <w:p w14:paraId="1397BC4A" w14:textId="77777777" w:rsidR="00351FC0" w:rsidRPr="00120A2E" w:rsidRDefault="00351FC0" w:rsidP="00BE63C5">
            <w:pPr>
              <w:spacing w:line="240" w:lineRule="auto"/>
              <w:ind w:firstLine="0"/>
              <w:rPr>
                <w:sz w:val="24"/>
                <w:szCs w:val="24"/>
              </w:rPr>
            </w:pPr>
          </w:p>
        </w:tc>
        <w:tc>
          <w:tcPr>
            <w:tcW w:w="1174" w:type="dxa"/>
            <w:shd w:val="clear" w:color="auto" w:fill="auto"/>
          </w:tcPr>
          <w:p w14:paraId="3F1F17DC" w14:textId="77777777" w:rsidR="00351FC0" w:rsidRPr="00120A2E" w:rsidRDefault="00351FC0" w:rsidP="00BE63C5">
            <w:pPr>
              <w:spacing w:line="240" w:lineRule="auto"/>
              <w:ind w:firstLine="0"/>
              <w:rPr>
                <w:sz w:val="24"/>
                <w:szCs w:val="24"/>
              </w:rPr>
            </w:pPr>
          </w:p>
        </w:tc>
        <w:tc>
          <w:tcPr>
            <w:tcW w:w="774" w:type="dxa"/>
            <w:shd w:val="clear" w:color="auto" w:fill="auto"/>
          </w:tcPr>
          <w:p w14:paraId="26E31682" w14:textId="77777777" w:rsidR="00351FC0" w:rsidRPr="00120A2E" w:rsidRDefault="00351FC0" w:rsidP="00BE63C5">
            <w:pPr>
              <w:spacing w:line="240" w:lineRule="auto"/>
              <w:ind w:firstLine="0"/>
              <w:rPr>
                <w:sz w:val="24"/>
                <w:szCs w:val="24"/>
              </w:rPr>
            </w:pPr>
          </w:p>
        </w:tc>
        <w:tc>
          <w:tcPr>
            <w:tcW w:w="851" w:type="dxa"/>
            <w:shd w:val="clear" w:color="auto" w:fill="auto"/>
          </w:tcPr>
          <w:p w14:paraId="70E34CEB" w14:textId="77777777" w:rsidR="00351FC0" w:rsidRPr="00120A2E" w:rsidRDefault="00351FC0" w:rsidP="00BE63C5">
            <w:pPr>
              <w:spacing w:line="240" w:lineRule="auto"/>
              <w:ind w:firstLine="0"/>
              <w:rPr>
                <w:sz w:val="24"/>
                <w:szCs w:val="24"/>
              </w:rPr>
            </w:pPr>
          </w:p>
        </w:tc>
        <w:tc>
          <w:tcPr>
            <w:tcW w:w="985" w:type="dxa"/>
            <w:shd w:val="clear" w:color="auto" w:fill="auto"/>
          </w:tcPr>
          <w:p w14:paraId="5B0ACF73" w14:textId="77777777" w:rsidR="00351FC0" w:rsidRPr="00120A2E" w:rsidRDefault="00351FC0" w:rsidP="00BE63C5">
            <w:pPr>
              <w:spacing w:line="240" w:lineRule="auto"/>
              <w:ind w:firstLine="0"/>
              <w:rPr>
                <w:sz w:val="24"/>
                <w:szCs w:val="24"/>
              </w:rPr>
            </w:pPr>
          </w:p>
        </w:tc>
      </w:tr>
      <w:tr w:rsidR="00351FC0" w:rsidRPr="00120A2E" w14:paraId="066E385B" w14:textId="77777777" w:rsidTr="00BE63C5">
        <w:tc>
          <w:tcPr>
            <w:tcW w:w="706" w:type="dxa"/>
            <w:shd w:val="clear" w:color="auto" w:fill="auto"/>
          </w:tcPr>
          <w:p w14:paraId="5814724E" w14:textId="77777777" w:rsidR="00351FC0" w:rsidRPr="00120A2E" w:rsidRDefault="00351FC0" w:rsidP="00BE63C5">
            <w:pPr>
              <w:spacing w:line="240" w:lineRule="auto"/>
              <w:ind w:firstLine="0"/>
              <w:jc w:val="center"/>
              <w:rPr>
                <w:sz w:val="24"/>
                <w:szCs w:val="24"/>
              </w:rPr>
            </w:pPr>
            <w:r w:rsidRPr="00120A2E">
              <w:rPr>
                <w:sz w:val="24"/>
                <w:szCs w:val="24"/>
              </w:rPr>
              <w:t>2.</w:t>
            </w:r>
          </w:p>
        </w:tc>
        <w:tc>
          <w:tcPr>
            <w:tcW w:w="1609" w:type="dxa"/>
            <w:shd w:val="clear" w:color="auto" w:fill="auto"/>
          </w:tcPr>
          <w:p w14:paraId="2371FA52" w14:textId="77777777" w:rsidR="00351FC0" w:rsidRPr="00120A2E" w:rsidRDefault="00351FC0" w:rsidP="00BE63C5">
            <w:pPr>
              <w:spacing w:line="240" w:lineRule="auto"/>
              <w:ind w:firstLine="0"/>
              <w:rPr>
                <w:sz w:val="24"/>
                <w:szCs w:val="24"/>
              </w:rPr>
            </w:pPr>
          </w:p>
        </w:tc>
        <w:tc>
          <w:tcPr>
            <w:tcW w:w="1421" w:type="dxa"/>
            <w:shd w:val="clear" w:color="auto" w:fill="auto"/>
          </w:tcPr>
          <w:p w14:paraId="669CE96A" w14:textId="77777777" w:rsidR="00351FC0" w:rsidRPr="00120A2E" w:rsidRDefault="00351FC0" w:rsidP="00BE63C5">
            <w:pPr>
              <w:spacing w:line="240" w:lineRule="auto"/>
              <w:ind w:firstLine="0"/>
              <w:rPr>
                <w:sz w:val="24"/>
                <w:szCs w:val="24"/>
              </w:rPr>
            </w:pPr>
          </w:p>
        </w:tc>
        <w:tc>
          <w:tcPr>
            <w:tcW w:w="1550" w:type="dxa"/>
            <w:vMerge/>
            <w:shd w:val="clear" w:color="auto" w:fill="auto"/>
          </w:tcPr>
          <w:p w14:paraId="2CB3683E" w14:textId="77777777" w:rsidR="00351FC0" w:rsidRPr="00120A2E" w:rsidRDefault="00351FC0" w:rsidP="00BE63C5">
            <w:pPr>
              <w:spacing w:line="240" w:lineRule="auto"/>
              <w:ind w:firstLine="0"/>
              <w:rPr>
                <w:sz w:val="24"/>
                <w:szCs w:val="24"/>
              </w:rPr>
            </w:pPr>
          </w:p>
        </w:tc>
        <w:tc>
          <w:tcPr>
            <w:tcW w:w="841" w:type="dxa"/>
            <w:shd w:val="clear" w:color="auto" w:fill="auto"/>
          </w:tcPr>
          <w:p w14:paraId="79B2D91A" w14:textId="77777777" w:rsidR="00351FC0" w:rsidRPr="00120A2E" w:rsidRDefault="00351FC0" w:rsidP="00BE63C5">
            <w:pPr>
              <w:spacing w:line="240" w:lineRule="auto"/>
              <w:ind w:firstLine="0"/>
              <w:rPr>
                <w:sz w:val="24"/>
                <w:szCs w:val="24"/>
              </w:rPr>
            </w:pPr>
          </w:p>
        </w:tc>
        <w:tc>
          <w:tcPr>
            <w:tcW w:w="1174" w:type="dxa"/>
            <w:shd w:val="clear" w:color="auto" w:fill="auto"/>
          </w:tcPr>
          <w:p w14:paraId="5D3FBEB1" w14:textId="77777777" w:rsidR="00351FC0" w:rsidRPr="00120A2E" w:rsidRDefault="00351FC0" w:rsidP="00BE63C5">
            <w:pPr>
              <w:spacing w:line="240" w:lineRule="auto"/>
              <w:ind w:firstLine="0"/>
              <w:rPr>
                <w:sz w:val="24"/>
                <w:szCs w:val="24"/>
              </w:rPr>
            </w:pPr>
          </w:p>
        </w:tc>
        <w:tc>
          <w:tcPr>
            <w:tcW w:w="774" w:type="dxa"/>
            <w:shd w:val="clear" w:color="auto" w:fill="auto"/>
          </w:tcPr>
          <w:p w14:paraId="71837D11" w14:textId="77777777" w:rsidR="00351FC0" w:rsidRPr="00120A2E" w:rsidRDefault="00351FC0" w:rsidP="00BE63C5">
            <w:pPr>
              <w:spacing w:line="240" w:lineRule="auto"/>
              <w:ind w:firstLine="0"/>
              <w:rPr>
                <w:sz w:val="24"/>
                <w:szCs w:val="24"/>
              </w:rPr>
            </w:pPr>
          </w:p>
        </w:tc>
        <w:tc>
          <w:tcPr>
            <w:tcW w:w="851" w:type="dxa"/>
            <w:shd w:val="clear" w:color="auto" w:fill="auto"/>
          </w:tcPr>
          <w:p w14:paraId="5C61DD2D" w14:textId="77777777" w:rsidR="00351FC0" w:rsidRPr="00120A2E" w:rsidRDefault="00351FC0" w:rsidP="00BE63C5">
            <w:pPr>
              <w:spacing w:line="240" w:lineRule="auto"/>
              <w:ind w:firstLine="0"/>
              <w:rPr>
                <w:sz w:val="24"/>
                <w:szCs w:val="24"/>
              </w:rPr>
            </w:pPr>
          </w:p>
        </w:tc>
        <w:tc>
          <w:tcPr>
            <w:tcW w:w="985" w:type="dxa"/>
            <w:shd w:val="clear" w:color="auto" w:fill="auto"/>
          </w:tcPr>
          <w:p w14:paraId="316EE5AF" w14:textId="77777777" w:rsidR="00351FC0" w:rsidRPr="00120A2E" w:rsidRDefault="00351FC0" w:rsidP="00BE63C5">
            <w:pPr>
              <w:spacing w:line="240" w:lineRule="auto"/>
              <w:ind w:firstLine="0"/>
              <w:rPr>
                <w:sz w:val="24"/>
                <w:szCs w:val="24"/>
              </w:rPr>
            </w:pPr>
          </w:p>
        </w:tc>
      </w:tr>
      <w:tr w:rsidR="00351FC0" w:rsidRPr="00120A2E" w14:paraId="56B96837" w14:textId="77777777" w:rsidTr="00BE63C5">
        <w:tc>
          <w:tcPr>
            <w:tcW w:w="706" w:type="dxa"/>
            <w:shd w:val="clear" w:color="auto" w:fill="auto"/>
          </w:tcPr>
          <w:p w14:paraId="4D749D00" w14:textId="77777777" w:rsidR="00351FC0" w:rsidRPr="00120A2E" w:rsidRDefault="00351FC0" w:rsidP="00BE63C5">
            <w:pPr>
              <w:spacing w:line="240" w:lineRule="auto"/>
              <w:ind w:firstLine="0"/>
              <w:jc w:val="center"/>
              <w:rPr>
                <w:sz w:val="24"/>
                <w:szCs w:val="24"/>
              </w:rPr>
            </w:pPr>
            <w:r w:rsidRPr="00120A2E">
              <w:rPr>
                <w:sz w:val="24"/>
                <w:szCs w:val="24"/>
              </w:rPr>
              <w:t>3.</w:t>
            </w:r>
          </w:p>
        </w:tc>
        <w:tc>
          <w:tcPr>
            <w:tcW w:w="1609" w:type="dxa"/>
            <w:shd w:val="clear" w:color="auto" w:fill="auto"/>
          </w:tcPr>
          <w:p w14:paraId="0DB7EDB5" w14:textId="77777777" w:rsidR="00351FC0" w:rsidRPr="00120A2E" w:rsidRDefault="00351FC0" w:rsidP="00BE63C5">
            <w:pPr>
              <w:spacing w:line="240" w:lineRule="auto"/>
              <w:ind w:firstLine="0"/>
              <w:rPr>
                <w:sz w:val="24"/>
                <w:szCs w:val="24"/>
              </w:rPr>
            </w:pPr>
          </w:p>
        </w:tc>
        <w:tc>
          <w:tcPr>
            <w:tcW w:w="1421" w:type="dxa"/>
            <w:shd w:val="clear" w:color="auto" w:fill="auto"/>
          </w:tcPr>
          <w:p w14:paraId="6426F106" w14:textId="77777777" w:rsidR="00351FC0" w:rsidRPr="00120A2E" w:rsidRDefault="00351FC0" w:rsidP="00BE63C5">
            <w:pPr>
              <w:spacing w:line="240" w:lineRule="auto"/>
              <w:ind w:firstLine="0"/>
              <w:rPr>
                <w:sz w:val="24"/>
                <w:szCs w:val="24"/>
              </w:rPr>
            </w:pPr>
          </w:p>
        </w:tc>
        <w:tc>
          <w:tcPr>
            <w:tcW w:w="1550" w:type="dxa"/>
            <w:vMerge w:val="restart"/>
            <w:shd w:val="clear" w:color="auto" w:fill="auto"/>
          </w:tcPr>
          <w:p w14:paraId="44F95CD4" w14:textId="77777777" w:rsidR="00351FC0" w:rsidRPr="00120A2E" w:rsidRDefault="00351FC0" w:rsidP="00BE63C5">
            <w:pPr>
              <w:spacing w:line="240" w:lineRule="auto"/>
              <w:ind w:firstLine="0"/>
              <w:rPr>
                <w:sz w:val="24"/>
                <w:szCs w:val="24"/>
              </w:rPr>
            </w:pPr>
          </w:p>
        </w:tc>
        <w:tc>
          <w:tcPr>
            <w:tcW w:w="841" w:type="dxa"/>
            <w:shd w:val="clear" w:color="auto" w:fill="auto"/>
          </w:tcPr>
          <w:p w14:paraId="2D6B0F34" w14:textId="77777777" w:rsidR="00351FC0" w:rsidRPr="00120A2E" w:rsidRDefault="00351FC0" w:rsidP="00BE63C5">
            <w:pPr>
              <w:spacing w:line="240" w:lineRule="auto"/>
              <w:ind w:firstLine="0"/>
              <w:rPr>
                <w:sz w:val="24"/>
                <w:szCs w:val="24"/>
              </w:rPr>
            </w:pPr>
          </w:p>
        </w:tc>
        <w:tc>
          <w:tcPr>
            <w:tcW w:w="1174" w:type="dxa"/>
            <w:shd w:val="clear" w:color="auto" w:fill="auto"/>
          </w:tcPr>
          <w:p w14:paraId="7F32FDBA" w14:textId="77777777" w:rsidR="00351FC0" w:rsidRPr="00120A2E" w:rsidRDefault="00351FC0" w:rsidP="00BE63C5">
            <w:pPr>
              <w:spacing w:line="240" w:lineRule="auto"/>
              <w:ind w:firstLine="0"/>
              <w:rPr>
                <w:sz w:val="24"/>
                <w:szCs w:val="24"/>
              </w:rPr>
            </w:pPr>
          </w:p>
        </w:tc>
        <w:tc>
          <w:tcPr>
            <w:tcW w:w="774" w:type="dxa"/>
            <w:shd w:val="clear" w:color="auto" w:fill="auto"/>
          </w:tcPr>
          <w:p w14:paraId="623CBF7B" w14:textId="77777777" w:rsidR="00351FC0" w:rsidRPr="00120A2E" w:rsidRDefault="00351FC0" w:rsidP="00BE63C5">
            <w:pPr>
              <w:spacing w:line="240" w:lineRule="auto"/>
              <w:ind w:firstLine="0"/>
              <w:rPr>
                <w:sz w:val="24"/>
                <w:szCs w:val="24"/>
              </w:rPr>
            </w:pPr>
          </w:p>
        </w:tc>
        <w:tc>
          <w:tcPr>
            <w:tcW w:w="851" w:type="dxa"/>
            <w:shd w:val="clear" w:color="auto" w:fill="auto"/>
          </w:tcPr>
          <w:p w14:paraId="4F8AB5B6" w14:textId="77777777" w:rsidR="00351FC0" w:rsidRPr="00120A2E" w:rsidRDefault="00351FC0" w:rsidP="00BE63C5">
            <w:pPr>
              <w:spacing w:line="240" w:lineRule="auto"/>
              <w:ind w:firstLine="0"/>
              <w:rPr>
                <w:sz w:val="24"/>
                <w:szCs w:val="24"/>
              </w:rPr>
            </w:pPr>
          </w:p>
        </w:tc>
        <w:tc>
          <w:tcPr>
            <w:tcW w:w="985" w:type="dxa"/>
            <w:shd w:val="clear" w:color="auto" w:fill="auto"/>
          </w:tcPr>
          <w:p w14:paraId="1769F3C4" w14:textId="77777777" w:rsidR="00351FC0" w:rsidRPr="00120A2E" w:rsidRDefault="00351FC0" w:rsidP="00BE63C5">
            <w:pPr>
              <w:spacing w:line="240" w:lineRule="auto"/>
              <w:ind w:firstLine="0"/>
              <w:rPr>
                <w:sz w:val="24"/>
                <w:szCs w:val="24"/>
              </w:rPr>
            </w:pPr>
          </w:p>
        </w:tc>
      </w:tr>
      <w:tr w:rsidR="00351FC0" w:rsidRPr="00120A2E" w14:paraId="3502B065" w14:textId="77777777" w:rsidTr="00BE63C5">
        <w:tc>
          <w:tcPr>
            <w:tcW w:w="706" w:type="dxa"/>
            <w:shd w:val="clear" w:color="auto" w:fill="auto"/>
          </w:tcPr>
          <w:p w14:paraId="21DFE0CC" w14:textId="77777777" w:rsidR="00351FC0" w:rsidRPr="00120A2E" w:rsidRDefault="00351FC0" w:rsidP="00BE63C5">
            <w:pPr>
              <w:spacing w:line="240" w:lineRule="auto"/>
              <w:ind w:firstLine="0"/>
              <w:jc w:val="center"/>
              <w:rPr>
                <w:sz w:val="24"/>
                <w:szCs w:val="24"/>
              </w:rPr>
            </w:pPr>
            <w:r w:rsidRPr="00120A2E">
              <w:rPr>
                <w:sz w:val="24"/>
                <w:szCs w:val="24"/>
              </w:rPr>
              <w:t>4.</w:t>
            </w:r>
          </w:p>
        </w:tc>
        <w:tc>
          <w:tcPr>
            <w:tcW w:w="1609" w:type="dxa"/>
            <w:shd w:val="clear" w:color="auto" w:fill="auto"/>
          </w:tcPr>
          <w:p w14:paraId="24BFAB48" w14:textId="77777777" w:rsidR="00351FC0" w:rsidRPr="00120A2E" w:rsidRDefault="00351FC0" w:rsidP="00BE63C5">
            <w:pPr>
              <w:spacing w:line="240" w:lineRule="auto"/>
              <w:ind w:firstLine="0"/>
              <w:rPr>
                <w:sz w:val="24"/>
                <w:szCs w:val="24"/>
              </w:rPr>
            </w:pPr>
          </w:p>
        </w:tc>
        <w:tc>
          <w:tcPr>
            <w:tcW w:w="1421" w:type="dxa"/>
            <w:shd w:val="clear" w:color="auto" w:fill="auto"/>
          </w:tcPr>
          <w:p w14:paraId="681AB355" w14:textId="77777777" w:rsidR="00351FC0" w:rsidRPr="00120A2E" w:rsidRDefault="00351FC0" w:rsidP="00BE63C5">
            <w:pPr>
              <w:spacing w:line="240" w:lineRule="auto"/>
              <w:ind w:firstLine="0"/>
              <w:rPr>
                <w:sz w:val="24"/>
                <w:szCs w:val="24"/>
              </w:rPr>
            </w:pPr>
          </w:p>
        </w:tc>
        <w:tc>
          <w:tcPr>
            <w:tcW w:w="1550" w:type="dxa"/>
            <w:vMerge/>
            <w:shd w:val="clear" w:color="auto" w:fill="auto"/>
          </w:tcPr>
          <w:p w14:paraId="635EBD56" w14:textId="77777777" w:rsidR="00351FC0" w:rsidRPr="00120A2E" w:rsidRDefault="00351FC0" w:rsidP="00BE63C5">
            <w:pPr>
              <w:spacing w:line="240" w:lineRule="auto"/>
              <w:ind w:firstLine="0"/>
              <w:rPr>
                <w:sz w:val="24"/>
                <w:szCs w:val="24"/>
              </w:rPr>
            </w:pPr>
          </w:p>
        </w:tc>
        <w:tc>
          <w:tcPr>
            <w:tcW w:w="841" w:type="dxa"/>
            <w:shd w:val="clear" w:color="auto" w:fill="auto"/>
          </w:tcPr>
          <w:p w14:paraId="449276F1" w14:textId="77777777" w:rsidR="00351FC0" w:rsidRPr="00120A2E" w:rsidRDefault="00351FC0" w:rsidP="00BE63C5">
            <w:pPr>
              <w:spacing w:line="240" w:lineRule="auto"/>
              <w:ind w:firstLine="0"/>
              <w:rPr>
                <w:sz w:val="24"/>
                <w:szCs w:val="24"/>
              </w:rPr>
            </w:pPr>
          </w:p>
        </w:tc>
        <w:tc>
          <w:tcPr>
            <w:tcW w:w="1174" w:type="dxa"/>
            <w:shd w:val="clear" w:color="auto" w:fill="auto"/>
          </w:tcPr>
          <w:p w14:paraId="41E9C834" w14:textId="77777777" w:rsidR="00351FC0" w:rsidRPr="00120A2E" w:rsidRDefault="00351FC0" w:rsidP="00BE63C5">
            <w:pPr>
              <w:spacing w:line="240" w:lineRule="auto"/>
              <w:ind w:firstLine="0"/>
              <w:rPr>
                <w:sz w:val="24"/>
                <w:szCs w:val="24"/>
              </w:rPr>
            </w:pPr>
          </w:p>
        </w:tc>
        <w:tc>
          <w:tcPr>
            <w:tcW w:w="774" w:type="dxa"/>
            <w:shd w:val="clear" w:color="auto" w:fill="auto"/>
          </w:tcPr>
          <w:p w14:paraId="40B245C3" w14:textId="77777777" w:rsidR="00351FC0" w:rsidRPr="00120A2E" w:rsidRDefault="00351FC0" w:rsidP="00BE63C5">
            <w:pPr>
              <w:spacing w:line="240" w:lineRule="auto"/>
              <w:ind w:firstLine="0"/>
              <w:rPr>
                <w:sz w:val="24"/>
                <w:szCs w:val="24"/>
              </w:rPr>
            </w:pPr>
          </w:p>
        </w:tc>
        <w:tc>
          <w:tcPr>
            <w:tcW w:w="851" w:type="dxa"/>
            <w:shd w:val="clear" w:color="auto" w:fill="auto"/>
          </w:tcPr>
          <w:p w14:paraId="122B1FA3" w14:textId="77777777" w:rsidR="00351FC0" w:rsidRPr="00120A2E" w:rsidRDefault="00351FC0" w:rsidP="00BE63C5">
            <w:pPr>
              <w:spacing w:line="240" w:lineRule="auto"/>
              <w:ind w:firstLine="0"/>
              <w:rPr>
                <w:sz w:val="24"/>
                <w:szCs w:val="24"/>
              </w:rPr>
            </w:pPr>
          </w:p>
        </w:tc>
        <w:tc>
          <w:tcPr>
            <w:tcW w:w="985" w:type="dxa"/>
            <w:shd w:val="clear" w:color="auto" w:fill="auto"/>
          </w:tcPr>
          <w:p w14:paraId="1B6962DE" w14:textId="77777777" w:rsidR="00351FC0" w:rsidRPr="00120A2E" w:rsidRDefault="00351FC0" w:rsidP="00BE63C5">
            <w:pPr>
              <w:spacing w:line="240" w:lineRule="auto"/>
              <w:ind w:firstLine="0"/>
              <w:rPr>
                <w:sz w:val="24"/>
                <w:szCs w:val="24"/>
              </w:rPr>
            </w:pPr>
          </w:p>
        </w:tc>
      </w:tr>
      <w:tr w:rsidR="00351FC0" w:rsidRPr="00120A2E" w14:paraId="3A0C5BE6" w14:textId="77777777" w:rsidTr="00BE63C5">
        <w:tc>
          <w:tcPr>
            <w:tcW w:w="706" w:type="dxa"/>
            <w:shd w:val="clear" w:color="auto" w:fill="auto"/>
          </w:tcPr>
          <w:p w14:paraId="4335F30D" w14:textId="77777777" w:rsidR="00351FC0" w:rsidRPr="00120A2E" w:rsidRDefault="00351FC0" w:rsidP="00BE63C5">
            <w:pPr>
              <w:spacing w:line="240" w:lineRule="auto"/>
              <w:ind w:firstLine="0"/>
              <w:jc w:val="center"/>
              <w:rPr>
                <w:sz w:val="24"/>
                <w:szCs w:val="24"/>
              </w:rPr>
            </w:pPr>
            <w:r w:rsidRPr="00120A2E">
              <w:rPr>
                <w:sz w:val="24"/>
                <w:szCs w:val="24"/>
              </w:rPr>
              <w:t>-</w:t>
            </w:r>
          </w:p>
        </w:tc>
        <w:tc>
          <w:tcPr>
            <w:tcW w:w="8220" w:type="dxa"/>
            <w:gridSpan w:val="7"/>
            <w:shd w:val="clear" w:color="auto" w:fill="auto"/>
          </w:tcPr>
          <w:p w14:paraId="07BA03D5" w14:textId="77777777" w:rsidR="00351FC0" w:rsidRPr="00120A2E" w:rsidRDefault="00351FC0" w:rsidP="00BE63C5">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0631A826" w14:textId="77777777" w:rsidR="00351FC0" w:rsidRPr="00120A2E" w:rsidRDefault="00351FC0" w:rsidP="00BE63C5">
            <w:pPr>
              <w:spacing w:line="240" w:lineRule="auto"/>
              <w:ind w:firstLine="0"/>
              <w:rPr>
                <w:sz w:val="24"/>
                <w:szCs w:val="24"/>
              </w:rPr>
            </w:pPr>
          </w:p>
        </w:tc>
      </w:tr>
      <w:tr w:rsidR="00351FC0" w:rsidRPr="00120A2E" w14:paraId="0FAE50E0" w14:textId="77777777" w:rsidTr="00BE63C5">
        <w:tc>
          <w:tcPr>
            <w:tcW w:w="706" w:type="dxa"/>
            <w:shd w:val="clear" w:color="auto" w:fill="auto"/>
          </w:tcPr>
          <w:p w14:paraId="072E52D6" w14:textId="77777777" w:rsidR="00351FC0" w:rsidRPr="00120A2E" w:rsidRDefault="00351FC0" w:rsidP="00BE63C5">
            <w:pPr>
              <w:spacing w:line="240" w:lineRule="auto"/>
              <w:ind w:firstLine="0"/>
              <w:jc w:val="center"/>
              <w:rPr>
                <w:sz w:val="24"/>
                <w:szCs w:val="24"/>
              </w:rPr>
            </w:pPr>
            <w:r w:rsidRPr="00120A2E">
              <w:rPr>
                <w:sz w:val="24"/>
                <w:szCs w:val="24"/>
              </w:rPr>
              <w:t>-</w:t>
            </w:r>
          </w:p>
        </w:tc>
        <w:tc>
          <w:tcPr>
            <w:tcW w:w="8220" w:type="dxa"/>
            <w:gridSpan w:val="7"/>
            <w:shd w:val="clear" w:color="auto" w:fill="auto"/>
          </w:tcPr>
          <w:p w14:paraId="172C8BC6" w14:textId="77777777" w:rsidR="00351FC0" w:rsidRPr="00120A2E" w:rsidRDefault="00351FC0" w:rsidP="00BE63C5">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14:paraId="22FAEEF7" w14:textId="77777777" w:rsidR="00351FC0" w:rsidRPr="00120A2E" w:rsidRDefault="00351FC0" w:rsidP="00BE63C5">
            <w:pPr>
              <w:spacing w:line="240" w:lineRule="auto"/>
              <w:ind w:firstLine="0"/>
              <w:rPr>
                <w:sz w:val="24"/>
                <w:szCs w:val="24"/>
              </w:rPr>
            </w:pPr>
          </w:p>
        </w:tc>
      </w:tr>
      <w:tr w:rsidR="00351FC0" w:rsidRPr="00120A2E" w14:paraId="1879A628" w14:textId="77777777" w:rsidTr="00BE63C5">
        <w:tc>
          <w:tcPr>
            <w:tcW w:w="8926" w:type="dxa"/>
            <w:gridSpan w:val="8"/>
            <w:shd w:val="clear" w:color="auto" w:fill="auto"/>
          </w:tcPr>
          <w:p w14:paraId="2D615E5E" w14:textId="77777777" w:rsidR="00351FC0" w:rsidRPr="00120A2E" w:rsidRDefault="00351FC0" w:rsidP="00BE63C5">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B6E1072" w14:textId="77777777" w:rsidR="00351FC0" w:rsidRPr="00120A2E" w:rsidRDefault="00351FC0" w:rsidP="00BE63C5">
            <w:pPr>
              <w:spacing w:line="240" w:lineRule="auto"/>
              <w:ind w:firstLine="0"/>
              <w:rPr>
                <w:b/>
                <w:sz w:val="24"/>
                <w:szCs w:val="24"/>
              </w:rPr>
            </w:pPr>
          </w:p>
        </w:tc>
      </w:tr>
    </w:tbl>
    <w:p w14:paraId="0DE7FD9D" w14:textId="77777777" w:rsidR="00351FC0" w:rsidRPr="00F43F0D" w:rsidRDefault="00351FC0" w:rsidP="00351FC0">
      <w:pPr>
        <w:spacing w:line="240" w:lineRule="auto"/>
        <w:rPr>
          <w:sz w:val="24"/>
          <w:szCs w:val="24"/>
        </w:rPr>
      </w:pPr>
    </w:p>
    <w:p w14:paraId="17F9228A" w14:textId="77777777" w:rsidR="00351FC0" w:rsidRDefault="00351FC0" w:rsidP="00351FC0">
      <w:pPr>
        <w:spacing w:line="240" w:lineRule="auto"/>
        <w:rPr>
          <w:sz w:val="24"/>
          <w:szCs w:val="24"/>
        </w:rPr>
      </w:pPr>
    </w:p>
    <w:p w14:paraId="4BAECBF1" w14:textId="77777777"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14:paraId="13B911DA" w14:textId="77777777" w:rsidTr="00BE63C5">
        <w:trPr>
          <w:jc w:val="center"/>
        </w:trPr>
        <w:tc>
          <w:tcPr>
            <w:tcW w:w="4785" w:type="dxa"/>
          </w:tcPr>
          <w:p w14:paraId="0BD2C527"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2FE23286"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4D1E0F2D" w14:textId="77777777" w:rsidTr="00BE63C5">
        <w:trPr>
          <w:jc w:val="center"/>
        </w:trPr>
        <w:tc>
          <w:tcPr>
            <w:tcW w:w="4785" w:type="dxa"/>
          </w:tcPr>
          <w:p w14:paraId="3DEEA380" w14:textId="77777777" w:rsidR="00351FC0" w:rsidRPr="00F43F0D" w:rsidRDefault="00351FC0" w:rsidP="00BE63C5">
            <w:pPr>
              <w:spacing w:line="240" w:lineRule="auto"/>
              <w:ind w:firstLine="0"/>
              <w:rPr>
                <w:sz w:val="22"/>
                <w:szCs w:val="22"/>
              </w:rPr>
            </w:pPr>
          </w:p>
          <w:p w14:paraId="07032E09" w14:textId="77777777" w:rsidR="00351FC0" w:rsidRPr="00F43F0D" w:rsidRDefault="00351FC0" w:rsidP="00BE63C5">
            <w:pPr>
              <w:spacing w:line="240" w:lineRule="auto"/>
              <w:ind w:firstLine="0"/>
              <w:rPr>
                <w:sz w:val="22"/>
                <w:szCs w:val="22"/>
              </w:rPr>
            </w:pPr>
          </w:p>
          <w:p w14:paraId="2009BC27"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3083F671" w14:textId="77777777" w:rsidR="00351FC0" w:rsidRPr="00F43F0D" w:rsidRDefault="00351FC0" w:rsidP="00BE63C5">
            <w:pPr>
              <w:spacing w:line="240" w:lineRule="auto"/>
              <w:ind w:firstLine="0"/>
              <w:rPr>
                <w:sz w:val="22"/>
                <w:szCs w:val="22"/>
              </w:rPr>
            </w:pPr>
          </w:p>
        </w:tc>
        <w:tc>
          <w:tcPr>
            <w:tcW w:w="4786" w:type="dxa"/>
          </w:tcPr>
          <w:p w14:paraId="51921176" w14:textId="77777777" w:rsidR="00351FC0" w:rsidRPr="00F43F0D" w:rsidRDefault="00351FC0" w:rsidP="00BE63C5">
            <w:pPr>
              <w:spacing w:line="240" w:lineRule="auto"/>
              <w:ind w:firstLine="0"/>
              <w:rPr>
                <w:sz w:val="22"/>
                <w:szCs w:val="22"/>
              </w:rPr>
            </w:pPr>
          </w:p>
          <w:p w14:paraId="6BB4AF7C" w14:textId="77777777" w:rsidR="00351FC0" w:rsidRPr="00F43F0D" w:rsidRDefault="00351FC0" w:rsidP="00BE63C5">
            <w:pPr>
              <w:spacing w:line="240" w:lineRule="auto"/>
              <w:ind w:firstLine="0"/>
              <w:rPr>
                <w:sz w:val="22"/>
                <w:szCs w:val="22"/>
              </w:rPr>
            </w:pPr>
          </w:p>
          <w:p w14:paraId="0DBD1D2A"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2B148423" w14:textId="77777777" w:rsidR="00351FC0" w:rsidRPr="00F43F0D" w:rsidRDefault="00351FC0" w:rsidP="00BE63C5">
            <w:pPr>
              <w:spacing w:line="240" w:lineRule="auto"/>
              <w:ind w:firstLine="0"/>
              <w:rPr>
                <w:sz w:val="22"/>
                <w:szCs w:val="22"/>
              </w:rPr>
            </w:pPr>
          </w:p>
        </w:tc>
      </w:tr>
    </w:tbl>
    <w:p w14:paraId="153910BC" w14:textId="77777777" w:rsidR="00351FC0" w:rsidRPr="00F43F0D" w:rsidRDefault="00351FC0" w:rsidP="00351FC0">
      <w:pPr>
        <w:spacing w:line="240" w:lineRule="auto"/>
        <w:ind w:left="5103" w:firstLine="0"/>
        <w:rPr>
          <w:sz w:val="22"/>
          <w:szCs w:val="22"/>
        </w:rPr>
      </w:pPr>
    </w:p>
    <w:p w14:paraId="4943B88A" w14:textId="77777777"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14:paraId="460B6178" w14:textId="77777777"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DA7228B" w14:textId="77777777"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14:paraId="4FE5023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1F91E785" w14:textId="77777777" w:rsidR="00351FC0" w:rsidRPr="00F43F0D" w:rsidRDefault="00351FC0" w:rsidP="00351FC0">
      <w:pPr>
        <w:spacing w:line="240" w:lineRule="auto"/>
        <w:rPr>
          <w:sz w:val="22"/>
          <w:szCs w:val="22"/>
        </w:rPr>
      </w:pPr>
    </w:p>
    <w:p w14:paraId="3B6BAB5D" w14:textId="77777777" w:rsidR="00351FC0" w:rsidRPr="00F43F0D" w:rsidRDefault="00351FC0" w:rsidP="00351FC0">
      <w:pPr>
        <w:spacing w:line="240" w:lineRule="auto"/>
        <w:ind w:firstLine="0"/>
        <w:rPr>
          <w:b/>
          <w:bCs/>
          <w:sz w:val="24"/>
          <w:szCs w:val="24"/>
        </w:rPr>
      </w:pPr>
    </w:p>
    <w:p w14:paraId="2C99E4A8" w14:textId="77777777" w:rsidR="00351FC0" w:rsidRDefault="00351FC0" w:rsidP="00351FC0">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26E5BAA7" w14:textId="77777777" w:rsidR="00351FC0" w:rsidRPr="00F43F0D" w:rsidRDefault="00351FC0" w:rsidP="00351FC0">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5636664B" w14:textId="77777777" w:rsidR="00351FC0" w:rsidRPr="00F43F0D" w:rsidRDefault="00351FC0" w:rsidP="00351FC0">
      <w:pPr>
        <w:spacing w:line="240" w:lineRule="auto"/>
        <w:rPr>
          <w:sz w:val="24"/>
          <w:szCs w:val="24"/>
        </w:rPr>
      </w:pPr>
    </w:p>
    <w:p w14:paraId="7FFF2BFA" w14:textId="77777777" w:rsidR="00351FC0" w:rsidRPr="00F43F0D" w:rsidRDefault="00351FC0" w:rsidP="00351FC0">
      <w:pPr>
        <w:spacing w:line="240" w:lineRule="auto"/>
        <w:rPr>
          <w:sz w:val="24"/>
          <w:szCs w:val="24"/>
        </w:rPr>
      </w:pPr>
    </w:p>
    <w:p w14:paraId="7B4702C3" w14:textId="77777777" w:rsidR="00351FC0" w:rsidRPr="00F43F0D" w:rsidRDefault="00351FC0" w:rsidP="00351FC0">
      <w:pPr>
        <w:spacing w:line="240" w:lineRule="auto"/>
        <w:rPr>
          <w:sz w:val="24"/>
          <w:szCs w:val="24"/>
        </w:rPr>
      </w:pPr>
    </w:p>
    <w:p w14:paraId="6E41F73C" w14:textId="77777777" w:rsidR="00351FC0" w:rsidRPr="00F43F0D" w:rsidRDefault="00351FC0" w:rsidP="00351FC0">
      <w:pPr>
        <w:spacing w:line="240" w:lineRule="auto"/>
        <w:rPr>
          <w:sz w:val="24"/>
          <w:szCs w:val="24"/>
        </w:rPr>
      </w:pPr>
    </w:p>
    <w:p w14:paraId="73B6B77F" w14:textId="77777777" w:rsidR="00351FC0" w:rsidRPr="00F43F0D" w:rsidRDefault="00351FC0" w:rsidP="00351FC0">
      <w:pPr>
        <w:spacing w:line="240" w:lineRule="auto"/>
        <w:rPr>
          <w:sz w:val="24"/>
          <w:szCs w:val="24"/>
        </w:rPr>
      </w:pPr>
    </w:p>
    <w:p w14:paraId="43AA8955" w14:textId="77777777" w:rsidR="00351FC0" w:rsidRPr="00F43F0D" w:rsidRDefault="00351FC0" w:rsidP="00351FC0">
      <w:pPr>
        <w:spacing w:line="240" w:lineRule="auto"/>
        <w:rPr>
          <w:sz w:val="24"/>
          <w:szCs w:val="24"/>
        </w:rPr>
      </w:pPr>
    </w:p>
    <w:p w14:paraId="00636803" w14:textId="77777777" w:rsidR="00351FC0" w:rsidRPr="00F43F0D" w:rsidRDefault="00351FC0" w:rsidP="00351FC0">
      <w:pPr>
        <w:spacing w:line="240" w:lineRule="auto"/>
        <w:rPr>
          <w:sz w:val="24"/>
          <w:szCs w:val="24"/>
        </w:rPr>
      </w:pPr>
    </w:p>
    <w:p w14:paraId="0099DE4F" w14:textId="77777777" w:rsidR="00351FC0" w:rsidRPr="00F43F0D" w:rsidRDefault="00351FC0" w:rsidP="00351FC0">
      <w:pPr>
        <w:spacing w:line="240" w:lineRule="auto"/>
        <w:rPr>
          <w:sz w:val="24"/>
          <w:szCs w:val="24"/>
        </w:rPr>
      </w:pPr>
    </w:p>
    <w:p w14:paraId="29F23E6A" w14:textId="77777777" w:rsidR="00351FC0" w:rsidRPr="00F43F0D" w:rsidRDefault="00351FC0" w:rsidP="00351FC0">
      <w:pPr>
        <w:spacing w:line="240" w:lineRule="auto"/>
        <w:rPr>
          <w:sz w:val="24"/>
          <w:szCs w:val="24"/>
        </w:rPr>
      </w:pPr>
    </w:p>
    <w:p w14:paraId="4D5135D2" w14:textId="77777777" w:rsidR="00351FC0" w:rsidRPr="00F43F0D" w:rsidRDefault="00351FC0" w:rsidP="00351FC0">
      <w:pPr>
        <w:spacing w:line="240" w:lineRule="auto"/>
        <w:rPr>
          <w:sz w:val="24"/>
          <w:szCs w:val="24"/>
        </w:rPr>
      </w:pPr>
    </w:p>
    <w:p w14:paraId="3F8A991F" w14:textId="77777777" w:rsidR="00351FC0" w:rsidRPr="00F43F0D" w:rsidRDefault="00351FC0" w:rsidP="00351FC0">
      <w:pPr>
        <w:spacing w:line="240" w:lineRule="auto"/>
        <w:rPr>
          <w:sz w:val="24"/>
          <w:szCs w:val="24"/>
        </w:rPr>
      </w:pPr>
    </w:p>
    <w:p w14:paraId="43212050" w14:textId="77777777" w:rsidR="00351FC0" w:rsidRPr="00777ACD" w:rsidRDefault="00351FC0" w:rsidP="00351FC0">
      <w:pPr>
        <w:spacing w:line="240" w:lineRule="auto"/>
        <w:rPr>
          <w:sz w:val="24"/>
        </w:rPr>
      </w:pPr>
    </w:p>
    <w:p w14:paraId="68E18609"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76154F11" w14:textId="77777777" w:rsidTr="00BE63C5">
        <w:tc>
          <w:tcPr>
            <w:tcW w:w="4785" w:type="dxa"/>
          </w:tcPr>
          <w:p w14:paraId="2EDFF378"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608C0128"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3E0D700D" w14:textId="77777777" w:rsidTr="00BE63C5">
        <w:tc>
          <w:tcPr>
            <w:tcW w:w="4785" w:type="dxa"/>
          </w:tcPr>
          <w:p w14:paraId="2A8742D4" w14:textId="77777777" w:rsidR="00351FC0" w:rsidRPr="00F43F0D" w:rsidRDefault="00351FC0" w:rsidP="00BE63C5">
            <w:pPr>
              <w:spacing w:line="240" w:lineRule="auto"/>
              <w:ind w:firstLine="0"/>
              <w:rPr>
                <w:sz w:val="22"/>
                <w:szCs w:val="22"/>
              </w:rPr>
            </w:pPr>
          </w:p>
          <w:p w14:paraId="221B780A" w14:textId="77777777" w:rsidR="00351FC0" w:rsidRPr="00F43F0D" w:rsidRDefault="00351FC0" w:rsidP="00BE63C5">
            <w:pPr>
              <w:spacing w:line="240" w:lineRule="auto"/>
              <w:ind w:firstLine="0"/>
              <w:rPr>
                <w:sz w:val="22"/>
                <w:szCs w:val="22"/>
              </w:rPr>
            </w:pPr>
          </w:p>
          <w:p w14:paraId="12D8D3E1"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234513B7" w14:textId="77777777" w:rsidR="00351FC0" w:rsidRPr="00F43F0D" w:rsidRDefault="00351FC0" w:rsidP="00BE63C5">
            <w:pPr>
              <w:spacing w:line="240" w:lineRule="auto"/>
              <w:ind w:firstLine="0"/>
              <w:rPr>
                <w:sz w:val="22"/>
                <w:szCs w:val="22"/>
              </w:rPr>
            </w:pPr>
          </w:p>
        </w:tc>
        <w:tc>
          <w:tcPr>
            <w:tcW w:w="4786" w:type="dxa"/>
          </w:tcPr>
          <w:p w14:paraId="2C121711" w14:textId="77777777" w:rsidR="00351FC0" w:rsidRPr="00F43F0D" w:rsidRDefault="00351FC0" w:rsidP="00BE63C5">
            <w:pPr>
              <w:spacing w:line="240" w:lineRule="auto"/>
              <w:ind w:firstLine="0"/>
              <w:rPr>
                <w:sz w:val="22"/>
                <w:szCs w:val="22"/>
              </w:rPr>
            </w:pPr>
          </w:p>
          <w:p w14:paraId="4D0BBADF" w14:textId="77777777" w:rsidR="00351FC0" w:rsidRPr="00F43F0D" w:rsidRDefault="00351FC0" w:rsidP="00BE63C5">
            <w:pPr>
              <w:spacing w:line="240" w:lineRule="auto"/>
              <w:ind w:firstLine="0"/>
              <w:rPr>
                <w:sz w:val="22"/>
                <w:szCs w:val="22"/>
              </w:rPr>
            </w:pPr>
          </w:p>
          <w:p w14:paraId="560CD2BB"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44FD21FB" w14:textId="77777777" w:rsidR="00351FC0" w:rsidRPr="00F43F0D" w:rsidRDefault="00351FC0" w:rsidP="00BE63C5">
            <w:pPr>
              <w:spacing w:line="240" w:lineRule="auto"/>
              <w:ind w:firstLine="0"/>
              <w:rPr>
                <w:sz w:val="22"/>
                <w:szCs w:val="22"/>
              </w:rPr>
            </w:pPr>
          </w:p>
        </w:tc>
      </w:tr>
    </w:tbl>
    <w:p w14:paraId="249082B5" w14:textId="77777777" w:rsidR="00351FC0" w:rsidRDefault="00351FC0" w:rsidP="00351FC0">
      <w:pPr>
        <w:spacing w:line="240" w:lineRule="auto"/>
        <w:ind w:left="5103" w:firstLine="0"/>
        <w:rPr>
          <w:sz w:val="22"/>
          <w:szCs w:val="22"/>
        </w:rPr>
      </w:pPr>
    </w:p>
    <w:p w14:paraId="56F32761" w14:textId="77777777" w:rsidR="00351FC0" w:rsidRDefault="00351FC0" w:rsidP="00351FC0">
      <w:pPr>
        <w:spacing w:line="240" w:lineRule="auto"/>
        <w:ind w:left="5103" w:firstLine="0"/>
        <w:rPr>
          <w:sz w:val="22"/>
          <w:szCs w:val="22"/>
        </w:rPr>
      </w:pPr>
    </w:p>
    <w:p w14:paraId="493A94F8" w14:textId="77777777" w:rsidR="00351FC0" w:rsidRDefault="00351FC0" w:rsidP="00351FC0">
      <w:pPr>
        <w:spacing w:line="240" w:lineRule="auto"/>
        <w:ind w:left="5103" w:firstLine="0"/>
        <w:rPr>
          <w:sz w:val="22"/>
          <w:szCs w:val="22"/>
        </w:rPr>
      </w:pPr>
    </w:p>
    <w:p w14:paraId="6771DB0A" w14:textId="77777777" w:rsidR="00351FC0" w:rsidRDefault="00351FC0" w:rsidP="00351FC0">
      <w:pPr>
        <w:spacing w:line="240" w:lineRule="auto"/>
        <w:ind w:left="5103" w:firstLine="0"/>
        <w:rPr>
          <w:sz w:val="22"/>
          <w:szCs w:val="22"/>
        </w:rPr>
      </w:pPr>
    </w:p>
    <w:p w14:paraId="15ECEC85" w14:textId="77777777" w:rsidR="00351FC0" w:rsidRDefault="00351FC0" w:rsidP="00351FC0">
      <w:pPr>
        <w:spacing w:line="240" w:lineRule="auto"/>
        <w:ind w:left="5103" w:firstLine="0"/>
        <w:rPr>
          <w:sz w:val="22"/>
          <w:szCs w:val="22"/>
        </w:rPr>
      </w:pPr>
    </w:p>
    <w:p w14:paraId="3D3A74A5" w14:textId="77777777" w:rsidR="00351FC0" w:rsidRDefault="00351FC0" w:rsidP="00351FC0">
      <w:pPr>
        <w:spacing w:line="240" w:lineRule="auto"/>
        <w:ind w:left="5103" w:firstLine="0"/>
        <w:rPr>
          <w:sz w:val="22"/>
          <w:szCs w:val="22"/>
        </w:rPr>
      </w:pPr>
    </w:p>
    <w:p w14:paraId="0699BEFA" w14:textId="77777777" w:rsidR="00351FC0" w:rsidRDefault="00351FC0" w:rsidP="00351FC0">
      <w:pPr>
        <w:spacing w:line="240" w:lineRule="auto"/>
        <w:ind w:left="5103" w:firstLine="0"/>
        <w:rPr>
          <w:sz w:val="22"/>
          <w:szCs w:val="22"/>
        </w:rPr>
      </w:pPr>
    </w:p>
    <w:p w14:paraId="534038E9" w14:textId="77777777" w:rsidR="00351FC0" w:rsidRDefault="00351FC0" w:rsidP="00351FC0">
      <w:pPr>
        <w:spacing w:line="240" w:lineRule="auto"/>
        <w:ind w:left="5103" w:firstLine="0"/>
        <w:rPr>
          <w:sz w:val="22"/>
          <w:szCs w:val="22"/>
        </w:rPr>
      </w:pPr>
    </w:p>
    <w:p w14:paraId="61D43668" w14:textId="77777777" w:rsidR="00351FC0" w:rsidRDefault="00351FC0" w:rsidP="00351FC0">
      <w:pPr>
        <w:spacing w:line="240" w:lineRule="auto"/>
        <w:ind w:left="5103" w:firstLine="0"/>
        <w:rPr>
          <w:sz w:val="22"/>
          <w:szCs w:val="22"/>
        </w:rPr>
      </w:pPr>
    </w:p>
    <w:p w14:paraId="253825F9" w14:textId="77777777" w:rsidR="00351FC0" w:rsidRDefault="00351FC0" w:rsidP="00351FC0">
      <w:pPr>
        <w:spacing w:line="240" w:lineRule="auto"/>
        <w:ind w:left="5103" w:firstLine="0"/>
        <w:rPr>
          <w:sz w:val="22"/>
          <w:szCs w:val="22"/>
        </w:rPr>
      </w:pPr>
    </w:p>
    <w:p w14:paraId="76159466" w14:textId="77777777" w:rsidR="00351FC0" w:rsidRDefault="00351FC0" w:rsidP="00351FC0">
      <w:pPr>
        <w:spacing w:line="240" w:lineRule="auto"/>
        <w:ind w:left="5103" w:firstLine="0"/>
        <w:rPr>
          <w:sz w:val="22"/>
          <w:szCs w:val="22"/>
        </w:rPr>
      </w:pPr>
    </w:p>
    <w:p w14:paraId="34EB102E" w14:textId="77777777" w:rsidR="00351FC0" w:rsidRDefault="00351FC0" w:rsidP="00351FC0">
      <w:pPr>
        <w:spacing w:line="240" w:lineRule="auto"/>
        <w:ind w:left="5103" w:firstLine="0"/>
        <w:rPr>
          <w:sz w:val="22"/>
          <w:szCs w:val="22"/>
        </w:rPr>
      </w:pPr>
    </w:p>
    <w:p w14:paraId="38D889C1" w14:textId="77777777" w:rsidR="00351FC0" w:rsidRDefault="00351FC0" w:rsidP="00351FC0">
      <w:pPr>
        <w:spacing w:line="240" w:lineRule="auto"/>
        <w:ind w:left="5103" w:firstLine="0"/>
        <w:rPr>
          <w:sz w:val="22"/>
          <w:szCs w:val="22"/>
        </w:rPr>
      </w:pPr>
    </w:p>
    <w:p w14:paraId="6629912B" w14:textId="77777777" w:rsidR="00351FC0" w:rsidRDefault="00351FC0" w:rsidP="00351FC0">
      <w:pPr>
        <w:spacing w:line="240" w:lineRule="auto"/>
        <w:ind w:left="5103" w:firstLine="0"/>
        <w:rPr>
          <w:sz w:val="22"/>
          <w:szCs w:val="22"/>
        </w:rPr>
      </w:pPr>
    </w:p>
    <w:p w14:paraId="63B31994" w14:textId="77777777" w:rsidR="00351FC0" w:rsidRDefault="00351FC0" w:rsidP="00351FC0">
      <w:pPr>
        <w:spacing w:line="240" w:lineRule="auto"/>
        <w:ind w:left="5103" w:firstLine="0"/>
        <w:rPr>
          <w:sz w:val="22"/>
          <w:szCs w:val="22"/>
        </w:rPr>
      </w:pPr>
    </w:p>
    <w:p w14:paraId="68E91F60" w14:textId="77777777" w:rsidR="00351FC0" w:rsidRDefault="00351FC0" w:rsidP="00351FC0">
      <w:pPr>
        <w:spacing w:line="240" w:lineRule="auto"/>
        <w:ind w:left="5103" w:firstLine="0"/>
        <w:rPr>
          <w:sz w:val="22"/>
          <w:szCs w:val="22"/>
        </w:rPr>
      </w:pPr>
    </w:p>
    <w:p w14:paraId="52659332" w14:textId="77777777" w:rsidR="00351FC0" w:rsidRDefault="00351FC0" w:rsidP="00351FC0">
      <w:pPr>
        <w:spacing w:line="240" w:lineRule="auto"/>
        <w:ind w:left="5103" w:firstLine="0"/>
        <w:rPr>
          <w:sz w:val="22"/>
          <w:szCs w:val="22"/>
        </w:rPr>
      </w:pPr>
    </w:p>
    <w:p w14:paraId="1DCCBF88" w14:textId="77777777" w:rsidR="00351FC0" w:rsidRDefault="00351FC0" w:rsidP="00351FC0">
      <w:pPr>
        <w:spacing w:line="240" w:lineRule="auto"/>
        <w:ind w:left="5103" w:firstLine="0"/>
        <w:rPr>
          <w:sz w:val="22"/>
          <w:szCs w:val="22"/>
        </w:rPr>
      </w:pPr>
    </w:p>
    <w:p w14:paraId="52DC7A21" w14:textId="77777777" w:rsidR="00351FC0" w:rsidRDefault="00351FC0" w:rsidP="00351FC0">
      <w:pPr>
        <w:spacing w:line="240" w:lineRule="auto"/>
        <w:ind w:left="5103" w:firstLine="0"/>
        <w:rPr>
          <w:sz w:val="22"/>
          <w:szCs w:val="22"/>
        </w:rPr>
      </w:pPr>
    </w:p>
    <w:p w14:paraId="6F4626E4" w14:textId="77777777" w:rsidR="00351FC0" w:rsidRDefault="00351FC0" w:rsidP="00351FC0">
      <w:pPr>
        <w:spacing w:line="240" w:lineRule="auto"/>
        <w:ind w:left="5103" w:firstLine="0"/>
        <w:rPr>
          <w:sz w:val="22"/>
          <w:szCs w:val="22"/>
        </w:rPr>
      </w:pPr>
    </w:p>
    <w:p w14:paraId="714EF009" w14:textId="77777777" w:rsidR="00351FC0" w:rsidRDefault="00351FC0" w:rsidP="00351FC0">
      <w:pPr>
        <w:spacing w:line="240" w:lineRule="auto"/>
        <w:ind w:left="5103" w:firstLine="0"/>
        <w:rPr>
          <w:sz w:val="22"/>
          <w:szCs w:val="22"/>
        </w:rPr>
      </w:pPr>
    </w:p>
    <w:p w14:paraId="7C5B892B" w14:textId="77777777" w:rsidR="00351FC0" w:rsidRDefault="00351FC0" w:rsidP="00351FC0">
      <w:pPr>
        <w:spacing w:line="240" w:lineRule="auto"/>
        <w:ind w:left="5103" w:firstLine="0"/>
        <w:rPr>
          <w:sz w:val="22"/>
          <w:szCs w:val="22"/>
        </w:rPr>
      </w:pPr>
    </w:p>
    <w:p w14:paraId="5EAA3938" w14:textId="77777777" w:rsidR="00351FC0" w:rsidRDefault="00351FC0" w:rsidP="00351FC0">
      <w:pPr>
        <w:spacing w:line="240" w:lineRule="auto"/>
        <w:ind w:left="5103" w:firstLine="0"/>
        <w:rPr>
          <w:sz w:val="22"/>
          <w:szCs w:val="22"/>
        </w:rPr>
      </w:pPr>
    </w:p>
    <w:p w14:paraId="43620A43" w14:textId="77777777" w:rsidR="00351FC0" w:rsidRDefault="00351FC0" w:rsidP="00351FC0">
      <w:pPr>
        <w:spacing w:line="240" w:lineRule="auto"/>
        <w:ind w:left="5103" w:firstLine="0"/>
        <w:rPr>
          <w:sz w:val="22"/>
          <w:szCs w:val="22"/>
        </w:rPr>
      </w:pPr>
    </w:p>
    <w:p w14:paraId="23307BEA" w14:textId="77777777" w:rsidR="00351FC0" w:rsidRDefault="00351FC0" w:rsidP="00351FC0">
      <w:pPr>
        <w:spacing w:line="240" w:lineRule="auto"/>
        <w:ind w:left="5103" w:firstLine="0"/>
        <w:rPr>
          <w:sz w:val="22"/>
          <w:szCs w:val="22"/>
        </w:rPr>
      </w:pPr>
    </w:p>
    <w:p w14:paraId="160E961A" w14:textId="77777777" w:rsidR="00351FC0" w:rsidRDefault="00351FC0" w:rsidP="00351FC0">
      <w:pPr>
        <w:spacing w:line="240" w:lineRule="auto"/>
        <w:ind w:left="5103" w:firstLine="0"/>
        <w:rPr>
          <w:sz w:val="22"/>
          <w:szCs w:val="22"/>
        </w:rPr>
      </w:pPr>
    </w:p>
    <w:p w14:paraId="48A131F8" w14:textId="77777777" w:rsidR="00351FC0" w:rsidRDefault="00351FC0" w:rsidP="00351FC0">
      <w:pPr>
        <w:spacing w:line="240" w:lineRule="auto"/>
        <w:ind w:left="5103" w:firstLine="0"/>
        <w:rPr>
          <w:sz w:val="22"/>
          <w:szCs w:val="22"/>
        </w:rPr>
      </w:pPr>
    </w:p>
    <w:p w14:paraId="6B06DEB8" w14:textId="77777777" w:rsidR="00351FC0" w:rsidRDefault="00351FC0" w:rsidP="00351FC0">
      <w:pPr>
        <w:spacing w:line="240" w:lineRule="auto"/>
        <w:ind w:left="5103" w:firstLine="0"/>
        <w:rPr>
          <w:sz w:val="22"/>
          <w:szCs w:val="22"/>
        </w:rPr>
      </w:pPr>
    </w:p>
    <w:p w14:paraId="019B1AB4" w14:textId="77777777" w:rsidR="00351FC0" w:rsidRDefault="00351FC0" w:rsidP="00351FC0">
      <w:pPr>
        <w:spacing w:line="240" w:lineRule="auto"/>
        <w:ind w:left="5103" w:firstLine="0"/>
        <w:rPr>
          <w:sz w:val="22"/>
          <w:szCs w:val="22"/>
        </w:rPr>
      </w:pPr>
    </w:p>
    <w:p w14:paraId="365C278F" w14:textId="77777777" w:rsidR="00351FC0" w:rsidRDefault="00351FC0" w:rsidP="00351FC0">
      <w:pPr>
        <w:spacing w:line="240" w:lineRule="auto"/>
        <w:ind w:left="5103" w:firstLine="0"/>
        <w:rPr>
          <w:sz w:val="22"/>
          <w:szCs w:val="22"/>
        </w:rPr>
      </w:pPr>
    </w:p>
    <w:p w14:paraId="08666D53" w14:textId="77777777" w:rsidR="00351FC0" w:rsidRDefault="00351FC0" w:rsidP="00351FC0">
      <w:pPr>
        <w:spacing w:line="240" w:lineRule="auto"/>
        <w:ind w:left="5103" w:firstLine="0"/>
        <w:rPr>
          <w:sz w:val="22"/>
          <w:szCs w:val="22"/>
        </w:rPr>
      </w:pPr>
    </w:p>
    <w:p w14:paraId="5C7CB5F5"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375D69AC"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15ABB405"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7725D0B2" w14:textId="77777777" w:rsidR="00351FC0" w:rsidRPr="001A7726" w:rsidRDefault="00351FC0" w:rsidP="00351FC0">
      <w:pPr>
        <w:pStyle w:val="afb"/>
        <w:shd w:val="clear" w:color="auto" w:fill="auto"/>
        <w:ind w:firstLine="0"/>
        <w:jc w:val="left"/>
        <w:rPr>
          <w:i/>
        </w:rPr>
      </w:pPr>
    </w:p>
    <w:p w14:paraId="00C4354E" w14:textId="77777777" w:rsidR="00351FC0" w:rsidRPr="00F43F0D" w:rsidRDefault="00351FC0" w:rsidP="00351FC0">
      <w:pPr>
        <w:pStyle w:val="afb"/>
        <w:shd w:val="clear" w:color="auto" w:fill="auto"/>
        <w:ind w:firstLine="0"/>
        <w:rPr>
          <w:bCs/>
          <w:sz w:val="24"/>
          <w:szCs w:val="24"/>
        </w:rPr>
      </w:pPr>
      <w:r w:rsidRPr="00F43F0D">
        <w:rPr>
          <w:iCs/>
          <w:sz w:val="24"/>
          <w:szCs w:val="24"/>
        </w:rPr>
        <w:t>ФОРМА</w:t>
      </w:r>
    </w:p>
    <w:p w14:paraId="0EB835F8" w14:textId="0D3153B6" w:rsidR="00351FC0" w:rsidRPr="00287642" w:rsidRDefault="00351FC0" w:rsidP="00351FC0">
      <w:pPr>
        <w:spacing w:line="240" w:lineRule="auto"/>
        <w:ind w:firstLine="0"/>
        <w:rPr>
          <w:sz w:val="24"/>
          <w:szCs w:val="24"/>
        </w:rPr>
      </w:pPr>
      <w:r w:rsidRPr="00F43F0D">
        <w:rPr>
          <w:bCs/>
          <w:sz w:val="24"/>
          <w:szCs w:val="24"/>
        </w:rPr>
        <w:t xml:space="preserve">Акта сдачи-приемки места производства </w:t>
      </w:r>
      <w:r>
        <w:rPr>
          <w:bCs/>
          <w:sz w:val="24"/>
          <w:szCs w:val="24"/>
        </w:rPr>
        <w:t>Р</w:t>
      </w:r>
      <w:r w:rsidRPr="00F43F0D">
        <w:rPr>
          <w:bCs/>
          <w:sz w:val="24"/>
          <w:szCs w:val="24"/>
        </w:rPr>
        <w:t xml:space="preserve">абот </w:t>
      </w: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066EB96A" w14:textId="77777777" w:rsidTr="00BE63C5">
        <w:tc>
          <w:tcPr>
            <w:tcW w:w="9747" w:type="dxa"/>
            <w:shd w:val="clear" w:color="auto" w:fill="auto"/>
          </w:tcPr>
          <w:p w14:paraId="4BFB16BD" w14:textId="77777777" w:rsidR="00351FC0" w:rsidRPr="00EE1D44" w:rsidRDefault="00351FC0" w:rsidP="00BE63C5">
            <w:pPr>
              <w:pStyle w:val="afb"/>
              <w:shd w:val="clear" w:color="auto" w:fill="auto"/>
              <w:ind w:firstLine="0"/>
              <w:rPr>
                <w:b w:val="0"/>
                <w:bCs/>
              </w:rPr>
            </w:pPr>
            <w:r w:rsidRPr="00EE1D44">
              <w:rPr>
                <w:b w:val="0"/>
                <w:bCs/>
              </w:rPr>
              <w:t xml:space="preserve">Акт </w:t>
            </w:r>
          </w:p>
          <w:p w14:paraId="7AA41F38" w14:textId="3865369F" w:rsidR="00351FC0" w:rsidRPr="00D949C5" w:rsidRDefault="00351FC0" w:rsidP="00BE63C5">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054EA5AD" w14:textId="77777777" w:rsidR="00351FC0" w:rsidRPr="001A7726" w:rsidRDefault="00351FC0" w:rsidP="00BE63C5">
            <w:pPr>
              <w:rPr>
                <w:sz w:val="22"/>
              </w:rPr>
            </w:pPr>
          </w:p>
          <w:p w14:paraId="35369AEA" w14:textId="77777777" w:rsidR="00351FC0" w:rsidRPr="00287642" w:rsidRDefault="00351FC0" w:rsidP="00BE63C5">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0AE1DE46" w14:textId="77777777" w:rsidR="00351FC0" w:rsidRPr="00287642" w:rsidRDefault="00351FC0" w:rsidP="00BE63C5">
            <w:pPr>
              <w:rPr>
                <w:sz w:val="22"/>
                <w:szCs w:val="22"/>
              </w:rPr>
            </w:pPr>
          </w:p>
          <w:p w14:paraId="1618E00D" w14:textId="77777777" w:rsidR="00351FC0" w:rsidRDefault="00351FC0" w:rsidP="00BE63C5">
            <w:pPr>
              <w:spacing w:line="240" w:lineRule="auto"/>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358042D" w14:textId="77777777" w:rsidR="00351FC0" w:rsidRPr="00853BA5" w:rsidRDefault="00351FC0" w:rsidP="00BE63C5">
            <w:pPr>
              <w:spacing w:line="240" w:lineRule="auto"/>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72A507B0" w14:textId="1DED52DF" w:rsidR="00351FC0" w:rsidRPr="00F43F0D" w:rsidRDefault="00351FC0" w:rsidP="00BE63C5">
            <w:pPr>
              <w:spacing w:line="240" w:lineRule="auto"/>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4024E6DF" w14:textId="16B86947" w:rsidR="00351FC0" w:rsidRPr="00F43F0D" w:rsidRDefault="00351FC0" w:rsidP="00BE63C5">
            <w:pPr>
              <w:spacing w:line="240" w:lineRule="auto"/>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62B9BD45" w14:textId="77777777" w:rsidR="00351FC0" w:rsidRPr="00F43F0D" w:rsidRDefault="00351FC0" w:rsidP="00BE63C5">
            <w:pPr>
              <w:spacing w:line="240" w:lineRule="auto"/>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0A9EEC1E" w14:textId="77777777" w:rsidR="00351FC0" w:rsidRPr="001A7726" w:rsidRDefault="00351FC0" w:rsidP="00BE63C5">
            <w:pPr>
              <w:spacing w:line="240" w:lineRule="auto"/>
              <w:ind w:firstLine="0"/>
              <w:rPr>
                <w:sz w:val="22"/>
              </w:rPr>
            </w:pPr>
            <w:r w:rsidRPr="001A7726">
              <w:rPr>
                <w:i/>
                <w:sz w:val="22"/>
              </w:rPr>
              <w:t>(указать конкретные претензии или указать «не имеются»)</w:t>
            </w:r>
            <w:r w:rsidRPr="001A7726">
              <w:rPr>
                <w:sz w:val="22"/>
              </w:rPr>
              <w:t>.</w:t>
            </w:r>
          </w:p>
          <w:tbl>
            <w:tblPr>
              <w:tblW w:w="0" w:type="auto"/>
              <w:tblLook w:val="0000" w:firstRow="0" w:lastRow="0" w:firstColumn="0" w:lastColumn="0" w:noHBand="0" w:noVBand="0"/>
            </w:tblPr>
            <w:tblGrid>
              <w:gridCol w:w="4520"/>
              <w:gridCol w:w="4521"/>
            </w:tblGrid>
            <w:tr w:rsidR="00351FC0" w:rsidRPr="00F43F0D" w14:paraId="309D3583" w14:textId="77777777" w:rsidTr="00A37AC5">
              <w:tc>
                <w:tcPr>
                  <w:tcW w:w="4520" w:type="dxa"/>
                </w:tcPr>
                <w:p w14:paraId="715CFBC4" w14:textId="77777777" w:rsidR="00351FC0" w:rsidRPr="001A7726" w:rsidRDefault="00351FC0" w:rsidP="00BE63C5">
                  <w:pPr>
                    <w:spacing w:line="240" w:lineRule="auto"/>
                    <w:ind w:firstLine="0"/>
                    <w:rPr>
                      <w:sz w:val="22"/>
                    </w:rPr>
                  </w:pPr>
                  <w:r w:rsidRPr="001A7726">
                    <w:rPr>
                      <w:sz w:val="22"/>
                    </w:rPr>
                    <w:t>Заказчик:</w:t>
                  </w:r>
                </w:p>
              </w:tc>
              <w:tc>
                <w:tcPr>
                  <w:tcW w:w="4521" w:type="dxa"/>
                </w:tcPr>
                <w:p w14:paraId="1733930E" w14:textId="77777777" w:rsidR="00351FC0" w:rsidRPr="001A7726" w:rsidRDefault="00351FC0" w:rsidP="00BE63C5">
                  <w:pPr>
                    <w:spacing w:line="240" w:lineRule="auto"/>
                    <w:ind w:firstLine="0"/>
                    <w:rPr>
                      <w:sz w:val="22"/>
                    </w:rPr>
                  </w:pPr>
                  <w:r w:rsidRPr="001A7726">
                    <w:rPr>
                      <w:sz w:val="22"/>
                    </w:rPr>
                    <w:t>Подрядчик:</w:t>
                  </w:r>
                </w:p>
              </w:tc>
            </w:tr>
            <w:tr w:rsidR="00351FC0" w:rsidRPr="00F43F0D" w14:paraId="5900C659" w14:textId="77777777" w:rsidTr="00A37AC5">
              <w:tc>
                <w:tcPr>
                  <w:tcW w:w="4520" w:type="dxa"/>
                  <w:shd w:val="clear" w:color="auto" w:fill="auto"/>
                </w:tcPr>
                <w:p w14:paraId="1A1AA9A0" w14:textId="77777777" w:rsidR="00351FC0" w:rsidRPr="00287642" w:rsidRDefault="00351FC0" w:rsidP="00BE63C5">
                  <w:pPr>
                    <w:spacing w:line="240" w:lineRule="auto"/>
                    <w:ind w:firstLine="0"/>
                    <w:rPr>
                      <w:sz w:val="22"/>
                      <w:szCs w:val="22"/>
                    </w:rPr>
                  </w:pPr>
                </w:p>
                <w:p w14:paraId="0BEA1A19" w14:textId="77777777" w:rsidR="00351FC0" w:rsidRPr="00287642" w:rsidRDefault="00351FC0" w:rsidP="00BE63C5">
                  <w:pPr>
                    <w:spacing w:line="240" w:lineRule="auto"/>
                    <w:ind w:firstLine="0"/>
                    <w:rPr>
                      <w:sz w:val="22"/>
                      <w:szCs w:val="22"/>
                    </w:rPr>
                  </w:pPr>
                </w:p>
                <w:p w14:paraId="2EF7E2B0" w14:textId="77777777" w:rsidR="00351FC0" w:rsidRPr="008F418D" w:rsidRDefault="00351FC0" w:rsidP="00BE63C5">
                  <w:pPr>
                    <w:spacing w:line="240" w:lineRule="auto"/>
                    <w:ind w:firstLine="0"/>
                    <w:rPr>
                      <w:sz w:val="22"/>
                      <w:szCs w:val="22"/>
                    </w:rPr>
                  </w:pPr>
                  <w:r w:rsidRPr="008F418D">
                    <w:rPr>
                      <w:sz w:val="22"/>
                      <w:szCs w:val="22"/>
                    </w:rPr>
                    <w:t xml:space="preserve">_______________ / _______________ </w:t>
                  </w:r>
                </w:p>
                <w:p w14:paraId="76C036DA" w14:textId="77777777" w:rsidR="00351FC0" w:rsidRPr="00012C55" w:rsidRDefault="00351FC0" w:rsidP="00BE63C5">
                  <w:pPr>
                    <w:spacing w:line="240" w:lineRule="auto"/>
                    <w:ind w:firstLine="0"/>
                    <w:rPr>
                      <w:sz w:val="22"/>
                      <w:szCs w:val="22"/>
                    </w:rPr>
                  </w:pPr>
                </w:p>
              </w:tc>
              <w:tc>
                <w:tcPr>
                  <w:tcW w:w="4521" w:type="dxa"/>
                  <w:shd w:val="clear" w:color="auto" w:fill="auto"/>
                </w:tcPr>
                <w:p w14:paraId="47053CE2" w14:textId="77777777" w:rsidR="00351FC0" w:rsidRPr="00853BA5" w:rsidRDefault="00351FC0" w:rsidP="00BE63C5">
                  <w:pPr>
                    <w:spacing w:line="240" w:lineRule="auto"/>
                    <w:ind w:firstLine="0"/>
                    <w:rPr>
                      <w:sz w:val="22"/>
                      <w:szCs w:val="22"/>
                    </w:rPr>
                  </w:pPr>
                </w:p>
                <w:p w14:paraId="2EFD9553" w14:textId="77777777" w:rsidR="00351FC0" w:rsidRPr="00F43F0D" w:rsidRDefault="00351FC0" w:rsidP="00BE63C5">
                  <w:pPr>
                    <w:spacing w:line="240" w:lineRule="auto"/>
                    <w:ind w:firstLine="0"/>
                    <w:rPr>
                      <w:sz w:val="22"/>
                      <w:szCs w:val="22"/>
                    </w:rPr>
                  </w:pPr>
                </w:p>
                <w:p w14:paraId="51566838"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7AE908BA" w14:textId="77777777" w:rsidR="00351FC0" w:rsidRPr="00F43F0D" w:rsidRDefault="00351FC0" w:rsidP="00BE63C5">
                  <w:pPr>
                    <w:spacing w:line="240" w:lineRule="auto"/>
                    <w:ind w:firstLine="0"/>
                    <w:rPr>
                      <w:sz w:val="22"/>
                      <w:szCs w:val="22"/>
                    </w:rPr>
                  </w:pPr>
                </w:p>
              </w:tc>
            </w:tr>
          </w:tbl>
          <w:p w14:paraId="0DC62B10" w14:textId="77777777" w:rsidR="00351FC0" w:rsidRPr="00EE1D44" w:rsidRDefault="00351FC0" w:rsidP="00BE63C5">
            <w:pPr>
              <w:pStyle w:val="afb"/>
              <w:shd w:val="clear" w:color="auto" w:fill="auto"/>
              <w:ind w:firstLine="0"/>
              <w:jc w:val="left"/>
              <w:rPr>
                <w:i/>
                <w:iCs/>
              </w:rPr>
            </w:pPr>
          </w:p>
        </w:tc>
      </w:tr>
    </w:tbl>
    <w:p w14:paraId="60CBDE9D" w14:textId="77777777" w:rsidR="00351FC0" w:rsidRPr="00287642" w:rsidRDefault="00351FC0" w:rsidP="00351FC0">
      <w:pPr>
        <w:pStyle w:val="afb"/>
        <w:ind w:firstLine="0"/>
        <w:jc w:val="left"/>
        <w:rPr>
          <w:i/>
          <w:iCs/>
        </w:rPr>
      </w:pPr>
    </w:p>
    <w:tbl>
      <w:tblPr>
        <w:tblW w:w="0" w:type="auto"/>
        <w:tblLook w:val="0000" w:firstRow="0" w:lastRow="0" w:firstColumn="0" w:lastColumn="0" w:noHBand="0" w:noVBand="0"/>
      </w:tblPr>
      <w:tblGrid>
        <w:gridCol w:w="4785"/>
        <w:gridCol w:w="4786"/>
      </w:tblGrid>
      <w:tr w:rsidR="00351FC0" w:rsidRPr="001A7726" w14:paraId="6E8B27A5" w14:textId="77777777" w:rsidTr="00BE63C5">
        <w:tc>
          <w:tcPr>
            <w:tcW w:w="4785" w:type="dxa"/>
          </w:tcPr>
          <w:p w14:paraId="08281557"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04C75817"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76476D08" w14:textId="77777777" w:rsidTr="00BE63C5">
        <w:tc>
          <w:tcPr>
            <w:tcW w:w="4785" w:type="dxa"/>
          </w:tcPr>
          <w:p w14:paraId="6B7CD51B" w14:textId="77777777" w:rsidR="00351FC0" w:rsidRPr="00F43F0D" w:rsidRDefault="00351FC0" w:rsidP="00BE63C5">
            <w:pPr>
              <w:spacing w:line="240" w:lineRule="auto"/>
              <w:ind w:firstLine="0"/>
              <w:rPr>
                <w:sz w:val="22"/>
                <w:szCs w:val="22"/>
              </w:rPr>
            </w:pPr>
          </w:p>
          <w:p w14:paraId="2F0869DE" w14:textId="77777777" w:rsidR="00351FC0" w:rsidRPr="00F43F0D" w:rsidRDefault="00351FC0" w:rsidP="00BE63C5">
            <w:pPr>
              <w:spacing w:line="240" w:lineRule="auto"/>
              <w:ind w:firstLine="0"/>
              <w:rPr>
                <w:sz w:val="22"/>
                <w:szCs w:val="22"/>
              </w:rPr>
            </w:pPr>
          </w:p>
          <w:p w14:paraId="70D22344"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489FDBB1" w14:textId="77777777" w:rsidR="00351FC0" w:rsidRPr="00F43F0D" w:rsidRDefault="00351FC0" w:rsidP="00BE63C5">
            <w:pPr>
              <w:spacing w:line="240" w:lineRule="auto"/>
              <w:ind w:firstLine="0"/>
              <w:rPr>
                <w:sz w:val="22"/>
                <w:szCs w:val="22"/>
              </w:rPr>
            </w:pPr>
          </w:p>
        </w:tc>
        <w:tc>
          <w:tcPr>
            <w:tcW w:w="4786" w:type="dxa"/>
          </w:tcPr>
          <w:p w14:paraId="37BBF609" w14:textId="77777777" w:rsidR="00351FC0" w:rsidRPr="00F43F0D" w:rsidRDefault="00351FC0" w:rsidP="00BE63C5">
            <w:pPr>
              <w:spacing w:line="240" w:lineRule="auto"/>
              <w:ind w:firstLine="0"/>
              <w:rPr>
                <w:sz w:val="22"/>
                <w:szCs w:val="22"/>
              </w:rPr>
            </w:pPr>
          </w:p>
          <w:p w14:paraId="40DA7DDA" w14:textId="77777777" w:rsidR="00351FC0" w:rsidRPr="00F43F0D" w:rsidRDefault="00351FC0" w:rsidP="00BE63C5">
            <w:pPr>
              <w:spacing w:line="240" w:lineRule="auto"/>
              <w:ind w:firstLine="0"/>
              <w:rPr>
                <w:sz w:val="22"/>
                <w:szCs w:val="22"/>
              </w:rPr>
            </w:pPr>
          </w:p>
          <w:p w14:paraId="191AF215"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39C5D9F5" w14:textId="77777777" w:rsidR="00351FC0" w:rsidRPr="00F43F0D" w:rsidRDefault="00351FC0" w:rsidP="00BE63C5">
            <w:pPr>
              <w:spacing w:line="240" w:lineRule="auto"/>
              <w:ind w:firstLine="0"/>
              <w:rPr>
                <w:sz w:val="22"/>
                <w:szCs w:val="22"/>
              </w:rPr>
            </w:pPr>
          </w:p>
        </w:tc>
      </w:tr>
    </w:tbl>
    <w:p w14:paraId="2D2ED4BA" w14:textId="77777777" w:rsidR="00351FC0" w:rsidRDefault="00351FC0" w:rsidP="00351FC0">
      <w:pPr>
        <w:spacing w:line="240" w:lineRule="auto"/>
        <w:ind w:left="5103" w:firstLine="0"/>
        <w:rPr>
          <w:sz w:val="22"/>
          <w:szCs w:val="22"/>
        </w:rPr>
      </w:pPr>
    </w:p>
    <w:p w14:paraId="78A3B11E" w14:textId="77777777" w:rsidR="00351FC0" w:rsidRDefault="00351FC0" w:rsidP="00351FC0">
      <w:pPr>
        <w:spacing w:line="240" w:lineRule="auto"/>
        <w:ind w:firstLine="0"/>
        <w:jc w:val="left"/>
        <w:rPr>
          <w:sz w:val="22"/>
          <w:szCs w:val="22"/>
        </w:rPr>
      </w:pPr>
      <w:r>
        <w:rPr>
          <w:sz w:val="22"/>
          <w:szCs w:val="22"/>
        </w:rPr>
        <w:br w:type="page"/>
      </w:r>
    </w:p>
    <w:p w14:paraId="3ACECC07" w14:textId="77777777"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2A75F366" w14:textId="77777777" w:rsidR="00351FC0" w:rsidRPr="00287642" w:rsidRDefault="00351FC0" w:rsidP="00351FC0">
      <w:pPr>
        <w:spacing w:line="240" w:lineRule="auto"/>
        <w:ind w:left="5103" w:firstLine="0"/>
        <w:rPr>
          <w:sz w:val="22"/>
          <w:szCs w:val="22"/>
        </w:rPr>
      </w:pPr>
      <w:r w:rsidRPr="00287642">
        <w:rPr>
          <w:sz w:val="22"/>
          <w:szCs w:val="22"/>
        </w:rPr>
        <w:t>к Договору подряда</w:t>
      </w:r>
    </w:p>
    <w:p w14:paraId="0A075524" w14:textId="77777777"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565A0BAF" w14:textId="77777777" w:rsidR="00351FC0" w:rsidRPr="00012C55" w:rsidRDefault="00351FC0" w:rsidP="00351FC0">
      <w:pPr>
        <w:spacing w:line="240" w:lineRule="auto"/>
        <w:rPr>
          <w:sz w:val="22"/>
          <w:szCs w:val="22"/>
        </w:rPr>
      </w:pPr>
    </w:p>
    <w:p w14:paraId="577F2EF6" w14:textId="77777777" w:rsidR="00351FC0" w:rsidRPr="00853BA5" w:rsidRDefault="00351FC0" w:rsidP="00351FC0">
      <w:pPr>
        <w:spacing w:line="240" w:lineRule="auto"/>
        <w:ind w:firstLine="0"/>
        <w:rPr>
          <w:b/>
          <w:bCs/>
          <w:sz w:val="24"/>
          <w:szCs w:val="24"/>
        </w:rPr>
      </w:pPr>
    </w:p>
    <w:p w14:paraId="45396CE8" w14:textId="77777777" w:rsidR="00351FC0" w:rsidRPr="001A7726" w:rsidRDefault="00351FC0" w:rsidP="00351FC0">
      <w:pPr>
        <w:pStyle w:val="afb"/>
        <w:shd w:val="clear" w:color="auto" w:fill="auto"/>
        <w:ind w:firstLine="0"/>
        <w:rPr>
          <w:b w:val="0"/>
          <w:sz w:val="24"/>
        </w:rPr>
      </w:pPr>
      <w:r w:rsidRPr="001A7726">
        <w:rPr>
          <w:sz w:val="24"/>
        </w:rPr>
        <w:t>ФОРМА</w:t>
      </w:r>
    </w:p>
    <w:p w14:paraId="4713DC71" w14:textId="77777777" w:rsidR="00351FC0" w:rsidRPr="001A7726" w:rsidRDefault="00351FC0" w:rsidP="00351FC0">
      <w:pPr>
        <w:pStyle w:val="afb"/>
        <w:shd w:val="clear" w:color="auto" w:fill="auto"/>
        <w:ind w:firstLine="0"/>
        <w:rPr>
          <w:i/>
          <w:sz w:val="24"/>
        </w:rPr>
      </w:pPr>
      <w:r w:rsidRPr="001A7726">
        <w:rPr>
          <w:sz w:val="24"/>
        </w:rPr>
        <w:t xml:space="preserve">Акта сдачи-приемки технической и иной документации </w:t>
      </w:r>
    </w:p>
    <w:p w14:paraId="5FFCC4EC" w14:textId="77777777"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14:paraId="37CC87DB" w14:textId="77777777" w:rsidTr="00BE63C5">
        <w:tc>
          <w:tcPr>
            <w:tcW w:w="9747" w:type="dxa"/>
            <w:shd w:val="clear" w:color="auto" w:fill="auto"/>
          </w:tcPr>
          <w:p w14:paraId="7F1B84D2" w14:textId="77777777" w:rsidR="00351FC0" w:rsidRPr="00EE1D44" w:rsidRDefault="00351FC0" w:rsidP="00BE63C5">
            <w:pPr>
              <w:pStyle w:val="afb"/>
              <w:shd w:val="clear" w:color="auto" w:fill="auto"/>
              <w:ind w:firstLine="0"/>
              <w:rPr>
                <w:b w:val="0"/>
                <w:bCs/>
              </w:rPr>
            </w:pPr>
            <w:r w:rsidRPr="00EE1D44">
              <w:rPr>
                <w:b w:val="0"/>
                <w:bCs/>
              </w:rPr>
              <w:t xml:space="preserve">Акт </w:t>
            </w:r>
          </w:p>
          <w:p w14:paraId="5DC36C7D" w14:textId="77777777" w:rsidR="00351FC0" w:rsidRPr="00EE1D44" w:rsidRDefault="00351FC0" w:rsidP="00BE63C5">
            <w:pPr>
              <w:pStyle w:val="afb"/>
              <w:shd w:val="clear" w:color="auto" w:fill="auto"/>
              <w:ind w:firstLine="0"/>
              <w:rPr>
                <w:i/>
                <w:iCs/>
              </w:rPr>
            </w:pPr>
            <w:r w:rsidRPr="00EE1D44">
              <w:rPr>
                <w:b w:val="0"/>
                <w:bCs/>
              </w:rPr>
              <w:t>сдачи-приемки технической и иной документации</w:t>
            </w:r>
          </w:p>
          <w:p w14:paraId="2D25EF86" w14:textId="77777777" w:rsidR="00351FC0" w:rsidRPr="00012C55" w:rsidRDefault="00351FC0" w:rsidP="00BE63C5"/>
          <w:p w14:paraId="2362A1AD" w14:textId="77777777" w:rsidR="00351FC0" w:rsidRPr="00853BA5" w:rsidRDefault="00351FC0" w:rsidP="00BE63C5">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14:paraId="19E133F4" w14:textId="77777777" w:rsidR="00351FC0" w:rsidRPr="00F43F0D" w:rsidRDefault="00351FC0" w:rsidP="00BE63C5">
            <w:pPr>
              <w:rPr>
                <w:sz w:val="22"/>
                <w:szCs w:val="22"/>
              </w:rPr>
            </w:pPr>
          </w:p>
          <w:p w14:paraId="6F92E3C4" w14:textId="77777777" w:rsidR="00351FC0" w:rsidRDefault="00351FC0" w:rsidP="00BE63C5">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7138C505" w14:textId="77777777" w:rsidR="00351FC0" w:rsidRPr="00F43F0D" w:rsidRDefault="00351FC0" w:rsidP="00BE63C5">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9EB4389" w14:textId="77777777" w:rsidR="00351FC0" w:rsidRPr="00F43F0D" w:rsidRDefault="00351FC0" w:rsidP="00BE63C5">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18A95D8" w14:textId="77777777" w:rsidR="00351FC0" w:rsidRPr="00F43F0D" w:rsidRDefault="00351FC0" w:rsidP="00BE63C5">
            <w:pPr>
              <w:ind w:firstLine="0"/>
              <w:rPr>
                <w:bCs/>
                <w:sz w:val="22"/>
                <w:szCs w:val="22"/>
              </w:rPr>
            </w:pPr>
            <w:r w:rsidRPr="00F43F0D">
              <w:rPr>
                <w:bCs/>
                <w:sz w:val="22"/>
                <w:szCs w:val="22"/>
              </w:rPr>
              <w:t xml:space="preserve">__________________________________________________________________________ </w:t>
            </w:r>
          </w:p>
          <w:p w14:paraId="7CA34659" w14:textId="77777777" w:rsidR="00351FC0" w:rsidRPr="00F43F0D" w:rsidRDefault="00351FC0" w:rsidP="00BE63C5">
            <w:pPr>
              <w:ind w:firstLine="0"/>
              <w:rPr>
                <w:bCs/>
                <w:sz w:val="22"/>
                <w:szCs w:val="22"/>
              </w:rPr>
            </w:pPr>
            <w:r w:rsidRPr="00F43F0D">
              <w:rPr>
                <w:bCs/>
                <w:sz w:val="22"/>
                <w:szCs w:val="22"/>
              </w:rPr>
              <w:t>__________________________________________________________________________</w:t>
            </w:r>
          </w:p>
          <w:p w14:paraId="1ECEBE18" w14:textId="77777777" w:rsidR="00351FC0" w:rsidRPr="00F43F0D" w:rsidRDefault="00351FC0" w:rsidP="00BE63C5">
            <w:pPr>
              <w:ind w:firstLine="0"/>
              <w:rPr>
                <w:bCs/>
                <w:sz w:val="22"/>
                <w:szCs w:val="22"/>
              </w:rPr>
            </w:pPr>
            <w:r w:rsidRPr="00F43F0D">
              <w:rPr>
                <w:bCs/>
                <w:sz w:val="22"/>
                <w:szCs w:val="22"/>
              </w:rPr>
              <w:t>__________________________________________________________________________</w:t>
            </w:r>
          </w:p>
          <w:p w14:paraId="7C5F58A3" w14:textId="77777777" w:rsidR="00351FC0" w:rsidRPr="00F43F0D" w:rsidRDefault="00351FC0" w:rsidP="00BE63C5">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70D84EB6" w14:textId="77777777" w:rsidR="00351FC0" w:rsidRPr="00F43F0D" w:rsidRDefault="00351FC0" w:rsidP="00BE63C5">
            <w:pPr>
              <w:spacing w:line="240" w:lineRule="auto"/>
              <w:ind w:firstLine="0"/>
              <w:rPr>
                <w:sz w:val="20"/>
                <w:szCs w:val="20"/>
              </w:rPr>
            </w:pPr>
          </w:p>
          <w:p w14:paraId="355092BB" w14:textId="77777777" w:rsidR="00351FC0" w:rsidRPr="00F43F0D" w:rsidRDefault="00351FC0" w:rsidP="00BE63C5">
            <w:pPr>
              <w:rPr>
                <w:sz w:val="22"/>
                <w:szCs w:val="22"/>
              </w:rPr>
            </w:pPr>
          </w:p>
          <w:tbl>
            <w:tblPr>
              <w:tblW w:w="0" w:type="auto"/>
              <w:tblLook w:val="0000" w:firstRow="0" w:lastRow="0" w:firstColumn="0" w:lastColumn="0" w:noHBand="0" w:noVBand="0"/>
            </w:tblPr>
            <w:tblGrid>
              <w:gridCol w:w="4520"/>
              <w:gridCol w:w="4521"/>
            </w:tblGrid>
            <w:tr w:rsidR="00351FC0" w:rsidRPr="00F43F0D" w14:paraId="5294A94A" w14:textId="77777777" w:rsidTr="00BE63C5">
              <w:tc>
                <w:tcPr>
                  <w:tcW w:w="4785" w:type="dxa"/>
                </w:tcPr>
                <w:p w14:paraId="6F19D816" w14:textId="77777777" w:rsidR="00351FC0" w:rsidRPr="00F43F0D" w:rsidRDefault="00351FC0" w:rsidP="00BE63C5">
                  <w:pPr>
                    <w:spacing w:line="240" w:lineRule="auto"/>
                    <w:ind w:firstLine="0"/>
                    <w:rPr>
                      <w:bCs/>
                      <w:sz w:val="24"/>
                      <w:szCs w:val="24"/>
                    </w:rPr>
                  </w:pPr>
                  <w:r w:rsidRPr="00F43F0D">
                    <w:rPr>
                      <w:bCs/>
                      <w:sz w:val="24"/>
                      <w:szCs w:val="24"/>
                    </w:rPr>
                    <w:t>Заказчик:</w:t>
                  </w:r>
                </w:p>
              </w:tc>
              <w:tc>
                <w:tcPr>
                  <w:tcW w:w="4786" w:type="dxa"/>
                </w:tcPr>
                <w:p w14:paraId="4D83C11F" w14:textId="77777777" w:rsidR="00351FC0" w:rsidRPr="00F43F0D" w:rsidRDefault="00351FC0" w:rsidP="00BE63C5">
                  <w:pPr>
                    <w:spacing w:line="240" w:lineRule="auto"/>
                    <w:ind w:firstLine="0"/>
                    <w:rPr>
                      <w:bCs/>
                      <w:sz w:val="24"/>
                      <w:szCs w:val="24"/>
                    </w:rPr>
                  </w:pPr>
                  <w:r w:rsidRPr="00F43F0D">
                    <w:rPr>
                      <w:bCs/>
                      <w:sz w:val="24"/>
                      <w:szCs w:val="24"/>
                    </w:rPr>
                    <w:t>Подрядчик:</w:t>
                  </w:r>
                </w:p>
              </w:tc>
            </w:tr>
            <w:tr w:rsidR="00351FC0" w:rsidRPr="00F43F0D" w14:paraId="6561DACE" w14:textId="77777777" w:rsidTr="00BE63C5">
              <w:tc>
                <w:tcPr>
                  <w:tcW w:w="4785" w:type="dxa"/>
                  <w:shd w:val="clear" w:color="auto" w:fill="auto"/>
                </w:tcPr>
                <w:p w14:paraId="2C2F4C5B" w14:textId="77777777" w:rsidR="00351FC0" w:rsidRPr="00F43F0D" w:rsidRDefault="00351FC0" w:rsidP="00BE63C5">
                  <w:pPr>
                    <w:spacing w:line="240" w:lineRule="auto"/>
                    <w:ind w:firstLine="0"/>
                    <w:rPr>
                      <w:sz w:val="22"/>
                      <w:szCs w:val="22"/>
                    </w:rPr>
                  </w:pPr>
                </w:p>
                <w:p w14:paraId="2D911C0C" w14:textId="77777777" w:rsidR="00351FC0" w:rsidRPr="00F43F0D" w:rsidRDefault="00351FC0" w:rsidP="00BE63C5">
                  <w:pPr>
                    <w:spacing w:line="240" w:lineRule="auto"/>
                    <w:ind w:firstLine="0"/>
                    <w:rPr>
                      <w:sz w:val="22"/>
                      <w:szCs w:val="22"/>
                    </w:rPr>
                  </w:pPr>
                </w:p>
                <w:p w14:paraId="32EDBBCC"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654A46DE" w14:textId="77777777" w:rsidR="00351FC0" w:rsidRPr="00F43F0D" w:rsidRDefault="00351FC0" w:rsidP="00BE63C5">
                  <w:pPr>
                    <w:spacing w:line="240" w:lineRule="auto"/>
                    <w:ind w:firstLine="0"/>
                    <w:rPr>
                      <w:sz w:val="22"/>
                      <w:szCs w:val="22"/>
                    </w:rPr>
                  </w:pPr>
                </w:p>
              </w:tc>
              <w:tc>
                <w:tcPr>
                  <w:tcW w:w="4786" w:type="dxa"/>
                  <w:shd w:val="clear" w:color="auto" w:fill="auto"/>
                </w:tcPr>
                <w:p w14:paraId="6D8D909B" w14:textId="77777777" w:rsidR="00351FC0" w:rsidRPr="00F43F0D" w:rsidRDefault="00351FC0" w:rsidP="00BE63C5">
                  <w:pPr>
                    <w:spacing w:line="240" w:lineRule="auto"/>
                    <w:ind w:firstLine="0"/>
                    <w:rPr>
                      <w:sz w:val="22"/>
                      <w:szCs w:val="22"/>
                    </w:rPr>
                  </w:pPr>
                </w:p>
                <w:p w14:paraId="6AF181F7" w14:textId="77777777" w:rsidR="00351FC0" w:rsidRPr="00F43F0D" w:rsidRDefault="00351FC0" w:rsidP="00BE63C5">
                  <w:pPr>
                    <w:spacing w:line="240" w:lineRule="auto"/>
                    <w:ind w:firstLine="0"/>
                    <w:rPr>
                      <w:sz w:val="22"/>
                      <w:szCs w:val="22"/>
                    </w:rPr>
                  </w:pPr>
                </w:p>
                <w:p w14:paraId="4E13E414"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6C21BD23" w14:textId="77777777" w:rsidR="00351FC0" w:rsidRPr="00F43F0D" w:rsidRDefault="00351FC0" w:rsidP="00BE63C5">
                  <w:pPr>
                    <w:spacing w:line="240" w:lineRule="auto"/>
                    <w:ind w:firstLine="0"/>
                    <w:rPr>
                      <w:sz w:val="22"/>
                      <w:szCs w:val="22"/>
                    </w:rPr>
                  </w:pPr>
                </w:p>
              </w:tc>
            </w:tr>
          </w:tbl>
          <w:p w14:paraId="7613EAAC" w14:textId="77777777" w:rsidR="00351FC0" w:rsidRPr="00EE1D44" w:rsidRDefault="00351FC0" w:rsidP="00BE63C5">
            <w:pPr>
              <w:pStyle w:val="afb"/>
              <w:shd w:val="clear" w:color="auto" w:fill="auto"/>
              <w:ind w:firstLine="0"/>
              <w:jc w:val="left"/>
              <w:rPr>
                <w:i/>
                <w:iCs/>
              </w:rPr>
            </w:pPr>
          </w:p>
          <w:p w14:paraId="751EC084" w14:textId="77777777" w:rsidR="00351FC0" w:rsidRPr="00EE1D44" w:rsidRDefault="00351FC0" w:rsidP="00BE63C5">
            <w:pPr>
              <w:pStyle w:val="afb"/>
              <w:shd w:val="clear" w:color="auto" w:fill="auto"/>
              <w:ind w:firstLine="0"/>
              <w:jc w:val="left"/>
              <w:rPr>
                <w:i/>
                <w:iCs/>
              </w:rPr>
            </w:pPr>
          </w:p>
        </w:tc>
      </w:tr>
    </w:tbl>
    <w:p w14:paraId="3C84B8CC" w14:textId="77777777" w:rsidR="00351FC0" w:rsidRPr="00F43F0D" w:rsidRDefault="00351FC0" w:rsidP="00351FC0">
      <w:pPr>
        <w:pStyle w:val="afb"/>
        <w:ind w:firstLine="0"/>
        <w:jc w:val="left"/>
        <w:rPr>
          <w:i/>
          <w:iCs/>
        </w:rPr>
      </w:pPr>
    </w:p>
    <w:p w14:paraId="4AB23496" w14:textId="77777777" w:rsidR="00351FC0" w:rsidRPr="00F43F0D" w:rsidRDefault="00351FC0" w:rsidP="00351FC0">
      <w:pPr>
        <w:pStyle w:val="afb"/>
        <w:ind w:firstLine="0"/>
        <w:jc w:val="left"/>
        <w:rPr>
          <w:i/>
          <w:iCs/>
        </w:rPr>
      </w:pPr>
    </w:p>
    <w:p w14:paraId="31984D76" w14:textId="77777777" w:rsidR="00351FC0" w:rsidRPr="00F43F0D" w:rsidRDefault="00351FC0" w:rsidP="00351FC0">
      <w:pPr>
        <w:spacing w:line="240" w:lineRule="auto"/>
        <w:rPr>
          <w:sz w:val="24"/>
          <w:szCs w:val="24"/>
        </w:rPr>
      </w:pPr>
    </w:p>
    <w:p w14:paraId="3AE08215" w14:textId="77777777" w:rsidR="00351FC0" w:rsidRPr="00F43F0D" w:rsidRDefault="00351FC0" w:rsidP="00351FC0">
      <w:pPr>
        <w:spacing w:line="240" w:lineRule="auto"/>
        <w:rPr>
          <w:sz w:val="24"/>
          <w:szCs w:val="24"/>
        </w:rPr>
      </w:pPr>
    </w:p>
    <w:p w14:paraId="51EB2DC7" w14:textId="77777777"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14:paraId="30123B50" w14:textId="77777777" w:rsidTr="00BE63C5">
        <w:tc>
          <w:tcPr>
            <w:tcW w:w="4785" w:type="dxa"/>
          </w:tcPr>
          <w:p w14:paraId="46481671"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5691BD26"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6985178D" w14:textId="77777777" w:rsidTr="00BE63C5">
        <w:tc>
          <w:tcPr>
            <w:tcW w:w="4785" w:type="dxa"/>
          </w:tcPr>
          <w:p w14:paraId="467A441A" w14:textId="77777777" w:rsidR="00351FC0" w:rsidRPr="00F43F0D" w:rsidRDefault="00351FC0" w:rsidP="00BE63C5">
            <w:pPr>
              <w:spacing w:line="240" w:lineRule="auto"/>
              <w:ind w:firstLine="0"/>
              <w:rPr>
                <w:sz w:val="22"/>
                <w:szCs w:val="22"/>
              </w:rPr>
            </w:pPr>
          </w:p>
          <w:p w14:paraId="5B9383B1" w14:textId="77777777" w:rsidR="00351FC0" w:rsidRPr="00F43F0D" w:rsidRDefault="00351FC0" w:rsidP="00BE63C5">
            <w:pPr>
              <w:spacing w:line="240" w:lineRule="auto"/>
              <w:ind w:firstLine="0"/>
              <w:rPr>
                <w:sz w:val="22"/>
                <w:szCs w:val="22"/>
              </w:rPr>
            </w:pPr>
          </w:p>
          <w:p w14:paraId="45300CDE"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5F6A8C3E" w14:textId="77777777" w:rsidR="00351FC0" w:rsidRPr="00F43F0D" w:rsidRDefault="00351FC0" w:rsidP="00BE63C5">
            <w:pPr>
              <w:spacing w:line="240" w:lineRule="auto"/>
              <w:ind w:firstLine="0"/>
              <w:rPr>
                <w:sz w:val="22"/>
                <w:szCs w:val="22"/>
              </w:rPr>
            </w:pPr>
          </w:p>
        </w:tc>
        <w:tc>
          <w:tcPr>
            <w:tcW w:w="4786" w:type="dxa"/>
          </w:tcPr>
          <w:p w14:paraId="1593206F" w14:textId="77777777" w:rsidR="00351FC0" w:rsidRPr="00F43F0D" w:rsidRDefault="00351FC0" w:rsidP="00BE63C5">
            <w:pPr>
              <w:spacing w:line="240" w:lineRule="auto"/>
              <w:ind w:firstLine="0"/>
              <w:rPr>
                <w:sz w:val="22"/>
                <w:szCs w:val="22"/>
              </w:rPr>
            </w:pPr>
          </w:p>
          <w:p w14:paraId="48500A1B" w14:textId="77777777" w:rsidR="00351FC0" w:rsidRPr="00F43F0D" w:rsidRDefault="00351FC0" w:rsidP="00BE63C5">
            <w:pPr>
              <w:spacing w:line="240" w:lineRule="auto"/>
              <w:ind w:firstLine="0"/>
              <w:rPr>
                <w:sz w:val="22"/>
                <w:szCs w:val="22"/>
              </w:rPr>
            </w:pPr>
          </w:p>
          <w:p w14:paraId="41A08819"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4691FC33" w14:textId="77777777" w:rsidR="00351FC0" w:rsidRPr="00F43F0D" w:rsidRDefault="00351FC0" w:rsidP="00BE63C5">
            <w:pPr>
              <w:spacing w:line="240" w:lineRule="auto"/>
              <w:ind w:firstLine="0"/>
              <w:rPr>
                <w:sz w:val="22"/>
                <w:szCs w:val="22"/>
              </w:rPr>
            </w:pPr>
          </w:p>
        </w:tc>
      </w:tr>
    </w:tbl>
    <w:p w14:paraId="31E5730F" w14:textId="77777777" w:rsidR="00351FC0" w:rsidRDefault="00351FC0" w:rsidP="00351FC0">
      <w:pPr>
        <w:spacing w:line="240" w:lineRule="auto"/>
        <w:ind w:left="5103" w:firstLine="0"/>
        <w:rPr>
          <w:sz w:val="22"/>
          <w:szCs w:val="22"/>
          <w:highlight w:val="yellow"/>
        </w:rPr>
      </w:pPr>
    </w:p>
    <w:p w14:paraId="4A7BE36F" w14:textId="70AC6C94" w:rsidR="00A37AC5" w:rsidRPr="00F43F0D" w:rsidRDefault="00351FC0" w:rsidP="00A37AC5">
      <w:pPr>
        <w:spacing w:line="240" w:lineRule="auto"/>
        <w:ind w:left="5103" w:firstLine="0"/>
        <w:rPr>
          <w:sz w:val="22"/>
          <w:szCs w:val="22"/>
        </w:rPr>
      </w:pPr>
      <w:r>
        <w:rPr>
          <w:sz w:val="22"/>
          <w:szCs w:val="22"/>
          <w:highlight w:val="yellow"/>
        </w:rPr>
        <w:br w:type="page"/>
      </w:r>
      <w:r w:rsidR="00A37AC5" w:rsidRPr="00F43F0D">
        <w:rPr>
          <w:sz w:val="22"/>
          <w:szCs w:val="22"/>
        </w:rPr>
        <w:lastRenderedPageBreak/>
        <w:t xml:space="preserve"> </w:t>
      </w:r>
    </w:p>
    <w:p w14:paraId="2A16FBDD" w14:textId="3BAB9838" w:rsidR="00351FC0" w:rsidRPr="00F43F0D" w:rsidRDefault="00351FC0" w:rsidP="00351FC0">
      <w:pPr>
        <w:spacing w:line="240" w:lineRule="auto"/>
        <w:ind w:left="5103" w:firstLine="0"/>
        <w:rPr>
          <w:sz w:val="22"/>
          <w:szCs w:val="22"/>
        </w:rPr>
      </w:pPr>
      <w:r w:rsidRPr="00F43F0D">
        <w:rPr>
          <w:sz w:val="22"/>
          <w:szCs w:val="22"/>
        </w:rPr>
        <w:t xml:space="preserve">Приложение № </w:t>
      </w:r>
      <w:r>
        <w:rPr>
          <w:sz w:val="22"/>
          <w:szCs w:val="22"/>
        </w:rPr>
        <w:t>6</w:t>
      </w:r>
    </w:p>
    <w:p w14:paraId="4EC9155E"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134586F3"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D56DCE9" w14:textId="77777777" w:rsidR="00351FC0" w:rsidRPr="00F43F0D" w:rsidRDefault="00351FC0" w:rsidP="00351FC0">
      <w:pPr>
        <w:spacing w:line="240" w:lineRule="auto"/>
        <w:ind w:firstLine="0"/>
        <w:rPr>
          <w:b/>
          <w:bCs/>
          <w:sz w:val="24"/>
          <w:szCs w:val="24"/>
        </w:rPr>
      </w:pPr>
    </w:p>
    <w:p w14:paraId="3865BF2C" w14:textId="77777777" w:rsidR="00351FC0" w:rsidRPr="00F43F0D" w:rsidRDefault="00351FC0" w:rsidP="00351FC0">
      <w:pPr>
        <w:spacing w:line="240" w:lineRule="auto"/>
        <w:jc w:val="center"/>
        <w:rPr>
          <w:b/>
          <w:bCs/>
        </w:rPr>
      </w:pPr>
    </w:p>
    <w:p w14:paraId="3263BD72" w14:textId="77777777"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14:paraId="37679CAD" w14:textId="77777777"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14:paraId="364D6477" w14:textId="77777777" w:rsidTr="00BE63C5">
        <w:trPr>
          <w:trHeight w:val="2142"/>
        </w:trPr>
        <w:tc>
          <w:tcPr>
            <w:tcW w:w="680" w:type="dxa"/>
          </w:tcPr>
          <w:p w14:paraId="1CF25FA8" w14:textId="77777777" w:rsidR="00351FC0" w:rsidRPr="008F418D" w:rsidRDefault="00351FC0" w:rsidP="00BE63C5">
            <w:pPr>
              <w:spacing w:line="240" w:lineRule="auto"/>
              <w:ind w:firstLine="0"/>
              <w:jc w:val="center"/>
              <w:rPr>
                <w:bCs/>
                <w:sz w:val="22"/>
                <w:szCs w:val="22"/>
              </w:rPr>
            </w:pPr>
            <w:r w:rsidRPr="00287642">
              <w:rPr>
                <w:bCs/>
                <w:snapToGrid/>
                <w:sz w:val="22"/>
                <w:szCs w:val="22"/>
              </w:rPr>
              <w:t>№ п/п</w:t>
            </w:r>
          </w:p>
        </w:tc>
        <w:tc>
          <w:tcPr>
            <w:tcW w:w="2163" w:type="dxa"/>
          </w:tcPr>
          <w:p w14:paraId="194C7C76" w14:textId="77777777" w:rsidR="00351FC0" w:rsidRPr="00F43F0D" w:rsidRDefault="00351FC0" w:rsidP="00BE63C5">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14:paraId="264F78D6" w14:textId="77777777" w:rsidR="00351FC0" w:rsidRPr="00F43F0D" w:rsidRDefault="00351FC0" w:rsidP="00BE63C5">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1DB6589" w14:textId="77777777" w:rsidR="00351FC0" w:rsidRPr="00F43F0D" w:rsidRDefault="00351FC0" w:rsidP="00BE63C5">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14:paraId="68D310A9" w14:textId="77777777" w:rsidR="00351FC0" w:rsidRPr="00F43F0D" w:rsidRDefault="00351FC0" w:rsidP="00BE63C5">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14:paraId="0432FFB6" w14:textId="77777777" w:rsidR="00351FC0" w:rsidRPr="00F43F0D" w:rsidRDefault="00351FC0" w:rsidP="00BE63C5">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14:paraId="33889434" w14:textId="77777777" w:rsidR="00351FC0" w:rsidRPr="00F43F0D" w:rsidRDefault="00351FC0" w:rsidP="00BE63C5">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14:paraId="19AA5361" w14:textId="77777777" w:rsidR="00351FC0" w:rsidRPr="00F43F0D" w:rsidRDefault="00351FC0" w:rsidP="00BE63C5">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14:paraId="2818DC7F" w14:textId="77777777" w:rsidTr="00BE63C5">
        <w:trPr>
          <w:trHeight w:val="557"/>
        </w:trPr>
        <w:tc>
          <w:tcPr>
            <w:tcW w:w="680" w:type="dxa"/>
          </w:tcPr>
          <w:p w14:paraId="5213F3DC" w14:textId="77777777" w:rsidR="00351FC0" w:rsidRPr="00287642" w:rsidRDefault="00351FC0" w:rsidP="00BE63C5">
            <w:pPr>
              <w:spacing w:line="240" w:lineRule="auto"/>
              <w:ind w:firstLine="0"/>
              <w:jc w:val="center"/>
              <w:rPr>
                <w:bCs/>
                <w:snapToGrid/>
                <w:sz w:val="22"/>
                <w:szCs w:val="22"/>
              </w:rPr>
            </w:pPr>
          </w:p>
        </w:tc>
        <w:tc>
          <w:tcPr>
            <w:tcW w:w="2163" w:type="dxa"/>
          </w:tcPr>
          <w:p w14:paraId="627F1576" w14:textId="77777777" w:rsidR="00351FC0" w:rsidRPr="00012C55" w:rsidDel="00F66D40" w:rsidRDefault="00351FC0" w:rsidP="00BE63C5">
            <w:pPr>
              <w:spacing w:line="240" w:lineRule="auto"/>
              <w:ind w:firstLine="0"/>
              <w:jc w:val="center"/>
              <w:rPr>
                <w:bCs/>
                <w:snapToGrid/>
                <w:sz w:val="22"/>
                <w:szCs w:val="22"/>
              </w:rPr>
            </w:pPr>
          </w:p>
        </w:tc>
        <w:tc>
          <w:tcPr>
            <w:tcW w:w="1222" w:type="dxa"/>
          </w:tcPr>
          <w:p w14:paraId="40674834" w14:textId="77777777" w:rsidR="00351FC0" w:rsidRDefault="00351FC0" w:rsidP="00BE63C5">
            <w:pPr>
              <w:spacing w:line="240" w:lineRule="auto"/>
              <w:ind w:firstLine="0"/>
              <w:jc w:val="center"/>
              <w:rPr>
                <w:bCs/>
                <w:snapToGrid/>
                <w:sz w:val="22"/>
                <w:szCs w:val="22"/>
              </w:rPr>
            </w:pPr>
          </w:p>
        </w:tc>
        <w:tc>
          <w:tcPr>
            <w:tcW w:w="1088" w:type="dxa"/>
          </w:tcPr>
          <w:p w14:paraId="5549C1CA" w14:textId="77777777" w:rsidR="00351FC0" w:rsidRPr="00F43F0D" w:rsidDel="00F66D40" w:rsidRDefault="00351FC0" w:rsidP="00BE63C5">
            <w:pPr>
              <w:spacing w:line="240" w:lineRule="auto"/>
              <w:ind w:firstLine="0"/>
              <w:jc w:val="center"/>
              <w:rPr>
                <w:bCs/>
                <w:snapToGrid/>
                <w:sz w:val="22"/>
                <w:szCs w:val="22"/>
              </w:rPr>
            </w:pPr>
          </w:p>
        </w:tc>
        <w:tc>
          <w:tcPr>
            <w:tcW w:w="938" w:type="dxa"/>
          </w:tcPr>
          <w:p w14:paraId="099C467E" w14:textId="77777777" w:rsidR="00351FC0" w:rsidRPr="00F43F0D" w:rsidRDefault="00351FC0" w:rsidP="00BE63C5">
            <w:pPr>
              <w:spacing w:line="240" w:lineRule="auto"/>
              <w:ind w:firstLine="0"/>
              <w:jc w:val="center"/>
              <w:rPr>
                <w:bCs/>
                <w:snapToGrid/>
                <w:sz w:val="22"/>
                <w:szCs w:val="22"/>
              </w:rPr>
            </w:pPr>
          </w:p>
        </w:tc>
        <w:tc>
          <w:tcPr>
            <w:tcW w:w="1275" w:type="dxa"/>
          </w:tcPr>
          <w:p w14:paraId="4B48F6A9" w14:textId="77777777" w:rsidR="00351FC0" w:rsidRPr="00F43F0D" w:rsidDel="00F66D40" w:rsidRDefault="00351FC0" w:rsidP="00BE63C5">
            <w:pPr>
              <w:spacing w:line="240" w:lineRule="auto"/>
              <w:ind w:firstLine="0"/>
              <w:jc w:val="center"/>
              <w:rPr>
                <w:bCs/>
                <w:snapToGrid/>
                <w:sz w:val="22"/>
                <w:szCs w:val="22"/>
              </w:rPr>
            </w:pPr>
          </w:p>
        </w:tc>
        <w:tc>
          <w:tcPr>
            <w:tcW w:w="2261" w:type="dxa"/>
          </w:tcPr>
          <w:p w14:paraId="492B95A6" w14:textId="77777777" w:rsidR="00351FC0" w:rsidRPr="00F43F0D" w:rsidRDefault="00351FC0" w:rsidP="00BE63C5">
            <w:pPr>
              <w:spacing w:line="240" w:lineRule="auto"/>
              <w:ind w:firstLine="0"/>
              <w:jc w:val="center"/>
              <w:rPr>
                <w:bCs/>
                <w:snapToGrid/>
                <w:sz w:val="22"/>
                <w:szCs w:val="22"/>
              </w:rPr>
            </w:pPr>
          </w:p>
        </w:tc>
      </w:tr>
      <w:tr w:rsidR="00351FC0" w:rsidRPr="00F43F0D" w14:paraId="7FF8F70D" w14:textId="77777777" w:rsidTr="00BE63C5">
        <w:trPr>
          <w:trHeight w:val="532"/>
        </w:trPr>
        <w:tc>
          <w:tcPr>
            <w:tcW w:w="680" w:type="dxa"/>
          </w:tcPr>
          <w:p w14:paraId="5CCFA9C9" w14:textId="77777777" w:rsidR="00351FC0" w:rsidRPr="00287642" w:rsidRDefault="00351FC0" w:rsidP="00BE63C5">
            <w:pPr>
              <w:spacing w:line="240" w:lineRule="auto"/>
              <w:ind w:firstLine="0"/>
              <w:jc w:val="center"/>
              <w:rPr>
                <w:bCs/>
                <w:snapToGrid/>
                <w:sz w:val="22"/>
                <w:szCs w:val="22"/>
              </w:rPr>
            </w:pPr>
          </w:p>
        </w:tc>
        <w:tc>
          <w:tcPr>
            <w:tcW w:w="2163" w:type="dxa"/>
          </w:tcPr>
          <w:p w14:paraId="25B15FF5" w14:textId="77777777" w:rsidR="00351FC0" w:rsidRPr="00012C55" w:rsidDel="00F66D40" w:rsidRDefault="00351FC0" w:rsidP="00BE63C5">
            <w:pPr>
              <w:spacing w:line="240" w:lineRule="auto"/>
              <w:ind w:firstLine="0"/>
              <w:jc w:val="center"/>
              <w:rPr>
                <w:bCs/>
                <w:snapToGrid/>
                <w:sz w:val="22"/>
                <w:szCs w:val="22"/>
              </w:rPr>
            </w:pPr>
          </w:p>
        </w:tc>
        <w:tc>
          <w:tcPr>
            <w:tcW w:w="1222" w:type="dxa"/>
          </w:tcPr>
          <w:p w14:paraId="20BB0EFA" w14:textId="77777777" w:rsidR="00351FC0" w:rsidRDefault="00351FC0" w:rsidP="00BE63C5">
            <w:pPr>
              <w:spacing w:line="240" w:lineRule="auto"/>
              <w:ind w:firstLine="0"/>
              <w:jc w:val="center"/>
              <w:rPr>
                <w:bCs/>
                <w:snapToGrid/>
                <w:sz w:val="22"/>
                <w:szCs w:val="22"/>
              </w:rPr>
            </w:pPr>
          </w:p>
        </w:tc>
        <w:tc>
          <w:tcPr>
            <w:tcW w:w="1088" w:type="dxa"/>
          </w:tcPr>
          <w:p w14:paraId="433A3F8C" w14:textId="77777777" w:rsidR="00351FC0" w:rsidRPr="00F43F0D" w:rsidDel="00F66D40" w:rsidRDefault="00351FC0" w:rsidP="00BE63C5">
            <w:pPr>
              <w:spacing w:line="240" w:lineRule="auto"/>
              <w:ind w:firstLine="0"/>
              <w:jc w:val="center"/>
              <w:rPr>
                <w:bCs/>
                <w:snapToGrid/>
                <w:sz w:val="22"/>
                <w:szCs w:val="22"/>
              </w:rPr>
            </w:pPr>
          </w:p>
        </w:tc>
        <w:tc>
          <w:tcPr>
            <w:tcW w:w="938" w:type="dxa"/>
          </w:tcPr>
          <w:p w14:paraId="2CA4B693" w14:textId="77777777" w:rsidR="00351FC0" w:rsidRPr="00F43F0D" w:rsidRDefault="00351FC0" w:rsidP="00BE63C5">
            <w:pPr>
              <w:spacing w:line="240" w:lineRule="auto"/>
              <w:ind w:firstLine="0"/>
              <w:jc w:val="center"/>
              <w:rPr>
                <w:bCs/>
                <w:snapToGrid/>
                <w:sz w:val="22"/>
                <w:szCs w:val="22"/>
              </w:rPr>
            </w:pPr>
          </w:p>
        </w:tc>
        <w:tc>
          <w:tcPr>
            <w:tcW w:w="1275" w:type="dxa"/>
          </w:tcPr>
          <w:p w14:paraId="45FD01A4" w14:textId="77777777" w:rsidR="00351FC0" w:rsidRPr="00F43F0D" w:rsidDel="00F66D40" w:rsidRDefault="00351FC0" w:rsidP="00BE63C5">
            <w:pPr>
              <w:spacing w:line="240" w:lineRule="auto"/>
              <w:ind w:firstLine="0"/>
              <w:jc w:val="center"/>
              <w:rPr>
                <w:bCs/>
                <w:snapToGrid/>
                <w:sz w:val="22"/>
                <w:szCs w:val="22"/>
              </w:rPr>
            </w:pPr>
          </w:p>
        </w:tc>
        <w:tc>
          <w:tcPr>
            <w:tcW w:w="2261" w:type="dxa"/>
          </w:tcPr>
          <w:p w14:paraId="1634BB0F" w14:textId="77777777" w:rsidR="00351FC0" w:rsidRPr="00F43F0D" w:rsidRDefault="00351FC0" w:rsidP="00BE63C5">
            <w:pPr>
              <w:spacing w:line="240" w:lineRule="auto"/>
              <w:ind w:firstLine="0"/>
              <w:jc w:val="center"/>
              <w:rPr>
                <w:bCs/>
                <w:snapToGrid/>
                <w:sz w:val="22"/>
                <w:szCs w:val="22"/>
              </w:rPr>
            </w:pPr>
          </w:p>
        </w:tc>
      </w:tr>
      <w:tr w:rsidR="00351FC0" w:rsidRPr="00F43F0D" w14:paraId="7CEAF576" w14:textId="77777777" w:rsidTr="00BE63C5">
        <w:trPr>
          <w:trHeight w:val="505"/>
        </w:trPr>
        <w:tc>
          <w:tcPr>
            <w:tcW w:w="680" w:type="dxa"/>
          </w:tcPr>
          <w:p w14:paraId="0D2AAE4E" w14:textId="77777777" w:rsidR="00351FC0" w:rsidRPr="00287642" w:rsidRDefault="00351FC0" w:rsidP="00BE63C5">
            <w:pPr>
              <w:spacing w:line="240" w:lineRule="auto"/>
              <w:ind w:firstLine="0"/>
              <w:jc w:val="center"/>
              <w:rPr>
                <w:bCs/>
                <w:snapToGrid/>
                <w:sz w:val="22"/>
                <w:szCs w:val="22"/>
              </w:rPr>
            </w:pPr>
          </w:p>
        </w:tc>
        <w:tc>
          <w:tcPr>
            <w:tcW w:w="2163" w:type="dxa"/>
          </w:tcPr>
          <w:p w14:paraId="396D8E20" w14:textId="77777777" w:rsidR="00351FC0" w:rsidRPr="00012C55" w:rsidDel="00F66D40" w:rsidRDefault="00351FC0" w:rsidP="00BE63C5">
            <w:pPr>
              <w:spacing w:line="240" w:lineRule="auto"/>
              <w:ind w:firstLine="0"/>
              <w:jc w:val="center"/>
              <w:rPr>
                <w:bCs/>
                <w:snapToGrid/>
                <w:sz w:val="22"/>
                <w:szCs w:val="22"/>
              </w:rPr>
            </w:pPr>
          </w:p>
        </w:tc>
        <w:tc>
          <w:tcPr>
            <w:tcW w:w="1222" w:type="dxa"/>
          </w:tcPr>
          <w:p w14:paraId="3AF22669" w14:textId="77777777" w:rsidR="00351FC0" w:rsidRDefault="00351FC0" w:rsidP="00BE63C5">
            <w:pPr>
              <w:spacing w:line="240" w:lineRule="auto"/>
              <w:ind w:firstLine="0"/>
              <w:jc w:val="center"/>
              <w:rPr>
                <w:bCs/>
                <w:snapToGrid/>
                <w:sz w:val="22"/>
                <w:szCs w:val="22"/>
              </w:rPr>
            </w:pPr>
          </w:p>
        </w:tc>
        <w:tc>
          <w:tcPr>
            <w:tcW w:w="1088" w:type="dxa"/>
          </w:tcPr>
          <w:p w14:paraId="76B85A3D" w14:textId="77777777" w:rsidR="00351FC0" w:rsidRPr="00F43F0D" w:rsidDel="00F66D40" w:rsidRDefault="00351FC0" w:rsidP="00BE63C5">
            <w:pPr>
              <w:spacing w:line="240" w:lineRule="auto"/>
              <w:ind w:firstLine="0"/>
              <w:jc w:val="center"/>
              <w:rPr>
                <w:bCs/>
                <w:snapToGrid/>
                <w:sz w:val="22"/>
                <w:szCs w:val="22"/>
              </w:rPr>
            </w:pPr>
          </w:p>
        </w:tc>
        <w:tc>
          <w:tcPr>
            <w:tcW w:w="938" w:type="dxa"/>
          </w:tcPr>
          <w:p w14:paraId="196ADD09" w14:textId="77777777" w:rsidR="00351FC0" w:rsidRPr="00F43F0D" w:rsidRDefault="00351FC0" w:rsidP="00BE63C5">
            <w:pPr>
              <w:spacing w:line="240" w:lineRule="auto"/>
              <w:ind w:firstLine="0"/>
              <w:jc w:val="center"/>
              <w:rPr>
                <w:bCs/>
                <w:snapToGrid/>
                <w:sz w:val="22"/>
                <w:szCs w:val="22"/>
              </w:rPr>
            </w:pPr>
          </w:p>
        </w:tc>
        <w:tc>
          <w:tcPr>
            <w:tcW w:w="1275" w:type="dxa"/>
          </w:tcPr>
          <w:p w14:paraId="33AE53F3" w14:textId="77777777" w:rsidR="00351FC0" w:rsidRPr="00F43F0D" w:rsidDel="00F66D40" w:rsidRDefault="00351FC0" w:rsidP="00BE63C5">
            <w:pPr>
              <w:spacing w:line="240" w:lineRule="auto"/>
              <w:ind w:firstLine="0"/>
              <w:jc w:val="center"/>
              <w:rPr>
                <w:bCs/>
                <w:snapToGrid/>
                <w:sz w:val="22"/>
                <w:szCs w:val="22"/>
              </w:rPr>
            </w:pPr>
          </w:p>
        </w:tc>
        <w:tc>
          <w:tcPr>
            <w:tcW w:w="2261" w:type="dxa"/>
          </w:tcPr>
          <w:p w14:paraId="41D7552A" w14:textId="77777777" w:rsidR="00351FC0" w:rsidRPr="00F43F0D" w:rsidRDefault="00351FC0" w:rsidP="00BE63C5">
            <w:pPr>
              <w:spacing w:line="240" w:lineRule="auto"/>
              <w:ind w:firstLine="0"/>
              <w:jc w:val="center"/>
              <w:rPr>
                <w:bCs/>
                <w:snapToGrid/>
                <w:sz w:val="22"/>
                <w:szCs w:val="22"/>
              </w:rPr>
            </w:pPr>
          </w:p>
        </w:tc>
      </w:tr>
    </w:tbl>
    <w:p w14:paraId="5CD79B76" w14:textId="77777777" w:rsidR="00351FC0" w:rsidRPr="00F43F0D" w:rsidRDefault="00351FC0" w:rsidP="00351FC0">
      <w:pPr>
        <w:spacing w:line="240" w:lineRule="auto"/>
        <w:jc w:val="center"/>
        <w:rPr>
          <w:b/>
          <w:bCs/>
        </w:rPr>
      </w:pPr>
    </w:p>
    <w:p w14:paraId="5673F7C6" w14:textId="77777777" w:rsidR="00351FC0" w:rsidRPr="00F43F0D" w:rsidRDefault="00351FC0" w:rsidP="00351FC0">
      <w:pPr>
        <w:spacing w:line="240" w:lineRule="auto"/>
        <w:jc w:val="center"/>
        <w:rPr>
          <w:b/>
          <w:sz w:val="24"/>
          <w:szCs w:val="24"/>
        </w:rPr>
      </w:pPr>
    </w:p>
    <w:p w14:paraId="39F55513" w14:textId="77777777" w:rsidR="00351FC0" w:rsidRPr="00F43F0D" w:rsidRDefault="00351FC0" w:rsidP="00351FC0">
      <w:pPr>
        <w:spacing w:line="240" w:lineRule="auto"/>
        <w:rPr>
          <w:sz w:val="24"/>
          <w:szCs w:val="24"/>
        </w:rPr>
      </w:pPr>
    </w:p>
    <w:p w14:paraId="13CD9432" w14:textId="77777777" w:rsidR="00351FC0" w:rsidRPr="00F43F0D" w:rsidRDefault="00351FC0" w:rsidP="00351FC0">
      <w:pPr>
        <w:spacing w:line="240" w:lineRule="auto"/>
        <w:rPr>
          <w:sz w:val="24"/>
          <w:szCs w:val="24"/>
        </w:rPr>
      </w:pPr>
    </w:p>
    <w:p w14:paraId="50BAF0EB" w14:textId="77777777" w:rsidR="00351FC0" w:rsidRPr="00F43F0D" w:rsidRDefault="00351FC0" w:rsidP="00351FC0">
      <w:pPr>
        <w:spacing w:line="240" w:lineRule="auto"/>
        <w:rPr>
          <w:sz w:val="24"/>
          <w:szCs w:val="24"/>
        </w:rPr>
      </w:pPr>
    </w:p>
    <w:p w14:paraId="2EB94E66" w14:textId="77777777" w:rsidR="00351FC0" w:rsidRPr="00F43F0D" w:rsidRDefault="00351FC0" w:rsidP="00351FC0">
      <w:pPr>
        <w:spacing w:line="240" w:lineRule="auto"/>
        <w:rPr>
          <w:sz w:val="24"/>
          <w:szCs w:val="24"/>
        </w:rPr>
      </w:pPr>
    </w:p>
    <w:p w14:paraId="16016F88" w14:textId="77777777" w:rsidR="00351FC0" w:rsidRPr="00F43F0D" w:rsidRDefault="00351FC0" w:rsidP="00351FC0">
      <w:pPr>
        <w:spacing w:line="240" w:lineRule="auto"/>
        <w:rPr>
          <w:sz w:val="24"/>
          <w:szCs w:val="24"/>
        </w:rPr>
      </w:pPr>
    </w:p>
    <w:p w14:paraId="50206B07" w14:textId="77777777" w:rsidR="00351FC0" w:rsidRPr="00F43F0D" w:rsidRDefault="00351FC0" w:rsidP="00351FC0">
      <w:pPr>
        <w:spacing w:line="240" w:lineRule="auto"/>
        <w:rPr>
          <w:sz w:val="24"/>
          <w:szCs w:val="24"/>
        </w:rPr>
      </w:pPr>
    </w:p>
    <w:p w14:paraId="06B6D558" w14:textId="77777777" w:rsidR="00351FC0" w:rsidRPr="00777ACD" w:rsidRDefault="00351FC0" w:rsidP="00351FC0">
      <w:pPr>
        <w:spacing w:line="240" w:lineRule="auto"/>
        <w:rPr>
          <w:sz w:val="24"/>
        </w:rPr>
      </w:pPr>
    </w:p>
    <w:p w14:paraId="2F2356BA"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36091361" w14:textId="77777777" w:rsidTr="00BE63C5">
        <w:tc>
          <w:tcPr>
            <w:tcW w:w="4785" w:type="dxa"/>
          </w:tcPr>
          <w:p w14:paraId="79C2FB87"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483861B4"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44501F4A" w14:textId="77777777" w:rsidTr="00BE63C5">
        <w:tc>
          <w:tcPr>
            <w:tcW w:w="4785" w:type="dxa"/>
          </w:tcPr>
          <w:p w14:paraId="153933AD" w14:textId="77777777" w:rsidR="00351FC0" w:rsidRPr="00F43F0D" w:rsidRDefault="00351FC0" w:rsidP="00BE63C5">
            <w:pPr>
              <w:spacing w:line="240" w:lineRule="auto"/>
              <w:ind w:firstLine="0"/>
              <w:rPr>
                <w:sz w:val="22"/>
                <w:szCs w:val="22"/>
              </w:rPr>
            </w:pPr>
          </w:p>
          <w:p w14:paraId="4E80399B" w14:textId="77777777" w:rsidR="00351FC0" w:rsidRPr="00F43F0D" w:rsidRDefault="00351FC0" w:rsidP="00BE63C5">
            <w:pPr>
              <w:spacing w:line="240" w:lineRule="auto"/>
              <w:ind w:firstLine="0"/>
              <w:rPr>
                <w:sz w:val="22"/>
                <w:szCs w:val="22"/>
              </w:rPr>
            </w:pPr>
          </w:p>
          <w:p w14:paraId="282ECD45"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2685A15E" w14:textId="77777777" w:rsidR="00351FC0" w:rsidRPr="00F43F0D" w:rsidRDefault="00351FC0" w:rsidP="00BE63C5">
            <w:pPr>
              <w:spacing w:line="240" w:lineRule="auto"/>
              <w:ind w:firstLine="0"/>
              <w:rPr>
                <w:sz w:val="22"/>
                <w:szCs w:val="22"/>
              </w:rPr>
            </w:pPr>
          </w:p>
        </w:tc>
        <w:tc>
          <w:tcPr>
            <w:tcW w:w="4786" w:type="dxa"/>
          </w:tcPr>
          <w:p w14:paraId="6F8C49B2" w14:textId="77777777" w:rsidR="00351FC0" w:rsidRPr="00F43F0D" w:rsidRDefault="00351FC0" w:rsidP="00BE63C5">
            <w:pPr>
              <w:spacing w:line="240" w:lineRule="auto"/>
              <w:ind w:firstLine="0"/>
              <w:rPr>
                <w:sz w:val="22"/>
                <w:szCs w:val="22"/>
              </w:rPr>
            </w:pPr>
          </w:p>
          <w:p w14:paraId="73F4147E" w14:textId="77777777" w:rsidR="00351FC0" w:rsidRPr="00F43F0D" w:rsidRDefault="00351FC0" w:rsidP="00BE63C5">
            <w:pPr>
              <w:spacing w:line="240" w:lineRule="auto"/>
              <w:ind w:firstLine="0"/>
              <w:rPr>
                <w:sz w:val="22"/>
                <w:szCs w:val="22"/>
              </w:rPr>
            </w:pPr>
          </w:p>
          <w:p w14:paraId="75C31617"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583354FC" w14:textId="77777777" w:rsidR="00351FC0" w:rsidRPr="00F43F0D" w:rsidRDefault="00351FC0" w:rsidP="00BE63C5">
            <w:pPr>
              <w:spacing w:line="240" w:lineRule="auto"/>
              <w:ind w:firstLine="0"/>
              <w:rPr>
                <w:sz w:val="22"/>
                <w:szCs w:val="22"/>
              </w:rPr>
            </w:pPr>
          </w:p>
        </w:tc>
      </w:tr>
    </w:tbl>
    <w:p w14:paraId="50CD2842" w14:textId="77777777" w:rsidR="00351FC0" w:rsidRPr="00F43F0D" w:rsidRDefault="00351FC0" w:rsidP="00351FC0">
      <w:pPr>
        <w:spacing w:line="240" w:lineRule="auto"/>
        <w:rPr>
          <w:sz w:val="24"/>
          <w:szCs w:val="24"/>
        </w:rPr>
      </w:pPr>
    </w:p>
    <w:p w14:paraId="698E45AA" w14:textId="77777777" w:rsidR="00351FC0" w:rsidRPr="00F43F0D" w:rsidRDefault="00351FC0" w:rsidP="00351FC0">
      <w:pPr>
        <w:spacing w:line="240" w:lineRule="auto"/>
        <w:rPr>
          <w:sz w:val="24"/>
          <w:szCs w:val="24"/>
        </w:rPr>
      </w:pPr>
    </w:p>
    <w:p w14:paraId="121374DC" w14:textId="77777777" w:rsidR="00351FC0" w:rsidRPr="00F43F0D" w:rsidRDefault="00351FC0" w:rsidP="00351FC0">
      <w:pPr>
        <w:spacing w:line="240" w:lineRule="auto"/>
        <w:rPr>
          <w:sz w:val="24"/>
          <w:szCs w:val="24"/>
        </w:rPr>
      </w:pPr>
    </w:p>
    <w:p w14:paraId="0F76D732" w14:textId="77777777" w:rsidR="00351FC0" w:rsidRDefault="00351FC0" w:rsidP="00351FC0">
      <w:pPr>
        <w:spacing w:line="240" w:lineRule="auto"/>
        <w:ind w:left="5103" w:firstLine="0"/>
        <w:rPr>
          <w:sz w:val="22"/>
          <w:szCs w:val="22"/>
        </w:rPr>
      </w:pPr>
    </w:p>
    <w:p w14:paraId="5D2A4046" w14:textId="77777777" w:rsidR="00351FC0" w:rsidRDefault="00351FC0" w:rsidP="00351FC0">
      <w:pPr>
        <w:spacing w:line="240" w:lineRule="auto"/>
        <w:ind w:left="5103" w:firstLine="0"/>
        <w:rPr>
          <w:sz w:val="22"/>
          <w:szCs w:val="22"/>
        </w:rPr>
      </w:pPr>
    </w:p>
    <w:p w14:paraId="38F0B697" w14:textId="77777777" w:rsidR="00351FC0" w:rsidRDefault="00351FC0" w:rsidP="00351FC0">
      <w:pPr>
        <w:spacing w:line="240" w:lineRule="auto"/>
        <w:ind w:left="5103" w:firstLine="0"/>
        <w:rPr>
          <w:sz w:val="22"/>
          <w:szCs w:val="22"/>
        </w:rPr>
      </w:pPr>
    </w:p>
    <w:p w14:paraId="05998DAF" w14:textId="77777777" w:rsidR="00351FC0" w:rsidRDefault="00351FC0" w:rsidP="00351FC0">
      <w:pPr>
        <w:spacing w:line="240" w:lineRule="auto"/>
        <w:ind w:left="5103" w:firstLine="0"/>
        <w:rPr>
          <w:sz w:val="22"/>
          <w:szCs w:val="22"/>
        </w:rPr>
      </w:pPr>
    </w:p>
    <w:p w14:paraId="6EDD2958" w14:textId="77777777" w:rsidR="00351FC0" w:rsidRDefault="00351FC0" w:rsidP="00351FC0">
      <w:pPr>
        <w:spacing w:line="240" w:lineRule="auto"/>
        <w:ind w:left="5103" w:firstLine="0"/>
        <w:rPr>
          <w:sz w:val="22"/>
          <w:szCs w:val="22"/>
        </w:rPr>
      </w:pPr>
    </w:p>
    <w:p w14:paraId="35880CB5" w14:textId="77777777" w:rsidR="00351FC0" w:rsidRDefault="00351FC0" w:rsidP="00351FC0">
      <w:pPr>
        <w:spacing w:line="240" w:lineRule="auto"/>
        <w:ind w:left="5103" w:firstLine="0"/>
        <w:rPr>
          <w:sz w:val="22"/>
          <w:szCs w:val="22"/>
        </w:rPr>
      </w:pPr>
    </w:p>
    <w:p w14:paraId="3F5C396C" w14:textId="77777777" w:rsidR="00351FC0" w:rsidRDefault="00351FC0" w:rsidP="00351FC0">
      <w:pPr>
        <w:spacing w:line="240" w:lineRule="auto"/>
        <w:ind w:left="5103" w:firstLine="0"/>
        <w:rPr>
          <w:sz w:val="22"/>
          <w:szCs w:val="22"/>
        </w:rPr>
      </w:pPr>
    </w:p>
    <w:p w14:paraId="5013AA84" w14:textId="77777777" w:rsidR="00351FC0" w:rsidRDefault="00351FC0" w:rsidP="00351FC0">
      <w:pPr>
        <w:spacing w:line="240" w:lineRule="auto"/>
        <w:ind w:left="5103" w:firstLine="0"/>
        <w:rPr>
          <w:sz w:val="22"/>
          <w:szCs w:val="22"/>
        </w:rPr>
      </w:pPr>
    </w:p>
    <w:p w14:paraId="1D817255" w14:textId="77777777" w:rsidR="00351FC0" w:rsidRDefault="00351FC0" w:rsidP="00351FC0">
      <w:pPr>
        <w:spacing w:line="240" w:lineRule="auto"/>
        <w:ind w:left="5103" w:firstLine="0"/>
        <w:rPr>
          <w:sz w:val="22"/>
          <w:szCs w:val="22"/>
        </w:rPr>
      </w:pPr>
    </w:p>
    <w:p w14:paraId="0A0BDB55" w14:textId="77777777" w:rsidR="00351FC0" w:rsidRDefault="00351FC0" w:rsidP="00351FC0">
      <w:pPr>
        <w:spacing w:line="240" w:lineRule="auto"/>
        <w:ind w:left="5103" w:firstLine="0"/>
        <w:rPr>
          <w:sz w:val="22"/>
          <w:szCs w:val="22"/>
        </w:rPr>
      </w:pPr>
    </w:p>
    <w:p w14:paraId="03EA050E" w14:textId="77777777" w:rsidR="00351FC0" w:rsidRDefault="00351FC0" w:rsidP="00351FC0">
      <w:pPr>
        <w:spacing w:line="240" w:lineRule="auto"/>
        <w:ind w:left="5103" w:firstLine="0"/>
        <w:rPr>
          <w:sz w:val="22"/>
          <w:szCs w:val="22"/>
        </w:rPr>
      </w:pPr>
    </w:p>
    <w:p w14:paraId="43D08DE7" w14:textId="77777777" w:rsidR="00351FC0" w:rsidRDefault="00351FC0" w:rsidP="00351FC0">
      <w:pPr>
        <w:spacing w:line="240" w:lineRule="auto"/>
        <w:ind w:left="5103" w:firstLine="0"/>
        <w:rPr>
          <w:sz w:val="22"/>
          <w:szCs w:val="22"/>
        </w:rPr>
      </w:pPr>
    </w:p>
    <w:p w14:paraId="32E0AA04" w14:textId="77777777" w:rsidR="00351FC0" w:rsidRDefault="00351FC0" w:rsidP="00351FC0">
      <w:pPr>
        <w:spacing w:line="240" w:lineRule="auto"/>
        <w:ind w:left="5103" w:firstLine="0"/>
        <w:rPr>
          <w:sz w:val="22"/>
          <w:szCs w:val="22"/>
        </w:rPr>
      </w:pPr>
    </w:p>
    <w:p w14:paraId="6FE71FC9" w14:textId="77777777" w:rsidR="00351FC0" w:rsidRDefault="00351FC0" w:rsidP="00351FC0">
      <w:pPr>
        <w:spacing w:line="240" w:lineRule="auto"/>
        <w:ind w:left="5103" w:firstLine="0"/>
        <w:rPr>
          <w:sz w:val="22"/>
          <w:szCs w:val="22"/>
        </w:rPr>
      </w:pPr>
    </w:p>
    <w:p w14:paraId="10BB550A" w14:textId="77777777" w:rsidR="00351FC0" w:rsidRDefault="00351FC0" w:rsidP="00351FC0">
      <w:pPr>
        <w:spacing w:line="240" w:lineRule="auto"/>
        <w:ind w:left="5103" w:firstLine="0"/>
        <w:rPr>
          <w:sz w:val="22"/>
          <w:szCs w:val="22"/>
        </w:rPr>
      </w:pPr>
    </w:p>
    <w:p w14:paraId="7DBA0D36" w14:textId="77777777"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6599D3BD" w14:textId="77777777" w:rsidR="00351FC0" w:rsidRPr="00F43F0D" w:rsidRDefault="00351FC0" w:rsidP="00351FC0">
      <w:pPr>
        <w:spacing w:line="240" w:lineRule="auto"/>
        <w:ind w:left="5103" w:firstLine="0"/>
        <w:rPr>
          <w:sz w:val="22"/>
          <w:szCs w:val="22"/>
        </w:rPr>
      </w:pPr>
      <w:r w:rsidRPr="00F43F0D">
        <w:rPr>
          <w:sz w:val="22"/>
          <w:szCs w:val="22"/>
        </w:rPr>
        <w:t>к Договору подряда</w:t>
      </w:r>
    </w:p>
    <w:p w14:paraId="595CF511" w14:textId="77777777"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5E326D3B" w14:textId="77777777" w:rsidR="00351FC0" w:rsidRPr="00F43F0D" w:rsidRDefault="00351FC0" w:rsidP="00351FC0">
      <w:pPr>
        <w:spacing w:line="240" w:lineRule="auto"/>
        <w:rPr>
          <w:sz w:val="22"/>
          <w:szCs w:val="22"/>
        </w:rPr>
      </w:pPr>
    </w:p>
    <w:p w14:paraId="4F956B64" w14:textId="77777777" w:rsidR="00351FC0" w:rsidRPr="001A7726" w:rsidRDefault="00351FC0" w:rsidP="00351FC0">
      <w:pPr>
        <w:spacing w:line="240" w:lineRule="auto"/>
        <w:ind w:firstLine="0"/>
        <w:rPr>
          <w:b/>
          <w:sz w:val="24"/>
        </w:rPr>
      </w:pPr>
    </w:p>
    <w:p w14:paraId="3245B7F1" w14:textId="77777777"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37AE5F82" w14:textId="77777777" w:rsidR="00351FC0" w:rsidRPr="00F43F0D" w:rsidRDefault="00351FC0" w:rsidP="00351FC0">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Pr>
          <w:b/>
          <w:bCs/>
          <w:sz w:val="24"/>
          <w:szCs w:val="24"/>
        </w:rPr>
        <w:t xml:space="preserve"> </w:t>
      </w:r>
      <w:r w:rsidRPr="00F43F0D">
        <w:rPr>
          <w:b/>
          <w:bCs/>
          <w:sz w:val="24"/>
          <w:szCs w:val="24"/>
        </w:rPr>
        <w:t>требований охраны труда,</w:t>
      </w:r>
    </w:p>
    <w:p w14:paraId="3792D897" w14:textId="77777777"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78BF4F2" w14:textId="77777777"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14:paraId="652B6F3C" w14:textId="77777777" w:rsidTr="00BE63C5">
        <w:tc>
          <w:tcPr>
            <w:tcW w:w="3725" w:type="dxa"/>
          </w:tcPr>
          <w:p w14:paraId="6F40A474" w14:textId="77777777" w:rsidR="00351FC0" w:rsidRPr="00F43F0D" w:rsidRDefault="00351FC0" w:rsidP="00BE63C5">
            <w:pPr>
              <w:spacing w:line="240" w:lineRule="auto"/>
              <w:ind w:firstLine="0"/>
              <w:rPr>
                <w:b/>
                <w:sz w:val="24"/>
                <w:szCs w:val="24"/>
              </w:rPr>
            </w:pPr>
            <w:r w:rsidRPr="00F43F0D">
              <w:rPr>
                <w:b/>
                <w:sz w:val="24"/>
                <w:szCs w:val="24"/>
              </w:rPr>
              <w:t>Виды нарушений</w:t>
            </w:r>
          </w:p>
        </w:tc>
        <w:tc>
          <w:tcPr>
            <w:tcW w:w="5881" w:type="dxa"/>
          </w:tcPr>
          <w:p w14:paraId="1DF1ED5B" w14:textId="77777777" w:rsidR="00351FC0" w:rsidRPr="00F43F0D" w:rsidRDefault="00351FC0" w:rsidP="00BE63C5">
            <w:pPr>
              <w:spacing w:line="240" w:lineRule="auto"/>
              <w:ind w:firstLine="0"/>
              <w:rPr>
                <w:b/>
                <w:sz w:val="24"/>
                <w:szCs w:val="24"/>
              </w:rPr>
            </w:pPr>
            <w:r w:rsidRPr="00F43F0D">
              <w:rPr>
                <w:b/>
                <w:sz w:val="24"/>
                <w:szCs w:val="24"/>
              </w:rPr>
              <w:t>Штрафные санкции</w:t>
            </w:r>
          </w:p>
        </w:tc>
      </w:tr>
      <w:tr w:rsidR="00351FC0" w:rsidRPr="00F43F0D" w14:paraId="0BE33078" w14:textId="77777777" w:rsidTr="00BE63C5">
        <w:tc>
          <w:tcPr>
            <w:tcW w:w="3725" w:type="dxa"/>
          </w:tcPr>
          <w:p w14:paraId="4E572CF5" w14:textId="77777777" w:rsidR="00351FC0" w:rsidRPr="00287642" w:rsidRDefault="00351FC0" w:rsidP="00BE63C5">
            <w:pPr>
              <w:spacing w:line="240" w:lineRule="auto"/>
              <w:ind w:firstLine="0"/>
              <w:rPr>
                <w:sz w:val="24"/>
                <w:szCs w:val="24"/>
              </w:rPr>
            </w:pPr>
            <w:r w:rsidRPr="001A7726">
              <w:rPr>
                <w:sz w:val="24"/>
              </w:rPr>
              <w:t>1. Нарушение правил пожарной безопасности (ППБ):</w:t>
            </w:r>
          </w:p>
        </w:tc>
        <w:tc>
          <w:tcPr>
            <w:tcW w:w="5881" w:type="dxa"/>
          </w:tcPr>
          <w:p w14:paraId="01649CE2" w14:textId="77777777" w:rsidR="00351FC0" w:rsidRPr="00287642" w:rsidRDefault="00351FC0" w:rsidP="00BE63C5">
            <w:pPr>
              <w:spacing w:line="240" w:lineRule="auto"/>
              <w:ind w:firstLine="0"/>
              <w:rPr>
                <w:sz w:val="24"/>
                <w:szCs w:val="24"/>
              </w:rPr>
            </w:pPr>
          </w:p>
        </w:tc>
      </w:tr>
      <w:tr w:rsidR="00351FC0" w:rsidRPr="00F43F0D" w14:paraId="6AE87173" w14:textId="77777777" w:rsidTr="00BE63C5">
        <w:tc>
          <w:tcPr>
            <w:tcW w:w="3725" w:type="dxa"/>
          </w:tcPr>
          <w:p w14:paraId="25C71F13" w14:textId="77777777" w:rsidR="00351FC0" w:rsidRPr="00F43F0D" w:rsidRDefault="00351FC0" w:rsidP="00BE63C5">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62FFD2B6" w14:textId="77777777" w:rsidR="00351FC0" w:rsidRPr="00F43F0D" w:rsidRDefault="00351FC0" w:rsidP="00BE63C5">
            <w:pPr>
              <w:spacing w:line="240" w:lineRule="auto"/>
              <w:ind w:firstLine="0"/>
              <w:rPr>
                <w:b/>
                <w:sz w:val="24"/>
                <w:szCs w:val="24"/>
              </w:rPr>
            </w:pPr>
          </w:p>
        </w:tc>
        <w:tc>
          <w:tcPr>
            <w:tcW w:w="5881" w:type="dxa"/>
          </w:tcPr>
          <w:p w14:paraId="0B437829" w14:textId="77777777" w:rsidR="00351FC0" w:rsidRPr="00F43F0D" w:rsidRDefault="00351FC0" w:rsidP="00BE63C5">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36656535" w14:textId="77777777" w:rsidR="00351FC0" w:rsidRPr="00F43F0D" w:rsidRDefault="00351FC0" w:rsidP="00BE63C5">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14:paraId="13DAAFC5" w14:textId="77777777" w:rsidTr="00BE63C5">
        <w:tc>
          <w:tcPr>
            <w:tcW w:w="3725" w:type="dxa"/>
          </w:tcPr>
          <w:p w14:paraId="725548C1" w14:textId="77777777" w:rsidR="00351FC0" w:rsidRPr="00F43F0D" w:rsidRDefault="00351FC0" w:rsidP="00BE63C5">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14:paraId="4CD4F73E" w14:textId="77777777" w:rsidR="00351FC0" w:rsidRPr="00F43F0D" w:rsidRDefault="00351FC0" w:rsidP="00BE63C5">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211DEB5A" w14:textId="77777777" w:rsidR="00351FC0" w:rsidRPr="00F43F0D" w:rsidRDefault="00351FC0" w:rsidP="00BE63C5">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14:paraId="253CAFAA" w14:textId="77777777" w:rsidTr="00BE63C5">
        <w:tc>
          <w:tcPr>
            <w:tcW w:w="3725" w:type="dxa"/>
          </w:tcPr>
          <w:p w14:paraId="4795C466" w14:textId="77777777" w:rsidR="00351FC0" w:rsidRPr="00F43F0D" w:rsidRDefault="00351FC0" w:rsidP="00BE63C5">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14:paraId="579C60DC" w14:textId="77777777" w:rsidR="00351FC0" w:rsidRPr="00F43F0D" w:rsidRDefault="00351FC0" w:rsidP="00BE63C5">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14:paraId="53726927" w14:textId="77777777" w:rsidTr="00BE63C5">
        <w:tc>
          <w:tcPr>
            <w:tcW w:w="3725" w:type="dxa"/>
          </w:tcPr>
          <w:p w14:paraId="242BDB23" w14:textId="77777777" w:rsidR="00351FC0" w:rsidRPr="00287642" w:rsidRDefault="00351FC0" w:rsidP="00BE63C5">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w:t>
            </w:r>
            <w:proofErr w:type="spellStart"/>
            <w:r w:rsidRPr="001A7726">
              <w:rPr>
                <w:sz w:val="24"/>
              </w:rPr>
              <w:t>внутриобъектового</w:t>
            </w:r>
            <w:proofErr w:type="spellEnd"/>
            <w:r w:rsidRPr="001A7726">
              <w:rPr>
                <w:sz w:val="24"/>
              </w:rPr>
              <w:t xml:space="preserve">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14:paraId="4182810A" w14:textId="77777777" w:rsidR="00351FC0" w:rsidRPr="00012C55" w:rsidRDefault="00351FC0" w:rsidP="00BE63C5">
            <w:pPr>
              <w:spacing w:line="240" w:lineRule="auto"/>
              <w:ind w:firstLine="0"/>
              <w:rPr>
                <w:sz w:val="24"/>
                <w:szCs w:val="24"/>
              </w:rPr>
            </w:pPr>
            <w:r w:rsidRPr="008F418D">
              <w:rPr>
                <w:sz w:val="24"/>
                <w:szCs w:val="24"/>
              </w:rPr>
              <w:t>- 50 000 (пятьдесят тысяч) рублей за каждый случай нарушения;</w:t>
            </w:r>
          </w:p>
          <w:p w14:paraId="469D46BB" w14:textId="77777777" w:rsidR="00351FC0" w:rsidRPr="00F43F0D" w:rsidRDefault="00351FC0" w:rsidP="00BE63C5">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AAF5591" w14:textId="77777777" w:rsidR="00351FC0" w:rsidRPr="00F43F0D" w:rsidRDefault="00351FC0" w:rsidP="00BE63C5">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6738CFF6" w14:textId="77777777" w:rsidR="00351FC0" w:rsidRDefault="00351FC0" w:rsidP="00351FC0">
      <w:pPr>
        <w:spacing w:line="240" w:lineRule="auto"/>
        <w:ind w:left="5103" w:firstLine="0"/>
        <w:rPr>
          <w:sz w:val="22"/>
          <w:szCs w:val="22"/>
        </w:rPr>
      </w:pPr>
    </w:p>
    <w:p w14:paraId="098F058F" w14:textId="77777777" w:rsidR="00351FC0" w:rsidRDefault="00351FC0" w:rsidP="00351FC0">
      <w:pPr>
        <w:spacing w:line="240" w:lineRule="auto"/>
        <w:ind w:left="5103" w:firstLine="0"/>
        <w:rPr>
          <w:sz w:val="22"/>
          <w:szCs w:val="22"/>
        </w:rPr>
      </w:pPr>
    </w:p>
    <w:p w14:paraId="4ED4F5B9" w14:textId="77777777" w:rsidR="00351FC0" w:rsidRDefault="00351FC0" w:rsidP="00351FC0">
      <w:pPr>
        <w:spacing w:line="240" w:lineRule="auto"/>
        <w:ind w:left="5103" w:firstLine="0"/>
        <w:rPr>
          <w:sz w:val="22"/>
          <w:szCs w:val="22"/>
        </w:rPr>
      </w:pPr>
    </w:p>
    <w:p w14:paraId="5AE38B94" w14:textId="77777777" w:rsidR="00351FC0" w:rsidRPr="00777ACD" w:rsidRDefault="00351FC0" w:rsidP="00351FC0">
      <w:pPr>
        <w:spacing w:line="240" w:lineRule="auto"/>
        <w:rPr>
          <w:sz w:val="24"/>
        </w:rPr>
      </w:pPr>
    </w:p>
    <w:p w14:paraId="666E90A5" w14:textId="77777777"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14:paraId="1F31EFCD" w14:textId="77777777" w:rsidTr="00BE63C5">
        <w:tc>
          <w:tcPr>
            <w:tcW w:w="4785" w:type="dxa"/>
          </w:tcPr>
          <w:p w14:paraId="3AAFE8A7"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097D18ED"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2FE3FCE1" w14:textId="77777777" w:rsidTr="00BE63C5">
        <w:tc>
          <w:tcPr>
            <w:tcW w:w="4785" w:type="dxa"/>
          </w:tcPr>
          <w:p w14:paraId="59C94BAF" w14:textId="77777777" w:rsidR="00351FC0" w:rsidRPr="00F43F0D" w:rsidRDefault="00351FC0" w:rsidP="00BE63C5">
            <w:pPr>
              <w:spacing w:line="240" w:lineRule="auto"/>
              <w:ind w:firstLine="0"/>
              <w:rPr>
                <w:sz w:val="22"/>
                <w:szCs w:val="22"/>
              </w:rPr>
            </w:pPr>
          </w:p>
          <w:p w14:paraId="1A696BF7" w14:textId="77777777" w:rsidR="00351FC0" w:rsidRPr="00F43F0D" w:rsidRDefault="00351FC0" w:rsidP="00BE63C5">
            <w:pPr>
              <w:spacing w:line="240" w:lineRule="auto"/>
              <w:ind w:firstLine="0"/>
              <w:rPr>
                <w:sz w:val="22"/>
                <w:szCs w:val="22"/>
              </w:rPr>
            </w:pPr>
          </w:p>
          <w:p w14:paraId="595FB214"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473F90D1" w14:textId="77777777" w:rsidR="00351FC0" w:rsidRPr="00F43F0D" w:rsidRDefault="00351FC0" w:rsidP="00BE63C5">
            <w:pPr>
              <w:spacing w:line="240" w:lineRule="auto"/>
              <w:ind w:firstLine="0"/>
              <w:rPr>
                <w:sz w:val="22"/>
                <w:szCs w:val="22"/>
              </w:rPr>
            </w:pPr>
          </w:p>
        </w:tc>
        <w:tc>
          <w:tcPr>
            <w:tcW w:w="4786" w:type="dxa"/>
          </w:tcPr>
          <w:p w14:paraId="6CA37CD0" w14:textId="77777777" w:rsidR="00351FC0" w:rsidRPr="00F43F0D" w:rsidRDefault="00351FC0" w:rsidP="00BE63C5">
            <w:pPr>
              <w:spacing w:line="240" w:lineRule="auto"/>
              <w:ind w:firstLine="0"/>
              <w:rPr>
                <w:sz w:val="22"/>
                <w:szCs w:val="22"/>
              </w:rPr>
            </w:pPr>
          </w:p>
          <w:p w14:paraId="56F81E10" w14:textId="77777777" w:rsidR="00351FC0" w:rsidRPr="00F43F0D" w:rsidRDefault="00351FC0" w:rsidP="00BE63C5">
            <w:pPr>
              <w:spacing w:line="240" w:lineRule="auto"/>
              <w:ind w:firstLine="0"/>
              <w:rPr>
                <w:sz w:val="22"/>
                <w:szCs w:val="22"/>
              </w:rPr>
            </w:pPr>
          </w:p>
          <w:p w14:paraId="07A6383D"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0EC82945" w14:textId="77777777" w:rsidR="00351FC0" w:rsidRPr="00F43F0D" w:rsidRDefault="00351FC0" w:rsidP="00BE63C5">
            <w:pPr>
              <w:spacing w:line="240" w:lineRule="auto"/>
              <w:ind w:firstLine="0"/>
              <w:rPr>
                <w:sz w:val="22"/>
                <w:szCs w:val="22"/>
              </w:rPr>
            </w:pPr>
          </w:p>
        </w:tc>
      </w:tr>
    </w:tbl>
    <w:p w14:paraId="58692226" w14:textId="77777777" w:rsidR="00351FC0" w:rsidRDefault="00351FC0" w:rsidP="00351FC0">
      <w:pPr>
        <w:spacing w:line="240" w:lineRule="auto"/>
        <w:ind w:left="5103" w:firstLine="0"/>
        <w:rPr>
          <w:sz w:val="22"/>
          <w:szCs w:val="22"/>
        </w:rPr>
      </w:pPr>
    </w:p>
    <w:p w14:paraId="544FE08C" w14:textId="77777777" w:rsidR="00351FC0" w:rsidRDefault="00351FC0" w:rsidP="00351FC0">
      <w:pPr>
        <w:spacing w:line="240" w:lineRule="auto"/>
        <w:ind w:left="5103" w:firstLine="0"/>
        <w:rPr>
          <w:sz w:val="22"/>
          <w:szCs w:val="22"/>
        </w:rPr>
      </w:pPr>
    </w:p>
    <w:p w14:paraId="17664569" w14:textId="77777777"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14:paraId="3BB2002C" w14:textId="77777777" w:rsidTr="00A37AC5">
        <w:tc>
          <w:tcPr>
            <w:tcW w:w="4785" w:type="dxa"/>
          </w:tcPr>
          <w:p w14:paraId="49818BDC" w14:textId="77777777" w:rsidR="00351FC0" w:rsidRPr="0084430F" w:rsidRDefault="00351FC0" w:rsidP="00BE63C5">
            <w:pPr>
              <w:snapToGrid w:val="0"/>
              <w:spacing w:line="240" w:lineRule="auto"/>
              <w:rPr>
                <w:b/>
                <w:bCs/>
                <w:szCs w:val="24"/>
              </w:rPr>
            </w:pPr>
          </w:p>
        </w:tc>
        <w:tc>
          <w:tcPr>
            <w:tcW w:w="4786" w:type="dxa"/>
            <w:shd w:val="clear" w:color="auto" w:fill="auto"/>
          </w:tcPr>
          <w:p w14:paraId="09DF520A" w14:textId="77777777" w:rsidR="00351FC0" w:rsidRPr="00A37AC5" w:rsidRDefault="00351FC0" w:rsidP="00BE63C5">
            <w:pPr>
              <w:shd w:val="clear" w:color="auto" w:fill="FFFFFF"/>
              <w:spacing w:line="240" w:lineRule="auto"/>
              <w:rPr>
                <w:bCs/>
                <w:sz w:val="22"/>
                <w:szCs w:val="22"/>
              </w:rPr>
            </w:pPr>
            <w:r w:rsidRPr="00A37AC5">
              <w:rPr>
                <w:bCs/>
                <w:sz w:val="22"/>
                <w:szCs w:val="22"/>
              </w:rPr>
              <w:t>Приложение № 8</w:t>
            </w:r>
          </w:p>
          <w:p w14:paraId="575AF850" w14:textId="77777777" w:rsidR="00351FC0" w:rsidRPr="00A37AC5" w:rsidRDefault="00351FC0" w:rsidP="00BE63C5">
            <w:pPr>
              <w:shd w:val="clear" w:color="auto" w:fill="FFFFFF"/>
              <w:spacing w:line="240" w:lineRule="auto"/>
              <w:rPr>
                <w:bCs/>
                <w:sz w:val="22"/>
                <w:szCs w:val="22"/>
              </w:rPr>
            </w:pPr>
            <w:r w:rsidRPr="00A37AC5">
              <w:rPr>
                <w:bCs/>
                <w:sz w:val="22"/>
                <w:szCs w:val="22"/>
              </w:rPr>
              <w:t xml:space="preserve">к Договору подряда </w:t>
            </w:r>
          </w:p>
          <w:p w14:paraId="57F4F51F" w14:textId="77777777" w:rsidR="00351FC0" w:rsidRPr="00A37AC5" w:rsidRDefault="00351FC0" w:rsidP="00BE63C5">
            <w:pPr>
              <w:shd w:val="clear" w:color="auto" w:fill="FFFFFF"/>
              <w:spacing w:line="240" w:lineRule="auto"/>
              <w:rPr>
                <w:bCs/>
                <w:sz w:val="22"/>
                <w:szCs w:val="22"/>
              </w:rPr>
            </w:pPr>
            <w:r w:rsidRPr="00A37AC5">
              <w:rPr>
                <w:bCs/>
                <w:sz w:val="22"/>
                <w:szCs w:val="22"/>
              </w:rPr>
              <w:t>от «___» ________20__ г. № ___</w:t>
            </w:r>
          </w:p>
          <w:p w14:paraId="6B6C7ADA" w14:textId="77777777" w:rsidR="00351FC0" w:rsidRPr="003710B6" w:rsidRDefault="00351FC0" w:rsidP="00BE63C5">
            <w:pPr>
              <w:snapToGrid w:val="0"/>
              <w:spacing w:line="240" w:lineRule="auto"/>
              <w:rPr>
                <w:b/>
                <w:bCs/>
                <w:szCs w:val="24"/>
                <w:highlight w:val="lightGray"/>
              </w:rPr>
            </w:pPr>
          </w:p>
        </w:tc>
      </w:tr>
    </w:tbl>
    <w:p w14:paraId="36BD5EF1" w14:textId="77777777"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14:paraId="19F01DEB" w14:textId="77777777" w:rsidR="00351FC0" w:rsidRPr="00BF3F33" w:rsidRDefault="00351FC0" w:rsidP="00351FC0">
      <w:pPr>
        <w:shd w:val="clear" w:color="auto" w:fill="FFFFFF"/>
        <w:spacing w:line="240" w:lineRule="auto"/>
        <w:jc w:val="center"/>
        <w:rPr>
          <w:b/>
          <w:bCs/>
          <w:szCs w:val="24"/>
        </w:rPr>
      </w:pPr>
      <w:r w:rsidRPr="001476FA">
        <w:rPr>
          <w:b/>
          <w:bCs/>
          <w:szCs w:val="24"/>
        </w:rPr>
        <w:t>(форма)</w:t>
      </w:r>
    </w:p>
    <w:p w14:paraId="2BB87619" w14:textId="77777777"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14:paraId="6A4070B7" w14:textId="77777777" w:rsidTr="00BE63C5">
        <w:tc>
          <w:tcPr>
            <w:tcW w:w="26" w:type="dxa"/>
            <w:tcBorders>
              <w:top w:val="single" w:sz="8" w:space="0" w:color="auto"/>
              <w:left w:val="single" w:sz="8" w:space="0" w:color="auto"/>
              <w:bottom w:val="single" w:sz="8" w:space="0" w:color="auto"/>
              <w:right w:val="single" w:sz="8" w:space="0" w:color="auto"/>
            </w:tcBorders>
          </w:tcPr>
          <w:p w14:paraId="5E97599F" w14:textId="77777777" w:rsidR="00351FC0" w:rsidRPr="0084430F" w:rsidRDefault="00351FC0" w:rsidP="00BE63C5">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F561FF8" w14:textId="77777777" w:rsidR="00351FC0" w:rsidRPr="0084430F" w:rsidRDefault="00351FC0" w:rsidP="00BE63C5">
            <w:pPr>
              <w:spacing w:line="240" w:lineRule="auto"/>
              <w:jc w:val="center"/>
              <w:rPr>
                <w:b/>
                <w:bCs/>
                <w:szCs w:val="24"/>
              </w:rPr>
            </w:pPr>
          </w:p>
          <w:p w14:paraId="56156CEC" w14:textId="77777777" w:rsidR="00351FC0" w:rsidRPr="00D949C5" w:rsidRDefault="00351FC0" w:rsidP="00BE63C5">
            <w:pPr>
              <w:spacing w:line="240" w:lineRule="auto"/>
              <w:jc w:val="center"/>
              <w:rPr>
                <w:b/>
                <w:bCs/>
                <w:sz w:val="20"/>
                <w:szCs w:val="20"/>
              </w:rPr>
            </w:pPr>
            <w:r w:rsidRPr="00D949C5">
              <w:rPr>
                <w:b/>
                <w:bCs/>
                <w:sz w:val="20"/>
                <w:szCs w:val="20"/>
              </w:rPr>
              <w:t xml:space="preserve">АКТ СДАЧИ-ПРЕМКИ ПРОЕКТНЫХ РАБОТ </w:t>
            </w:r>
            <w:proofErr w:type="gramStart"/>
            <w:r w:rsidRPr="00D949C5">
              <w:rPr>
                <w:b/>
                <w:bCs/>
                <w:sz w:val="20"/>
                <w:szCs w:val="20"/>
              </w:rPr>
              <w:t>№  _</w:t>
            </w:r>
            <w:proofErr w:type="gramEnd"/>
            <w:r w:rsidRPr="00D949C5">
              <w:rPr>
                <w:b/>
                <w:bCs/>
                <w:sz w:val="20"/>
                <w:szCs w:val="20"/>
              </w:rPr>
              <w:t>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14:paraId="0CB595EF" w14:textId="77777777" w:rsidTr="00BE63C5">
              <w:trPr>
                <w:trHeight w:val="255"/>
              </w:trPr>
              <w:tc>
                <w:tcPr>
                  <w:tcW w:w="9735" w:type="dxa"/>
                  <w:gridSpan w:val="9"/>
                  <w:noWrap/>
                  <w:tcMar>
                    <w:top w:w="15" w:type="dxa"/>
                    <w:left w:w="15" w:type="dxa"/>
                    <w:bottom w:w="0" w:type="dxa"/>
                    <w:right w:w="15" w:type="dxa"/>
                  </w:tcMar>
                  <w:vAlign w:val="bottom"/>
                </w:tcPr>
                <w:p w14:paraId="0F006F15" w14:textId="77777777" w:rsidR="00351FC0" w:rsidRPr="00D949C5" w:rsidRDefault="00351FC0" w:rsidP="00BE63C5">
                  <w:pPr>
                    <w:spacing w:line="240" w:lineRule="auto"/>
                    <w:rPr>
                      <w:sz w:val="20"/>
                      <w:szCs w:val="20"/>
                    </w:rPr>
                  </w:pPr>
                </w:p>
                <w:p w14:paraId="1EB227D6" w14:textId="77777777" w:rsidR="00351FC0" w:rsidRPr="00D949C5" w:rsidRDefault="00351FC0" w:rsidP="00BE63C5">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14:paraId="7E9939B4" w14:textId="77777777" w:rsidTr="00BE63C5">
                    <w:trPr>
                      <w:gridAfter w:val="1"/>
                      <w:wAfter w:w="61" w:type="dxa"/>
                      <w:trHeight w:val="255"/>
                    </w:trPr>
                    <w:tc>
                      <w:tcPr>
                        <w:tcW w:w="1357" w:type="dxa"/>
                        <w:noWrap/>
                        <w:tcMar>
                          <w:top w:w="15" w:type="dxa"/>
                          <w:left w:w="15" w:type="dxa"/>
                          <w:bottom w:w="0" w:type="dxa"/>
                          <w:right w:w="15" w:type="dxa"/>
                        </w:tcMar>
                        <w:vAlign w:val="bottom"/>
                        <w:hideMark/>
                      </w:tcPr>
                      <w:p w14:paraId="33AF00DA" w14:textId="77777777" w:rsidR="00351FC0" w:rsidRDefault="00351FC0" w:rsidP="00BE63C5">
                        <w:pPr>
                          <w:snapToGrid w:val="0"/>
                          <w:spacing w:line="240" w:lineRule="auto"/>
                          <w:ind w:firstLine="0"/>
                          <w:jc w:val="left"/>
                          <w:rPr>
                            <w:snapToGrid/>
                            <w:sz w:val="22"/>
                            <w:szCs w:val="22"/>
                          </w:rPr>
                        </w:pPr>
                      </w:p>
                      <w:p w14:paraId="5BC0894E" w14:textId="77777777" w:rsidR="00351FC0" w:rsidRPr="004D650E" w:rsidRDefault="00351FC0" w:rsidP="00BE63C5">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14:paraId="04605493" w14:textId="77777777" w:rsidR="00351FC0" w:rsidRPr="004D650E" w:rsidRDefault="00351FC0" w:rsidP="00BE63C5">
                        <w:pPr>
                          <w:snapToGrid w:val="0"/>
                          <w:spacing w:line="240" w:lineRule="auto"/>
                          <w:ind w:firstLine="0"/>
                          <w:jc w:val="left"/>
                          <w:rPr>
                            <w:snapToGrid/>
                            <w:sz w:val="22"/>
                            <w:szCs w:val="22"/>
                          </w:rPr>
                        </w:pPr>
                      </w:p>
                    </w:tc>
                  </w:tr>
                  <w:tr w:rsidR="00351FC0" w:rsidRPr="004D650E" w14:paraId="042F7FE1" w14:textId="77777777" w:rsidTr="00BE63C5">
                    <w:trPr>
                      <w:trHeight w:val="255"/>
                    </w:trPr>
                    <w:tc>
                      <w:tcPr>
                        <w:tcW w:w="1357" w:type="dxa"/>
                        <w:noWrap/>
                        <w:tcMar>
                          <w:top w:w="15" w:type="dxa"/>
                          <w:left w:w="15" w:type="dxa"/>
                          <w:bottom w:w="0" w:type="dxa"/>
                          <w:right w:w="15" w:type="dxa"/>
                        </w:tcMar>
                        <w:vAlign w:val="bottom"/>
                      </w:tcPr>
                      <w:p w14:paraId="5747B855" w14:textId="77777777" w:rsidR="00351FC0" w:rsidRPr="004D650E" w:rsidRDefault="00351FC0" w:rsidP="00BE63C5">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14:paraId="75777E26" w14:textId="77777777" w:rsidR="00351FC0" w:rsidRPr="004D650E" w:rsidRDefault="00351FC0" w:rsidP="00BE63C5">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14:paraId="5CCF08EE" w14:textId="77777777" w:rsidTr="00BE63C5">
                    <w:trPr>
                      <w:trHeight w:val="255"/>
                    </w:trPr>
                    <w:tc>
                      <w:tcPr>
                        <w:tcW w:w="1357" w:type="dxa"/>
                        <w:noWrap/>
                        <w:tcMar>
                          <w:top w:w="15" w:type="dxa"/>
                          <w:left w:w="15" w:type="dxa"/>
                          <w:bottom w:w="0" w:type="dxa"/>
                          <w:right w:w="15" w:type="dxa"/>
                        </w:tcMar>
                        <w:vAlign w:val="bottom"/>
                        <w:hideMark/>
                      </w:tcPr>
                      <w:p w14:paraId="2D4988D2" w14:textId="77777777" w:rsidR="00351FC0" w:rsidRPr="004D650E" w:rsidRDefault="00351FC0" w:rsidP="00BE63C5">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14:paraId="7912AEF6" w14:textId="77777777" w:rsidR="00351FC0" w:rsidRPr="004D650E" w:rsidRDefault="00351FC0" w:rsidP="00BE63C5">
                        <w:pPr>
                          <w:snapToGrid w:val="0"/>
                          <w:spacing w:line="240" w:lineRule="auto"/>
                          <w:ind w:firstLine="0"/>
                          <w:jc w:val="left"/>
                          <w:rPr>
                            <w:snapToGrid/>
                            <w:sz w:val="22"/>
                            <w:szCs w:val="22"/>
                          </w:rPr>
                        </w:pPr>
                      </w:p>
                    </w:tc>
                  </w:tr>
                  <w:tr w:rsidR="00351FC0" w:rsidRPr="004D650E" w14:paraId="00CA9A8E" w14:textId="77777777" w:rsidTr="00BE63C5">
                    <w:trPr>
                      <w:trHeight w:val="255"/>
                    </w:trPr>
                    <w:tc>
                      <w:tcPr>
                        <w:tcW w:w="1357" w:type="dxa"/>
                        <w:noWrap/>
                        <w:tcMar>
                          <w:top w:w="15" w:type="dxa"/>
                          <w:left w:w="15" w:type="dxa"/>
                          <w:bottom w:w="0" w:type="dxa"/>
                          <w:right w:w="15" w:type="dxa"/>
                        </w:tcMar>
                        <w:vAlign w:val="bottom"/>
                      </w:tcPr>
                      <w:p w14:paraId="0D966C27" w14:textId="77777777" w:rsidR="00351FC0" w:rsidRPr="004D650E" w:rsidRDefault="00351FC0" w:rsidP="00BE63C5">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14:paraId="5EBFD7E7" w14:textId="77777777" w:rsidR="00351FC0" w:rsidRPr="004D650E" w:rsidRDefault="00351FC0" w:rsidP="00BE63C5">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14:paraId="7797E0B2" w14:textId="77777777" w:rsidR="00351FC0" w:rsidRDefault="00351FC0" w:rsidP="00BE63C5">
                  <w:pPr>
                    <w:spacing w:line="240" w:lineRule="auto"/>
                    <w:ind w:firstLine="0"/>
                    <w:rPr>
                      <w:sz w:val="20"/>
                      <w:szCs w:val="20"/>
                    </w:rPr>
                  </w:pPr>
                </w:p>
                <w:p w14:paraId="189405D4" w14:textId="77777777" w:rsidR="00351FC0" w:rsidRDefault="00351FC0" w:rsidP="00BE63C5">
                  <w:pPr>
                    <w:spacing w:line="240" w:lineRule="auto"/>
                    <w:ind w:firstLine="0"/>
                    <w:rPr>
                      <w:sz w:val="20"/>
                      <w:szCs w:val="20"/>
                    </w:rPr>
                  </w:pPr>
                  <w:r w:rsidRPr="002E536F">
                    <w:rPr>
                      <w:sz w:val="20"/>
                      <w:szCs w:val="20"/>
                    </w:rPr>
                    <w:t>составили настоящий акт о нижеследующем:</w:t>
                  </w:r>
                </w:p>
                <w:p w14:paraId="01B04A18" w14:textId="77777777" w:rsidR="00351FC0" w:rsidRDefault="00351FC0" w:rsidP="00BE63C5">
                  <w:pPr>
                    <w:spacing w:line="240" w:lineRule="auto"/>
                    <w:ind w:firstLine="0"/>
                    <w:rPr>
                      <w:sz w:val="20"/>
                      <w:szCs w:val="20"/>
                    </w:rPr>
                  </w:pPr>
                </w:p>
                <w:p w14:paraId="63173769" w14:textId="77777777" w:rsidR="00351FC0" w:rsidRPr="00D949C5" w:rsidRDefault="00351FC0" w:rsidP="00BE63C5">
                  <w:pPr>
                    <w:spacing w:line="240" w:lineRule="auto"/>
                    <w:rPr>
                      <w:sz w:val="20"/>
                      <w:szCs w:val="20"/>
                    </w:rPr>
                  </w:pPr>
                </w:p>
              </w:tc>
            </w:tr>
            <w:tr w:rsidR="00351FC0" w:rsidRPr="006C6697" w14:paraId="56CF9A56" w14:textId="77777777" w:rsidTr="00BE63C5">
              <w:trPr>
                <w:trHeight w:val="255"/>
              </w:trPr>
              <w:tc>
                <w:tcPr>
                  <w:tcW w:w="9735" w:type="dxa"/>
                  <w:gridSpan w:val="9"/>
                  <w:noWrap/>
                  <w:tcMar>
                    <w:top w:w="15" w:type="dxa"/>
                    <w:left w:w="15" w:type="dxa"/>
                    <w:bottom w:w="0" w:type="dxa"/>
                    <w:right w:w="15" w:type="dxa"/>
                  </w:tcMar>
                  <w:vAlign w:val="bottom"/>
                  <w:hideMark/>
                </w:tcPr>
                <w:p w14:paraId="2D45B3B0" w14:textId="77777777" w:rsidR="00351FC0" w:rsidRDefault="00351FC0" w:rsidP="00BE63C5">
                  <w:pPr>
                    <w:snapToGrid w:val="0"/>
                    <w:spacing w:line="240" w:lineRule="auto"/>
                    <w:rPr>
                      <w:sz w:val="20"/>
                      <w:szCs w:val="20"/>
                    </w:rPr>
                  </w:pPr>
                  <w:r w:rsidRPr="00D949C5">
                    <w:rPr>
                      <w:sz w:val="20"/>
                      <w:szCs w:val="20"/>
                    </w:rPr>
                    <w:t>Сметная (договорная) стоимость по договору № ____</w:t>
                  </w:r>
                  <w:proofErr w:type="gramStart"/>
                  <w:r w:rsidRPr="00D949C5">
                    <w:rPr>
                      <w:sz w:val="20"/>
                      <w:szCs w:val="20"/>
                    </w:rPr>
                    <w:t>_  от</w:t>
                  </w:r>
                  <w:proofErr w:type="gramEnd"/>
                  <w:r w:rsidRPr="00D949C5">
                    <w:rPr>
                      <w:sz w:val="20"/>
                      <w:szCs w:val="20"/>
                    </w:rPr>
                    <w:t>  _________ 200__ г.  -  ___________ руб.</w:t>
                  </w:r>
                </w:p>
                <w:p w14:paraId="660B33D0" w14:textId="77777777" w:rsidR="00351FC0" w:rsidRPr="00D949C5" w:rsidRDefault="00351FC0" w:rsidP="00BE63C5">
                  <w:pPr>
                    <w:snapToGrid w:val="0"/>
                    <w:spacing w:line="240" w:lineRule="auto"/>
                    <w:rPr>
                      <w:i/>
                      <w:iCs/>
                      <w:sz w:val="20"/>
                      <w:szCs w:val="20"/>
                    </w:rPr>
                  </w:pPr>
                  <w:r w:rsidRPr="00D949C5">
                    <w:rPr>
                      <w:i/>
                      <w:iCs/>
                      <w:sz w:val="20"/>
                      <w:szCs w:val="20"/>
                    </w:rPr>
                    <w:t xml:space="preserve"> </w:t>
                  </w:r>
                </w:p>
              </w:tc>
            </w:tr>
            <w:tr w:rsidR="00351FC0" w:rsidRPr="006C6697" w14:paraId="3A82BA4B" w14:textId="77777777" w:rsidTr="00BE63C5">
              <w:trPr>
                <w:trHeight w:val="255"/>
              </w:trPr>
              <w:tc>
                <w:tcPr>
                  <w:tcW w:w="5283" w:type="dxa"/>
                  <w:gridSpan w:val="5"/>
                  <w:noWrap/>
                  <w:tcMar>
                    <w:top w:w="15" w:type="dxa"/>
                    <w:left w:w="15" w:type="dxa"/>
                    <w:bottom w:w="0" w:type="dxa"/>
                    <w:right w:w="15" w:type="dxa"/>
                  </w:tcMar>
                  <w:vAlign w:val="bottom"/>
                </w:tcPr>
                <w:p w14:paraId="7560C508" w14:textId="77777777" w:rsidR="00351FC0" w:rsidRPr="00D949C5" w:rsidRDefault="00351FC0" w:rsidP="00BE63C5">
                  <w:pPr>
                    <w:spacing w:line="240" w:lineRule="auto"/>
                    <w:rPr>
                      <w:sz w:val="20"/>
                      <w:szCs w:val="20"/>
                    </w:rPr>
                  </w:pPr>
                </w:p>
                <w:p w14:paraId="1C73C469" w14:textId="77777777" w:rsidR="00351FC0" w:rsidRPr="00D949C5" w:rsidRDefault="00351FC0" w:rsidP="00BE63C5">
                  <w:pPr>
                    <w:snapToGrid w:val="0"/>
                    <w:spacing w:line="240" w:lineRule="auto"/>
                    <w:rPr>
                      <w:sz w:val="20"/>
                      <w:szCs w:val="20"/>
                    </w:rPr>
                  </w:pPr>
                </w:p>
              </w:tc>
              <w:tc>
                <w:tcPr>
                  <w:tcW w:w="4452" w:type="dxa"/>
                  <w:gridSpan w:val="4"/>
                  <w:hideMark/>
                </w:tcPr>
                <w:p w14:paraId="2042B767" w14:textId="77777777" w:rsidR="00351FC0" w:rsidRPr="00D949C5" w:rsidRDefault="00351FC0" w:rsidP="00BE63C5">
                  <w:pPr>
                    <w:snapToGrid w:val="0"/>
                    <w:spacing w:line="240" w:lineRule="auto"/>
                    <w:ind w:right="180"/>
                    <w:jc w:val="right"/>
                    <w:rPr>
                      <w:sz w:val="20"/>
                      <w:szCs w:val="20"/>
                    </w:rPr>
                  </w:pPr>
                  <w:r w:rsidRPr="00D949C5">
                    <w:rPr>
                      <w:sz w:val="20"/>
                      <w:szCs w:val="20"/>
                    </w:rPr>
                    <w:t xml:space="preserve">               Этап № ______ </w:t>
                  </w:r>
                </w:p>
              </w:tc>
            </w:tr>
            <w:tr w:rsidR="00351FC0" w:rsidRPr="006C6697" w14:paraId="69BD3281" w14:textId="77777777" w:rsidTr="00BE63C5">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319AD9"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E0E5B3D"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CEF5EC"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14:paraId="622592AD" w14:textId="77777777" w:rsidTr="00BE63C5">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14:paraId="1A475B8D" w14:textId="77777777" w:rsidR="00351FC0" w:rsidRPr="00D949C5" w:rsidRDefault="00351FC0" w:rsidP="00BE63C5">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14:paraId="3E8FFE26" w14:textId="77777777" w:rsidR="00351FC0" w:rsidRPr="00D949C5" w:rsidRDefault="00351FC0" w:rsidP="00BE63C5">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5CE0C" w14:textId="77777777" w:rsidR="00351FC0" w:rsidRPr="00D949C5" w:rsidRDefault="00351FC0" w:rsidP="00BE63C5">
                  <w:pPr>
                    <w:spacing w:line="240" w:lineRule="auto"/>
                    <w:ind w:firstLine="0"/>
                    <w:jc w:val="center"/>
                    <w:rPr>
                      <w:b/>
                      <w:bCs/>
                      <w:sz w:val="20"/>
                      <w:szCs w:val="20"/>
                    </w:rPr>
                  </w:pPr>
                  <w:r w:rsidRPr="00D949C5">
                    <w:rPr>
                      <w:b/>
                      <w:bCs/>
                      <w:sz w:val="20"/>
                      <w:szCs w:val="20"/>
                    </w:rPr>
                    <w:t xml:space="preserve">ед. </w:t>
                  </w:r>
                </w:p>
                <w:p w14:paraId="208E7ED3"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A41DAD" w14:textId="77777777" w:rsidR="00351FC0" w:rsidRPr="00D949C5" w:rsidRDefault="00351FC0" w:rsidP="00BE63C5">
                  <w:pPr>
                    <w:snapToGrid w:val="0"/>
                    <w:spacing w:line="240" w:lineRule="auto"/>
                    <w:ind w:firstLine="0"/>
                    <w:jc w:val="center"/>
                    <w:rPr>
                      <w:b/>
                      <w:bCs/>
                      <w:sz w:val="20"/>
                      <w:szCs w:val="20"/>
                    </w:rPr>
                  </w:pPr>
                  <w:proofErr w:type="gramStart"/>
                  <w:r w:rsidRPr="00D949C5">
                    <w:rPr>
                      <w:b/>
                      <w:bCs/>
                      <w:sz w:val="20"/>
                      <w:szCs w:val="20"/>
                    </w:rPr>
                    <w:t>коли-</w:t>
                  </w:r>
                  <w:proofErr w:type="spellStart"/>
                  <w:r w:rsidRPr="00D949C5">
                    <w:rPr>
                      <w:b/>
                      <w:bCs/>
                      <w:sz w:val="20"/>
                      <w:szCs w:val="20"/>
                    </w:rPr>
                    <w:t>чество</w:t>
                  </w:r>
                  <w:proofErr w:type="spellEnd"/>
                  <w:proofErr w:type="gramEnd"/>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133217" w14:textId="77777777" w:rsidR="00351FC0" w:rsidRPr="00D949C5" w:rsidRDefault="00351FC0" w:rsidP="00BE63C5">
                  <w:pPr>
                    <w:spacing w:line="240" w:lineRule="auto"/>
                    <w:ind w:firstLine="0"/>
                    <w:jc w:val="center"/>
                    <w:rPr>
                      <w:b/>
                      <w:bCs/>
                      <w:sz w:val="20"/>
                      <w:szCs w:val="20"/>
                    </w:rPr>
                  </w:pPr>
                  <w:r w:rsidRPr="00D949C5">
                    <w:rPr>
                      <w:b/>
                      <w:bCs/>
                      <w:sz w:val="20"/>
                      <w:szCs w:val="20"/>
                    </w:rPr>
                    <w:t xml:space="preserve">цена за </w:t>
                  </w:r>
                </w:p>
                <w:p w14:paraId="7F7577B1"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7DAB40" w14:textId="77777777" w:rsidR="00351FC0" w:rsidRPr="00D949C5" w:rsidRDefault="00351FC0" w:rsidP="00BE63C5">
                  <w:pPr>
                    <w:spacing w:line="240" w:lineRule="auto"/>
                    <w:ind w:firstLine="0"/>
                    <w:jc w:val="center"/>
                    <w:rPr>
                      <w:b/>
                      <w:bCs/>
                      <w:sz w:val="20"/>
                      <w:szCs w:val="20"/>
                    </w:rPr>
                  </w:pPr>
                  <w:r w:rsidRPr="00D949C5">
                    <w:rPr>
                      <w:b/>
                      <w:bCs/>
                      <w:sz w:val="20"/>
                      <w:szCs w:val="20"/>
                    </w:rPr>
                    <w:t xml:space="preserve">стоимость, </w:t>
                  </w:r>
                </w:p>
                <w:p w14:paraId="681F8A18"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019E60"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 xml:space="preserve">в </w:t>
                  </w:r>
                  <w:proofErr w:type="spellStart"/>
                  <w:r w:rsidRPr="00D949C5">
                    <w:rPr>
                      <w:b/>
                      <w:bCs/>
                      <w:sz w:val="20"/>
                      <w:szCs w:val="20"/>
                    </w:rPr>
                    <w:t>т.ч</w:t>
                  </w:r>
                  <w:proofErr w:type="spellEnd"/>
                  <w:r w:rsidRPr="00D949C5">
                    <w:rPr>
                      <w:b/>
                      <w:bCs/>
                      <w:sz w:val="20"/>
                      <w:szCs w:val="20"/>
                    </w:rPr>
                    <w:t>. НДС, руб.</w:t>
                  </w:r>
                </w:p>
              </w:tc>
            </w:tr>
            <w:tr w:rsidR="00351FC0" w:rsidRPr="006C6697" w14:paraId="53391784" w14:textId="77777777" w:rsidTr="00BE63C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78F3D4"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14:paraId="792EE4F4"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14:paraId="171255C9"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571BE49"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14:paraId="679DCE2F"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14:paraId="2BFBCED9"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14:paraId="763B1247" w14:textId="77777777" w:rsidR="00351FC0" w:rsidRPr="00D949C5" w:rsidRDefault="00351FC0" w:rsidP="00BE63C5">
                  <w:pPr>
                    <w:snapToGrid w:val="0"/>
                    <w:spacing w:line="240" w:lineRule="auto"/>
                    <w:ind w:firstLine="0"/>
                    <w:jc w:val="center"/>
                    <w:rPr>
                      <w:b/>
                      <w:bCs/>
                      <w:sz w:val="20"/>
                      <w:szCs w:val="20"/>
                    </w:rPr>
                  </w:pPr>
                  <w:r w:rsidRPr="00D949C5">
                    <w:rPr>
                      <w:b/>
                      <w:bCs/>
                      <w:sz w:val="20"/>
                      <w:szCs w:val="20"/>
                    </w:rPr>
                    <w:t>7</w:t>
                  </w:r>
                </w:p>
              </w:tc>
            </w:tr>
            <w:tr w:rsidR="00351FC0" w:rsidRPr="006C6697" w14:paraId="274A12BE" w14:textId="77777777" w:rsidTr="00BE63C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48082E" w14:textId="77777777" w:rsidR="00351FC0" w:rsidRPr="00D949C5" w:rsidRDefault="00351FC0" w:rsidP="00BE63C5">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766EB5C2" w14:textId="77777777" w:rsidR="00351FC0" w:rsidRPr="00D949C5" w:rsidRDefault="00351FC0" w:rsidP="00BE63C5">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103FC6A5" w14:textId="77777777" w:rsidR="00351FC0" w:rsidRPr="00D949C5" w:rsidRDefault="00351FC0" w:rsidP="00BE63C5">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79B46275" w14:textId="77777777" w:rsidR="00351FC0" w:rsidRPr="00D949C5" w:rsidRDefault="00351FC0" w:rsidP="00BE63C5">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18321D64" w14:textId="77777777" w:rsidR="00351FC0" w:rsidRPr="00D949C5" w:rsidRDefault="00351FC0" w:rsidP="00BE63C5">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59E349B" w14:textId="77777777" w:rsidR="00351FC0" w:rsidRPr="00D949C5" w:rsidRDefault="00351FC0" w:rsidP="00BE63C5">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1550FC0" w14:textId="77777777" w:rsidR="00351FC0" w:rsidRPr="00D949C5" w:rsidRDefault="00351FC0" w:rsidP="00BE63C5">
                  <w:pPr>
                    <w:snapToGrid w:val="0"/>
                    <w:spacing w:line="240" w:lineRule="auto"/>
                    <w:rPr>
                      <w:sz w:val="20"/>
                      <w:szCs w:val="20"/>
                    </w:rPr>
                  </w:pPr>
                </w:p>
              </w:tc>
            </w:tr>
            <w:tr w:rsidR="00351FC0" w:rsidRPr="006C6697" w14:paraId="1388A8FD" w14:textId="77777777" w:rsidTr="00BE63C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BDBC44" w14:textId="77777777" w:rsidR="00351FC0" w:rsidRPr="00D949C5" w:rsidRDefault="00351FC0" w:rsidP="00BE63C5">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0CEC7438" w14:textId="77777777" w:rsidR="00351FC0" w:rsidRPr="00D949C5" w:rsidRDefault="00351FC0" w:rsidP="00BE63C5">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663330F4" w14:textId="77777777" w:rsidR="00351FC0" w:rsidRPr="00D949C5" w:rsidRDefault="00351FC0" w:rsidP="00BE63C5">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54E9EBB6" w14:textId="77777777" w:rsidR="00351FC0" w:rsidRPr="00D949C5" w:rsidRDefault="00351FC0" w:rsidP="00BE63C5">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2D04949D" w14:textId="77777777" w:rsidR="00351FC0" w:rsidRPr="00D949C5" w:rsidRDefault="00351FC0" w:rsidP="00BE63C5">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23C6094D" w14:textId="77777777" w:rsidR="00351FC0" w:rsidRPr="00D949C5" w:rsidRDefault="00351FC0" w:rsidP="00BE63C5">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F5FA6A3" w14:textId="77777777" w:rsidR="00351FC0" w:rsidRPr="00D949C5" w:rsidRDefault="00351FC0" w:rsidP="00BE63C5">
                  <w:pPr>
                    <w:snapToGrid w:val="0"/>
                    <w:spacing w:line="240" w:lineRule="auto"/>
                    <w:rPr>
                      <w:sz w:val="20"/>
                      <w:szCs w:val="20"/>
                    </w:rPr>
                  </w:pPr>
                </w:p>
              </w:tc>
            </w:tr>
            <w:tr w:rsidR="00351FC0" w:rsidRPr="006C6697" w14:paraId="1428C561" w14:textId="77777777" w:rsidTr="00BE63C5">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C7A96E" w14:textId="77777777" w:rsidR="00351FC0" w:rsidRPr="00D949C5" w:rsidRDefault="00351FC0" w:rsidP="00BE63C5">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14:paraId="12BBD1A8" w14:textId="77777777" w:rsidR="00351FC0" w:rsidRPr="00D949C5" w:rsidRDefault="00351FC0" w:rsidP="00BE63C5">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14:paraId="4A66D4B3" w14:textId="77777777" w:rsidR="00351FC0" w:rsidRPr="00D949C5" w:rsidRDefault="00351FC0" w:rsidP="00BE63C5">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14:paraId="65FAB97B" w14:textId="77777777" w:rsidR="00351FC0" w:rsidRPr="00D949C5" w:rsidRDefault="00351FC0" w:rsidP="00BE63C5">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14:paraId="5EAA9772" w14:textId="77777777" w:rsidR="00351FC0" w:rsidRPr="00D949C5" w:rsidRDefault="00351FC0" w:rsidP="00BE63C5">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5180E29B" w14:textId="77777777" w:rsidR="00351FC0" w:rsidRPr="00D949C5" w:rsidRDefault="00351FC0" w:rsidP="00BE63C5">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8822741" w14:textId="77777777" w:rsidR="00351FC0" w:rsidRPr="00D949C5" w:rsidRDefault="00351FC0" w:rsidP="00BE63C5">
                  <w:pPr>
                    <w:snapToGrid w:val="0"/>
                    <w:spacing w:line="240" w:lineRule="auto"/>
                    <w:rPr>
                      <w:sz w:val="20"/>
                      <w:szCs w:val="20"/>
                    </w:rPr>
                  </w:pPr>
                </w:p>
              </w:tc>
            </w:tr>
            <w:tr w:rsidR="00351FC0" w:rsidRPr="006C6697" w14:paraId="1C515BC0" w14:textId="77777777" w:rsidTr="00BE63C5">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28C8C4" w14:textId="77777777" w:rsidR="00351FC0" w:rsidRPr="00D949C5" w:rsidRDefault="00351FC0" w:rsidP="00BE63C5">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AAFFB0" w14:textId="77777777" w:rsidR="00351FC0" w:rsidRPr="00D949C5" w:rsidRDefault="00351FC0" w:rsidP="00BE63C5">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14:paraId="491FDFC6" w14:textId="77777777" w:rsidR="00351FC0" w:rsidRPr="00D949C5" w:rsidRDefault="00351FC0" w:rsidP="00BE63C5">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6D88ACA" w14:textId="77777777" w:rsidR="00351FC0" w:rsidRPr="00D949C5" w:rsidRDefault="00351FC0" w:rsidP="00BE63C5">
                  <w:pPr>
                    <w:snapToGrid w:val="0"/>
                    <w:spacing w:line="240" w:lineRule="auto"/>
                    <w:rPr>
                      <w:sz w:val="20"/>
                      <w:szCs w:val="20"/>
                    </w:rPr>
                  </w:pPr>
                </w:p>
              </w:tc>
            </w:tr>
          </w:tbl>
          <w:p w14:paraId="78398B98" w14:textId="77777777" w:rsidR="00351FC0" w:rsidRPr="00D949C5" w:rsidRDefault="00351FC0" w:rsidP="00BE63C5">
            <w:pPr>
              <w:spacing w:line="240" w:lineRule="auto"/>
              <w:rPr>
                <w:sz w:val="20"/>
                <w:szCs w:val="20"/>
              </w:rPr>
            </w:pPr>
          </w:p>
          <w:p w14:paraId="52AD44EC" w14:textId="77777777" w:rsidR="00351FC0" w:rsidRPr="00D949C5" w:rsidRDefault="00351FC0" w:rsidP="00BE63C5">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14:paraId="5C39F191" w14:textId="77777777" w:rsidR="00351FC0" w:rsidRPr="00A45AC1" w:rsidRDefault="00351FC0" w:rsidP="00BE63C5">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14:paraId="35F52DBB" w14:textId="77777777" w:rsidR="00351FC0" w:rsidRPr="00D949C5" w:rsidRDefault="00351FC0" w:rsidP="00BE63C5">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14:paraId="58D9E8AF" w14:textId="77777777" w:rsidTr="00BE63C5">
              <w:trPr>
                <w:cantSplit/>
              </w:trPr>
              <w:tc>
                <w:tcPr>
                  <w:tcW w:w="4500" w:type="dxa"/>
                  <w:gridSpan w:val="2"/>
                  <w:tcMar>
                    <w:top w:w="0" w:type="dxa"/>
                    <w:left w:w="108" w:type="dxa"/>
                    <w:bottom w:w="0" w:type="dxa"/>
                    <w:right w:w="108" w:type="dxa"/>
                  </w:tcMar>
                  <w:hideMark/>
                </w:tcPr>
                <w:p w14:paraId="19E8218C" w14:textId="77777777" w:rsidR="00351FC0" w:rsidRPr="00803E4F" w:rsidRDefault="00351FC0" w:rsidP="00BE63C5">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14:paraId="795BBDB0" w14:textId="77777777" w:rsidR="00351FC0" w:rsidRPr="00803E4F" w:rsidRDefault="00351FC0" w:rsidP="00BE63C5">
                  <w:pPr>
                    <w:snapToGrid w:val="0"/>
                    <w:spacing w:line="240" w:lineRule="auto"/>
                    <w:rPr>
                      <w:sz w:val="20"/>
                      <w:szCs w:val="20"/>
                    </w:rPr>
                  </w:pPr>
                </w:p>
              </w:tc>
              <w:tc>
                <w:tcPr>
                  <w:tcW w:w="4500" w:type="dxa"/>
                  <w:gridSpan w:val="2"/>
                  <w:tcMar>
                    <w:top w:w="0" w:type="dxa"/>
                    <w:left w:w="108" w:type="dxa"/>
                    <w:bottom w:w="0" w:type="dxa"/>
                    <w:right w:w="108" w:type="dxa"/>
                  </w:tcMar>
                  <w:hideMark/>
                </w:tcPr>
                <w:p w14:paraId="4F89143B" w14:textId="77777777" w:rsidR="00351FC0" w:rsidRPr="00803E4F" w:rsidRDefault="00351FC0" w:rsidP="00BE63C5">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14:paraId="5E2760DB" w14:textId="77777777" w:rsidTr="00BE63C5">
              <w:trPr>
                <w:cantSplit/>
              </w:trPr>
              <w:tc>
                <w:tcPr>
                  <w:tcW w:w="4500" w:type="dxa"/>
                  <w:gridSpan w:val="2"/>
                  <w:tcMar>
                    <w:top w:w="0" w:type="dxa"/>
                    <w:left w:w="108" w:type="dxa"/>
                    <w:bottom w:w="0" w:type="dxa"/>
                    <w:right w:w="108" w:type="dxa"/>
                  </w:tcMar>
                </w:tcPr>
                <w:p w14:paraId="3AC065D4" w14:textId="77777777" w:rsidR="00351FC0" w:rsidRPr="00803E4F" w:rsidRDefault="00351FC0" w:rsidP="00BE63C5">
                  <w:pPr>
                    <w:snapToGrid w:val="0"/>
                    <w:spacing w:line="240" w:lineRule="auto"/>
                    <w:rPr>
                      <w:b/>
                      <w:bCs/>
                      <w:sz w:val="20"/>
                      <w:szCs w:val="20"/>
                    </w:rPr>
                  </w:pPr>
                </w:p>
              </w:tc>
              <w:tc>
                <w:tcPr>
                  <w:tcW w:w="0" w:type="auto"/>
                  <w:vMerge/>
                  <w:vAlign w:val="center"/>
                  <w:hideMark/>
                </w:tcPr>
                <w:p w14:paraId="020F5135" w14:textId="77777777" w:rsidR="00351FC0" w:rsidRPr="00803E4F" w:rsidRDefault="00351FC0" w:rsidP="00BE63C5">
                  <w:pPr>
                    <w:spacing w:line="240" w:lineRule="auto"/>
                    <w:rPr>
                      <w:sz w:val="20"/>
                      <w:szCs w:val="20"/>
                    </w:rPr>
                  </w:pPr>
                </w:p>
              </w:tc>
              <w:tc>
                <w:tcPr>
                  <w:tcW w:w="4500" w:type="dxa"/>
                  <w:gridSpan w:val="2"/>
                  <w:tcMar>
                    <w:top w:w="0" w:type="dxa"/>
                    <w:left w:w="108" w:type="dxa"/>
                    <w:bottom w:w="0" w:type="dxa"/>
                    <w:right w:w="108" w:type="dxa"/>
                  </w:tcMar>
                </w:tcPr>
                <w:p w14:paraId="20AB13E8" w14:textId="77777777" w:rsidR="00351FC0" w:rsidRPr="00803E4F" w:rsidRDefault="00351FC0" w:rsidP="00BE63C5">
                  <w:pPr>
                    <w:snapToGrid w:val="0"/>
                    <w:spacing w:line="240" w:lineRule="auto"/>
                    <w:rPr>
                      <w:b/>
                      <w:bCs/>
                      <w:sz w:val="20"/>
                      <w:szCs w:val="20"/>
                    </w:rPr>
                  </w:pPr>
                </w:p>
              </w:tc>
            </w:tr>
            <w:tr w:rsidR="00351FC0" w:rsidRPr="006C6697" w14:paraId="765A29DD" w14:textId="77777777" w:rsidTr="00BE63C5">
              <w:trPr>
                <w:cantSplit/>
              </w:trPr>
              <w:tc>
                <w:tcPr>
                  <w:tcW w:w="454" w:type="dxa"/>
                  <w:vMerge w:val="restart"/>
                  <w:tcMar>
                    <w:top w:w="0" w:type="dxa"/>
                    <w:left w:w="108" w:type="dxa"/>
                    <w:bottom w:w="0" w:type="dxa"/>
                    <w:right w:w="108" w:type="dxa"/>
                  </w:tcMar>
                </w:tcPr>
                <w:p w14:paraId="27BB9D88" w14:textId="77777777" w:rsidR="00351FC0" w:rsidRPr="00803E4F" w:rsidRDefault="00351FC0" w:rsidP="00BE63C5">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3973A6E" w14:textId="77777777" w:rsidR="00351FC0" w:rsidRPr="006C6697" w:rsidRDefault="00351FC0" w:rsidP="00BE63C5">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14:paraId="3BA96780" w14:textId="77777777" w:rsidR="00351FC0" w:rsidRPr="00803E4F" w:rsidRDefault="00351FC0" w:rsidP="00BE63C5">
                  <w:pPr>
                    <w:spacing w:line="240" w:lineRule="auto"/>
                    <w:rPr>
                      <w:sz w:val="20"/>
                      <w:szCs w:val="20"/>
                    </w:rPr>
                  </w:pPr>
                </w:p>
              </w:tc>
              <w:tc>
                <w:tcPr>
                  <w:tcW w:w="337" w:type="dxa"/>
                  <w:vMerge w:val="restart"/>
                  <w:tcMar>
                    <w:top w:w="0" w:type="dxa"/>
                    <w:left w:w="108" w:type="dxa"/>
                    <w:bottom w:w="0" w:type="dxa"/>
                    <w:right w:w="108" w:type="dxa"/>
                  </w:tcMar>
                </w:tcPr>
                <w:p w14:paraId="6CF475A9" w14:textId="77777777" w:rsidR="00351FC0" w:rsidRPr="006C6697" w:rsidRDefault="00351FC0" w:rsidP="00BE63C5">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7952BE44" w14:textId="77777777" w:rsidR="00351FC0" w:rsidRPr="006C6697" w:rsidRDefault="00351FC0" w:rsidP="00BE63C5">
                  <w:pPr>
                    <w:snapToGrid w:val="0"/>
                    <w:spacing w:line="240" w:lineRule="auto"/>
                    <w:jc w:val="center"/>
                    <w:rPr>
                      <w:sz w:val="20"/>
                      <w:szCs w:val="20"/>
                    </w:rPr>
                  </w:pPr>
                  <w:r w:rsidRPr="006C6697">
                    <w:rPr>
                      <w:i/>
                      <w:iCs/>
                      <w:sz w:val="20"/>
                      <w:szCs w:val="20"/>
                    </w:rPr>
                    <w:t>(должность)</w:t>
                  </w:r>
                </w:p>
              </w:tc>
            </w:tr>
            <w:tr w:rsidR="00351FC0" w:rsidRPr="006C6697" w14:paraId="17FFB482" w14:textId="77777777" w:rsidTr="00BE63C5">
              <w:trPr>
                <w:cantSplit/>
              </w:trPr>
              <w:tc>
                <w:tcPr>
                  <w:tcW w:w="0" w:type="auto"/>
                  <w:vMerge/>
                  <w:vAlign w:val="center"/>
                  <w:hideMark/>
                </w:tcPr>
                <w:p w14:paraId="7C050A87" w14:textId="77777777" w:rsidR="00351FC0" w:rsidRPr="00D949C5" w:rsidRDefault="00351FC0" w:rsidP="00BE63C5">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6871D800" w14:textId="77777777" w:rsidR="00351FC0" w:rsidRPr="006C6697" w:rsidRDefault="00351FC0" w:rsidP="00BE63C5">
                  <w:pPr>
                    <w:snapToGrid w:val="0"/>
                    <w:spacing w:line="240" w:lineRule="auto"/>
                    <w:rPr>
                      <w:sz w:val="20"/>
                      <w:szCs w:val="20"/>
                    </w:rPr>
                  </w:pPr>
                </w:p>
              </w:tc>
              <w:tc>
                <w:tcPr>
                  <w:tcW w:w="0" w:type="auto"/>
                  <w:vMerge/>
                  <w:vAlign w:val="center"/>
                  <w:hideMark/>
                </w:tcPr>
                <w:p w14:paraId="727854AF" w14:textId="77777777" w:rsidR="00351FC0" w:rsidRPr="00D949C5" w:rsidRDefault="00351FC0" w:rsidP="00BE63C5">
                  <w:pPr>
                    <w:spacing w:line="240" w:lineRule="auto"/>
                    <w:rPr>
                      <w:sz w:val="20"/>
                      <w:szCs w:val="20"/>
                    </w:rPr>
                  </w:pPr>
                </w:p>
              </w:tc>
              <w:tc>
                <w:tcPr>
                  <w:tcW w:w="0" w:type="auto"/>
                  <w:vMerge/>
                  <w:vAlign w:val="center"/>
                  <w:hideMark/>
                </w:tcPr>
                <w:p w14:paraId="0D55B1DE" w14:textId="77777777" w:rsidR="00351FC0" w:rsidRPr="00D949C5" w:rsidRDefault="00351FC0" w:rsidP="00BE63C5">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2B954187" w14:textId="77777777" w:rsidR="00351FC0" w:rsidRPr="00D949C5" w:rsidRDefault="00351FC0" w:rsidP="00BE63C5">
                  <w:pPr>
                    <w:snapToGrid w:val="0"/>
                    <w:spacing w:line="240" w:lineRule="auto"/>
                    <w:rPr>
                      <w:sz w:val="20"/>
                      <w:szCs w:val="20"/>
                    </w:rPr>
                  </w:pPr>
                </w:p>
              </w:tc>
            </w:tr>
            <w:tr w:rsidR="00351FC0" w:rsidRPr="006C6697" w14:paraId="1A934CB9" w14:textId="77777777" w:rsidTr="00BE63C5">
              <w:trPr>
                <w:cantSplit/>
              </w:trPr>
              <w:tc>
                <w:tcPr>
                  <w:tcW w:w="0" w:type="auto"/>
                  <w:vMerge/>
                  <w:vAlign w:val="center"/>
                  <w:hideMark/>
                </w:tcPr>
                <w:p w14:paraId="47BC983F" w14:textId="77777777" w:rsidR="00351FC0" w:rsidRPr="00D949C5" w:rsidRDefault="00351FC0" w:rsidP="00BE63C5">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29298B7E" w14:textId="77777777" w:rsidR="00351FC0" w:rsidRPr="006C6697" w:rsidRDefault="00351FC0" w:rsidP="00BE63C5">
                  <w:pPr>
                    <w:snapToGrid w:val="0"/>
                    <w:spacing w:line="240" w:lineRule="auto"/>
                    <w:jc w:val="center"/>
                    <w:rPr>
                      <w:sz w:val="20"/>
                      <w:szCs w:val="20"/>
                    </w:rPr>
                  </w:pPr>
                  <w:r w:rsidRPr="006C6697">
                    <w:rPr>
                      <w:i/>
                      <w:iCs/>
                      <w:sz w:val="20"/>
                      <w:szCs w:val="20"/>
                    </w:rPr>
                    <w:t>(подпись)</w:t>
                  </w:r>
                </w:p>
              </w:tc>
              <w:tc>
                <w:tcPr>
                  <w:tcW w:w="0" w:type="auto"/>
                  <w:vMerge/>
                  <w:vAlign w:val="center"/>
                  <w:hideMark/>
                </w:tcPr>
                <w:p w14:paraId="39D93C1D" w14:textId="77777777" w:rsidR="00351FC0" w:rsidRPr="00D949C5" w:rsidRDefault="00351FC0" w:rsidP="00BE63C5">
                  <w:pPr>
                    <w:spacing w:line="240" w:lineRule="auto"/>
                    <w:rPr>
                      <w:sz w:val="20"/>
                      <w:szCs w:val="20"/>
                    </w:rPr>
                  </w:pPr>
                </w:p>
              </w:tc>
              <w:tc>
                <w:tcPr>
                  <w:tcW w:w="0" w:type="auto"/>
                  <w:vMerge/>
                  <w:vAlign w:val="center"/>
                  <w:hideMark/>
                </w:tcPr>
                <w:p w14:paraId="5DE3E81E" w14:textId="77777777" w:rsidR="00351FC0" w:rsidRPr="00D949C5" w:rsidRDefault="00351FC0" w:rsidP="00BE63C5">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0B4CC0F6" w14:textId="77777777" w:rsidR="00351FC0" w:rsidRPr="00D949C5" w:rsidRDefault="00351FC0" w:rsidP="00BE63C5">
                  <w:pPr>
                    <w:snapToGrid w:val="0"/>
                    <w:spacing w:line="240" w:lineRule="auto"/>
                    <w:jc w:val="center"/>
                    <w:rPr>
                      <w:sz w:val="20"/>
                      <w:szCs w:val="20"/>
                    </w:rPr>
                  </w:pPr>
                  <w:r w:rsidRPr="00D949C5">
                    <w:rPr>
                      <w:i/>
                      <w:iCs/>
                      <w:sz w:val="20"/>
                      <w:szCs w:val="20"/>
                    </w:rPr>
                    <w:t>(подпись)</w:t>
                  </w:r>
                </w:p>
              </w:tc>
            </w:tr>
            <w:tr w:rsidR="00351FC0" w:rsidRPr="006C6697" w14:paraId="24A824EC" w14:textId="77777777" w:rsidTr="00BE63C5">
              <w:trPr>
                <w:cantSplit/>
              </w:trPr>
              <w:tc>
                <w:tcPr>
                  <w:tcW w:w="0" w:type="auto"/>
                  <w:vMerge/>
                  <w:vAlign w:val="center"/>
                  <w:hideMark/>
                </w:tcPr>
                <w:p w14:paraId="1FF32741" w14:textId="77777777" w:rsidR="00351FC0" w:rsidRPr="00D949C5" w:rsidRDefault="00351FC0" w:rsidP="00BE63C5">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14:paraId="4E35BE7B" w14:textId="77777777" w:rsidR="00351FC0" w:rsidRPr="006C6697" w:rsidRDefault="00351FC0" w:rsidP="00BE63C5">
                  <w:pPr>
                    <w:snapToGrid w:val="0"/>
                    <w:spacing w:line="240" w:lineRule="auto"/>
                    <w:rPr>
                      <w:sz w:val="20"/>
                      <w:szCs w:val="20"/>
                    </w:rPr>
                  </w:pPr>
                </w:p>
              </w:tc>
              <w:tc>
                <w:tcPr>
                  <w:tcW w:w="0" w:type="auto"/>
                  <w:vMerge/>
                  <w:vAlign w:val="center"/>
                  <w:hideMark/>
                </w:tcPr>
                <w:p w14:paraId="7ED954AA" w14:textId="77777777" w:rsidR="00351FC0" w:rsidRPr="00D949C5" w:rsidRDefault="00351FC0" w:rsidP="00BE63C5">
                  <w:pPr>
                    <w:spacing w:line="240" w:lineRule="auto"/>
                    <w:rPr>
                      <w:sz w:val="20"/>
                      <w:szCs w:val="20"/>
                    </w:rPr>
                  </w:pPr>
                </w:p>
              </w:tc>
              <w:tc>
                <w:tcPr>
                  <w:tcW w:w="0" w:type="auto"/>
                  <w:vMerge/>
                  <w:vAlign w:val="center"/>
                  <w:hideMark/>
                </w:tcPr>
                <w:p w14:paraId="7291F1BE" w14:textId="77777777" w:rsidR="00351FC0" w:rsidRPr="00D949C5" w:rsidRDefault="00351FC0" w:rsidP="00BE63C5">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14:paraId="63F40D1E" w14:textId="77777777" w:rsidR="00351FC0" w:rsidRPr="00D949C5" w:rsidRDefault="00351FC0" w:rsidP="00BE63C5">
                  <w:pPr>
                    <w:snapToGrid w:val="0"/>
                    <w:spacing w:line="240" w:lineRule="auto"/>
                    <w:rPr>
                      <w:sz w:val="20"/>
                      <w:szCs w:val="20"/>
                    </w:rPr>
                  </w:pPr>
                </w:p>
              </w:tc>
            </w:tr>
            <w:tr w:rsidR="00351FC0" w:rsidRPr="006C6697" w14:paraId="36977B3F" w14:textId="77777777" w:rsidTr="00BE63C5">
              <w:trPr>
                <w:cantSplit/>
              </w:trPr>
              <w:tc>
                <w:tcPr>
                  <w:tcW w:w="0" w:type="auto"/>
                  <w:vMerge/>
                  <w:vAlign w:val="center"/>
                  <w:hideMark/>
                </w:tcPr>
                <w:p w14:paraId="619D3039" w14:textId="77777777" w:rsidR="00351FC0" w:rsidRPr="00D949C5" w:rsidRDefault="00351FC0" w:rsidP="00BE63C5">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14:paraId="664FE747" w14:textId="77777777" w:rsidR="00351FC0" w:rsidRPr="006C6697" w:rsidRDefault="00351FC0" w:rsidP="00BE63C5">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14:paraId="22687034" w14:textId="77777777" w:rsidR="00351FC0" w:rsidRPr="00D949C5" w:rsidRDefault="00351FC0" w:rsidP="00BE63C5">
                  <w:pPr>
                    <w:spacing w:line="240" w:lineRule="auto"/>
                    <w:rPr>
                      <w:sz w:val="20"/>
                      <w:szCs w:val="20"/>
                    </w:rPr>
                  </w:pPr>
                </w:p>
              </w:tc>
              <w:tc>
                <w:tcPr>
                  <w:tcW w:w="0" w:type="auto"/>
                  <w:vMerge/>
                  <w:vAlign w:val="center"/>
                  <w:hideMark/>
                </w:tcPr>
                <w:p w14:paraId="1BA53377" w14:textId="77777777" w:rsidR="00351FC0" w:rsidRPr="00D949C5" w:rsidRDefault="00351FC0" w:rsidP="00BE63C5">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14:paraId="2BB41507" w14:textId="77777777" w:rsidR="00351FC0" w:rsidRPr="00D949C5" w:rsidRDefault="00351FC0" w:rsidP="00BE63C5">
                  <w:pPr>
                    <w:snapToGrid w:val="0"/>
                    <w:spacing w:line="240" w:lineRule="auto"/>
                    <w:jc w:val="center"/>
                    <w:rPr>
                      <w:sz w:val="20"/>
                      <w:szCs w:val="20"/>
                    </w:rPr>
                  </w:pPr>
                  <w:r w:rsidRPr="00D949C5">
                    <w:rPr>
                      <w:i/>
                      <w:iCs/>
                      <w:sz w:val="20"/>
                      <w:szCs w:val="20"/>
                    </w:rPr>
                    <w:t>(расшифровка подписи)</w:t>
                  </w:r>
                </w:p>
              </w:tc>
            </w:tr>
            <w:tr w:rsidR="00351FC0" w:rsidRPr="00803E4F" w14:paraId="2CB39800" w14:textId="77777777" w:rsidTr="00BE63C5">
              <w:trPr>
                <w:cantSplit/>
              </w:trPr>
              <w:tc>
                <w:tcPr>
                  <w:tcW w:w="0" w:type="auto"/>
                  <w:vMerge/>
                  <w:vAlign w:val="center"/>
                  <w:hideMark/>
                </w:tcPr>
                <w:p w14:paraId="6C5FE139" w14:textId="77777777" w:rsidR="00351FC0" w:rsidRPr="00D949C5" w:rsidRDefault="00351FC0" w:rsidP="00BE63C5">
                  <w:pPr>
                    <w:spacing w:line="240" w:lineRule="auto"/>
                    <w:rPr>
                      <w:sz w:val="20"/>
                      <w:szCs w:val="20"/>
                    </w:rPr>
                  </w:pPr>
                </w:p>
              </w:tc>
              <w:tc>
                <w:tcPr>
                  <w:tcW w:w="4046" w:type="dxa"/>
                  <w:tcMar>
                    <w:top w:w="0" w:type="dxa"/>
                    <w:left w:w="108" w:type="dxa"/>
                    <w:bottom w:w="0" w:type="dxa"/>
                    <w:right w:w="108" w:type="dxa"/>
                  </w:tcMar>
                </w:tcPr>
                <w:p w14:paraId="35503088" w14:textId="77777777" w:rsidR="00351FC0" w:rsidRPr="00D949C5" w:rsidRDefault="00351FC0" w:rsidP="00BE63C5">
                  <w:pPr>
                    <w:snapToGrid w:val="0"/>
                    <w:spacing w:line="240" w:lineRule="auto"/>
                    <w:rPr>
                      <w:sz w:val="20"/>
                      <w:szCs w:val="20"/>
                    </w:rPr>
                  </w:pPr>
                </w:p>
              </w:tc>
              <w:tc>
                <w:tcPr>
                  <w:tcW w:w="0" w:type="auto"/>
                  <w:vMerge/>
                  <w:vAlign w:val="center"/>
                  <w:hideMark/>
                </w:tcPr>
                <w:p w14:paraId="6062AFBD" w14:textId="77777777" w:rsidR="00351FC0" w:rsidRPr="00D949C5" w:rsidRDefault="00351FC0" w:rsidP="00BE63C5">
                  <w:pPr>
                    <w:spacing w:line="240" w:lineRule="auto"/>
                    <w:rPr>
                      <w:sz w:val="20"/>
                      <w:szCs w:val="20"/>
                    </w:rPr>
                  </w:pPr>
                </w:p>
              </w:tc>
              <w:tc>
                <w:tcPr>
                  <w:tcW w:w="0" w:type="auto"/>
                  <w:vMerge/>
                  <w:vAlign w:val="center"/>
                  <w:hideMark/>
                </w:tcPr>
                <w:p w14:paraId="44FCD9CD" w14:textId="77777777" w:rsidR="00351FC0" w:rsidRPr="00D949C5" w:rsidRDefault="00351FC0" w:rsidP="00BE63C5">
                  <w:pPr>
                    <w:spacing w:line="240" w:lineRule="auto"/>
                    <w:rPr>
                      <w:sz w:val="20"/>
                      <w:szCs w:val="20"/>
                    </w:rPr>
                  </w:pPr>
                </w:p>
              </w:tc>
              <w:tc>
                <w:tcPr>
                  <w:tcW w:w="4163" w:type="dxa"/>
                  <w:tcMar>
                    <w:top w:w="0" w:type="dxa"/>
                    <w:left w:w="108" w:type="dxa"/>
                    <w:bottom w:w="0" w:type="dxa"/>
                    <w:right w:w="108" w:type="dxa"/>
                  </w:tcMar>
                </w:tcPr>
                <w:p w14:paraId="333C55C8" w14:textId="77777777" w:rsidR="00351FC0" w:rsidRPr="00803E4F" w:rsidRDefault="00351FC0" w:rsidP="00BE63C5">
                  <w:pPr>
                    <w:snapToGrid w:val="0"/>
                    <w:spacing w:line="240" w:lineRule="auto"/>
                    <w:rPr>
                      <w:sz w:val="20"/>
                      <w:szCs w:val="20"/>
                    </w:rPr>
                  </w:pPr>
                </w:p>
              </w:tc>
            </w:tr>
          </w:tbl>
          <w:p w14:paraId="00DAF046" w14:textId="77777777" w:rsidR="00351FC0" w:rsidRPr="0084430F" w:rsidRDefault="00351FC0" w:rsidP="00BE63C5">
            <w:pPr>
              <w:snapToGrid w:val="0"/>
              <w:spacing w:line="240" w:lineRule="auto"/>
              <w:ind w:right="-76"/>
              <w:jc w:val="center"/>
              <w:rPr>
                <w:szCs w:val="24"/>
              </w:rPr>
            </w:pPr>
          </w:p>
        </w:tc>
      </w:tr>
    </w:tbl>
    <w:p w14:paraId="4530FAAB" w14:textId="77777777" w:rsidR="00351FC0" w:rsidRPr="00BF3F33" w:rsidRDefault="00351FC0" w:rsidP="00351FC0">
      <w:pPr>
        <w:spacing w:line="240" w:lineRule="auto"/>
        <w:ind w:left="5103"/>
        <w:rPr>
          <w:highlight w:val="yellow"/>
        </w:rPr>
      </w:pPr>
    </w:p>
    <w:p w14:paraId="030D3D6E" w14:textId="77777777"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14:paraId="180F27D4" w14:textId="77777777" w:rsidTr="00BE63C5">
        <w:tc>
          <w:tcPr>
            <w:tcW w:w="4785" w:type="dxa"/>
          </w:tcPr>
          <w:p w14:paraId="2DFA4721" w14:textId="77777777" w:rsidR="00351FC0" w:rsidRPr="00BC4883" w:rsidRDefault="00351FC0" w:rsidP="00BE63C5">
            <w:pPr>
              <w:spacing w:line="240" w:lineRule="auto"/>
              <w:rPr>
                <w:b/>
                <w:sz w:val="24"/>
                <w:szCs w:val="24"/>
                <w:lang w:val="en-US"/>
              </w:rPr>
            </w:pPr>
            <w:r w:rsidRPr="007632A9">
              <w:rPr>
                <w:b/>
                <w:sz w:val="24"/>
                <w:szCs w:val="24"/>
              </w:rPr>
              <w:t>Заказчик</w:t>
            </w:r>
            <w:r>
              <w:rPr>
                <w:b/>
                <w:sz w:val="24"/>
                <w:szCs w:val="24"/>
                <w:lang w:val="en-US"/>
              </w:rPr>
              <w:t>:</w:t>
            </w:r>
          </w:p>
          <w:p w14:paraId="7587903C" w14:textId="77777777" w:rsidR="00351FC0" w:rsidRDefault="00351FC0" w:rsidP="00BE63C5">
            <w:pPr>
              <w:spacing w:line="240" w:lineRule="auto"/>
              <w:rPr>
                <w:b/>
                <w:sz w:val="24"/>
                <w:szCs w:val="24"/>
              </w:rPr>
            </w:pPr>
          </w:p>
          <w:p w14:paraId="6CB53712" w14:textId="77777777" w:rsidR="00351FC0" w:rsidRPr="008476D0" w:rsidRDefault="00351FC0" w:rsidP="00BE63C5">
            <w:pPr>
              <w:spacing w:line="240" w:lineRule="auto"/>
              <w:rPr>
                <w:b/>
                <w:sz w:val="24"/>
                <w:szCs w:val="24"/>
              </w:rPr>
            </w:pPr>
            <w:r>
              <w:rPr>
                <w:b/>
                <w:sz w:val="24"/>
                <w:szCs w:val="24"/>
              </w:rPr>
              <w:t>____________/___________</w:t>
            </w:r>
          </w:p>
        </w:tc>
        <w:tc>
          <w:tcPr>
            <w:tcW w:w="4786" w:type="dxa"/>
          </w:tcPr>
          <w:p w14:paraId="7F0E8F51" w14:textId="77777777" w:rsidR="00351FC0" w:rsidRDefault="00351FC0" w:rsidP="00BE63C5">
            <w:pPr>
              <w:spacing w:line="240" w:lineRule="auto"/>
              <w:rPr>
                <w:b/>
                <w:sz w:val="24"/>
                <w:szCs w:val="24"/>
              </w:rPr>
            </w:pPr>
            <w:r w:rsidRPr="008476D0">
              <w:rPr>
                <w:b/>
                <w:sz w:val="24"/>
                <w:szCs w:val="24"/>
              </w:rPr>
              <w:t>Подрядчик:</w:t>
            </w:r>
          </w:p>
          <w:p w14:paraId="6C9D1846" w14:textId="77777777" w:rsidR="00351FC0" w:rsidRDefault="00351FC0" w:rsidP="00BE63C5">
            <w:pPr>
              <w:spacing w:line="240" w:lineRule="auto"/>
              <w:rPr>
                <w:b/>
                <w:sz w:val="24"/>
                <w:szCs w:val="24"/>
              </w:rPr>
            </w:pPr>
          </w:p>
          <w:p w14:paraId="61B92D63" w14:textId="77777777" w:rsidR="00351FC0" w:rsidRPr="008476D0" w:rsidRDefault="00351FC0" w:rsidP="00BE63C5">
            <w:pPr>
              <w:spacing w:line="240" w:lineRule="auto"/>
              <w:rPr>
                <w:b/>
                <w:sz w:val="24"/>
                <w:szCs w:val="24"/>
              </w:rPr>
            </w:pPr>
            <w:r>
              <w:rPr>
                <w:b/>
                <w:sz w:val="24"/>
                <w:szCs w:val="24"/>
              </w:rPr>
              <w:t>____________/___________</w:t>
            </w:r>
          </w:p>
        </w:tc>
      </w:tr>
    </w:tbl>
    <w:p w14:paraId="1877A2F8" w14:textId="77777777" w:rsidR="00351FC0" w:rsidRDefault="00351FC0" w:rsidP="00351FC0">
      <w:pPr>
        <w:spacing w:line="240" w:lineRule="auto"/>
        <w:ind w:left="5103" w:firstLine="0"/>
        <w:rPr>
          <w:sz w:val="22"/>
          <w:szCs w:val="22"/>
        </w:rPr>
      </w:pPr>
    </w:p>
    <w:p w14:paraId="40B3CB5A" w14:textId="77777777" w:rsidR="00351FC0" w:rsidRDefault="00351FC0" w:rsidP="00351FC0">
      <w:pPr>
        <w:spacing w:line="240" w:lineRule="auto"/>
        <w:ind w:left="5103" w:firstLine="0"/>
        <w:rPr>
          <w:sz w:val="22"/>
          <w:szCs w:val="22"/>
        </w:rPr>
      </w:pPr>
    </w:p>
    <w:p w14:paraId="4C8D0B92" w14:textId="77777777" w:rsidR="00351FC0" w:rsidRDefault="00351FC0" w:rsidP="00351FC0">
      <w:pPr>
        <w:spacing w:line="240" w:lineRule="auto"/>
        <w:ind w:left="5103" w:firstLine="0"/>
        <w:rPr>
          <w:sz w:val="22"/>
          <w:szCs w:val="22"/>
        </w:rPr>
      </w:pPr>
    </w:p>
    <w:p w14:paraId="5A01ABA4" w14:textId="77777777" w:rsidR="00351FC0" w:rsidRDefault="00351FC0" w:rsidP="00351FC0">
      <w:pPr>
        <w:spacing w:line="240" w:lineRule="auto"/>
        <w:ind w:left="5103" w:firstLine="0"/>
        <w:rPr>
          <w:sz w:val="22"/>
          <w:szCs w:val="22"/>
        </w:rPr>
      </w:pPr>
    </w:p>
    <w:p w14:paraId="0D2296FC" w14:textId="77777777" w:rsidR="00351FC0" w:rsidRDefault="00351FC0" w:rsidP="00351FC0">
      <w:pPr>
        <w:spacing w:line="240" w:lineRule="auto"/>
        <w:ind w:left="5103" w:firstLine="0"/>
        <w:rPr>
          <w:sz w:val="22"/>
          <w:szCs w:val="22"/>
        </w:rPr>
      </w:pPr>
    </w:p>
    <w:p w14:paraId="03070450" w14:textId="77777777"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14:paraId="7844046B" w14:textId="77777777" w:rsidTr="00BE63C5">
        <w:trPr>
          <w:trHeight w:val="240"/>
        </w:trPr>
        <w:tc>
          <w:tcPr>
            <w:tcW w:w="222" w:type="dxa"/>
            <w:tcBorders>
              <w:top w:val="nil"/>
              <w:left w:val="nil"/>
              <w:bottom w:val="nil"/>
              <w:right w:val="nil"/>
            </w:tcBorders>
            <w:shd w:val="clear" w:color="auto" w:fill="auto"/>
            <w:noWrap/>
            <w:vAlign w:val="bottom"/>
            <w:hideMark/>
          </w:tcPr>
          <w:p w14:paraId="3F3D1E78"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6C6BE4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7EB51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F5DA2B"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6BF80E8"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C1239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B7F337D"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9E7483B"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8CAE92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5F88AF"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0B83A7"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C694F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4D351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F9EAFA"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7EB840D3"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9BCDD8"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D34C696"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B350B8"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62C6FB9"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1C6CD9F"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2CB1632"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41F2FF1"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B7EF7BB"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0F2C734" w14:textId="77777777" w:rsidR="00351FC0" w:rsidRPr="00FA0444" w:rsidRDefault="00351FC0" w:rsidP="00BE63C5">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0CD102EA" w14:textId="77777777" w:rsidR="00351FC0" w:rsidRPr="003710B6" w:rsidRDefault="00351FC0" w:rsidP="00BE63C5">
            <w:pPr>
              <w:spacing w:line="240" w:lineRule="auto"/>
              <w:ind w:firstLine="0"/>
              <w:jc w:val="left"/>
              <w:rPr>
                <w:snapToGrid/>
                <w:sz w:val="24"/>
                <w:szCs w:val="24"/>
              </w:rPr>
            </w:pPr>
          </w:p>
          <w:p w14:paraId="4969897F" w14:textId="77777777" w:rsidR="00351FC0" w:rsidRPr="003710B6" w:rsidRDefault="00351FC0" w:rsidP="00BE63C5">
            <w:pPr>
              <w:spacing w:line="240" w:lineRule="auto"/>
              <w:ind w:firstLine="0"/>
              <w:jc w:val="left"/>
              <w:rPr>
                <w:snapToGrid/>
                <w:sz w:val="24"/>
                <w:szCs w:val="24"/>
              </w:rPr>
            </w:pPr>
          </w:p>
          <w:p w14:paraId="70CCB9B5" w14:textId="77777777" w:rsidR="00351FC0" w:rsidRPr="003710B6" w:rsidRDefault="00351FC0" w:rsidP="00BE63C5">
            <w:pPr>
              <w:spacing w:line="240" w:lineRule="auto"/>
              <w:ind w:firstLine="0"/>
              <w:jc w:val="left"/>
              <w:rPr>
                <w:snapToGrid/>
                <w:sz w:val="24"/>
                <w:szCs w:val="24"/>
              </w:rPr>
            </w:pPr>
          </w:p>
          <w:p w14:paraId="78FD3628" w14:textId="77777777" w:rsidR="00351FC0" w:rsidRPr="003710B6" w:rsidRDefault="00351FC0" w:rsidP="00BE63C5">
            <w:pPr>
              <w:spacing w:line="240" w:lineRule="auto"/>
              <w:ind w:firstLine="0"/>
              <w:jc w:val="left"/>
              <w:rPr>
                <w:snapToGrid/>
                <w:sz w:val="24"/>
                <w:szCs w:val="24"/>
              </w:rPr>
            </w:pPr>
          </w:p>
          <w:p w14:paraId="2513A1D5" w14:textId="77777777" w:rsidR="00351FC0" w:rsidRPr="003710B6" w:rsidRDefault="00351FC0" w:rsidP="00BE63C5">
            <w:pPr>
              <w:spacing w:line="240" w:lineRule="auto"/>
              <w:ind w:firstLine="0"/>
              <w:jc w:val="left"/>
              <w:rPr>
                <w:snapToGrid/>
                <w:sz w:val="24"/>
                <w:szCs w:val="24"/>
              </w:rPr>
            </w:pPr>
          </w:p>
          <w:p w14:paraId="7D34213F" w14:textId="77777777" w:rsidR="00351FC0" w:rsidRPr="003710B6" w:rsidRDefault="00351FC0" w:rsidP="00BE63C5">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14:paraId="53EC68EB" w14:textId="77777777" w:rsidR="00351FC0" w:rsidRPr="003710B6" w:rsidRDefault="00351FC0" w:rsidP="00BE63C5">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2F81E31A" w14:textId="77777777" w:rsidR="00351FC0" w:rsidRPr="003710B6" w:rsidRDefault="00351FC0" w:rsidP="00BE63C5">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24F22D38" w14:textId="77777777" w:rsidR="00351FC0" w:rsidRPr="003710B6" w:rsidRDefault="00351FC0" w:rsidP="00BE63C5">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79BD8FD6" w14:textId="77777777" w:rsidR="00351FC0" w:rsidRPr="003710B6" w:rsidRDefault="00351FC0" w:rsidP="00BE63C5">
            <w:pPr>
              <w:spacing w:line="240" w:lineRule="auto"/>
              <w:ind w:firstLine="0"/>
              <w:jc w:val="left"/>
              <w:rPr>
                <w:snapToGrid/>
                <w:sz w:val="24"/>
                <w:szCs w:val="24"/>
              </w:rPr>
            </w:pPr>
          </w:p>
        </w:tc>
      </w:tr>
      <w:tr w:rsidR="00351FC0" w:rsidRPr="00FA0444" w14:paraId="22F4DBE7" w14:textId="77777777" w:rsidTr="00BE63C5">
        <w:trPr>
          <w:trHeight w:val="240"/>
        </w:trPr>
        <w:tc>
          <w:tcPr>
            <w:tcW w:w="222" w:type="dxa"/>
            <w:tcBorders>
              <w:top w:val="nil"/>
              <w:left w:val="nil"/>
              <w:bottom w:val="nil"/>
              <w:right w:val="nil"/>
            </w:tcBorders>
            <w:shd w:val="clear" w:color="auto" w:fill="auto"/>
            <w:noWrap/>
            <w:vAlign w:val="bottom"/>
            <w:hideMark/>
          </w:tcPr>
          <w:p w14:paraId="646A6A7D"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18433B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C112C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4FA3C94"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EF2BCE6"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145BA2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03CBC7"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AD680F"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7DEE53"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2CCF0E"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A100AF4"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480F55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506452"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125583D"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B6C35A"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710719"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12A2049"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257CB8"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12E5D69"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AC25253"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BDCF112"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6194536"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2810440"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A8D1112" w14:textId="77777777" w:rsidR="00351FC0" w:rsidRPr="00FA0444" w:rsidRDefault="00351FC0" w:rsidP="00BE63C5">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70D4C943" w14:textId="77777777" w:rsidR="00351FC0" w:rsidRPr="003710B6" w:rsidRDefault="00351FC0" w:rsidP="00BE63C5">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2E39F47F" w14:textId="77777777" w:rsidR="00351FC0" w:rsidRPr="003710B6" w:rsidRDefault="00351FC0" w:rsidP="00BE63C5">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56802" w14:textId="77777777" w:rsidR="00351FC0" w:rsidRPr="003710B6" w:rsidRDefault="00351FC0" w:rsidP="00BE63C5">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4D53CD39" w14:textId="77777777" w:rsidR="00351FC0" w:rsidRPr="003710B6" w:rsidRDefault="00351FC0" w:rsidP="00BE63C5">
            <w:pPr>
              <w:spacing w:line="240" w:lineRule="auto"/>
              <w:ind w:firstLine="0"/>
              <w:jc w:val="left"/>
              <w:rPr>
                <w:snapToGrid/>
                <w:sz w:val="24"/>
                <w:szCs w:val="24"/>
              </w:rPr>
            </w:pPr>
          </w:p>
        </w:tc>
      </w:tr>
      <w:tr w:rsidR="00351FC0" w:rsidRPr="00FA0444" w14:paraId="348D20D4" w14:textId="77777777" w:rsidTr="00BE63C5">
        <w:trPr>
          <w:trHeight w:val="240"/>
        </w:trPr>
        <w:tc>
          <w:tcPr>
            <w:tcW w:w="222" w:type="dxa"/>
            <w:tcBorders>
              <w:top w:val="nil"/>
              <w:left w:val="nil"/>
              <w:bottom w:val="nil"/>
              <w:right w:val="nil"/>
            </w:tcBorders>
            <w:shd w:val="clear" w:color="auto" w:fill="auto"/>
            <w:noWrap/>
            <w:vAlign w:val="bottom"/>
            <w:hideMark/>
          </w:tcPr>
          <w:p w14:paraId="26A4E6C4"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F35A95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AF75E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E4A26CF"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DBFA684"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C64158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9BCF50"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6D0B1A"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C4FB28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807C7F"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434E85B"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CC2CB3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F9F25E"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AD3B26E"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670D4DE"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1A3173F"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8BFBA7C"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E61DE6C"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B9E91A0"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459066"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0C17AC3"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98F5F49"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474232"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4C3475D" w14:textId="77777777" w:rsidR="00351FC0" w:rsidRPr="00FA0444" w:rsidRDefault="00351FC0" w:rsidP="00BE63C5">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32959467" w14:textId="77777777" w:rsidR="00351FC0" w:rsidRPr="003710B6" w:rsidRDefault="00351FC0" w:rsidP="00BE63C5">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2F6AF030" w14:textId="77777777" w:rsidR="00351FC0" w:rsidRPr="003710B6" w:rsidRDefault="00351FC0" w:rsidP="00BE63C5">
            <w:pPr>
              <w:spacing w:line="240" w:lineRule="auto"/>
              <w:ind w:firstLine="0"/>
              <w:jc w:val="left"/>
              <w:rPr>
                <w:snapToGrid/>
                <w:sz w:val="24"/>
                <w:szCs w:val="24"/>
              </w:rPr>
            </w:pPr>
          </w:p>
        </w:tc>
      </w:tr>
      <w:tr w:rsidR="00351FC0" w:rsidRPr="00FA0444" w14:paraId="75BA96E9" w14:textId="77777777" w:rsidTr="00BE63C5">
        <w:trPr>
          <w:trHeight w:val="315"/>
        </w:trPr>
        <w:tc>
          <w:tcPr>
            <w:tcW w:w="222" w:type="dxa"/>
            <w:tcBorders>
              <w:top w:val="nil"/>
              <w:left w:val="nil"/>
              <w:bottom w:val="nil"/>
              <w:right w:val="nil"/>
            </w:tcBorders>
            <w:shd w:val="clear" w:color="auto" w:fill="auto"/>
            <w:noWrap/>
            <w:vAlign w:val="bottom"/>
            <w:hideMark/>
          </w:tcPr>
          <w:p w14:paraId="2531321E"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B5C7F3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89446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B124B7B" w14:textId="77777777" w:rsidR="00351FC0" w:rsidRPr="00FA0444" w:rsidRDefault="00351FC0" w:rsidP="00BE63C5">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37E697A2" w14:textId="77777777" w:rsidR="00351FC0" w:rsidRPr="00FA0444" w:rsidRDefault="00351FC0" w:rsidP="00BE63C5">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2453F5B3" w14:textId="77777777" w:rsidR="00351FC0" w:rsidRPr="00FA0444" w:rsidRDefault="00351FC0" w:rsidP="00BE63C5">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4405915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A4C098"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F7D5DD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85B3AE" w14:textId="77777777" w:rsidR="00351FC0" w:rsidRPr="00FA0444" w:rsidRDefault="00351FC0" w:rsidP="00BE63C5">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F4B0B5B"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CFF602C"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C196813" w14:textId="77777777" w:rsidR="00351FC0" w:rsidRPr="00FA0444" w:rsidRDefault="00351FC0" w:rsidP="00BE63C5">
            <w:pPr>
              <w:spacing w:line="240" w:lineRule="auto"/>
              <w:ind w:firstLine="0"/>
              <w:jc w:val="left"/>
              <w:rPr>
                <w:snapToGrid/>
                <w:sz w:val="20"/>
                <w:szCs w:val="20"/>
              </w:rPr>
            </w:pPr>
          </w:p>
        </w:tc>
      </w:tr>
      <w:tr w:rsidR="00351FC0" w:rsidRPr="00FA0444" w14:paraId="05C4B3A7" w14:textId="77777777" w:rsidTr="00BE63C5">
        <w:trPr>
          <w:trHeight w:val="240"/>
        </w:trPr>
        <w:tc>
          <w:tcPr>
            <w:tcW w:w="222" w:type="dxa"/>
            <w:tcBorders>
              <w:top w:val="nil"/>
              <w:left w:val="nil"/>
              <w:bottom w:val="nil"/>
              <w:right w:val="nil"/>
            </w:tcBorders>
            <w:shd w:val="clear" w:color="auto" w:fill="auto"/>
            <w:noWrap/>
            <w:vAlign w:val="bottom"/>
            <w:hideMark/>
          </w:tcPr>
          <w:p w14:paraId="123C6C26"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30D98E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BAF275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8402A6"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8668B4C"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0FAB92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9DDF23"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C863722"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FDB8A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A23D22"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0FFFFD"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5EDC876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D43ED1C"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1EC31D3"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D403FA6"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4D68E88"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626DF54"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C52973F"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7811DF0"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F662FB1"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1E407949"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79B326"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9DA732D"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C814BE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4AC75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CE6BB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07F34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0D88F3"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A4B79C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C8B237B" w14:textId="77777777" w:rsidR="00351FC0" w:rsidRPr="00FA0444" w:rsidRDefault="00351FC0" w:rsidP="00BE63C5">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0DCDFE7"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44867FED"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E68D39" w14:textId="77777777" w:rsidR="00351FC0" w:rsidRPr="00FA0444" w:rsidRDefault="00351FC0" w:rsidP="00BE63C5">
            <w:pPr>
              <w:spacing w:line="240" w:lineRule="auto"/>
              <w:ind w:firstLine="0"/>
              <w:jc w:val="left"/>
              <w:rPr>
                <w:snapToGrid/>
                <w:sz w:val="20"/>
                <w:szCs w:val="20"/>
              </w:rPr>
            </w:pPr>
          </w:p>
        </w:tc>
      </w:tr>
      <w:tr w:rsidR="00351FC0" w:rsidRPr="00FA0444" w14:paraId="64A4C55F" w14:textId="77777777" w:rsidTr="00BE63C5">
        <w:trPr>
          <w:trHeight w:val="315"/>
        </w:trPr>
        <w:tc>
          <w:tcPr>
            <w:tcW w:w="222" w:type="dxa"/>
            <w:tcBorders>
              <w:top w:val="nil"/>
              <w:left w:val="nil"/>
              <w:bottom w:val="nil"/>
              <w:right w:val="nil"/>
            </w:tcBorders>
            <w:shd w:val="clear" w:color="auto" w:fill="auto"/>
            <w:noWrap/>
            <w:vAlign w:val="bottom"/>
            <w:hideMark/>
          </w:tcPr>
          <w:p w14:paraId="662CCF87"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022614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1FAEEE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AD1041"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5567C1"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B7A1E4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91284"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67821AD"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B0CDE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6F705"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47CF6331"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A1D29B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D52B70"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0541C"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DD789A4"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C83FC1"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2AD87"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207C26C"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BA93C9"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6C444BD"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8DBB69"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25B8031"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B51917F"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4789B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7BA78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76CD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76684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8BBAF9"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F909EFF" w14:textId="77777777" w:rsidR="00351FC0" w:rsidRPr="00FA0444" w:rsidRDefault="00351FC0" w:rsidP="00BE63C5">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6A3093D8" w14:textId="77777777" w:rsidR="00351FC0" w:rsidRPr="00FA0444" w:rsidRDefault="00351FC0" w:rsidP="00BE63C5">
            <w:pPr>
              <w:spacing w:line="240" w:lineRule="auto"/>
              <w:ind w:firstLine="0"/>
              <w:jc w:val="center"/>
              <w:rPr>
                <w:snapToGrid/>
                <w:sz w:val="22"/>
                <w:szCs w:val="22"/>
              </w:rPr>
            </w:pPr>
            <w:r w:rsidRPr="00FA0444">
              <w:rPr>
                <w:snapToGrid/>
                <w:sz w:val="22"/>
                <w:szCs w:val="22"/>
              </w:rPr>
              <w:t>Код</w:t>
            </w:r>
          </w:p>
        </w:tc>
      </w:tr>
      <w:tr w:rsidR="00351FC0" w:rsidRPr="00FA0444" w14:paraId="02DE8E71" w14:textId="77777777" w:rsidTr="00BE63C5">
        <w:trPr>
          <w:trHeight w:val="255"/>
        </w:trPr>
        <w:tc>
          <w:tcPr>
            <w:tcW w:w="222" w:type="dxa"/>
            <w:tcBorders>
              <w:top w:val="nil"/>
              <w:left w:val="nil"/>
              <w:bottom w:val="nil"/>
              <w:right w:val="nil"/>
            </w:tcBorders>
            <w:shd w:val="clear" w:color="auto" w:fill="auto"/>
            <w:noWrap/>
            <w:vAlign w:val="bottom"/>
            <w:hideMark/>
          </w:tcPr>
          <w:p w14:paraId="2034A9AD" w14:textId="77777777" w:rsidR="00351FC0" w:rsidRPr="00FA0444" w:rsidRDefault="00351FC0" w:rsidP="00BE63C5">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F5E155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66372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5E86A5"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06039AF"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691F54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7C2EDE"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F1EAE59"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71372E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2C21C0"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81772B5"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69846D3"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E1C18E"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1CB2134"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8C59FB5"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8CB818"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17F6CA7"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07806C7"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7A8DE66"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68F4A7"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97E7F69"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4EAC9B2"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E487061"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0C145A" w14:textId="77777777" w:rsidR="00351FC0" w:rsidRPr="00FA0444" w:rsidRDefault="00351FC0" w:rsidP="00BE63C5">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667595BD" w14:textId="77777777" w:rsidR="00351FC0" w:rsidRPr="00FA0444" w:rsidRDefault="00351FC0" w:rsidP="00BE63C5">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47FE53B8" w14:textId="77777777" w:rsidR="00351FC0" w:rsidRPr="00FA0444" w:rsidRDefault="00351FC0" w:rsidP="00BE63C5">
            <w:pPr>
              <w:spacing w:line="240" w:lineRule="auto"/>
              <w:ind w:firstLine="0"/>
              <w:jc w:val="center"/>
              <w:rPr>
                <w:snapToGrid/>
                <w:sz w:val="20"/>
                <w:szCs w:val="20"/>
              </w:rPr>
            </w:pPr>
          </w:p>
        </w:tc>
      </w:tr>
      <w:tr w:rsidR="00351FC0" w:rsidRPr="00FA0444" w14:paraId="0CEB694E" w14:textId="77777777" w:rsidTr="00BE63C5">
        <w:trPr>
          <w:trHeight w:val="240"/>
        </w:trPr>
        <w:tc>
          <w:tcPr>
            <w:tcW w:w="222" w:type="dxa"/>
            <w:tcBorders>
              <w:top w:val="nil"/>
              <w:left w:val="nil"/>
              <w:bottom w:val="nil"/>
              <w:right w:val="nil"/>
            </w:tcBorders>
            <w:shd w:val="clear" w:color="auto" w:fill="auto"/>
            <w:noWrap/>
            <w:vAlign w:val="bottom"/>
            <w:hideMark/>
          </w:tcPr>
          <w:p w14:paraId="2F0B3B4D"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5CEEBFE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45FED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4DDE09"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C4BE300"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65047D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E1294D"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8FA1DCE"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E562F7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6B67DAF1"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A475347"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D528AD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5D904"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F831FD4"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468FCC1"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AB551F4"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915CF51"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4BF0974"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FDA755D"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AD562E8"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74003E5"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DE24913"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A326C"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510D2EE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C38D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AC83E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F4D879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58A08C"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4F140748" w14:textId="77777777" w:rsidR="00351FC0" w:rsidRPr="00FA0444" w:rsidRDefault="00351FC0" w:rsidP="00BE63C5">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E6828A0"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r>
      <w:tr w:rsidR="00351FC0" w:rsidRPr="00FA0444" w14:paraId="761ECAC6" w14:textId="77777777" w:rsidTr="00BE63C5">
        <w:trPr>
          <w:trHeight w:val="255"/>
        </w:trPr>
        <w:tc>
          <w:tcPr>
            <w:tcW w:w="222" w:type="dxa"/>
            <w:tcBorders>
              <w:top w:val="nil"/>
              <w:left w:val="nil"/>
              <w:bottom w:val="nil"/>
              <w:right w:val="nil"/>
            </w:tcBorders>
            <w:shd w:val="clear" w:color="auto" w:fill="auto"/>
            <w:noWrap/>
            <w:vAlign w:val="bottom"/>
            <w:hideMark/>
          </w:tcPr>
          <w:p w14:paraId="3E338D62" w14:textId="77777777" w:rsidR="00351FC0" w:rsidRPr="00FA0444" w:rsidRDefault="00351FC0" w:rsidP="00BE63C5">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5AC3BD58"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2243C385" w14:textId="77777777" w:rsidR="00351FC0" w:rsidRPr="00FA0444" w:rsidRDefault="00351FC0" w:rsidP="00BE63C5">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1CB08409"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3AC60205" w14:textId="77777777" w:rsidR="00351FC0" w:rsidRPr="00FA0444" w:rsidRDefault="00351FC0" w:rsidP="00BE63C5">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9484EDC"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46062DFB" w14:textId="77777777" w:rsidR="00351FC0" w:rsidRPr="00FA0444" w:rsidRDefault="00351FC0" w:rsidP="00BE63C5">
            <w:pPr>
              <w:spacing w:line="240" w:lineRule="auto"/>
              <w:ind w:firstLine="0"/>
              <w:jc w:val="left"/>
              <w:rPr>
                <w:snapToGrid/>
                <w:sz w:val="20"/>
                <w:szCs w:val="20"/>
              </w:rPr>
            </w:pPr>
          </w:p>
        </w:tc>
      </w:tr>
      <w:tr w:rsidR="00351FC0" w:rsidRPr="00FA0444" w14:paraId="4E18678F" w14:textId="77777777" w:rsidTr="00BE63C5">
        <w:trPr>
          <w:trHeight w:val="240"/>
        </w:trPr>
        <w:tc>
          <w:tcPr>
            <w:tcW w:w="222" w:type="dxa"/>
            <w:tcBorders>
              <w:top w:val="nil"/>
              <w:left w:val="nil"/>
              <w:bottom w:val="nil"/>
              <w:right w:val="nil"/>
            </w:tcBorders>
            <w:shd w:val="clear" w:color="auto" w:fill="auto"/>
            <w:noWrap/>
            <w:vAlign w:val="bottom"/>
            <w:hideMark/>
          </w:tcPr>
          <w:p w14:paraId="165610E8" w14:textId="77777777" w:rsidR="00351FC0" w:rsidRPr="00FA0444" w:rsidRDefault="00351FC0" w:rsidP="00BE63C5">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7ED35B3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600D8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F3A9EB"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6CA66D9"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D881C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F86FC4"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6E460F6"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687E08" w14:textId="77777777" w:rsidR="00351FC0" w:rsidRPr="00FA0444" w:rsidRDefault="00351FC0" w:rsidP="00BE63C5">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1DB7C962" w14:textId="77777777" w:rsidR="00351FC0" w:rsidRPr="00FA0444" w:rsidRDefault="00351FC0" w:rsidP="00BE63C5">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EB56B3A" w14:textId="77777777" w:rsidR="00351FC0" w:rsidRPr="00FA0444" w:rsidRDefault="00351FC0" w:rsidP="00BE63C5">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0DF538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29367FD"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C090C82"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231B407"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7D435C8"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31FE6D6"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E78DE3"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33B17E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10DBF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D3BE3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3621D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BC5233"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06AA515D" w14:textId="77777777" w:rsidR="00351FC0" w:rsidRPr="00FA0444" w:rsidRDefault="00351FC0" w:rsidP="00BE63C5">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F00004D"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r>
      <w:tr w:rsidR="00351FC0" w:rsidRPr="00FA0444" w14:paraId="29CD53A0" w14:textId="77777777" w:rsidTr="00BE63C5">
        <w:trPr>
          <w:trHeight w:val="240"/>
        </w:trPr>
        <w:tc>
          <w:tcPr>
            <w:tcW w:w="222" w:type="dxa"/>
            <w:tcBorders>
              <w:top w:val="nil"/>
              <w:left w:val="nil"/>
              <w:bottom w:val="nil"/>
              <w:right w:val="nil"/>
            </w:tcBorders>
            <w:shd w:val="clear" w:color="auto" w:fill="auto"/>
            <w:noWrap/>
            <w:vAlign w:val="bottom"/>
            <w:hideMark/>
          </w:tcPr>
          <w:p w14:paraId="1949ADC5" w14:textId="77777777" w:rsidR="00351FC0" w:rsidRPr="00FA0444" w:rsidRDefault="00351FC0" w:rsidP="00BE63C5">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3A9C29B8" w14:textId="77777777" w:rsidR="00351FC0" w:rsidRPr="00FA0444" w:rsidRDefault="00351FC0" w:rsidP="00BE63C5">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13F958CE" w14:textId="77777777" w:rsidR="00351FC0" w:rsidRPr="00FA0444" w:rsidRDefault="00351FC0" w:rsidP="00BE63C5">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5FD08BF5" w14:textId="77777777" w:rsidR="00351FC0" w:rsidRPr="00FA0444" w:rsidRDefault="00351FC0" w:rsidP="00BE63C5">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5E962DE3" w14:textId="77777777" w:rsidR="00351FC0" w:rsidRPr="00FA0444" w:rsidRDefault="00351FC0" w:rsidP="00BE63C5">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426B4F48" w14:textId="77777777" w:rsidR="00351FC0" w:rsidRPr="00FA0444" w:rsidRDefault="00351FC0" w:rsidP="00BE63C5">
            <w:pPr>
              <w:spacing w:line="240" w:lineRule="auto"/>
              <w:ind w:firstLine="0"/>
              <w:jc w:val="left"/>
              <w:rPr>
                <w:snapToGrid/>
                <w:sz w:val="20"/>
                <w:szCs w:val="20"/>
              </w:rPr>
            </w:pPr>
          </w:p>
        </w:tc>
      </w:tr>
      <w:tr w:rsidR="00351FC0" w:rsidRPr="00FA0444" w14:paraId="0D8EFE34" w14:textId="77777777" w:rsidTr="00BE63C5">
        <w:trPr>
          <w:trHeight w:val="240"/>
        </w:trPr>
        <w:tc>
          <w:tcPr>
            <w:tcW w:w="222" w:type="dxa"/>
            <w:tcBorders>
              <w:top w:val="nil"/>
              <w:left w:val="nil"/>
              <w:bottom w:val="nil"/>
              <w:right w:val="nil"/>
            </w:tcBorders>
            <w:shd w:val="clear" w:color="auto" w:fill="auto"/>
            <w:noWrap/>
            <w:vAlign w:val="bottom"/>
            <w:hideMark/>
          </w:tcPr>
          <w:p w14:paraId="450DEC21"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228810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6EA0D7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31246"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2B1004B"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B64F04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627BA8"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F2EBECA"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F5A0E4A" w14:textId="77777777" w:rsidR="00351FC0" w:rsidRPr="00FA0444" w:rsidRDefault="00351FC0" w:rsidP="00BE63C5">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E334F4" w14:textId="77777777" w:rsidR="00351FC0" w:rsidRPr="00FA0444" w:rsidRDefault="00351FC0" w:rsidP="00BE63C5">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73734915" w14:textId="77777777" w:rsidR="00351FC0" w:rsidRPr="00FA0444" w:rsidRDefault="00351FC0" w:rsidP="00BE63C5">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8C79FAB"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D453279"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2AE0D25"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A3B1F54"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92DC005"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2C45DF"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C8175D8"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D92C6A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DB865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BDFF7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FD563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E220E1"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8140C7D" w14:textId="77777777" w:rsidR="00351FC0" w:rsidRPr="00FA0444" w:rsidRDefault="00351FC0" w:rsidP="00BE63C5">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142FEC75" w14:textId="77777777" w:rsidR="00351FC0" w:rsidRPr="00FA0444" w:rsidRDefault="00351FC0" w:rsidP="00BE63C5">
            <w:pPr>
              <w:spacing w:line="240" w:lineRule="auto"/>
              <w:ind w:firstLine="0"/>
              <w:jc w:val="left"/>
              <w:rPr>
                <w:snapToGrid/>
                <w:sz w:val="20"/>
                <w:szCs w:val="20"/>
              </w:rPr>
            </w:pPr>
          </w:p>
        </w:tc>
      </w:tr>
      <w:tr w:rsidR="00351FC0" w:rsidRPr="00FA0444" w14:paraId="5776BDB1" w14:textId="77777777" w:rsidTr="00BE63C5">
        <w:trPr>
          <w:trHeight w:val="255"/>
        </w:trPr>
        <w:tc>
          <w:tcPr>
            <w:tcW w:w="222" w:type="dxa"/>
            <w:tcBorders>
              <w:top w:val="nil"/>
              <w:left w:val="nil"/>
              <w:bottom w:val="nil"/>
              <w:right w:val="nil"/>
            </w:tcBorders>
            <w:shd w:val="clear" w:color="auto" w:fill="auto"/>
            <w:noWrap/>
            <w:vAlign w:val="bottom"/>
            <w:hideMark/>
          </w:tcPr>
          <w:p w14:paraId="41BABF1F" w14:textId="77777777" w:rsidR="00351FC0" w:rsidRPr="00FA0444" w:rsidRDefault="00351FC0" w:rsidP="00BE63C5">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3442E4E0" w14:textId="77777777" w:rsidR="00351FC0" w:rsidRPr="00FA0444" w:rsidRDefault="00351FC0" w:rsidP="00BE63C5">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05532C5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2D8933E" w14:textId="77777777" w:rsidR="00351FC0" w:rsidRPr="00FA0444" w:rsidRDefault="00351FC0" w:rsidP="00BE63C5">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29958D9D"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14:paraId="69667C93" w14:textId="77777777" w:rsidR="00351FC0" w:rsidRPr="00FA0444" w:rsidRDefault="00351FC0" w:rsidP="00BE63C5">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BC60A9E"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17920281" w14:textId="77777777" w:rsidR="00351FC0" w:rsidRPr="00FA0444" w:rsidRDefault="00351FC0" w:rsidP="00BE63C5">
            <w:pPr>
              <w:spacing w:line="240" w:lineRule="auto"/>
              <w:ind w:firstLine="0"/>
              <w:jc w:val="left"/>
              <w:rPr>
                <w:snapToGrid/>
                <w:sz w:val="20"/>
                <w:szCs w:val="20"/>
              </w:rPr>
            </w:pPr>
          </w:p>
        </w:tc>
      </w:tr>
      <w:tr w:rsidR="00351FC0" w:rsidRPr="00FA0444" w14:paraId="071E0C98" w14:textId="77777777" w:rsidTr="00BE63C5">
        <w:trPr>
          <w:trHeight w:val="240"/>
        </w:trPr>
        <w:tc>
          <w:tcPr>
            <w:tcW w:w="222" w:type="dxa"/>
            <w:tcBorders>
              <w:top w:val="nil"/>
              <w:left w:val="nil"/>
              <w:bottom w:val="nil"/>
              <w:right w:val="nil"/>
            </w:tcBorders>
            <w:shd w:val="clear" w:color="auto" w:fill="auto"/>
            <w:noWrap/>
            <w:vAlign w:val="bottom"/>
            <w:hideMark/>
          </w:tcPr>
          <w:p w14:paraId="01581D4D" w14:textId="77777777" w:rsidR="00351FC0" w:rsidRPr="00FA0444" w:rsidRDefault="00351FC0" w:rsidP="00BE63C5">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2C68B8F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8C92B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E5DB59"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41CCB89"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FB9175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06262"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8B08EB"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DE1E582" w14:textId="77777777" w:rsidR="00351FC0" w:rsidRPr="00FA0444" w:rsidRDefault="00351FC0" w:rsidP="00BE63C5">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7E2E604C" w14:textId="77777777" w:rsidR="00351FC0" w:rsidRPr="00FA0444" w:rsidRDefault="00351FC0" w:rsidP="00BE63C5">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54314D07" w14:textId="77777777" w:rsidR="00351FC0" w:rsidRPr="00FA0444" w:rsidRDefault="00351FC0" w:rsidP="00BE63C5">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0264E47B"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39DFB7A"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EC56B64"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B58D4E"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DFAC918"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9017CCD"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91DB192"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331F37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E57379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2FC576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B2B39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3A043CE"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60628" w14:textId="77777777" w:rsidR="00351FC0" w:rsidRPr="00FA0444" w:rsidRDefault="00351FC0" w:rsidP="00BE63C5">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3D3721F2"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r>
      <w:tr w:rsidR="00351FC0" w:rsidRPr="00FA0444" w14:paraId="4C91F03C" w14:textId="77777777" w:rsidTr="00BE63C5">
        <w:trPr>
          <w:trHeight w:val="255"/>
        </w:trPr>
        <w:tc>
          <w:tcPr>
            <w:tcW w:w="222" w:type="dxa"/>
            <w:tcBorders>
              <w:top w:val="nil"/>
              <w:left w:val="nil"/>
              <w:bottom w:val="nil"/>
              <w:right w:val="nil"/>
            </w:tcBorders>
            <w:shd w:val="clear" w:color="auto" w:fill="auto"/>
            <w:noWrap/>
            <w:vAlign w:val="bottom"/>
            <w:hideMark/>
          </w:tcPr>
          <w:p w14:paraId="26D5E83B"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73ADE12" w14:textId="77777777" w:rsidR="00351FC0" w:rsidRPr="00FA0444" w:rsidRDefault="00351FC0" w:rsidP="00BE63C5">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2866530C"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88CCC99"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r>
      <w:tr w:rsidR="00351FC0" w:rsidRPr="00FA0444" w14:paraId="47966F8D" w14:textId="77777777" w:rsidTr="00BE63C5">
        <w:trPr>
          <w:trHeight w:val="210"/>
        </w:trPr>
        <w:tc>
          <w:tcPr>
            <w:tcW w:w="222" w:type="dxa"/>
            <w:tcBorders>
              <w:top w:val="nil"/>
              <w:left w:val="nil"/>
              <w:bottom w:val="nil"/>
              <w:right w:val="nil"/>
            </w:tcBorders>
            <w:shd w:val="clear" w:color="auto" w:fill="auto"/>
            <w:noWrap/>
            <w:vAlign w:val="bottom"/>
            <w:hideMark/>
          </w:tcPr>
          <w:p w14:paraId="15BA01F2"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BE953B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3D732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77EA60"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C672FBA"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D9EDE0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B82B6D"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E66C49F"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791E14D" w14:textId="77777777" w:rsidR="00351FC0" w:rsidRPr="00FA0444" w:rsidRDefault="00351FC0" w:rsidP="00BE63C5">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27D2322" w14:textId="77777777" w:rsidR="00351FC0" w:rsidRPr="00FA0444" w:rsidRDefault="00351FC0" w:rsidP="00BE63C5">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45B9B93A" w14:textId="77777777" w:rsidR="00351FC0" w:rsidRPr="00FA0444" w:rsidRDefault="00351FC0" w:rsidP="00BE63C5">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0103B2E0"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5F1F5D3"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E7046D8"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5A8B5E"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A166DC"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AF3CF9E"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6709958"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B7A09B"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79939C4" w14:textId="77777777" w:rsidR="00351FC0" w:rsidRPr="00FA0444" w:rsidRDefault="00351FC0" w:rsidP="00BE63C5">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7C49FDC6" w14:textId="77777777" w:rsidR="00351FC0" w:rsidRPr="00FA0444" w:rsidRDefault="00351FC0" w:rsidP="00BE63C5">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3D999283" w14:textId="77777777" w:rsidR="00351FC0" w:rsidRPr="00FA0444" w:rsidRDefault="00351FC0" w:rsidP="00BE63C5">
            <w:pPr>
              <w:spacing w:line="240" w:lineRule="auto"/>
              <w:ind w:firstLine="0"/>
              <w:jc w:val="center"/>
              <w:rPr>
                <w:snapToGrid/>
                <w:sz w:val="16"/>
                <w:szCs w:val="16"/>
              </w:rPr>
            </w:pPr>
            <w:r w:rsidRPr="00FA0444">
              <w:rPr>
                <w:snapToGrid/>
                <w:sz w:val="16"/>
                <w:szCs w:val="16"/>
              </w:rPr>
              <w:t> </w:t>
            </w:r>
          </w:p>
        </w:tc>
      </w:tr>
      <w:tr w:rsidR="00351FC0" w:rsidRPr="00FA0444" w14:paraId="6F3E1CEE" w14:textId="77777777" w:rsidTr="00BE63C5">
        <w:trPr>
          <w:trHeight w:val="75"/>
        </w:trPr>
        <w:tc>
          <w:tcPr>
            <w:tcW w:w="222" w:type="dxa"/>
            <w:tcBorders>
              <w:top w:val="nil"/>
              <w:left w:val="nil"/>
              <w:bottom w:val="nil"/>
              <w:right w:val="nil"/>
            </w:tcBorders>
            <w:shd w:val="clear" w:color="auto" w:fill="auto"/>
            <w:noWrap/>
            <w:vAlign w:val="bottom"/>
            <w:hideMark/>
          </w:tcPr>
          <w:p w14:paraId="71424465" w14:textId="77777777" w:rsidR="00351FC0" w:rsidRPr="00FA0444" w:rsidRDefault="00351FC0" w:rsidP="00BE63C5">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1646BE2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FA4B9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33B7A0"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185D0D"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FB6931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A35AB40"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7F7A48C"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27050B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59616"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1EB8B67"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44FDE3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0C97C2"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926B4A9"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CED804D"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E5FD9B2"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E2F65B1"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B5D23F3"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F38E34B"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7468B3"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0E15432"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F67F2B4" w14:textId="77777777" w:rsidR="00351FC0" w:rsidRPr="00FA0444" w:rsidRDefault="00351FC0" w:rsidP="00BE63C5">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01D6DCDA" w14:textId="77777777" w:rsidR="00351FC0" w:rsidRPr="00FA0444" w:rsidRDefault="00351FC0" w:rsidP="00BE63C5">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2AE35B9B" w14:textId="77777777" w:rsidR="00351FC0" w:rsidRPr="00FA0444" w:rsidRDefault="00351FC0" w:rsidP="00BE63C5">
            <w:pPr>
              <w:spacing w:line="240" w:lineRule="auto"/>
              <w:ind w:firstLine="0"/>
              <w:jc w:val="left"/>
              <w:rPr>
                <w:snapToGrid/>
                <w:sz w:val="16"/>
                <w:szCs w:val="16"/>
              </w:rPr>
            </w:pPr>
          </w:p>
        </w:tc>
      </w:tr>
      <w:tr w:rsidR="00351FC0" w:rsidRPr="00FA0444" w14:paraId="347D99C3" w14:textId="77777777" w:rsidTr="00BE63C5">
        <w:trPr>
          <w:trHeight w:val="300"/>
        </w:trPr>
        <w:tc>
          <w:tcPr>
            <w:tcW w:w="222" w:type="dxa"/>
            <w:tcBorders>
              <w:top w:val="nil"/>
              <w:left w:val="nil"/>
              <w:bottom w:val="nil"/>
              <w:right w:val="nil"/>
            </w:tcBorders>
            <w:shd w:val="clear" w:color="auto" w:fill="auto"/>
            <w:noWrap/>
            <w:vAlign w:val="bottom"/>
            <w:hideMark/>
          </w:tcPr>
          <w:p w14:paraId="3CE8BC37"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89573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E456A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DE7921"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99CB7"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85DD50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2C21808"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B209E02"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D5A87E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1D305E"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BD55281"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CAD5D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7B3F3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45F0B"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02F08D5"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7729325"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183BC06"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D0F3E4"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C295721" w14:textId="77777777" w:rsidR="00351FC0" w:rsidRPr="00FA0444" w:rsidRDefault="00351FC0" w:rsidP="00BE63C5">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69007D01" w14:textId="77777777" w:rsidR="00351FC0" w:rsidRPr="00FA0444" w:rsidRDefault="00351FC0" w:rsidP="00BE63C5">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52C87E68"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0A63CF6" w14:textId="77777777" w:rsidR="00351FC0" w:rsidRPr="00FA0444" w:rsidRDefault="00351FC0" w:rsidP="00BE63C5">
            <w:pPr>
              <w:spacing w:line="240" w:lineRule="auto"/>
              <w:ind w:firstLine="0"/>
              <w:jc w:val="left"/>
              <w:rPr>
                <w:snapToGrid/>
                <w:sz w:val="20"/>
                <w:szCs w:val="20"/>
              </w:rPr>
            </w:pPr>
            <w:r w:rsidRPr="00FA0444">
              <w:rPr>
                <w:snapToGrid/>
                <w:sz w:val="20"/>
                <w:szCs w:val="20"/>
              </w:rPr>
              <w:t> </w:t>
            </w:r>
          </w:p>
        </w:tc>
      </w:tr>
      <w:tr w:rsidR="00351FC0" w:rsidRPr="00FA0444" w14:paraId="4730447C" w14:textId="77777777" w:rsidTr="00BE63C5">
        <w:trPr>
          <w:trHeight w:val="300"/>
        </w:trPr>
        <w:tc>
          <w:tcPr>
            <w:tcW w:w="222" w:type="dxa"/>
            <w:tcBorders>
              <w:top w:val="nil"/>
              <w:left w:val="nil"/>
              <w:bottom w:val="nil"/>
              <w:right w:val="nil"/>
            </w:tcBorders>
            <w:shd w:val="clear" w:color="auto" w:fill="auto"/>
            <w:noWrap/>
            <w:vAlign w:val="bottom"/>
            <w:hideMark/>
          </w:tcPr>
          <w:p w14:paraId="518092FF"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C94339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8B80A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D3FA09"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2C03E8"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49ED6E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A79D9C"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5631E8"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6C548A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81116C"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17864583"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5256DF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F73E44"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31CABBE"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3DF56739"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A85CF53"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A6F5FEB"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DBFA020"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B6EB8BA"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51B18DE3"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39D20E6"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E03CC74"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2C7611F"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5E5BA1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20669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D443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FFC2A3"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DA9EF6" w14:textId="77777777" w:rsidR="00351FC0" w:rsidRPr="00FA0444" w:rsidRDefault="00351FC0" w:rsidP="00BE63C5">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1A11229B"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E6942B1" w14:textId="77777777" w:rsidR="00351FC0" w:rsidRPr="00FA0444" w:rsidRDefault="00351FC0" w:rsidP="00BE63C5">
            <w:pPr>
              <w:spacing w:line="240" w:lineRule="auto"/>
              <w:ind w:firstLine="0"/>
              <w:jc w:val="left"/>
              <w:rPr>
                <w:snapToGrid/>
                <w:sz w:val="20"/>
                <w:szCs w:val="20"/>
              </w:rPr>
            </w:pPr>
            <w:r w:rsidRPr="00FA0444">
              <w:rPr>
                <w:snapToGrid/>
                <w:sz w:val="20"/>
                <w:szCs w:val="20"/>
              </w:rPr>
              <w:t> </w:t>
            </w:r>
          </w:p>
        </w:tc>
      </w:tr>
      <w:tr w:rsidR="00351FC0" w:rsidRPr="00FA0444" w14:paraId="6E9B7442" w14:textId="77777777" w:rsidTr="00BE63C5">
        <w:trPr>
          <w:trHeight w:val="300"/>
        </w:trPr>
        <w:tc>
          <w:tcPr>
            <w:tcW w:w="222" w:type="dxa"/>
            <w:tcBorders>
              <w:top w:val="nil"/>
              <w:left w:val="nil"/>
              <w:bottom w:val="nil"/>
              <w:right w:val="nil"/>
            </w:tcBorders>
            <w:shd w:val="clear" w:color="auto" w:fill="auto"/>
            <w:noWrap/>
            <w:vAlign w:val="bottom"/>
            <w:hideMark/>
          </w:tcPr>
          <w:p w14:paraId="21C02E21"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64B65CB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093B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FF4072"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458505E"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B10293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095787"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6FB355"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B3F7CD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A4864A"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BC0A457"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86D875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CED86AB"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543033"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BCA0BE4"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136EAF0"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2DFF379"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48C2D38"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0AF8308"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8427A88"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63AF30"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044AC70"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5982306"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8846AF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80150" w14:textId="77777777" w:rsidR="00351FC0" w:rsidRPr="00FA0444" w:rsidRDefault="00351FC0" w:rsidP="00BE63C5">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4D27187A" w14:textId="77777777" w:rsidR="00351FC0" w:rsidRPr="00FA0444" w:rsidRDefault="00351FC0" w:rsidP="00BE63C5">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6FE2E5EC"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r>
      <w:tr w:rsidR="00351FC0" w:rsidRPr="00FA0444" w14:paraId="5E487C92" w14:textId="77777777" w:rsidTr="00BE63C5">
        <w:trPr>
          <w:trHeight w:val="135"/>
        </w:trPr>
        <w:tc>
          <w:tcPr>
            <w:tcW w:w="222" w:type="dxa"/>
            <w:tcBorders>
              <w:top w:val="nil"/>
              <w:left w:val="nil"/>
              <w:bottom w:val="nil"/>
              <w:right w:val="nil"/>
            </w:tcBorders>
            <w:shd w:val="clear" w:color="auto" w:fill="auto"/>
            <w:noWrap/>
            <w:vAlign w:val="bottom"/>
            <w:hideMark/>
          </w:tcPr>
          <w:p w14:paraId="5CC80CF9"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1A6962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DC47D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3BDCB5F"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732FB1AF"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7C06CE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1F9EBB"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4195595"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AF5137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88A01"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7D33708"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F3129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1DC94F"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C09EFD"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9A007BB"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B557723"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C84A4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D5D04B"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3A4B2EE"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70F44E"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85935BE"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16F98F5"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714BCE29"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430EEF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4C14C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C6061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E45422" w14:textId="77777777" w:rsidR="00351FC0" w:rsidRPr="00FA0444" w:rsidRDefault="00351FC0" w:rsidP="00BE63C5">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5A7C6388" w14:textId="77777777" w:rsidR="00351FC0" w:rsidRPr="00FA0444" w:rsidRDefault="00351FC0" w:rsidP="00BE63C5">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710347AC" w14:textId="77777777" w:rsidR="00351FC0" w:rsidRPr="00FA0444" w:rsidRDefault="00351FC0" w:rsidP="00BE63C5">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25E18793" w14:textId="77777777" w:rsidR="00351FC0" w:rsidRPr="00FA0444" w:rsidRDefault="00351FC0" w:rsidP="00BE63C5">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581AD011"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7AD08D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3848AA" w14:textId="77777777" w:rsidR="00351FC0" w:rsidRPr="00FA0444" w:rsidRDefault="00351FC0" w:rsidP="00BE63C5">
            <w:pPr>
              <w:spacing w:line="240" w:lineRule="auto"/>
              <w:ind w:firstLine="0"/>
              <w:jc w:val="left"/>
              <w:rPr>
                <w:snapToGrid/>
                <w:sz w:val="20"/>
                <w:szCs w:val="20"/>
              </w:rPr>
            </w:pPr>
          </w:p>
        </w:tc>
      </w:tr>
      <w:tr w:rsidR="00351FC0" w:rsidRPr="00FA0444" w14:paraId="53AFC593" w14:textId="77777777" w:rsidTr="00BE63C5">
        <w:trPr>
          <w:trHeight w:val="240"/>
        </w:trPr>
        <w:tc>
          <w:tcPr>
            <w:tcW w:w="222" w:type="dxa"/>
            <w:tcBorders>
              <w:top w:val="nil"/>
              <w:left w:val="nil"/>
              <w:bottom w:val="nil"/>
              <w:right w:val="nil"/>
            </w:tcBorders>
            <w:shd w:val="clear" w:color="auto" w:fill="auto"/>
            <w:noWrap/>
            <w:vAlign w:val="bottom"/>
            <w:hideMark/>
          </w:tcPr>
          <w:p w14:paraId="1DDFCC93"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DB7ED95"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22403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106B568"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6A236E"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7DE2C3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524FF6"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DD24305"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661E89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3BCAC"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1709DC97" w14:textId="77777777" w:rsidR="00351FC0" w:rsidRPr="00FA0444" w:rsidRDefault="00351FC0" w:rsidP="00BE63C5">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706058F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428401" w14:textId="77777777" w:rsidR="00351FC0" w:rsidRPr="00FA0444" w:rsidRDefault="00351FC0" w:rsidP="00BE63C5">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EE6B8" w14:textId="77777777" w:rsidR="00351FC0" w:rsidRPr="00FA0444" w:rsidRDefault="00351FC0" w:rsidP="00BE63C5">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5D7D7" w14:textId="77777777" w:rsidR="00351FC0" w:rsidRPr="00FA0444" w:rsidRDefault="00351FC0" w:rsidP="00BE63C5">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8E63963" w14:textId="77777777" w:rsidR="00351FC0" w:rsidRPr="00FA0444" w:rsidRDefault="00351FC0" w:rsidP="00BE63C5">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34531E" w14:textId="77777777" w:rsidR="00351FC0" w:rsidRPr="00FA0444" w:rsidRDefault="00351FC0" w:rsidP="00BE63C5">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3965A308" w14:textId="77777777" w:rsidR="00351FC0" w:rsidRPr="00FA0444" w:rsidRDefault="00351FC0" w:rsidP="00BE63C5">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2C2A9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9F383" w14:textId="77777777" w:rsidR="00351FC0" w:rsidRPr="00FA0444" w:rsidRDefault="00351FC0" w:rsidP="00BE63C5">
            <w:pPr>
              <w:spacing w:line="240" w:lineRule="auto"/>
              <w:ind w:firstLine="0"/>
              <w:jc w:val="left"/>
              <w:rPr>
                <w:snapToGrid/>
                <w:sz w:val="20"/>
                <w:szCs w:val="20"/>
              </w:rPr>
            </w:pPr>
          </w:p>
        </w:tc>
      </w:tr>
      <w:tr w:rsidR="00351FC0" w:rsidRPr="00FA0444" w14:paraId="61462FF6" w14:textId="77777777" w:rsidTr="00BE63C5">
        <w:trPr>
          <w:trHeight w:val="255"/>
        </w:trPr>
        <w:tc>
          <w:tcPr>
            <w:tcW w:w="222" w:type="dxa"/>
            <w:tcBorders>
              <w:top w:val="nil"/>
              <w:left w:val="nil"/>
              <w:bottom w:val="nil"/>
              <w:right w:val="nil"/>
            </w:tcBorders>
            <w:shd w:val="clear" w:color="auto" w:fill="auto"/>
            <w:noWrap/>
            <w:vAlign w:val="bottom"/>
            <w:hideMark/>
          </w:tcPr>
          <w:p w14:paraId="193B8234"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1AFECAA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1204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2FA201"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66B6E9"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283EB7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ED7134"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51C8F1D"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3AB375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778683"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6700B29" w14:textId="77777777" w:rsidR="00351FC0" w:rsidRPr="00FA0444" w:rsidRDefault="00351FC0" w:rsidP="00BE63C5">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3368E6E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A6E2E69" w14:textId="77777777" w:rsidR="00351FC0" w:rsidRPr="00FA0444" w:rsidRDefault="00351FC0" w:rsidP="00BE63C5">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4FF768D5" w14:textId="77777777" w:rsidR="00351FC0" w:rsidRPr="00FA0444" w:rsidRDefault="00351FC0" w:rsidP="00BE63C5">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617D826D" w14:textId="77777777" w:rsidR="00351FC0" w:rsidRPr="00FA0444" w:rsidRDefault="00351FC0" w:rsidP="00BE63C5">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270181A4" w14:textId="77777777" w:rsidR="00351FC0" w:rsidRPr="00FA0444" w:rsidRDefault="00351FC0" w:rsidP="00BE63C5">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FD73595" w14:textId="77777777" w:rsidR="00351FC0" w:rsidRPr="00FA0444" w:rsidRDefault="00351FC0" w:rsidP="00BE63C5">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7E2FA07E" w14:textId="77777777" w:rsidR="00351FC0" w:rsidRPr="00FA0444" w:rsidRDefault="00351FC0" w:rsidP="00BE63C5">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14:paraId="042CFC49" w14:textId="77777777" w:rsidR="00351FC0" w:rsidRPr="00FA0444" w:rsidRDefault="00351FC0" w:rsidP="00BE63C5">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4CD72F65"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21C57" w14:textId="77777777" w:rsidR="00351FC0" w:rsidRPr="00FA0444" w:rsidRDefault="00351FC0" w:rsidP="00BE63C5">
            <w:pPr>
              <w:spacing w:line="240" w:lineRule="auto"/>
              <w:ind w:firstLine="0"/>
              <w:jc w:val="left"/>
              <w:rPr>
                <w:snapToGrid/>
                <w:sz w:val="20"/>
                <w:szCs w:val="20"/>
              </w:rPr>
            </w:pPr>
          </w:p>
        </w:tc>
      </w:tr>
      <w:tr w:rsidR="00351FC0" w:rsidRPr="00FA0444" w14:paraId="008B2E57" w14:textId="77777777" w:rsidTr="00BE63C5">
        <w:trPr>
          <w:trHeight w:val="300"/>
        </w:trPr>
        <w:tc>
          <w:tcPr>
            <w:tcW w:w="222" w:type="dxa"/>
            <w:tcBorders>
              <w:top w:val="nil"/>
              <w:left w:val="nil"/>
              <w:bottom w:val="nil"/>
              <w:right w:val="nil"/>
            </w:tcBorders>
            <w:shd w:val="clear" w:color="auto" w:fill="auto"/>
            <w:noWrap/>
            <w:vAlign w:val="bottom"/>
            <w:hideMark/>
          </w:tcPr>
          <w:p w14:paraId="5CAAE208"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22AE3BC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38FAB9"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1F7371D"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40A3E50"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05305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1B888A"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D51EC4C"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AE31B7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A187D0"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0E3F967"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4E398CA" w14:textId="77777777" w:rsidR="00351FC0" w:rsidRPr="00FA0444" w:rsidRDefault="00351FC0" w:rsidP="00BE63C5">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14:paraId="0A697C51" w14:textId="77777777" w:rsidR="00351FC0" w:rsidRPr="00FA0444" w:rsidRDefault="00351FC0" w:rsidP="00BE63C5">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BD2D75E"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329CDD82"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14:paraId="46EA8C15" w14:textId="77777777" w:rsidR="00351FC0" w:rsidRPr="00FA0444" w:rsidRDefault="00351FC0" w:rsidP="00BE63C5">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F0CE2E3"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1C68EF77"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00B76946" w14:textId="77777777" w:rsidR="00351FC0" w:rsidRPr="00FA0444" w:rsidRDefault="00351FC0" w:rsidP="00BE63C5">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174E4905"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1540D33" w14:textId="77777777" w:rsidR="00351FC0" w:rsidRPr="00FA0444" w:rsidRDefault="00351FC0" w:rsidP="00BE63C5">
            <w:pPr>
              <w:spacing w:line="240" w:lineRule="auto"/>
              <w:ind w:firstLine="0"/>
              <w:jc w:val="left"/>
              <w:rPr>
                <w:snapToGrid/>
                <w:sz w:val="20"/>
                <w:szCs w:val="20"/>
              </w:rPr>
            </w:pPr>
          </w:p>
        </w:tc>
      </w:tr>
      <w:tr w:rsidR="00351FC0" w:rsidRPr="00FA0444" w14:paraId="40E36465" w14:textId="77777777" w:rsidTr="00BE63C5">
        <w:trPr>
          <w:trHeight w:val="300"/>
        </w:trPr>
        <w:tc>
          <w:tcPr>
            <w:tcW w:w="222" w:type="dxa"/>
            <w:tcBorders>
              <w:top w:val="nil"/>
              <w:left w:val="nil"/>
              <w:bottom w:val="nil"/>
              <w:right w:val="nil"/>
            </w:tcBorders>
            <w:shd w:val="clear" w:color="auto" w:fill="auto"/>
            <w:noWrap/>
            <w:vAlign w:val="bottom"/>
            <w:hideMark/>
          </w:tcPr>
          <w:p w14:paraId="767D8267"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0093D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9350B8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7309F"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E13F05"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3B74F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01F805"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F94DA0B" w14:textId="77777777" w:rsidR="00351FC0" w:rsidRPr="00FA0444" w:rsidRDefault="00351FC0" w:rsidP="00BE63C5">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1C7DA626" w14:textId="77777777" w:rsidR="00351FC0" w:rsidRPr="00FA0444" w:rsidRDefault="00351FC0" w:rsidP="00BE63C5">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1B5BC497" w14:textId="77777777" w:rsidR="00351FC0" w:rsidRPr="00FA0444" w:rsidRDefault="00351FC0" w:rsidP="00BE63C5">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2A91A4F5"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0720526"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213C5AD9"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375FAB8"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202E0E"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936DF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BEE238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D6AE78"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BEFE7B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9850B0" w14:textId="77777777" w:rsidR="00351FC0" w:rsidRPr="00FA0444" w:rsidRDefault="00351FC0" w:rsidP="00BE63C5">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275C2C2F"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617BC0D"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796024F" w14:textId="77777777" w:rsidR="00351FC0" w:rsidRPr="00FA0444" w:rsidRDefault="00351FC0" w:rsidP="00BE63C5">
            <w:pPr>
              <w:spacing w:line="240" w:lineRule="auto"/>
              <w:ind w:firstLine="0"/>
              <w:jc w:val="left"/>
              <w:rPr>
                <w:snapToGrid/>
                <w:sz w:val="20"/>
                <w:szCs w:val="20"/>
              </w:rPr>
            </w:pPr>
          </w:p>
        </w:tc>
      </w:tr>
      <w:tr w:rsidR="00351FC0" w:rsidRPr="00FA0444" w14:paraId="4500B82F" w14:textId="77777777" w:rsidTr="00BE63C5">
        <w:trPr>
          <w:trHeight w:val="300"/>
        </w:trPr>
        <w:tc>
          <w:tcPr>
            <w:tcW w:w="222" w:type="dxa"/>
            <w:tcBorders>
              <w:top w:val="nil"/>
              <w:left w:val="nil"/>
              <w:bottom w:val="nil"/>
              <w:right w:val="nil"/>
            </w:tcBorders>
            <w:shd w:val="clear" w:color="auto" w:fill="auto"/>
            <w:noWrap/>
            <w:vAlign w:val="bottom"/>
            <w:hideMark/>
          </w:tcPr>
          <w:p w14:paraId="6E8F4C68" w14:textId="77777777" w:rsidR="00351FC0" w:rsidRPr="00FA0444" w:rsidRDefault="00351FC0" w:rsidP="00BE63C5">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0A732A32" w14:textId="77777777" w:rsidR="00351FC0" w:rsidRPr="00FA0444" w:rsidRDefault="00351FC0" w:rsidP="00BE63C5">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7F266FBD"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0099B2FB" w14:textId="77777777" w:rsidR="00351FC0" w:rsidRPr="00FA0444" w:rsidRDefault="00351FC0" w:rsidP="00BE63C5">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2373EA7A" w14:textId="77777777" w:rsidR="00351FC0" w:rsidRPr="00FA0444" w:rsidRDefault="00351FC0" w:rsidP="00BE63C5">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14:paraId="30F71301" w14:textId="77777777" w:rsidR="00351FC0" w:rsidRPr="00FA0444" w:rsidRDefault="00351FC0" w:rsidP="00BE63C5">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14:paraId="11A0D3B0" w14:textId="77777777" w:rsidR="00351FC0" w:rsidRPr="00FA0444" w:rsidRDefault="00351FC0" w:rsidP="00BE63C5">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61E5B940" w14:textId="77777777" w:rsidR="00351FC0" w:rsidRPr="00FA0444" w:rsidRDefault="00351FC0" w:rsidP="00BE63C5">
            <w:pPr>
              <w:spacing w:line="240" w:lineRule="auto"/>
              <w:ind w:firstLine="0"/>
              <w:jc w:val="left"/>
              <w:rPr>
                <w:snapToGrid/>
                <w:sz w:val="20"/>
                <w:szCs w:val="20"/>
              </w:rPr>
            </w:pPr>
          </w:p>
        </w:tc>
      </w:tr>
      <w:tr w:rsidR="00351FC0" w:rsidRPr="00FA0444" w14:paraId="2A76518F" w14:textId="77777777" w:rsidTr="00BE63C5">
        <w:trPr>
          <w:trHeight w:val="210"/>
        </w:trPr>
        <w:tc>
          <w:tcPr>
            <w:tcW w:w="222" w:type="dxa"/>
            <w:tcBorders>
              <w:top w:val="nil"/>
              <w:left w:val="nil"/>
              <w:bottom w:val="nil"/>
              <w:right w:val="nil"/>
            </w:tcBorders>
            <w:shd w:val="clear" w:color="auto" w:fill="auto"/>
            <w:noWrap/>
            <w:vAlign w:val="bottom"/>
            <w:hideMark/>
          </w:tcPr>
          <w:p w14:paraId="47A6C2D5" w14:textId="77777777" w:rsidR="00351FC0" w:rsidRPr="00FA0444" w:rsidRDefault="00351FC0" w:rsidP="00BE63C5">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638D447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D884FF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1707C31"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435925E3" w14:textId="77777777" w:rsidR="00351FC0" w:rsidRPr="00FA0444" w:rsidRDefault="00351FC0" w:rsidP="00BE63C5">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4E0F573F"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3D92E74D" w14:textId="77777777" w:rsidR="00351FC0" w:rsidRPr="00FA0444" w:rsidRDefault="00351FC0" w:rsidP="00BE63C5">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47C03F87" w14:textId="77777777" w:rsidR="00351FC0" w:rsidRPr="00FA0444" w:rsidRDefault="00351FC0" w:rsidP="00BE63C5">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3551ED9E"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23159C7E" w14:textId="77777777" w:rsidR="00351FC0" w:rsidRPr="00FA0444" w:rsidRDefault="00351FC0" w:rsidP="00BE63C5">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0F215C4D" w14:textId="77777777" w:rsidR="00351FC0" w:rsidRPr="00FA0444" w:rsidRDefault="00351FC0" w:rsidP="00BE63C5">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DDEB73D"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34285AA7" w14:textId="77777777" w:rsidR="00351FC0" w:rsidRPr="00FA0444" w:rsidRDefault="00351FC0" w:rsidP="00BE63C5">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0B2A9B0D" w14:textId="77777777" w:rsidR="00351FC0" w:rsidRPr="00FA0444" w:rsidRDefault="00351FC0" w:rsidP="00BE63C5">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7C8B0827" w14:textId="77777777" w:rsidR="00351FC0" w:rsidRPr="00FA0444" w:rsidRDefault="00351FC0" w:rsidP="00BE63C5">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7CC4B67A" w14:textId="77777777" w:rsidR="00351FC0" w:rsidRPr="00FA0444" w:rsidRDefault="00351FC0" w:rsidP="00BE63C5">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21995F55" w14:textId="77777777" w:rsidR="00351FC0" w:rsidRPr="00FA0444" w:rsidRDefault="00351FC0" w:rsidP="00BE63C5">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13EB00D8" w14:textId="77777777" w:rsidR="00351FC0" w:rsidRPr="00FA0444" w:rsidRDefault="00351FC0" w:rsidP="00BE63C5">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398C2474" w14:textId="77777777" w:rsidR="00351FC0" w:rsidRPr="00FA0444" w:rsidRDefault="00351FC0" w:rsidP="00BE63C5">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505F42A4" w14:textId="77777777" w:rsidR="00351FC0" w:rsidRPr="00FA0444" w:rsidRDefault="00351FC0" w:rsidP="00BE63C5">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718C78DF" w14:textId="77777777" w:rsidR="00351FC0" w:rsidRPr="00FA0444" w:rsidRDefault="00351FC0" w:rsidP="00BE63C5">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35060769" w14:textId="77777777" w:rsidR="00351FC0" w:rsidRPr="00FA0444" w:rsidRDefault="00351FC0" w:rsidP="00BE63C5">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3571F7C" w14:textId="77777777" w:rsidR="00351FC0" w:rsidRPr="00FA0444" w:rsidRDefault="00351FC0" w:rsidP="00BE63C5">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005FB7CF"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31B38EB"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76637C77" w14:textId="77777777" w:rsidR="00351FC0" w:rsidRPr="00FA0444" w:rsidRDefault="00351FC0" w:rsidP="00BE63C5">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61AADB7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B13B6A"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144148A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8CB497" w14:textId="77777777" w:rsidR="00351FC0" w:rsidRPr="00FA0444" w:rsidRDefault="00351FC0" w:rsidP="00BE63C5">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5BF8C5BE"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1C6EF66"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7DB130A" w14:textId="77777777" w:rsidR="00351FC0" w:rsidRPr="00FA0444" w:rsidRDefault="00351FC0" w:rsidP="00BE63C5">
            <w:pPr>
              <w:spacing w:line="240" w:lineRule="auto"/>
              <w:ind w:firstLine="0"/>
              <w:jc w:val="left"/>
              <w:rPr>
                <w:snapToGrid/>
                <w:sz w:val="20"/>
                <w:szCs w:val="20"/>
              </w:rPr>
            </w:pPr>
          </w:p>
        </w:tc>
      </w:tr>
      <w:tr w:rsidR="00351FC0" w:rsidRPr="00FA0444" w14:paraId="37800A43" w14:textId="77777777" w:rsidTr="00BE63C5">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39638" w14:textId="77777777" w:rsidR="00351FC0" w:rsidRPr="00FA0444" w:rsidRDefault="00351FC0" w:rsidP="00BE63C5">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6AFD2" w14:textId="77777777" w:rsidR="00351FC0" w:rsidRPr="00FA0444" w:rsidRDefault="00351FC0" w:rsidP="00BE63C5">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AD3DE16" w14:textId="77777777" w:rsidR="00351FC0" w:rsidRPr="00FA0444" w:rsidRDefault="00351FC0" w:rsidP="00BE63C5">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CFBC0D0" w14:textId="77777777" w:rsidR="00351FC0" w:rsidRPr="00FA0444" w:rsidRDefault="00351FC0" w:rsidP="00BE63C5">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1120EF11" w14:textId="77777777" w:rsidR="00351FC0" w:rsidRPr="00FA0444" w:rsidRDefault="00351FC0" w:rsidP="00BE63C5">
            <w:pPr>
              <w:spacing w:line="240" w:lineRule="auto"/>
              <w:ind w:firstLine="0"/>
              <w:jc w:val="center"/>
              <w:rPr>
                <w:snapToGrid/>
                <w:sz w:val="20"/>
                <w:szCs w:val="20"/>
              </w:rPr>
            </w:pPr>
            <w:r w:rsidRPr="00FA0444">
              <w:rPr>
                <w:snapToGrid/>
                <w:sz w:val="20"/>
                <w:szCs w:val="20"/>
              </w:rPr>
              <w:t>Выполнено работ</w:t>
            </w:r>
          </w:p>
        </w:tc>
      </w:tr>
      <w:tr w:rsidR="00351FC0" w:rsidRPr="00FA0444" w14:paraId="1BFE22FA" w14:textId="77777777" w:rsidTr="00BE63C5">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61670D3" w14:textId="77777777" w:rsidR="00351FC0" w:rsidRPr="00FA0444" w:rsidRDefault="00351FC0" w:rsidP="00BE63C5">
            <w:pPr>
              <w:spacing w:line="240" w:lineRule="auto"/>
              <w:ind w:firstLine="0"/>
              <w:jc w:val="center"/>
              <w:rPr>
                <w:snapToGrid/>
                <w:sz w:val="20"/>
                <w:szCs w:val="20"/>
              </w:rPr>
            </w:pPr>
            <w:r w:rsidRPr="00FA0444">
              <w:rPr>
                <w:snapToGrid/>
                <w:sz w:val="20"/>
                <w:szCs w:val="20"/>
              </w:rPr>
              <w:t>по</w:t>
            </w:r>
            <w:r w:rsidRPr="00FA0444">
              <w:rPr>
                <w:snapToGrid/>
                <w:sz w:val="20"/>
                <w:szCs w:val="20"/>
              </w:rPr>
              <w:br/>
            </w:r>
            <w:proofErr w:type="spellStart"/>
            <w:proofErr w:type="gramStart"/>
            <w:r w:rsidRPr="00FA0444">
              <w:rPr>
                <w:snapToGrid/>
                <w:sz w:val="20"/>
                <w:szCs w:val="20"/>
              </w:rPr>
              <w:t>поряд</w:t>
            </w:r>
            <w:proofErr w:type="spellEnd"/>
            <w:r w:rsidRPr="00FA0444">
              <w:rPr>
                <w:snapToGrid/>
                <w:sz w:val="20"/>
                <w:szCs w:val="20"/>
              </w:rPr>
              <w:t>-</w:t>
            </w:r>
            <w:r w:rsidRPr="00FA0444">
              <w:rPr>
                <w:snapToGrid/>
                <w:sz w:val="20"/>
                <w:szCs w:val="20"/>
              </w:rPr>
              <w:br/>
              <w:t>ку</w:t>
            </w:r>
            <w:proofErr w:type="gramEnd"/>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65F3293D" w14:textId="77777777" w:rsidR="00351FC0" w:rsidRPr="00FA0444" w:rsidRDefault="00351FC0" w:rsidP="00BE63C5">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3C81FA27" w14:textId="77777777" w:rsidR="00351FC0" w:rsidRPr="00FA0444" w:rsidRDefault="00351FC0" w:rsidP="00BE63C5">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616680B5" w14:textId="77777777" w:rsidR="00351FC0" w:rsidRPr="00FA0444" w:rsidRDefault="00351FC0" w:rsidP="00BE63C5">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4649817" w14:textId="77777777" w:rsidR="00351FC0" w:rsidRPr="00FA0444" w:rsidRDefault="00351FC0" w:rsidP="00BE63C5">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22B7942" w14:textId="77777777" w:rsidR="00351FC0" w:rsidRPr="00FA0444" w:rsidRDefault="00351FC0" w:rsidP="00BE63C5">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28D796B8" w14:textId="77777777" w:rsidR="00351FC0" w:rsidRPr="00FA0444" w:rsidRDefault="00351FC0" w:rsidP="00BE63C5">
            <w:pPr>
              <w:spacing w:line="240" w:lineRule="auto"/>
              <w:ind w:firstLine="0"/>
              <w:jc w:val="center"/>
              <w:rPr>
                <w:snapToGrid/>
                <w:sz w:val="20"/>
                <w:szCs w:val="20"/>
              </w:rPr>
            </w:pPr>
            <w:r w:rsidRPr="00FA0444">
              <w:rPr>
                <w:snapToGrid/>
                <w:sz w:val="20"/>
                <w:szCs w:val="20"/>
              </w:rPr>
              <w:t xml:space="preserve">цена за </w:t>
            </w:r>
            <w:proofErr w:type="gramStart"/>
            <w:r w:rsidRPr="00FA0444">
              <w:rPr>
                <w:snapToGrid/>
                <w:sz w:val="20"/>
                <w:szCs w:val="20"/>
              </w:rPr>
              <w:t>единицу,</w:t>
            </w:r>
            <w:r w:rsidRPr="00FA0444">
              <w:rPr>
                <w:snapToGrid/>
                <w:sz w:val="20"/>
                <w:szCs w:val="20"/>
              </w:rPr>
              <w:br/>
              <w:t>руб.</w:t>
            </w:r>
            <w:proofErr w:type="gramEnd"/>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71BDDE18" w14:textId="77777777" w:rsidR="00351FC0" w:rsidRPr="00FA0444" w:rsidRDefault="00351FC0" w:rsidP="00BE63C5">
            <w:pPr>
              <w:spacing w:line="240" w:lineRule="auto"/>
              <w:ind w:firstLine="0"/>
              <w:jc w:val="center"/>
              <w:rPr>
                <w:snapToGrid/>
                <w:sz w:val="20"/>
                <w:szCs w:val="20"/>
              </w:rPr>
            </w:pPr>
            <w:proofErr w:type="gramStart"/>
            <w:r w:rsidRPr="00FA0444">
              <w:rPr>
                <w:snapToGrid/>
                <w:sz w:val="20"/>
                <w:szCs w:val="20"/>
              </w:rPr>
              <w:t>стоимость,</w:t>
            </w:r>
            <w:r w:rsidRPr="00FA0444">
              <w:rPr>
                <w:snapToGrid/>
                <w:sz w:val="20"/>
                <w:szCs w:val="20"/>
              </w:rPr>
              <w:br/>
              <w:t>руб.</w:t>
            </w:r>
            <w:proofErr w:type="gramEnd"/>
          </w:p>
        </w:tc>
      </w:tr>
      <w:tr w:rsidR="00351FC0" w:rsidRPr="00FA0444" w14:paraId="34AA1B19"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085CB" w14:textId="77777777" w:rsidR="00351FC0" w:rsidRPr="00FA0444" w:rsidRDefault="00351FC0" w:rsidP="00BE63C5">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69A6B1" w14:textId="77777777" w:rsidR="00351FC0" w:rsidRPr="00FA0444" w:rsidRDefault="00351FC0" w:rsidP="00BE63C5">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7E2CCE81" w14:textId="77777777" w:rsidR="00351FC0" w:rsidRPr="00FA0444" w:rsidRDefault="00351FC0" w:rsidP="00BE63C5">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FB34E2" w14:textId="77777777" w:rsidR="00351FC0" w:rsidRPr="00FA0444" w:rsidRDefault="00351FC0" w:rsidP="00BE63C5">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B288C0F" w14:textId="77777777" w:rsidR="00351FC0" w:rsidRPr="00FA0444" w:rsidRDefault="00351FC0" w:rsidP="00BE63C5">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D91D9A3" w14:textId="77777777" w:rsidR="00351FC0" w:rsidRPr="00FA0444" w:rsidRDefault="00351FC0" w:rsidP="00BE63C5">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5F573946" w14:textId="77777777" w:rsidR="00351FC0" w:rsidRPr="00FA0444" w:rsidRDefault="00351FC0" w:rsidP="00BE63C5">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3D2466" w14:textId="77777777" w:rsidR="00351FC0" w:rsidRPr="00FA0444" w:rsidRDefault="00351FC0" w:rsidP="00BE63C5">
            <w:pPr>
              <w:spacing w:line="240" w:lineRule="auto"/>
              <w:ind w:firstLine="0"/>
              <w:jc w:val="center"/>
              <w:rPr>
                <w:snapToGrid/>
                <w:sz w:val="20"/>
                <w:szCs w:val="20"/>
              </w:rPr>
            </w:pPr>
            <w:r w:rsidRPr="00FA0444">
              <w:rPr>
                <w:snapToGrid/>
                <w:sz w:val="20"/>
                <w:szCs w:val="20"/>
              </w:rPr>
              <w:t>8</w:t>
            </w:r>
          </w:p>
        </w:tc>
      </w:tr>
      <w:tr w:rsidR="00351FC0" w:rsidRPr="00FA0444" w14:paraId="41708955"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CDE50D7"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0423C"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B89FB00"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76EE493"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43B060"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3D2059A"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B2DBDAA"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4D1D8A2" w14:textId="77777777" w:rsidR="00351FC0" w:rsidRPr="00FA0444" w:rsidRDefault="00351FC0" w:rsidP="00BE63C5">
            <w:pPr>
              <w:spacing w:line="240" w:lineRule="auto"/>
              <w:ind w:firstLine="0"/>
              <w:jc w:val="center"/>
              <w:rPr>
                <w:snapToGrid/>
                <w:sz w:val="20"/>
                <w:szCs w:val="20"/>
              </w:rPr>
            </w:pPr>
          </w:p>
        </w:tc>
      </w:tr>
      <w:tr w:rsidR="00351FC0" w:rsidRPr="00FA0444" w14:paraId="431A3DA5"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5514A7D"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AA35142"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671457E"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283B790"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25B90C"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C38E1DE"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3DD9B1"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8D51F30" w14:textId="77777777" w:rsidR="00351FC0" w:rsidRPr="00FA0444" w:rsidRDefault="00351FC0" w:rsidP="00BE63C5">
            <w:pPr>
              <w:spacing w:line="240" w:lineRule="auto"/>
              <w:ind w:firstLine="0"/>
              <w:jc w:val="center"/>
              <w:rPr>
                <w:snapToGrid/>
                <w:sz w:val="20"/>
                <w:szCs w:val="20"/>
              </w:rPr>
            </w:pPr>
          </w:p>
        </w:tc>
      </w:tr>
      <w:tr w:rsidR="00351FC0" w:rsidRPr="00FA0444" w14:paraId="592263CD"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0BBA82C"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A2F99E5"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F2FADF9"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33203BF"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40C68B81"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E2BAE4"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64288D4D"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C19FF6" w14:textId="77777777" w:rsidR="00351FC0" w:rsidRPr="00FA0444" w:rsidRDefault="00351FC0" w:rsidP="00BE63C5">
            <w:pPr>
              <w:spacing w:line="240" w:lineRule="auto"/>
              <w:ind w:firstLine="0"/>
              <w:jc w:val="center"/>
              <w:rPr>
                <w:snapToGrid/>
                <w:sz w:val="20"/>
                <w:szCs w:val="20"/>
              </w:rPr>
            </w:pPr>
          </w:p>
        </w:tc>
      </w:tr>
      <w:tr w:rsidR="00351FC0" w:rsidRPr="00FA0444" w14:paraId="039F05CE"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B9B99"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06D0B2F"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6252D24E"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E5AD813"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200D4C"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EAADF85"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C4DD307"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20A561A0" w14:textId="77777777" w:rsidR="00351FC0" w:rsidRPr="00FA0444" w:rsidRDefault="00351FC0" w:rsidP="00BE63C5">
            <w:pPr>
              <w:spacing w:line="240" w:lineRule="auto"/>
              <w:ind w:firstLine="0"/>
              <w:jc w:val="center"/>
              <w:rPr>
                <w:snapToGrid/>
                <w:sz w:val="20"/>
                <w:szCs w:val="20"/>
              </w:rPr>
            </w:pPr>
          </w:p>
        </w:tc>
      </w:tr>
      <w:tr w:rsidR="00351FC0" w:rsidRPr="00FA0444" w14:paraId="7C1792A5"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6AE58AD"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98C9819"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1B3DA36"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BC72F5E"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711C9D"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563896D"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69C0500"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A7881C6" w14:textId="77777777" w:rsidR="00351FC0" w:rsidRPr="00FA0444" w:rsidRDefault="00351FC0" w:rsidP="00BE63C5">
            <w:pPr>
              <w:spacing w:line="240" w:lineRule="auto"/>
              <w:ind w:firstLine="0"/>
              <w:jc w:val="center"/>
              <w:rPr>
                <w:snapToGrid/>
                <w:sz w:val="20"/>
                <w:szCs w:val="20"/>
              </w:rPr>
            </w:pPr>
          </w:p>
        </w:tc>
      </w:tr>
      <w:tr w:rsidR="00351FC0" w:rsidRPr="00FA0444" w14:paraId="54D2632C"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F61BEC0"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3DF9A80"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436F6AB"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BA1D39E"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5A40118A"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6EDBD5D"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98677A5"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A8CD22" w14:textId="77777777" w:rsidR="00351FC0" w:rsidRPr="00FA0444" w:rsidRDefault="00351FC0" w:rsidP="00BE63C5">
            <w:pPr>
              <w:spacing w:line="240" w:lineRule="auto"/>
              <w:ind w:firstLine="0"/>
              <w:jc w:val="center"/>
              <w:rPr>
                <w:snapToGrid/>
                <w:sz w:val="20"/>
                <w:szCs w:val="20"/>
              </w:rPr>
            </w:pPr>
          </w:p>
        </w:tc>
      </w:tr>
      <w:tr w:rsidR="00351FC0" w:rsidRPr="00FA0444" w14:paraId="510B2083"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6337650"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1F4EA10C"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68515DD"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AA48438"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74713660"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63FFF81"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039D0CD"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550C399D" w14:textId="77777777" w:rsidR="00351FC0" w:rsidRPr="00FA0444" w:rsidRDefault="00351FC0" w:rsidP="00BE63C5">
            <w:pPr>
              <w:spacing w:line="240" w:lineRule="auto"/>
              <w:ind w:firstLine="0"/>
              <w:jc w:val="center"/>
              <w:rPr>
                <w:snapToGrid/>
                <w:sz w:val="20"/>
                <w:szCs w:val="20"/>
              </w:rPr>
            </w:pPr>
          </w:p>
        </w:tc>
      </w:tr>
      <w:tr w:rsidR="00351FC0" w:rsidRPr="00FA0444" w14:paraId="78B145ED"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2EB31AF"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03DDD63A"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07025C4"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965C0F9"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FA8D22B"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A93A0ED"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4C916DC0"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22C4DCC" w14:textId="77777777" w:rsidR="00351FC0" w:rsidRPr="00FA0444" w:rsidRDefault="00351FC0" w:rsidP="00BE63C5">
            <w:pPr>
              <w:spacing w:line="240" w:lineRule="auto"/>
              <w:ind w:firstLine="0"/>
              <w:jc w:val="center"/>
              <w:rPr>
                <w:snapToGrid/>
                <w:sz w:val="20"/>
                <w:szCs w:val="20"/>
              </w:rPr>
            </w:pPr>
          </w:p>
        </w:tc>
      </w:tr>
      <w:tr w:rsidR="00351FC0" w:rsidRPr="00FA0444" w14:paraId="69C546D2" w14:textId="77777777" w:rsidTr="00BE63C5">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3D4857E" w14:textId="77777777" w:rsidR="00351FC0" w:rsidRPr="00FA0444" w:rsidRDefault="00351FC0" w:rsidP="00BE63C5">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120F03" w14:textId="77777777" w:rsidR="00351FC0" w:rsidRPr="00FA0444" w:rsidRDefault="00351FC0" w:rsidP="00BE63C5">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ED6B092" w14:textId="77777777" w:rsidR="00351FC0" w:rsidRPr="00FA0444" w:rsidRDefault="00351FC0" w:rsidP="00BE63C5">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4099A5" w14:textId="77777777" w:rsidR="00351FC0" w:rsidRPr="00FA0444" w:rsidRDefault="00351FC0" w:rsidP="00BE63C5">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2532928" w14:textId="77777777" w:rsidR="00351FC0" w:rsidRPr="00FA0444" w:rsidRDefault="00351FC0" w:rsidP="00BE63C5">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B5EB1AF" w14:textId="77777777" w:rsidR="00351FC0" w:rsidRPr="00FA0444" w:rsidRDefault="00351FC0" w:rsidP="00BE63C5">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AD34B5C" w14:textId="77777777" w:rsidR="00351FC0" w:rsidRPr="00FA0444" w:rsidRDefault="00351FC0" w:rsidP="00BE63C5">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36FED885" w14:textId="77777777" w:rsidR="00351FC0" w:rsidRPr="00FA0444" w:rsidRDefault="00351FC0" w:rsidP="00BE63C5">
            <w:pPr>
              <w:spacing w:line="240" w:lineRule="auto"/>
              <w:ind w:firstLine="0"/>
              <w:jc w:val="center"/>
              <w:rPr>
                <w:snapToGrid/>
                <w:sz w:val="20"/>
                <w:szCs w:val="20"/>
              </w:rPr>
            </w:pPr>
          </w:p>
        </w:tc>
      </w:tr>
      <w:tr w:rsidR="00351FC0" w:rsidRPr="00FA0444" w14:paraId="332A9434" w14:textId="77777777" w:rsidTr="00BE63C5">
        <w:trPr>
          <w:trHeight w:val="300"/>
        </w:trPr>
        <w:tc>
          <w:tcPr>
            <w:tcW w:w="222" w:type="dxa"/>
            <w:tcBorders>
              <w:top w:val="nil"/>
              <w:left w:val="nil"/>
              <w:bottom w:val="nil"/>
              <w:right w:val="nil"/>
            </w:tcBorders>
            <w:shd w:val="clear" w:color="auto" w:fill="auto"/>
            <w:noWrap/>
            <w:vAlign w:val="bottom"/>
            <w:hideMark/>
          </w:tcPr>
          <w:p w14:paraId="503AE4B1" w14:textId="77777777" w:rsidR="00351FC0" w:rsidRPr="00FA0444" w:rsidRDefault="00351FC0" w:rsidP="00BE63C5">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4448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A69E6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18A744"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2D5DC95"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17C03CA"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AA370B"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60E98F6"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90EC17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2224D1"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6EB2D2F"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73133F3"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5A2BCE2"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F34E824"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BBA9633"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0211CBD"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1583BF4"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100C972"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63CF108" w14:textId="77777777" w:rsidR="00351FC0" w:rsidRPr="00FA0444" w:rsidRDefault="00351FC0" w:rsidP="00BE63C5">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14:paraId="5AF798D8" w14:textId="77777777" w:rsidR="00351FC0" w:rsidRPr="00FA0444" w:rsidRDefault="00351FC0" w:rsidP="00BE63C5">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F879C"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53F25026" w14:textId="77777777" w:rsidR="00351FC0" w:rsidRPr="00FA0444" w:rsidRDefault="00351FC0" w:rsidP="00BE63C5">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11F9B1E7"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r>
      <w:tr w:rsidR="00351FC0" w:rsidRPr="00FA0444" w14:paraId="03332722" w14:textId="77777777" w:rsidTr="00BE63C5">
        <w:trPr>
          <w:trHeight w:val="300"/>
        </w:trPr>
        <w:tc>
          <w:tcPr>
            <w:tcW w:w="222" w:type="dxa"/>
            <w:tcBorders>
              <w:top w:val="nil"/>
              <w:left w:val="nil"/>
              <w:bottom w:val="nil"/>
              <w:right w:val="nil"/>
            </w:tcBorders>
            <w:shd w:val="clear" w:color="auto" w:fill="auto"/>
            <w:noWrap/>
            <w:vAlign w:val="bottom"/>
            <w:hideMark/>
          </w:tcPr>
          <w:p w14:paraId="03846BF5" w14:textId="77777777" w:rsidR="00351FC0" w:rsidRPr="00FA0444" w:rsidRDefault="00351FC0" w:rsidP="00BE63C5">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0A2E3A0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75A00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87D7F8"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F75393B"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217B4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8238E4" w14:textId="77777777" w:rsidR="00351FC0" w:rsidRPr="00FA0444" w:rsidRDefault="00351FC0" w:rsidP="00BE63C5">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8CD5938" w14:textId="77777777" w:rsidR="00351FC0" w:rsidRPr="00FA0444" w:rsidRDefault="00351FC0" w:rsidP="00BE63C5">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8E4A3B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66A872A"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FD0399C"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23F105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624DB0"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E4B5DC8"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C59C3CE"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AB9A34E"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EBACFA3"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FBC7410"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BBD471B" w14:textId="77777777" w:rsidR="00351FC0" w:rsidRPr="00FA0444" w:rsidRDefault="00351FC0" w:rsidP="00BE63C5">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475DA09D" w14:textId="77777777" w:rsidR="00351FC0" w:rsidRPr="00FA0444" w:rsidRDefault="00351FC0" w:rsidP="00BE63C5">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DE77DA6"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64CC489B" w14:textId="77777777" w:rsidR="00351FC0" w:rsidRPr="00FA0444" w:rsidRDefault="00351FC0" w:rsidP="00BE63C5">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0C0A5387"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r>
      <w:tr w:rsidR="00351FC0" w:rsidRPr="00FA0444" w14:paraId="5EBE4285" w14:textId="77777777" w:rsidTr="00BE63C5">
        <w:trPr>
          <w:trHeight w:val="300"/>
        </w:trPr>
        <w:tc>
          <w:tcPr>
            <w:tcW w:w="222" w:type="dxa"/>
            <w:tcBorders>
              <w:top w:val="nil"/>
              <w:left w:val="nil"/>
              <w:bottom w:val="nil"/>
              <w:right w:val="nil"/>
            </w:tcBorders>
            <w:shd w:val="clear" w:color="auto" w:fill="auto"/>
            <w:noWrap/>
            <w:vAlign w:val="bottom"/>
            <w:hideMark/>
          </w:tcPr>
          <w:p w14:paraId="5C70E298" w14:textId="77777777" w:rsidR="00351FC0" w:rsidRPr="00FA0444" w:rsidRDefault="00351FC0" w:rsidP="00BE63C5">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71B1D79B" w14:textId="77777777" w:rsidR="00351FC0" w:rsidRPr="00FA0444" w:rsidRDefault="00351FC0" w:rsidP="00BE63C5">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4EA945DA"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4EE98F71" w14:textId="77777777" w:rsidR="00351FC0" w:rsidRPr="00FA0444" w:rsidRDefault="00351FC0" w:rsidP="00BE63C5">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7130B452"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482988F" w14:textId="77777777" w:rsidR="00351FC0" w:rsidRPr="00FA0444" w:rsidRDefault="00351FC0" w:rsidP="00BE63C5">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5123A002"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r>
      <w:tr w:rsidR="00351FC0" w:rsidRPr="00FA0444" w14:paraId="42036C06" w14:textId="77777777" w:rsidTr="00BE63C5">
        <w:trPr>
          <w:trHeight w:val="70"/>
        </w:trPr>
        <w:tc>
          <w:tcPr>
            <w:tcW w:w="222" w:type="dxa"/>
            <w:tcBorders>
              <w:top w:val="nil"/>
              <w:left w:val="nil"/>
              <w:bottom w:val="nil"/>
              <w:right w:val="nil"/>
            </w:tcBorders>
            <w:shd w:val="clear" w:color="auto" w:fill="auto"/>
            <w:noWrap/>
            <w:vAlign w:val="bottom"/>
            <w:hideMark/>
          </w:tcPr>
          <w:p w14:paraId="440AC155" w14:textId="77777777" w:rsidR="00351FC0" w:rsidRPr="00FA0444" w:rsidRDefault="00351FC0" w:rsidP="00BE63C5">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BA7ABA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A6FF97C"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4C2D44D"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576809" w14:textId="77777777" w:rsidR="00351FC0" w:rsidRPr="00FA0444" w:rsidRDefault="00351FC0" w:rsidP="00BE63C5">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213F07D9" w14:textId="77777777" w:rsidR="00351FC0" w:rsidRPr="00FA0444" w:rsidRDefault="00351FC0" w:rsidP="00BE63C5">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A1CDCDD" w14:textId="77777777" w:rsidR="00351FC0" w:rsidRPr="00FA0444" w:rsidRDefault="00351FC0" w:rsidP="00BE63C5">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1051B346" w14:textId="77777777" w:rsidR="00351FC0" w:rsidRPr="00FA0444" w:rsidRDefault="00351FC0" w:rsidP="00BE63C5">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2957459E" w14:textId="77777777" w:rsidR="00351FC0" w:rsidRPr="00FA0444" w:rsidRDefault="00351FC0" w:rsidP="00BE63C5">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1416994A" w14:textId="77777777" w:rsidR="00351FC0" w:rsidRPr="00FA0444" w:rsidRDefault="00351FC0" w:rsidP="00BE63C5">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19385AF5" w14:textId="77777777" w:rsidTr="00BE63C5">
        <w:trPr>
          <w:trHeight w:val="300"/>
        </w:trPr>
        <w:tc>
          <w:tcPr>
            <w:tcW w:w="222" w:type="dxa"/>
            <w:tcBorders>
              <w:top w:val="nil"/>
              <w:left w:val="nil"/>
              <w:bottom w:val="nil"/>
              <w:right w:val="nil"/>
            </w:tcBorders>
            <w:shd w:val="clear" w:color="auto" w:fill="auto"/>
            <w:noWrap/>
            <w:vAlign w:val="bottom"/>
            <w:hideMark/>
          </w:tcPr>
          <w:p w14:paraId="1853E83E" w14:textId="77777777" w:rsidR="00351FC0" w:rsidRPr="00FA0444" w:rsidRDefault="00351FC0" w:rsidP="00BE63C5">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66013FA1" w14:textId="77777777" w:rsidR="00351FC0" w:rsidRPr="00FA0444" w:rsidRDefault="00351FC0" w:rsidP="00BE63C5">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58F2EAAA"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A215A2A" w14:textId="77777777" w:rsidR="00351FC0" w:rsidRPr="00FA0444" w:rsidRDefault="00351FC0" w:rsidP="00BE63C5">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C8CF85D"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14:paraId="7720F268" w14:textId="77777777" w:rsidR="00351FC0" w:rsidRPr="00FA0444" w:rsidRDefault="00351FC0" w:rsidP="00BE63C5">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46006BE7" w14:textId="77777777" w:rsidR="00351FC0" w:rsidRPr="00FA0444" w:rsidRDefault="00351FC0" w:rsidP="00BE63C5">
            <w:pPr>
              <w:spacing w:line="240" w:lineRule="auto"/>
              <w:ind w:firstLine="0"/>
              <w:jc w:val="center"/>
              <w:rPr>
                <w:snapToGrid/>
                <w:sz w:val="22"/>
                <w:szCs w:val="22"/>
              </w:rPr>
            </w:pPr>
            <w:r w:rsidRPr="00FA0444">
              <w:rPr>
                <w:snapToGrid/>
                <w:sz w:val="22"/>
                <w:szCs w:val="22"/>
              </w:rPr>
              <w:t> </w:t>
            </w:r>
          </w:p>
        </w:tc>
      </w:tr>
      <w:tr w:rsidR="00351FC0" w:rsidRPr="00FA0444" w14:paraId="71CED829" w14:textId="77777777" w:rsidTr="00BE63C5">
        <w:trPr>
          <w:trHeight w:val="210"/>
        </w:trPr>
        <w:tc>
          <w:tcPr>
            <w:tcW w:w="222" w:type="dxa"/>
            <w:tcBorders>
              <w:top w:val="nil"/>
              <w:left w:val="nil"/>
              <w:bottom w:val="nil"/>
              <w:right w:val="nil"/>
            </w:tcBorders>
            <w:shd w:val="clear" w:color="auto" w:fill="auto"/>
            <w:noWrap/>
            <w:vAlign w:val="bottom"/>
            <w:hideMark/>
          </w:tcPr>
          <w:p w14:paraId="22061AE9" w14:textId="77777777" w:rsidR="00351FC0" w:rsidRPr="00FA0444" w:rsidRDefault="00351FC0" w:rsidP="00BE63C5">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F430F12"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AA608B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AA4DBF"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675615E" w14:textId="77777777" w:rsidR="00351FC0" w:rsidRPr="00FA0444" w:rsidRDefault="00351FC0" w:rsidP="00BE63C5">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002529D8" w14:textId="77777777" w:rsidR="00351FC0" w:rsidRPr="00FA0444" w:rsidRDefault="00351FC0" w:rsidP="00BE63C5">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2CC2FD04" w14:textId="77777777" w:rsidR="00351FC0" w:rsidRPr="00FA0444" w:rsidRDefault="00351FC0" w:rsidP="00BE63C5">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F71491D" w14:textId="77777777" w:rsidR="00351FC0" w:rsidRPr="00FA0444" w:rsidRDefault="00351FC0" w:rsidP="00BE63C5">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14:paraId="480EAA69" w14:textId="77777777" w:rsidR="00351FC0" w:rsidRPr="00FA0444" w:rsidRDefault="00351FC0" w:rsidP="00BE63C5">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5AC65EB" w14:textId="77777777" w:rsidR="00351FC0" w:rsidRPr="00FA0444" w:rsidRDefault="00351FC0" w:rsidP="00BE63C5">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14:paraId="5F32FD88" w14:textId="77777777" w:rsidTr="00BE63C5">
        <w:trPr>
          <w:trHeight w:val="210"/>
        </w:trPr>
        <w:tc>
          <w:tcPr>
            <w:tcW w:w="222" w:type="dxa"/>
            <w:tcBorders>
              <w:top w:val="nil"/>
              <w:left w:val="nil"/>
              <w:bottom w:val="nil"/>
              <w:right w:val="nil"/>
            </w:tcBorders>
            <w:shd w:val="clear" w:color="auto" w:fill="auto"/>
            <w:noWrap/>
            <w:vAlign w:val="bottom"/>
          </w:tcPr>
          <w:p w14:paraId="27479D66" w14:textId="77777777" w:rsidR="00351FC0" w:rsidRPr="00FA0444" w:rsidRDefault="00351FC0" w:rsidP="00BE63C5">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016E1951"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77CDE1EF"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617FCB"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27705867" w14:textId="77777777" w:rsidR="00351FC0" w:rsidRPr="00FA0444" w:rsidRDefault="00351FC0" w:rsidP="00BE63C5">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1BFC301A" w14:textId="77777777" w:rsidR="00351FC0" w:rsidRPr="00FA0444" w:rsidRDefault="00351FC0" w:rsidP="00BE63C5">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34CE1044" w14:textId="77777777" w:rsidR="00351FC0" w:rsidRPr="00FA0444" w:rsidRDefault="00351FC0" w:rsidP="00BE63C5">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6052CABB" w14:textId="77777777" w:rsidR="00351FC0" w:rsidRPr="00FA0444" w:rsidRDefault="00351FC0" w:rsidP="00BE63C5">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3385374" w14:textId="77777777" w:rsidR="00351FC0" w:rsidRPr="00FA0444" w:rsidRDefault="00351FC0" w:rsidP="00BE63C5">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2E67C16" w14:textId="77777777" w:rsidR="00351FC0" w:rsidRPr="00FA0444" w:rsidRDefault="00351FC0" w:rsidP="00BE63C5">
            <w:pPr>
              <w:spacing w:line="240" w:lineRule="auto"/>
              <w:ind w:firstLine="0"/>
              <w:jc w:val="center"/>
              <w:rPr>
                <w:snapToGrid/>
                <w:sz w:val="16"/>
                <w:szCs w:val="16"/>
              </w:rPr>
            </w:pPr>
          </w:p>
        </w:tc>
      </w:tr>
      <w:tr w:rsidR="00351FC0" w:rsidRPr="00FA0444" w14:paraId="301A2251" w14:textId="77777777" w:rsidTr="00BE63C5">
        <w:trPr>
          <w:trHeight w:val="315"/>
        </w:trPr>
        <w:tc>
          <w:tcPr>
            <w:tcW w:w="222" w:type="dxa"/>
            <w:tcBorders>
              <w:top w:val="nil"/>
              <w:left w:val="nil"/>
              <w:bottom w:val="nil"/>
              <w:right w:val="nil"/>
            </w:tcBorders>
            <w:shd w:val="clear" w:color="auto" w:fill="auto"/>
            <w:noWrap/>
            <w:vAlign w:val="bottom"/>
          </w:tcPr>
          <w:p w14:paraId="42352453" w14:textId="77777777" w:rsidR="00351FC0" w:rsidRPr="00FA0444" w:rsidRDefault="00351FC0" w:rsidP="00BE63C5">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0BBF4D70"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50A6787"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327578" w14:textId="77777777" w:rsidR="00351FC0" w:rsidRPr="00FA0444" w:rsidRDefault="00351FC0" w:rsidP="00BE63C5">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19D144C1" w14:textId="77777777" w:rsidR="00351FC0" w:rsidRPr="00FA0444" w:rsidRDefault="00351FC0" w:rsidP="00BE63C5">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C475085" w14:textId="77777777" w:rsidR="00351FC0" w:rsidRPr="00FA0444" w:rsidRDefault="00351FC0" w:rsidP="00BE63C5">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6E8BED5" w14:textId="77777777" w:rsidR="00351FC0" w:rsidRPr="00FA0444" w:rsidRDefault="00351FC0" w:rsidP="00BE63C5">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49EDB3EA" w14:textId="77777777" w:rsidR="00351FC0" w:rsidRPr="00FA0444" w:rsidRDefault="00351FC0" w:rsidP="00BE63C5">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3F1BFD3C" w14:textId="77777777" w:rsidR="00351FC0" w:rsidRPr="00FA0444" w:rsidRDefault="00351FC0" w:rsidP="00BE63C5">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FCECFD9" w14:textId="77777777" w:rsidR="00351FC0" w:rsidRPr="00FA0444" w:rsidRDefault="00351FC0" w:rsidP="00BE63C5">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C0884A3"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D51BA8"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392EFF2" w14:textId="77777777" w:rsidR="00351FC0" w:rsidRPr="00FA0444" w:rsidRDefault="00351FC0" w:rsidP="00BE63C5">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470BF0AE" w14:textId="77777777" w:rsidR="00351FC0" w:rsidRPr="00FA0444" w:rsidRDefault="00351FC0" w:rsidP="00BE63C5">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01D0DEA" w14:textId="77777777" w:rsidR="00351FC0" w:rsidRPr="00FA0444" w:rsidRDefault="00351FC0" w:rsidP="00BE63C5">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5ABA784"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46672C" w14:textId="77777777" w:rsidR="00351FC0" w:rsidRPr="00FA0444" w:rsidRDefault="00351FC0" w:rsidP="00BE63C5">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8F0ABE4" w14:textId="77777777" w:rsidR="00351FC0" w:rsidRPr="00FA0444" w:rsidRDefault="00351FC0" w:rsidP="00BE63C5">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3FF50C6" w14:textId="77777777" w:rsidR="00351FC0" w:rsidRPr="00FA0444" w:rsidRDefault="00351FC0" w:rsidP="00BE63C5">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4CA9B04" w14:textId="77777777" w:rsidR="00351FC0" w:rsidRPr="00FA0444" w:rsidRDefault="00351FC0" w:rsidP="00BE63C5">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BA9AF2F" w14:textId="77777777" w:rsidR="00351FC0" w:rsidRPr="00FA0444" w:rsidRDefault="00351FC0" w:rsidP="00BE63C5">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7B289E6" w14:textId="77777777" w:rsidR="00351FC0" w:rsidRPr="00FA0444" w:rsidRDefault="00351FC0" w:rsidP="00BE63C5">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760FEA4"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5BB5D"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C193D6"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51434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8F8A2F" w14:textId="77777777" w:rsidR="00351FC0" w:rsidRPr="00FA0444" w:rsidRDefault="00351FC0" w:rsidP="00BE63C5">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25B5032B" w14:textId="77777777" w:rsidR="00351FC0" w:rsidRPr="00FA0444" w:rsidRDefault="00351FC0" w:rsidP="00BE63C5">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C475726" w14:textId="77777777" w:rsidR="00351FC0" w:rsidRPr="00FA0444" w:rsidRDefault="00351FC0" w:rsidP="00BE63C5">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47E70E11" w14:textId="77777777" w:rsidR="00351FC0" w:rsidRPr="00FA0444" w:rsidRDefault="00351FC0" w:rsidP="00BE63C5">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6138409" w14:textId="77777777" w:rsidR="00351FC0" w:rsidRPr="00FA0444" w:rsidRDefault="00351FC0" w:rsidP="00BE63C5">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5BD094A" w14:textId="77777777" w:rsidR="00351FC0" w:rsidRPr="00FA0444" w:rsidRDefault="00351FC0" w:rsidP="00BE63C5">
            <w:pPr>
              <w:spacing w:line="240" w:lineRule="auto"/>
              <w:ind w:firstLine="0"/>
              <w:jc w:val="left"/>
              <w:rPr>
                <w:snapToGrid/>
                <w:sz w:val="20"/>
                <w:szCs w:val="20"/>
              </w:rPr>
            </w:pPr>
          </w:p>
        </w:tc>
      </w:tr>
    </w:tbl>
    <w:p w14:paraId="75A34D5F" w14:textId="77777777" w:rsidR="00351FC0" w:rsidRPr="00BF3F33" w:rsidRDefault="00351FC0" w:rsidP="00351FC0">
      <w:pPr>
        <w:spacing w:line="240" w:lineRule="auto"/>
        <w:ind w:firstLine="0"/>
        <w:jc w:val="center"/>
        <w:rPr>
          <w:highlight w:val="yellow"/>
        </w:rPr>
      </w:pPr>
      <w:bookmarkStart w:id="51" w:name="RANGE!A1:AG42"/>
      <w:bookmarkStart w:id="52" w:name="RANGE!A1:AG40"/>
      <w:bookmarkEnd w:id="51"/>
      <w:bookmarkEnd w:id="52"/>
    </w:p>
    <w:tbl>
      <w:tblPr>
        <w:tblW w:w="0" w:type="auto"/>
        <w:tblLook w:val="0000" w:firstRow="0" w:lastRow="0" w:firstColumn="0" w:lastColumn="0" w:noHBand="0" w:noVBand="0"/>
      </w:tblPr>
      <w:tblGrid>
        <w:gridCol w:w="8647"/>
        <w:gridCol w:w="4786"/>
      </w:tblGrid>
      <w:tr w:rsidR="00351FC0" w:rsidRPr="0084430F" w14:paraId="4AFBAE06" w14:textId="77777777" w:rsidTr="00BE63C5">
        <w:tc>
          <w:tcPr>
            <w:tcW w:w="8647" w:type="dxa"/>
          </w:tcPr>
          <w:p w14:paraId="14DC2E73" w14:textId="77777777" w:rsidR="00351FC0" w:rsidRPr="00BC4883" w:rsidRDefault="00351FC0" w:rsidP="00BE63C5">
            <w:pPr>
              <w:spacing w:line="240" w:lineRule="auto"/>
              <w:rPr>
                <w:b/>
                <w:sz w:val="24"/>
                <w:szCs w:val="24"/>
                <w:lang w:val="en-US"/>
              </w:rPr>
            </w:pPr>
            <w:r w:rsidRPr="007632A9">
              <w:rPr>
                <w:b/>
                <w:sz w:val="24"/>
                <w:szCs w:val="24"/>
              </w:rPr>
              <w:t>Заказчик</w:t>
            </w:r>
            <w:r>
              <w:rPr>
                <w:b/>
                <w:sz w:val="24"/>
                <w:szCs w:val="24"/>
                <w:lang w:val="en-US"/>
              </w:rPr>
              <w:t>:</w:t>
            </w:r>
          </w:p>
          <w:p w14:paraId="5DEEABD8" w14:textId="77777777" w:rsidR="00351FC0" w:rsidRDefault="00351FC0" w:rsidP="00BE63C5">
            <w:pPr>
              <w:spacing w:line="240" w:lineRule="auto"/>
              <w:rPr>
                <w:b/>
                <w:sz w:val="24"/>
                <w:szCs w:val="24"/>
              </w:rPr>
            </w:pPr>
          </w:p>
          <w:p w14:paraId="284374E8" w14:textId="77777777" w:rsidR="00351FC0" w:rsidRPr="008476D0" w:rsidRDefault="00351FC0" w:rsidP="00BE63C5">
            <w:pPr>
              <w:spacing w:line="240" w:lineRule="auto"/>
              <w:rPr>
                <w:b/>
                <w:sz w:val="24"/>
                <w:szCs w:val="24"/>
              </w:rPr>
            </w:pPr>
            <w:r>
              <w:rPr>
                <w:b/>
                <w:sz w:val="24"/>
                <w:szCs w:val="24"/>
              </w:rPr>
              <w:t>____________/___________</w:t>
            </w:r>
          </w:p>
        </w:tc>
        <w:tc>
          <w:tcPr>
            <w:tcW w:w="4786" w:type="dxa"/>
          </w:tcPr>
          <w:p w14:paraId="3EE8B04A" w14:textId="77777777" w:rsidR="00351FC0" w:rsidRDefault="00351FC0" w:rsidP="00BE63C5">
            <w:pPr>
              <w:spacing w:line="240" w:lineRule="auto"/>
              <w:rPr>
                <w:b/>
                <w:sz w:val="24"/>
                <w:szCs w:val="24"/>
              </w:rPr>
            </w:pPr>
            <w:r w:rsidRPr="008476D0">
              <w:rPr>
                <w:b/>
                <w:sz w:val="24"/>
                <w:szCs w:val="24"/>
              </w:rPr>
              <w:t>Подрядчик:</w:t>
            </w:r>
          </w:p>
          <w:p w14:paraId="7FBFCFB6" w14:textId="77777777" w:rsidR="00351FC0" w:rsidRDefault="00351FC0" w:rsidP="00BE63C5">
            <w:pPr>
              <w:spacing w:line="240" w:lineRule="auto"/>
              <w:rPr>
                <w:b/>
                <w:sz w:val="24"/>
                <w:szCs w:val="24"/>
              </w:rPr>
            </w:pPr>
          </w:p>
          <w:p w14:paraId="7C90683C" w14:textId="77777777" w:rsidR="00351FC0" w:rsidRPr="008476D0" w:rsidRDefault="00351FC0" w:rsidP="00BE63C5">
            <w:pPr>
              <w:spacing w:line="240" w:lineRule="auto"/>
              <w:rPr>
                <w:b/>
                <w:sz w:val="24"/>
                <w:szCs w:val="24"/>
              </w:rPr>
            </w:pPr>
            <w:r>
              <w:rPr>
                <w:b/>
                <w:sz w:val="24"/>
                <w:szCs w:val="24"/>
              </w:rPr>
              <w:t>____________/___________</w:t>
            </w:r>
          </w:p>
        </w:tc>
      </w:tr>
    </w:tbl>
    <w:p w14:paraId="344FE922" w14:textId="77777777"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14:paraId="78AF85BB" w14:textId="77777777" w:rsidR="00351FC0" w:rsidRPr="00A37AC5" w:rsidRDefault="00351FC0" w:rsidP="00351FC0">
      <w:pPr>
        <w:spacing w:line="240" w:lineRule="auto"/>
        <w:ind w:left="5103" w:firstLine="0"/>
        <w:rPr>
          <w:sz w:val="22"/>
        </w:rPr>
      </w:pPr>
      <w:r w:rsidRPr="00A37AC5">
        <w:rPr>
          <w:sz w:val="22"/>
        </w:rPr>
        <w:lastRenderedPageBreak/>
        <w:t xml:space="preserve">Приложение № </w:t>
      </w:r>
      <w:r w:rsidRPr="00A37AC5">
        <w:rPr>
          <w:sz w:val="22"/>
          <w:szCs w:val="22"/>
        </w:rPr>
        <w:t>10</w:t>
      </w:r>
    </w:p>
    <w:p w14:paraId="00AA429C" w14:textId="77777777" w:rsidR="00351FC0" w:rsidRPr="00A37AC5" w:rsidRDefault="00351FC0" w:rsidP="00351FC0">
      <w:pPr>
        <w:spacing w:line="240" w:lineRule="auto"/>
        <w:ind w:left="5103" w:firstLine="0"/>
        <w:rPr>
          <w:sz w:val="22"/>
        </w:rPr>
      </w:pPr>
      <w:r w:rsidRPr="00A37AC5">
        <w:rPr>
          <w:sz w:val="22"/>
        </w:rPr>
        <w:t>к договору подряда</w:t>
      </w:r>
    </w:p>
    <w:p w14:paraId="1ECA0EE6" w14:textId="77777777" w:rsidR="00351FC0" w:rsidRPr="00A37AC5" w:rsidRDefault="00351FC0" w:rsidP="00351FC0">
      <w:pPr>
        <w:spacing w:line="240" w:lineRule="auto"/>
        <w:ind w:left="5103" w:firstLine="0"/>
        <w:rPr>
          <w:sz w:val="22"/>
        </w:rPr>
      </w:pPr>
      <w:r w:rsidRPr="00A37AC5">
        <w:rPr>
          <w:sz w:val="22"/>
          <w:szCs w:val="22"/>
        </w:rPr>
        <w:t>от «____» __________ 20__ № ____</w:t>
      </w:r>
    </w:p>
    <w:p w14:paraId="48AA582F" w14:textId="77777777" w:rsidR="00351FC0" w:rsidRPr="00BC4883" w:rsidRDefault="00351FC0" w:rsidP="00351FC0">
      <w:pPr>
        <w:spacing w:line="240" w:lineRule="auto"/>
        <w:jc w:val="center"/>
        <w:rPr>
          <w:b/>
          <w:sz w:val="22"/>
          <w:highlight w:val="lightGray"/>
        </w:rPr>
      </w:pPr>
    </w:p>
    <w:p w14:paraId="4A05E51E" w14:textId="77777777" w:rsidR="00351FC0" w:rsidRPr="00BC4883" w:rsidRDefault="00351FC0" w:rsidP="00351FC0">
      <w:pPr>
        <w:spacing w:line="240" w:lineRule="auto"/>
        <w:jc w:val="center"/>
        <w:rPr>
          <w:b/>
          <w:sz w:val="22"/>
          <w:highlight w:val="lightGray"/>
        </w:rPr>
      </w:pPr>
    </w:p>
    <w:p w14:paraId="5F33908E" w14:textId="77777777" w:rsidR="00351FC0" w:rsidRPr="00BC4883" w:rsidRDefault="00351FC0" w:rsidP="00351FC0">
      <w:pPr>
        <w:spacing w:line="240" w:lineRule="auto"/>
        <w:rPr>
          <w:b/>
          <w:sz w:val="22"/>
          <w:highlight w:val="lightGray"/>
        </w:rPr>
      </w:pPr>
    </w:p>
    <w:p w14:paraId="583D7D90" w14:textId="77777777" w:rsidR="00351FC0" w:rsidRPr="00BC4883" w:rsidRDefault="00351FC0" w:rsidP="00351FC0">
      <w:pPr>
        <w:spacing w:line="240" w:lineRule="auto"/>
        <w:jc w:val="center"/>
        <w:rPr>
          <w:b/>
          <w:sz w:val="22"/>
          <w:highlight w:val="lightGray"/>
        </w:rPr>
      </w:pPr>
    </w:p>
    <w:p w14:paraId="4A06DF52"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14:paraId="04B216BF" w14:textId="77777777"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14:paraId="3F1F5B94" w14:textId="77777777" w:rsidR="00351FC0" w:rsidRPr="003710B6" w:rsidRDefault="00351FC0" w:rsidP="00351FC0">
      <w:pPr>
        <w:spacing w:line="240" w:lineRule="auto"/>
        <w:ind w:firstLine="0"/>
        <w:jc w:val="center"/>
        <w:rPr>
          <w:b/>
          <w:color w:val="000000"/>
          <w:spacing w:val="2"/>
        </w:rPr>
      </w:pPr>
    </w:p>
    <w:p w14:paraId="31090D77" w14:textId="77777777"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14:paraId="435659C2" w14:textId="77777777"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14:paraId="62BE44E9" w14:textId="77777777"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14:paraId="38668BE4" w14:textId="77777777"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14:paraId="51117D39" w14:textId="77777777"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14:paraId="26FDD3EB" w14:textId="77777777"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14:paraId="72B79A89" w14:textId="77777777"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14:paraId="08B07481" w14:textId="77777777"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14:paraId="747240B7" w14:textId="77777777" w:rsidR="00351FC0" w:rsidRPr="003710B6" w:rsidRDefault="00351FC0" w:rsidP="00351FC0">
      <w:pPr>
        <w:pStyle w:val="af0"/>
        <w:numPr>
          <w:ilvl w:val="0"/>
          <w:numId w:val="37"/>
        </w:numPr>
        <w:shd w:val="clear" w:color="auto" w:fill="FFFFFF"/>
        <w:ind w:left="0" w:firstLine="709"/>
        <w:jc w:val="both"/>
      </w:pPr>
      <w:r w:rsidRPr="003710B6">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3710B6">
        <w:t>Пурс</w:t>
      </w:r>
      <w:proofErr w:type="spellEnd"/>
      <w:r w:rsidRPr="003710B6">
        <w:t>» (</w:t>
      </w:r>
      <w:proofErr w:type="spellStart"/>
      <w:r w:rsidRPr="003710B6">
        <w:t>Standart&amp;Poor`s</w:t>
      </w:r>
      <w:proofErr w:type="spellEnd"/>
      <w:r w:rsidRPr="003710B6">
        <w:t>) и (или) «</w:t>
      </w:r>
      <w:proofErr w:type="spellStart"/>
      <w:r w:rsidRPr="003710B6">
        <w:t>Фитч</w:t>
      </w:r>
      <w:proofErr w:type="spellEnd"/>
      <w:r w:rsidRPr="003710B6">
        <w:t xml:space="preserve"> </w:t>
      </w:r>
      <w:proofErr w:type="spellStart"/>
      <w:r w:rsidRPr="003710B6">
        <w:t>Рейтингс</w:t>
      </w:r>
      <w:proofErr w:type="spellEnd"/>
      <w:r w:rsidRPr="003710B6">
        <w:t>» (</w:t>
      </w:r>
      <w:proofErr w:type="spellStart"/>
      <w:r w:rsidRPr="003710B6">
        <w:t>Fitch</w:t>
      </w:r>
      <w:proofErr w:type="spellEnd"/>
      <w:r w:rsidRPr="003710B6">
        <w:t>) и (или) «</w:t>
      </w:r>
      <w:proofErr w:type="spellStart"/>
      <w:r w:rsidRPr="003710B6">
        <w:t>Мудис</w:t>
      </w:r>
      <w:proofErr w:type="spellEnd"/>
      <w:r w:rsidRPr="003710B6">
        <w:t xml:space="preserve"> </w:t>
      </w:r>
      <w:proofErr w:type="spellStart"/>
      <w:r w:rsidRPr="003710B6">
        <w:t>Инвесторс</w:t>
      </w:r>
      <w:proofErr w:type="spellEnd"/>
      <w:r w:rsidRPr="003710B6">
        <w:t xml:space="preserve"> Сервис» (</w:t>
      </w:r>
      <w:proofErr w:type="spellStart"/>
      <w:r w:rsidRPr="003710B6">
        <w:t>Moody’s</w:t>
      </w:r>
      <w:proofErr w:type="spellEnd"/>
      <w:r w:rsidRPr="003710B6">
        <w:t>);</w:t>
      </w:r>
    </w:p>
    <w:p w14:paraId="5E29B419" w14:textId="77777777"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14:paraId="00EF1A99" w14:textId="77777777"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14:paraId="6FDC0831" w14:textId="77777777"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14:paraId="67332ADF" w14:textId="77777777" w:rsidR="00351FC0" w:rsidRPr="003710B6" w:rsidRDefault="00351FC0" w:rsidP="00351FC0">
      <w:pPr>
        <w:pStyle w:val="af0"/>
        <w:numPr>
          <w:ilvl w:val="0"/>
          <w:numId w:val="37"/>
        </w:numPr>
        <w:shd w:val="clear" w:color="auto" w:fill="FFFFFF"/>
        <w:ind w:left="0" w:firstLine="709"/>
        <w:jc w:val="both"/>
      </w:pPr>
      <w:r w:rsidRPr="003710B6">
        <w:t>страховая организация должна быть признана победителем в открытом конкурсном отборе, осуществляемом ПАО «</w:t>
      </w:r>
      <w:proofErr w:type="spellStart"/>
      <w:r w:rsidRPr="003710B6">
        <w:t>РусГидро</w:t>
      </w:r>
      <w:proofErr w:type="spellEnd"/>
      <w:r w:rsidRPr="003710B6">
        <w:t>» по выбору страховщика на право заключения договоров страхования строительно-монтажных рисков заказчиков и подрядчиков ПАО «</w:t>
      </w:r>
      <w:proofErr w:type="spellStart"/>
      <w:r w:rsidRPr="003710B6">
        <w:t>РусГидро</w:t>
      </w:r>
      <w:proofErr w:type="spellEnd"/>
      <w:r w:rsidRPr="003710B6">
        <w:t>», дочерних и зависимых обществ ПАО «</w:t>
      </w:r>
      <w:proofErr w:type="spellStart"/>
      <w:r w:rsidRPr="003710B6">
        <w:t>РусГидро</w:t>
      </w:r>
      <w:proofErr w:type="spellEnd"/>
      <w:r w:rsidRPr="003710B6">
        <w:t xml:space="preserve">», а также обществ, дочерних и зависимых по отношению к дочерним и / или зависимым обществам </w:t>
      </w:r>
      <w:r w:rsidRPr="003710B6">
        <w:br/>
        <w:t>ПАО «</w:t>
      </w:r>
      <w:proofErr w:type="spellStart"/>
      <w:r w:rsidRPr="003710B6">
        <w:t>РусГидро</w:t>
      </w:r>
      <w:proofErr w:type="spellEnd"/>
      <w:r w:rsidRPr="003710B6">
        <w:t>».</w:t>
      </w:r>
    </w:p>
    <w:p w14:paraId="3100A81F" w14:textId="77777777" w:rsidR="00351FC0" w:rsidRPr="003710B6" w:rsidRDefault="00351FC0" w:rsidP="00351FC0">
      <w:pPr>
        <w:pStyle w:val="af0"/>
        <w:shd w:val="clear" w:color="auto" w:fill="FFFFFF"/>
        <w:ind w:left="568"/>
        <w:jc w:val="both"/>
      </w:pPr>
    </w:p>
    <w:p w14:paraId="013E7173" w14:textId="77777777"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14:paraId="5393077E" w14:textId="77777777"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14:paraId="4A9347E3" w14:textId="77777777"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0F39AFFA" w14:textId="77777777"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14:paraId="3320BB80" w14:textId="77777777"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14:paraId="09C5E163" w14:textId="77777777"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07645C2C" w14:textId="77777777"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3030C938" w14:textId="77777777"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14:paraId="5AA43CE3"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14:paraId="69C0BE9B"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225D40F6" w14:textId="77777777"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E91F27C" w14:textId="77777777"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14:paraId="70106612" w14:textId="77777777"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028B773" w14:textId="77777777"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3710B6">
        <w:t>послепусковых</w:t>
      </w:r>
      <w:proofErr w:type="spellEnd"/>
      <w:r w:rsidRPr="003710B6">
        <w:t xml:space="preserve"> гарантийных обязательств (далее – ППГО). </w:t>
      </w:r>
    </w:p>
    <w:p w14:paraId="75129ACE" w14:textId="77777777"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65C9BD7B" w14:textId="77777777"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14:paraId="07770036" w14:textId="77777777" w:rsidR="00351FC0" w:rsidRPr="003710B6"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страхования с </w:t>
      </w:r>
      <w:r w:rsidRPr="00B71612">
        <w:rPr>
          <w:highlight w:val="yellow"/>
        </w:rPr>
        <w:t>АО «ДРСК»</w:t>
      </w:r>
      <w:r w:rsidRPr="003710B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14:paraId="7B4FDA00" w14:textId="77777777" w:rsidR="00351FC0" w:rsidRPr="003710B6" w:rsidRDefault="00351FC0" w:rsidP="00351FC0">
      <w:pPr>
        <w:pStyle w:val="af0"/>
        <w:shd w:val="clear" w:color="auto" w:fill="FFFFFF"/>
        <w:tabs>
          <w:tab w:val="left" w:pos="1134"/>
        </w:tabs>
        <w:ind w:left="0" w:firstLine="709"/>
        <w:jc w:val="both"/>
      </w:pPr>
    </w:p>
    <w:p w14:paraId="416B2FA8" w14:textId="77777777" w:rsidR="00351FC0" w:rsidRPr="003710B6" w:rsidRDefault="00351FC0" w:rsidP="00351FC0">
      <w:pPr>
        <w:pStyle w:val="af0"/>
        <w:shd w:val="clear" w:color="auto" w:fill="FFFFFF"/>
        <w:tabs>
          <w:tab w:val="left" w:pos="851"/>
        </w:tabs>
        <w:ind w:left="851" w:hanging="851"/>
        <w:jc w:val="both"/>
        <w:rPr>
          <w:b/>
        </w:rPr>
      </w:pPr>
      <w:r w:rsidRPr="003710B6">
        <w:rPr>
          <w:b/>
        </w:rPr>
        <w:t>2.3.</w:t>
      </w:r>
      <w:r w:rsidRPr="003710B6">
        <w:rPr>
          <w:b/>
        </w:rPr>
        <w:tab/>
        <w:t>Страховые суммы, лимиты, франшизы, тариф, премия, срок действия, территория страхования:</w:t>
      </w:r>
    </w:p>
    <w:p w14:paraId="48100B09"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Pr="00B71612">
        <w:rPr>
          <w:i/>
          <w:sz w:val="20"/>
          <w:szCs w:val="20"/>
          <w:highlight w:val="yellow"/>
        </w:rPr>
        <w:t>АО «ДРСК»</w:t>
      </w:r>
      <w:r w:rsidRPr="003710B6">
        <w:rPr>
          <w:i/>
          <w:sz w:val="20"/>
          <w:szCs w:val="20"/>
        </w:rPr>
        <w:t>, действующего на дату подписания договора подряда – выбирается соответствующий вариант.</w:t>
      </w:r>
    </w:p>
    <w:p w14:paraId="2A842B4B" w14:textId="77777777" w:rsidR="00351FC0" w:rsidRPr="003710B6" w:rsidRDefault="00351FC0" w:rsidP="00351FC0">
      <w:pPr>
        <w:pStyle w:val="af0"/>
        <w:shd w:val="clear" w:color="auto" w:fill="FFFFFF"/>
        <w:tabs>
          <w:tab w:val="left" w:pos="851"/>
        </w:tabs>
        <w:ind w:left="0"/>
        <w:jc w:val="both"/>
        <w:rPr>
          <w:b/>
        </w:rPr>
      </w:pPr>
      <w:r w:rsidRPr="003710B6">
        <w:rPr>
          <w:b/>
        </w:rPr>
        <w:t>2.3.1.</w:t>
      </w:r>
      <w:r w:rsidRPr="003710B6">
        <w:rPr>
          <w:b/>
        </w:rPr>
        <w:tab/>
        <w:t>Страховая сумма и лимиты по Секции 1:</w:t>
      </w:r>
    </w:p>
    <w:p w14:paraId="2B7D999D"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1 устанавливается в размере стоимости (цены) договора подряда, включая НДС.</w:t>
      </w:r>
    </w:p>
    <w:p w14:paraId="0C7AECD0" w14:textId="77777777" w:rsidR="00351FC0" w:rsidRPr="003710B6" w:rsidRDefault="00351FC0" w:rsidP="00351FC0">
      <w:pPr>
        <w:pStyle w:val="af0"/>
        <w:shd w:val="clear" w:color="auto" w:fill="FFFFFF"/>
        <w:tabs>
          <w:tab w:val="left" w:pos="1134"/>
        </w:tabs>
        <w:ind w:left="0"/>
        <w:jc w:val="both"/>
      </w:pPr>
      <w:r w:rsidRPr="003710B6">
        <w:t>Лимит возмещения по каждому и всем страховым случаям: _____________________________.</w:t>
      </w:r>
    </w:p>
    <w:p w14:paraId="62DB93B2"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А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Pr>
          <w:i/>
          <w:sz w:val="20"/>
          <w:szCs w:val="20"/>
        </w:rPr>
        <w:t xml:space="preserve"> </w:t>
      </w:r>
      <w:r w:rsidRPr="003710B6">
        <w:rPr>
          <w:i/>
          <w:sz w:val="20"/>
          <w:szCs w:val="20"/>
        </w:rPr>
        <w:t>превышает стоимость (цену) договора подряда (без учета НДС), то указывается «</w:t>
      </w:r>
      <w:r w:rsidRPr="003710B6">
        <w:rPr>
          <w:b/>
          <w:i/>
          <w:sz w:val="20"/>
          <w:szCs w:val="20"/>
        </w:rPr>
        <w:t>не устанавливается</w:t>
      </w:r>
      <w:r w:rsidRPr="003710B6">
        <w:rPr>
          <w:i/>
          <w:sz w:val="20"/>
          <w:szCs w:val="20"/>
        </w:rPr>
        <w:t>».</w:t>
      </w:r>
    </w:p>
    <w:p w14:paraId="1CBDECFB" w14:textId="77777777" w:rsidR="00351FC0" w:rsidRPr="003710B6" w:rsidRDefault="00351FC0" w:rsidP="00351FC0">
      <w:pPr>
        <w:pStyle w:val="af0"/>
        <w:shd w:val="clear" w:color="auto" w:fill="FFFFFF"/>
        <w:ind w:left="0"/>
        <w:jc w:val="both"/>
        <w:rPr>
          <w:i/>
          <w:sz w:val="20"/>
          <w:szCs w:val="20"/>
        </w:rPr>
      </w:pPr>
      <w:r w:rsidRPr="003710B6">
        <w:rPr>
          <w:i/>
          <w:sz w:val="20"/>
          <w:szCs w:val="20"/>
        </w:rPr>
        <w:t xml:space="preserve">Вариант Б – В случае, если размер безусловной франшизы </w:t>
      </w:r>
      <w:r>
        <w:rPr>
          <w:i/>
          <w:sz w:val="20"/>
          <w:szCs w:val="20"/>
        </w:rPr>
        <w:t xml:space="preserve">договора страхования имущества </w:t>
      </w:r>
      <w:r w:rsidRPr="00B71612">
        <w:rPr>
          <w:i/>
          <w:sz w:val="20"/>
          <w:szCs w:val="20"/>
          <w:highlight w:val="yellow"/>
        </w:rPr>
        <w:t>АО «ДРСК»</w:t>
      </w:r>
      <w:r w:rsidRPr="003710B6">
        <w:rPr>
          <w:i/>
          <w:sz w:val="20"/>
          <w:szCs w:val="20"/>
        </w:rPr>
        <w:t xml:space="preserve">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B71612">
        <w:rPr>
          <w:i/>
          <w:sz w:val="20"/>
          <w:szCs w:val="20"/>
          <w:highlight w:val="yellow"/>
        </w:rPr>
        <w:t>АО «ДРСК»</w:t>
      </w:r>
      <w:r w:rsidRPr="003710B6">
        <w:rPr>
          <w:i/>
          <w:sz w:val="20"/>
          <w:szCs w:val="20"/>
        </w:rPr>
        <w:t>.</w:t>
      </w:r>
    </w:p>
    <w:p w14:paraId="3D392071" w14:textId="77777777" w:rsidR="00351FC0" w:rsidRPr="003710B6" w:rsidRDefault="00351FC0" w:rsidP="00351FC0">
      <w:pPr>
        <w:pStyle w:val="af0"/>
        <w:shd w:val="clear" w:color="auto" w:fill="FFFFFF"/>
        <w:ind w:left="0"/>
        <w:jc w:val="both"/>
      </w:pPr>
      <w:r w:rsidRPr="003710B6">
        <w:t>Страховая сумма в отношении покрытия рисков ППГО должна соответствовать страховой сумме по Секции 1.</w:t>
      </w:r>
    </w:p>
    <w:p w14:paraId="539E5EEC" w14:textId="77777777"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3710B6">
        <w:t>Страховщика</w:t>
      </w:r>
      <w:proofErr w:type="gramEnd"/>
      <w:r w:rsidRPr="003710B6">
        <w:t xml:space="preserve"> и уплата дополнительной страховой премии не требуется.</w:t>
      </w:r>
    </w:p>
    <w:p w14:paraId="7DAC75B2" w14:textId="77777777"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5C2C386E" w14:textId="77777777"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14:paraId="277DBD16"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14:paraId="1DCBC8C4" w14:textId="77777777"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14:paraId="2DE1BD87" w14:textId="77777777"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14:paraId="4830B1F8" w14:textId="77777777"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14:paraId="0F284D57" w14:textId="77777777"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14:paraId="182BB8B5"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6059B0C6" w14:textId="77777777"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14:paraId="6BDF7E88" w14:textId="77777777" w:rsidR="00351FC0" w:rsidRPr="003710B6" w:rsidRDefault="00351FC0" w:rsidP="00351FC0">
      <w:pPr>
        <w:pStyle w:val="af0"/>
        <w:shd w:val="clear" w:color="auto" w:fill="FFFFFF"/>
        <w:ind w:left="0"/>
        <w:jc w:val="both"/>
        <w:rPr>
          <w:bCs/>
        </w:rPr>
      </w:pPr>
      <w:r w:rsidRPr="003710B6">
        <w:rPr>
          <w:bCs/>
        </w:rPr>
        <w:t>_________________________________</w:t>
      </w:r>
    </w:p>
    <w:p w14:paraId="7806291B" w14:textId="77777777"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w:t>
      </w:r>
      <w:proofErr w:type="spellStart"/>
      <w:r w:rsidRPr="003710B6">
        <w:rPr>
          <w:bCs/>
          <w:i/>
          <w:sz w:val="20"/>
          <w:szCs w:val="20"/>
        </w:rPr>
        <w:t>РусГидро</w:t>
      </w:r>
      <w:proofErr w:type="spellEnd"/>
      <w:r w:rsidRPr="003710B6">
        <w:rPr>
          <w:bCs/>
          <w:i/>
          <w:sz w:val="20"/>
          <w:szCs w:val="20"/>
        </w:rPr>
        <w:t xml:space="preserve">» в отношении строительно-монтажных рисков Группы </w:t>
      </w:r>
      <w:proofErr w:type="spellStart"/>
      <w:r w:rsidRPr="003710B6">
        <w:rPr>
          <w:bCs/>
          <w:i/>
          <w:sz w:val="20"/>
          <w:szCs w:val="20"/>
        </w:rPr>
        <w:t>РусГидро</w:t>
      </w:r>
      <w:proofErr w:type="spellEnd"/>
      <w:r w:rsidRPr="003710B6">
        <w:rPr>
          <w:bCs/>
          <w:sz w:val="20"/>
          <w:szCs w:val="20"/>
        </w:rPr>
        <w:t>.</w:t>
      </w:r>
    </w:p>
    <w:p w14:paraId="1F63DAD6" w14:textId="77777777"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14:paraId="54CEF81E" w14:textId="77777777"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3116F77" w14:textId="77777777" w:rsidR="00351FC0" w:rsidRPr="003710B6" w:rsidRDefault="00351FC0" w:rsidP="00351FC0">
      <w:pPr>
        <w:pStyle w:val="af0"/>
        <w:shd w:val="clear" w:color="auto" w:fill="FFFFFF"/>
        <w:ind w:left="0"/>
        <w:jc w:val="both"/>
      </w:pPr>
      <w:r w:rsidRPr="003710B6">
        <w:t>Секция 3: Период осуществления грузоперевозки.</w:t>
      </w:r>
    </w:p>
    <w:p w14:paraId="6EEDF687" w14:textId="77777777"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14:paraId="3A179221" w14:textId="77777777"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14:paraId="354DC3D8" w14:textId="77777777" w:rsidR="00351FC0" w:rsidRPr="003710B6" w:rsidRDefault="00351FC0" w:rsidP="00351FC0">
      <w:pPr>
        <w:pStyle w:val="af0"/>
        <w:shd w:val="clear" w:color="auto" w:fill="FFFFFF"/>
        <w:ind w:left="0"/>
        <w:jc w:val="both"/>
      </w:pPr>
      <w:r w:rsidRPr="003710B6">
        <w:t>Секция 3: Маршрут следования груза.</w:t>
      </w:r>
    </w:p>
    <w:p w14:paraId="035F16BB" w14:textId="77777777"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14:paraId="71F7AE91" w14:textId="77777777"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14:paraId="45F0D814" w14:textId="77777777" w:rsidR="00351FC0" w:rsidRPr="003D3D2B" w:rsidRDefault="00351FC0" w:rsidP="00351FC0">
      <w:pPr>
        <w:spacing w:line="240" w:lineRule="auto"/>
        <w:ind w:firstLine="0"/>
        <w:jc w:val="center"/>
        <w:rPr>
          <w:b/>
          <w:color w:val="000000"/>
          <w:spacing w:val="2"/>
          <w:highlight w:val="yellow"/>
        </w:rPr>
      </w:pPr>
    </w:p>
    <w:p w14:paraId="439E4438" w14:textId="77777777" w:rsidR="00351FC0" w:rsidRPr="003D3D2B" w:rsidRDefault="00351FC0" w:rsidP="00351FC0">
      <w:pPr>
        <w:spacing w:line="240" w:lineRule="auto"/>
        <w:ind w:firstLine="0"/>
        <w:jc w:val="center"/>
        <w:rPr>
          <w:b/>
          <w:color w:val="000000"/>
          <w:spacing w:val="2"/>
          <w:highlight w:val="yellow"/>
        </w:rPr>
      </w:pPr>
    </w:p>
    <w:p w14:paraId="29ABE0BA" w14:textId="77777777" w:rsidR="00351FC0" w:rsidRPr="003D3D2B" w:rsidRDefault="00351FC0" w:rsidP="00351FC0">
      <w:pPr>
        <w:spacing w:line="240" w:lineRule="auto"/>
        <w:ind w:firstLine="0"/>
        <w:jc w:val="center"/>
        <w:rPr>
          <w:b/>
          <w:color w:val="000000"/>
          <w:spacing w:val="2"/>
          <w:highlight w:val="yellow"/>
        </w:rPr>
      </w:pPr>
    </w:p>
    <w:p w14:paraId="41D904E1" w14:textId="77777777" w:rsidR="00351FC0" w:rsidRPr="003D3D2B" w:rsidRDefault="00351FC0" w:rsidP="00351FC0">
      <w:pPr>
        <w:spacing w:line="240" w:lineRule="auto"/>
        <w:ind w:firstLine="0"/>
        <w:jc w:val="center"/>
        <w:rPr>
          <w:b/>
          <w:color w:val="000000"/>
          <w:spacing w:val="2"/>
          <w:highlight w:val="yellow"/>
        </w:rPr>
      </w:pPr>
    </w:p>
    <w:p w14:paraId="3D9D0641" w14:textId="77777777" w:rsidR="00351FC0" w:rsidRPr="003D3D2B" w:rsidRDefault="00351FC0" w:rsidP="00351FC0">
      <w:pPr>
        <w:spacing w:line="240" w:lineRule="auto"/>
        <w:ind w:firstLine="0"/>
        <w:jc w:val="center"/>
        <w:rPr>
          <w:b/>
          <w:color w:val="000000"/>
          <w:spacing w:val="2"/>
          <w:highlight w:val="yellow"/>
        </w:rPr>
      </w:pPr>
    </w:p>
    <w:p w14:paraId="4C05AF46" w14:textId="77777777"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14:paraId="32EBFAD9" w14:textId="77777777" w:rsidTr="00BE63C5">
        <w:tc>
          <w:tcPr>
            <w:tcW w:w="4785" w:type="dxa"/>
          </w:tcPr>
          <w:p w14:paraId="1121EB19" w14:textId="77777777" w:rsidR="00351FC0" w:rsidRPr="001A7726" w:rsidRDefault="00351FC0" w:rsidP="00BE63C5">
            <w:pPr>
              <w:spacing w:line="240" w:lineRule="auto"/>
              <w:ind w:firstLine="0"/>
              <w:rPr>
                <w:b/>
                <w:sz w:val="24"/>
              </w:rPr>
            </w:pPr>
            <w:r w:rsidRPr="001A7726">
              <w:rPr>
                <w:b/>
                <w:sz w:val="24"/>
              </w:rPr>
              <w:t>Заказчик:</w:t>
            </w:r>
          </w:p>
        </w:tc>
        <w:tc>
          <w:tcPr>
            <w:tcW w:w="4786" w:type="dxa"/>
          </w:tcPr>
          <w:p w14:paraId="5D44C950" w14:textId="77777777" w:rsidR="00351FC0" w:rsidRPr="001A7726" w:rsidRDefault="00351FC0" w:rsidP="00BE63C5">
            <w:pPr>
              <w:spacing w:line="240" w:lineRule="auto"/>
              <w:ind w:firstLine="0"/>
              <w:rPr>
                <w:b/>
                <w:sz w:val="24"/>
              </w:rPr>
            </w:pPr>
            <w:r w:rsidRPr="001A7726">
              <w:rPr>
                <w:b/>
                <w:sz w:val="24"/>
              </w:rPr>
              <w:t>Подрядчик:</w:t>
            </w:r>
          </w:p>
        </w:tc>
      </w:tr>
      <w:tr w:rsidR="00351FC0" w:rsidRPr="00F43F0D" w14:paraId="3A05DAC7" w14:textId="77777777" w:rsidTr="00BE63C5">
        <w:tc>
          <w:tcPr>
            <w:tcW w:w="4785" w:type="dxa"/>
          </w:tcPr>
          <w:p w14:paraId="2203292E" w14:textId="77777777" w:rsidR="00351FC0" w:rsidRPr="00F43F0D" w:rsidRDefault="00351FC0" w:rsidP="00BE63C5">
            <w:pPr>
              <w:spacing w:line="240" w:lineRule="auto"/>
              <w:ind w:firstLine="0"/>
              <w:rPr>
                <w:sz w:val="22"/>
                <w:szCs w:val="22"/>
              </w:rPr>
            </w:pPr>
          </w:p>
          <w:p w14:paraId="6E4F9516" w14:textId="77777777" w:rsidR="00351FC0" w:rsidRPr="00F43F0D" w:rsidRDefault="00351FC0" w:rsidP="00BE63C5">
            <w:pPr>
              <w:spacing w:line="240" w:lineRule="auto"/>
              <w:ind w:firstLine="0"/>
              <w:rPr>
                <w:sz w:val="22"/>
                <w:szCs w:val="22"/>
              </w:rPr>
            </w:pPr>
          </w:p>
          <w:p w14:paraId="7E1762DA"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tc>
        <w:tc>
          <w:tcPr>
            <w:tcW w:w="4786" w:type="dxa"/>
          </w:tcPr>
          <w:p w14:paraId="62383AC2" w14:textId="77777777" w:rsidR="00351FC0" w:rsidRPr="00F43F0D" w:rsidRDefault="00351FC0" w:rsidP="00BE63C5">
            <w:pPr>
              <w:spacing w:line="240" w:lineRule="auto"/>
              <w:ind w:firstLine="0"/>
              <w:rPr>
                <w:sz w:val="22"/>
                <w:szCs w:val="22"/>
              </w:rPr>
            </w:pPr>
          </w:p>
          <w:p w14:paraId="2232FE2B" w14:textId="77777777" w:rsidR="00351FC0" w:rsidRPr="00F43F0D" w:rsidRDefault="00351FC0" w:rsidP="00BE63C5">
            <w:pPr>
              <w:spacing w:line="240" w:lineRule="auto"/>
              <w:ind w:firstLine="0"/>
              <w:rPr>
                <w:sz w:val="22"/>
                <w:szCs w:val="22"/>
              </w:rPr>
            </w:pPr>
          </w:p>
          <w:p w14:paraId="194D7B5C" w14:textId="77777777" w:rsidR="00351FC0" w:rsidRPr="00F43F0D" w:rsidRDefault="00351FC0" w:rsidP="00BE63C5">
            <w:pPr>
              <w:spacing w:line="240" w:lineRule="auto"/>
              <w:ind w:firstLine="0"/>
              <w:rPr>
                <w:sz w:val="22"/>
                <w:szCs w:val="22"/>
              </w:rPr>
            </w:pPr>
            <w:r w:rsidRPr="00F43F0D">
              <w:rPr>
                <w:sz w:val="22"/>
                <w:szCs w:val="22"/>
              </w:rPr>
              <w:t xml:space="preserve">_______________ / _______________ </w:t>
            </w:r>
          </w:p>
          <w:p w14:paraId="4C8233B1" w14:textId="77777777" w:rsidR="00351FC0" w:rsidRPr="00F43F0D" w:rsidRDefault="00351FC0" w:rsidP="00BE63C5">
            <w:pPr>
              <w:spacing w:line="240" w:lineRule="auto"/>
              <w:ind w:firstLine="0"/>
              <w:rPr>
                <w:sz w:val="22"/>
                <w:szCs w:val="22"/>
              </w:rPr>
            </w:pPr>
          </w:p>
        </w:tc>
      </w:tr>
    </w:tbl>
    <w:p w14:paraId="0DA6D718" w14:textId="77777777" w:rsidR="00351FC0" w:rsidRDefault="00351FC0" w:rsidP="00351FC0">
      <w:pPr>
        <w:spacing w:line="240" w:lineRule="auto"/>
        <w:ind w:firstLine="0"/>
        <w:rPr>
          <w:sz w:val="24"/>
          <w:szCs w:val="24"/>
        </w:rPr>
      </w:pPr>
    </w:p>
    <w:p w14:paraId="54965C2E" w14:textId="77777777"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14:paraId="66AF1BB4" w14:textId="56A47810" w:rsidR="00351FC0" w:rsidRPr="00A37AC5" w:rsidRDefault="00351FC0" w:rsidP="00351FC0">
      <w:pPr>
        <w:snapToGrid w:val="0"/>
        <w:spacing w:line="240" w:lineRule="auto"/>
        <w:ind w:firstLine="5103"/>
        <w:rPr>
          <w:snapToGrid/>
          <w:sz w:val="22"/>
          <w:szCs w:val="22"/>
          <w:highlight w:val="lightGray"/>
          <w:lang w:val="en-US"/>
        </w:rPr>
      </w:pPr>
      <w:r w:rsidRPr="00BC4883">
        <w:rPr>
          <w:snapToGrid/>
          <w:sz w:val="22"/>
          <w:szCs w:val="22"/>
          <w:highlight w:val="lightGray"/>
        </w:rPr>
        <w:lastRenderedPageBreak/>
        <w:t>Приложение № 1</w:t>
      </w:r>
      <w:r w:rsidR="00A37AC5">
        <w:rPr>
          <w:snapToGrid/>
          <w:sz w:val="22"/>
          <w:szCs w:val="22"/>
          <w:highlight w:val="lightGray"/>
          <w:lang w:val="en-US"/>
        </w:rPr>
        <w:t>1</w:t>
      </w:r>
    </w:p>
    <w:p w14:paraId="66C6BEB3" w14:textId="77777777" w:rsidR="00351FC0" w:rsidRPr="00BC4883" w:rsidRDefault="00351FC0" w:rsidP="00351FC0">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14:paraId="718ED1F5" w14:textId="77777777" w:rsidR="00351FC0" w:rsidRPr="0003480D" w:rsidRDefault="00351FC0" w:rsidP="00351FC0">
      <w:pPr>
        <w:snapToGrid w:val="0"/>
        <w:spacing w:line="240" w:lineRule="auto"/>
        <w:ind w:firstLine="5103"/>
        <w:rPr>
          <w:snapToGrid/>
          <w:sz w:val="22"/>
          <w:szCs w:val="22"/>
        </w:rPr>
      </w:pPr>
      <w:r w:rsidRPr="00BC4883">
        <w:rPr>
          <w:snapToGrid/>
          <w:sz w:val="22"/>
          <w:szCs w:val="22"/>
          <w:highlight w:val="lightGray"/>
        </w:rPr>
        <w:t>от «____» __________ 20 _ г. № ____</w:t>
      </w:r>
    </w:p>
    <w:p w14:paraId="0F19AAA7" w14:textId="77777777" w:rsidR="00351FC0" w:rsidRPr="00D949C5" w:rsidRDefault="00351FC0" w:rsidP="00351FC0">
      <w:pPr>
        <w:pStyle w:val="af0"/>
        <w:shd w:val="clear" w:color="auto" w:fill="FFFFFF"/>
        <w:ind w:left="0"/>
        <w:jc w:val="both"/>
        <w:rPr>
          <w:bCs/>
        </w:rPr>
      </w:pPr>
    </w:p>
    <w:p w14:paraId="66B48BE0" w14:textId="77777777" w:rsidR="00351FC0" w:rsidRPr="00BC4883" w:rsidRDefault="00351FC0" w:rsidP="00351FC0">
      <w:pPr>
        <w:pStyle w:val="af0"/>
        <w:shd w:val="clear" w:color="auto" w:fill="FFFFFF"/>
        <w:ind w:left="0"/>
        <w:jc w:val="both"/>
        <w:rPr>
          <w:bCs/>
        </w:rPr>
      </w:pPr>
    </w:p>
    <w:p w14:paraId="37670DF5" w14:textId="77777777" w:rsidR="00351FC0" w:rsidRPr="00C2118D" w:rsidRDefault="00351FC0" w:rsidP="00351FC0">
      <w:pPr>
        <w:pStyle w:val="af0"/>
        <w:shd w:val="clear" w:color="auto" w:fill="FFFFFF"/>
        <w:ind w:left="0"/>
        <w:jc w:val="center"/>
        <w:rPr>
          <w:bCs/>
        </w:rPr>
      </w:pPr>
      <w:r w:rsidRPr="00BC4883">
        <w:rPr>
          <w:bCs/>
        </w:rPr>
        <w:t>Регламент взаимодействия в ходе исполнения процессов управления проектом</w:t>
      </w:r>
    </w:p>
    <w:p w14:paraId="078F33F8" w14:textId="77777777" w:rsidR="00351FC0" w:rsidRPr="00F43F0D" w:rsidRDefault="00351FC0" w:rsidP="00351FC0">
      <w:pPr>
        <w:spacing w:line="240" w:lineRule="auto"/>
        <w:ind w:firstLine="0"/>
        <w:rPr>
          <w:sz w:val="24"/>
          <w:szCs w:val="24"/>
        </w:rPr>
      </w:pPr>
    </w:p>
    <w:p w14:paraId="71640E67" w14:textId="77777777" w:rsidR="006D4F92" w:rsidRDefault="006D4F92" w:rsidP="00351FC0"/>
    <w:p w14:paraId="4D923851" w14:textId="77777777" w:rsidR="00A37AC5" w:rsidRDefault="00A37AC5" w:rsidP="00351FC0"/>
    <w:p w14:paraId="7D87544A" w14:textId="77777777" w:rsidR="00A37AC5" w:rsidRDefault="00A37AC5" w:rsidP="00351FC0"/>
    <w:p w14:paraId="5CCF944A" w14:textId="77777777" w:rsidR="00A37AC5" w:rsidRDefault="00A37AC5" w:rsidP="00351FC0"/>
    <w:p w14:paraId="2278C32F" w14:textId="77777777" w:rsidR="00A37AC5" w:rsidRDefault="00A37AC5" w:rsidP="00351FC0"/>
    <w:p w14:paraId="0DE4B5EC" w14:textId="77777777" w:rsidR="00A37AC5" w:rsidRDefault="00A37AC5" w:rsidP="00351FC0"/>
    <w:p w14:paraId="1A23DC07" w14:textId="77777777" w:rsidR="00A37AC5" w:rsidRDefault="00A37AC5" w:rsidP="00351FC0"/>
    <w:p w14:paraId="6CBCC258" w14:textId="77777777" w:rsidR="00A37AC5" w:rsidRDefault="00A37AC5" w:rsidP="00351FC0"/>
    <w:p w14:paraId="2078A6F4" w14:textId="77777777" w:rsidR="00A37AC5" w:rsidRDefault="00A37AC5" w:rsidP="00351FC0"/>
    <w:p w14:paraId="4FA99137" w14:textId="77777777" w:rsidR="00A37AC5" w:rsidRDefault="00A37AC5" w:rsidP="00351FC0"/>
    <w:p w14:paraId="3734DC20" w14:textId="77777777" w:rsidR="00A37AC5" w:rsidRDefault="00A37AC5" w:rsidP="00351FC0"/>
    <w:p w14:paraId="01ED75BF" w14:textId="77777777" w:rsidR="00A37AC5" w:rsidRDefault="00A37AC5" w:rsidP="00351FC0"/>
    <w:p w14:paraId="0DCAC3C2" w14:textId="77777777" w:rsidR="00A37AC5" w:rsidRDefault="00A37AC5" w:rsidP="00351FC0"/>
    <w:p w14:paraId="36C492C4" w14:textId="77777777" w:rsidR="00A37AC5" w:rsidRDefault="00A37AC5" w:rsidP="00351FC0"/>
    <w:p w14:paraId="2E3F36E8" w14:textId="77777777" w:rsidR="00A37AC5" w:rsidRDefault="00A37AC5" w:rsidP="00351FC0"/>
    <w:p w14:paraId="4A2A239E" w14:textId="77777777" w:rsidR="00A37AC5" w:rsidRDefault="00A37AC5" w:rsidP="00351FC0"/>
    <w:p w14:paraId="4DA54D39" w14:textId="77777777" w:rsidR="00A37AC5" w:rsidRDefault="00A37AC5" w:rsidP="00351FC0"/>
    <w:p w14:paraId="599061F7" w14:textId="77777777" w:rsidR="00A37AC5" w:rsidRDefault="00A37AC5" w:rsidP="00351FC0"/>
    <w:p w14:paraId="130B2DE7" w14:textId="77777777" w:rsidR="00A37AC5" w:rsidRDefault="00A37AC5" w:rsidP="00351FC0"/>
    <w:p w14:paraId="2EECC359" w14:textId="77777777" w:rsidR="00A37AC5" w:rsidRDefault="00A37AC5" w:rsidP="00351FC0"/>
    <w:p w14:paraId="4C0EEB4C" w14:textId="77777777" w:rsidR="00A37AC5" w:rsidRDefault="00A37AC5" w:rsidP="00351FC0"/>
    <w:p w14:paraId="7365A4C3" w14:textId="77777777" w:rsidR="00A37AC5" w:rsidRDefault="00A37AC5" w:rsidP="00351FC0"/>
    <w:p w14:paraId="1D6ECB19" w14:textId="77777777" w:rsidR="00A37AC5" w:rsidRDefault="00A37AC5" w:rsidP="00351FC0"/>
    <w:p w14:paraId="3E72341B" w14:textId="77777777" w:rsidR="00A37AC5" w:rsidRDefault="00A37AC5" w:rsidP="00351FC0"/>
    <w:p w14:paraId="4BB9850E" w14:textId="77777777" w:rsidR="00A37AC5" w:rsidRDefault="00A37AC5" w:rsidP="00351FC0"/>
    <w:p w14:paraId="273252C3" w14:textId="77777777" w:rsidR="00A37AC5" w:rsidRDefault="00A37AC5" w:rsidP="00351FC0"/>
    <w:p w14:paraId="509DD32A" w14:textId="77777777" w:rsidR="00A37AC5" w:rsidRDefault="00A37AC5" w:rsidP="00351FC0"/>
    <w:p w14:paraId="67F4A2E3" w14:textId="161F1970" w:rsidR="00A37AC5" w:rsidRPr="00A37AC5" w:rsidRDefault="00A37AC5" w:rsidP="00A37AC5">
      <w:pPr>
        <w:tabs>
          <w:tab w:val="left" w:pos="3712"/>
        </w:tabs>
        <w:spacing w:line="240" w:lineRule="auto"/>
        <w:ind w:firstLine="0"/>
        <w:jc w:val="right"/>
        <w:rPr>
          <w:snapToGrid/>
          <w:sz w:val="24"/>
          <w:szCs w:val="24"/>
        </w:rPr>
      </w:pPr>
      <w:r w:rsidRPr="00A37AC5">
        <w:rPr>
          <w:snapToGrid/>
          <w:sz w:val="24"/>
          <w:szCs w:val="24"/>
        </w:rPr>
        <w:lastRenderedPageBreak/>
        <w:t>Приложение №</w:t>
      </w:r>
      <w:r>
        <w:rPr>
          <w:snapToGrid/>
          <w:sz w:val="24"/>
          <w:szCs w:val="24"/>
        </w:rPr>
        <w:t>12</w:t>
      </w:r>
    </w:p>
    <w:p w14:paraId="2F19D8F9" w14:textId="77777777" w:rsidR="00A37AC5" w:rsidRPr="00A37AC5" w:rsidRDefault="00A37AC5" w:rsidP="00A37AC5">
      <w:pPr>
        <w:tabs>
          <w:tab w:val="left" w:pos="3712"/>
        </w:tabs>
        <w:spacing w:line="240" w:lineRule="auto"/>
        <w:ind w:left="5760" w:firstLine="0"/>
        <w:jc w:val="right"/>
        <w:rPr>
          <w:snapToGrid/>
          <w:sz w:val="24"/>
          <w:szCs w:val="24"/>
        </w:rPr>
      </w:pPr>
      <w:r w:rsidRPr="00A37AC5">
        <w:rPr>
          <w:snapToGrid/>
          <w:sz w:val="24"/>
          <w:szCs w:val="24"/>
        </w:rPr>
        <w:t>к договору №_________</w:t>
      </w:r>
    </w:p>
    <w:p w14:paraId="0DA5A1A0" w14:textId="77777777" w:rsidR="00A37AC5" w:rsidRPr="00A37AC5" w:rsidRDefault="00A37AC5" w:rsidP="00A37AC5">
      <w:pPr>
        <w:tabs>
          <w:tab w:val="left" w:pos="3712"/>
        </w:tabs>
        <w:spacing w:line="240" w:lineRule="auto"/>
        <w:ind w:left="5760" w:firstLine="0"/>
        <w:jc w:val="right"/>
        <w:rPr>
          <w:snapToGrid/>
          <w:sz w:val="24"/>
          <w:szCs w:val="24"/>
        </w:rPr>
      </w:pPr>
      <w:r w:rsidRPr="00A37AC5">
        <w:rPr>
          <w:snapToGrid/>
          <w:sz w:val="24"/>
          <w:szCs w:val="24"/>
        </w:rPr>
        <w:t>от «___</w:t>
      </w:r>
      <w:proofErr w:type="gramStart"/>
      <w:r w:rsidRPr="00A37AC5">
        <w:rPr>
          <w:snapToGrid/>
          <w:sz w:val="24"/>
          <w:szCs w:val="24"/>
        </w:rPr>
        <w:t>_»_</w:t>
      </w:r>
      <w:proofErr w:type="gramEnd"/>
      <w:r w:rsidRPr="00A37AC5">
        <w:rPr>
          <w:snapToGrid/>
          <w:sz w:val="24"/>
          <w:szCs w:val="24"/>
        </w:rPr>
        <w:t>_________20___г.</w:t>
      </w:r>
    </w:p>
    <w:p w14:paraId="26363072" w14:textId="77777777" w:rsidR="00A37AC5" w:rsidRPr="00A37AC5" w:rsidRDefault="00A37AC5" w:rsidP="00A37AC5">
      <w:pPr>
        <w:tabs>
          <w:tab w:val="left" w:pos="3712"/>
        </w:tabs>
        <w:spacing w:line="240" w:lineRule="auto"/>
        <w:ind w:firstLine="0"/>
        <w:jc w:val="right"/>
        <w:rPr>
          <w:snapToGrid/>
          <w:sz w:val="24"/>
          <w:szCs w:val="24"/>
        </w:rPr>
      </w:pPr>
    </w:p>
    <w:p w14:paraId="07ED5D89" w14:textId="77777777" w:rsidR="00A37AC5" w:rsidRPr="00A37AC5" w:rsidRDefault="00A37AC5" w:rsidP="00A37AC5">
      <w:pPr>
        <w:keepNext/>
        <w:spacing w:line="240" w:lineRule="auto"/>
        <w:ind w:firstLine="0"/>
        <w:jc w:val="center"/>
        <w:outlineLvl w:val="0"/>
        <w:rPr>
          <w:b/>
          <w:bCs/>
          <w:snapToGrid/>
          <w:kern w:val="32"/>
        </w:rPr>
      </w:pPr>
      <w:bookmarkStart w:id="53" w:name="_Toc500935255"/>
      <w:bookmarkStart w:id="54" w:name="_Toc501966378"/>
      <w:r w:rsidRPr="00A37AC5">
        <w:rPr>
          <w:b/>
          <w:bCs/>
          <w:snapToGrid/>
          <w:kern w:val="32"/>
        </w:rPr>
        <w:t>Критерии отбора Банков-Гарантов</w:t>
      </w:r>
      <w:bookmarkEnd w:id="53"/>
      <w:bookmarkEnd w:id="54"/>
    </w:p>
    <w:p w14:paraId="3829F543" w14:textId="77777777" w:rsidR="00A37AC5" w:rsidRPr="00A37AC5" w:rsidRDefault="00A37AC5" w:rsidP="00A37AC5">
      <w:pPr>
        <w:spacing w:line="240" w:lineRule="auto"/>
        <w:ind w:firstLine="0"/>
        <w:jc w:val="left"/>
        <w:rPr>
          <w:snapToGrid/>
          <w:sz w:val="24"/>
          <w:szCs w:val="24"/>
        </w:rPr>
      </w:pPr>
    </w:p>
    <w:p w14:paraId="3CB2D06D" w14:textId="77777777" w:rsidR="00A37AC5" w:rsidRPr="00A37AC5" w:rsidRDefault="00A37AC5" w:rsidP="00A37AC5">
      <w:pPr>
        <w:tabs>
          <w:tab w:val="left" w:pos="1134"/>
        </w:tabs>
        <w:spacing w:line="240" w:lineRule="auto"/>
        <w:ind w:firstLine="709"/>
        <w:rPr>
          <w:snapToGrid/>
          <w:sz w:val="24"/>
          <w:szCs w:val="24"/>
        </w:rPr>
      </w:pPr>
      <w:r w:rsidRPr="00A37AC5">
        <w:rPr>
          <w:snapToGrid/>
          <w:sz w:val="24"/>
          <w:szCs w:val="24"/>
        </w:rPr>
        <w:t>Банк-Гарант (кредитная организация), выдающий Банковскую гарантию, должен соответствовать следующим критериям</w:t>
      </w:r>
      <w:r w:rsidRPr="00A37AC5">
        <w:rPr>
          <w:snapToGrid/>
          <w:sz w:val="24"/>
          <w:szCs w:val="24"/>
          <w:vertAlign w:val="superscript"/>
        </w:rPr>
        <w:footnoteReference w:id="2"/>
      </w:r>
      <w:r w:rsidRPr="00A37AC5">
        <w:rPr>
          <w:snapToGrid/>
          <w:sz w:val="24"/>
          <w:szCs w:val="24"/>
        </w:rPr>
        <w:t>:</w:t>
      </w:r>
    </w:p>
    <w:p w14:paraId="32F2AB35"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14:paraId="229EE048"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440EDD55"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A37AC5">
          <w:rPr>
            <w:rFonts w:eastAsia="Calibri"/>
            <w:snapToGrid/>
            <w:sz w:val="24"/>
            <w:szCs w:val="24"/>
            <w:lang w:eastAsia="en-US"/>
          </w:rPr>
          <w:t>www.cbr.ru</w:t>
        </w:r>
      </w:hyperlink>
      <w:r w:rsidRPr="00A37AC5">
        <w:rPr>
          <w:rFonts w:eastAsia="Calibri"/>
          <w:snapToGrid/>
          <w:sz w:val="24"/>
          <w:szCs w:val="24"/>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094DE20B"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иметь кредитный рейтинг по национальной шкале не ниже уровня «А-» рейтингового агентства АКРА или не ниже уровня «</w:t>
      </w:r>
      <w:proofErr w:type="spellStart"/>
      <w:r w:rsidRPr="00A37AC5">
        <w:rPr>
          <w:rFonts w:eastAsia="Calibri"/>
          <w:snapToGrid/>
          <w:sz w:val="24"/>
          <w:szCs w:val="24"/>
          <w:lang w:eastAsia="en-US"/>
        </w:rPr>
        <w:t>ruВВВ</w:t>
      </w:r>
      <w:proofErr w:type="spellEnd"/>
      <w:r w:rsidRPr="00A37AC5">
        <w:rPr>
          <w:rFonts w:eastAsia="Calibri"/>
          <w:snapToGrid/>
          <w:sz w:val="24"/>
          <w:szCs w:val="24"/>
          <w:lang w:eastAsia="en-US"/>
        </w:rPr>
        <w:t>» рейтингового агентства Эксперт РА</w:t>
      </w:r>
      <w:r w:rsidRPr="00A37AC5">
        <w:rPr>
          <w:rFonts w:eastAsia="Calibri"/>
          <w:snapToGrid/>
          <w:sz w:val="24"/>
          <w:szCs w:val="24"/>
          <w:vertAlign w:val="superscript"/>
          <w:lang w:eastAsia="en-US"/>
        </w:rPr>
        <w:footnoteReference w:id="3"/>
      </w:r>
      <w:r w:rsidRPr="00A37AC5">
        <w:rPr>
          <w:rFonts w:eastAsia="Calibri"/>
          <w:snapToGrid/>
          <w:sz w:val="24"/>
          <w:szCs w:val="24"/>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A37AC5">
        <w:rPr>
          <w:rFonts w:eastAsia="Calibri"/>
          <w:snapToGrid/>
          <w:sz w:val="24"/>
          <w:szCs w:val="24"/>
          <w:lang w:eastAsia="en-US"/>
        </w:rPr>
        <w:t>Fitch-Ratings</w:t>
      </w:r>
      <w:proofErr w:type="spellEnd"/>
      <w:r w:rsidRPr="00A37AC5">
        <w:rPr>
          <w:rFonts w:eastAsia="Calibri"/>
          <w:snapToGrid/>
          <w:sz w:val="24"/>
          <w:szCs w:val="24"/>
          <w:lang w:eastAsia="en-US"/>
        </w:rPr>
        <w:t>» или «</w:t>
      </w:r>
      <w:proofErr w:type="spellStart"/>
      <w:r w:rsidRPr="00A37AC5">
        <w:rPr>
          <w:rFonts w:eastAsia="Calibri"/>
          <w:snapToGrid/>
          <w:sz w:val="24"/>
          <w:szCs w:val="24"/>
          <w:lang w:eastAsia="en-US"/>
        </w:rPr>
        <w:t>Standard</w:t>
      </w:r>
      <w:proofErr w:type="spellEnd"/>
      <w:r w:rsidRPr="00A37AC5">
        <w:rPr>
          <w:rFonts w:eastAsia="Calibri"/>
          <w:snapToGrid/>
          <w:sz w:val="24"/>
          <w:szCs w:val="24"/>
          <w:lang w:eastAsia="en-US"/>
        </w:rPr>
        <w:t xml:space="preserve"> &amp; </w:t>
      </w:r>
      <w:proofErr w:type="spellStart"/>
      <w:r w:rsidRPr="00A37AC5">
        <w:rPr>
          <w:rFonts w:eastAsia="Calibri"/>
          <w:snapToGrid/>
          <w:sz w:val="24"/>
          <w:szCs w:val="24"/>
          <w:lang w:eastAsia="en-US"/>
        </w:rPr>
        <w:t>Poor's</w:t>
      </w:r>
      <w:proofErr w:type="spellEnd"/>
      <w:r w:rsidRPr="00A37AC5">
        <w:rPr>
          <w:rFonts w:eastAsia="Calibri"/>
          <w:snapToGrid/>
          <w:sz w:val="24"/>
          <w:szCs w:val="24"/>
          <w:lang w:eastAsia="en-US"/>
        </w:rPr>
        <w:t>» либо уровня «Bа2» по классификации рейтингового агентства «</w:t>
      </w:r>
      <w:proofErr w:type="spellStart"/>
      <w:r w:rsidRPr="00A37AC5">
        <w:rPr>
          <w:rFonts w:eastAsia="Calibri"/>
          <w:snapToGrid/>
          <w:sz w:val="24"/>
          <w:szCs w:val="24"/>
          <w:lang w:eastAsia="en-US"/>
        </w:rPr>
        <w:t>Moody's</w:t>
      </w:r>
      <w:proofErr w:type="spellEnd"/>
      <w:r w:rsidRPr="00A37AC5">
        <w:rPr>
          <w:rFonts w:eastAsia="Calibri"/>
          <w:snapToGrid/>
          <w:sz w:val="24"/>
          <w:szCs w:val="24"/>
          <w:lang w:eastAsia="en-US"/>
        </w:rPr>
        <w:t xml:space="preserve"> </w:t>
      </w:r>
      <w:proofErr w:type="spellStart"/>
      <w:r w:rsidRPr="00A37AC5">
        <w:rPr>
          <w:rFonts w:eastAsia="Calibri"/>
          <w:snapToGrid/>
          <w:sz w:val="24"/>
          <w:szCs w:val="24"/>
          <w:lang w:eastAsia="en-US"/>
        </w:rPr>
        <w:t>Investors</w:t>
      </w:r>
      <w:proofErr w:type="spellEnd"/>
      <w:r w:rsidRPr="00A37AC5">
        <w:rPr>
          <w:rFonts w:eastAsia="Calibri"/>
          <w:snapToGrid/>
          <w:sz w:val="24"/>
          <w:szCs w:val="24"/>
          <w:lang w:eastAsia="en-US"/>
        </w:rPr>
        <w:t xml:space="preserve"> </w:t>
      </w:r>
      <w:proofErr w:type="spellStart"/>
      <w:r w:rsidRPr="00A37AC5">
        <w:rPr>
          <w:rFonts w:eastAsia="Calibri"/>
          <w:snapToGrid/>
          <w:sz w:val="24"/>
          <w:szCs w:val="24"/>
          <w:lang w:eastAsia="en-US"/>
        </w:rPr>
        <w:t>Service</w:t>
      </w:r>
      <w:proofErr w:type="spellEnd"/>
      <w:r w:rsidRPr="00A37AC5">
        <w:rPr>
          <w:rFonts w:eastAsia="Calibri"/>
          <w:snapToGrid/>
          <w:sz w:val="24"/>
          <w:szCs w:val="24"/>
          <w:lang w:eastAsia="en-US"/>
        </w:rPr>
        <w:t>».</w:t>
      </w:r>
    </w:p>
    <w:p w14:paraId="0BE58383" w14:textId="77777777" w:rsidR="00A37AC5" w:rsidRPr="00A37AC5" w:rsidRDefault="00A37AC5" w:rsidP="00A37AC5">
      <w:pPr>
        <w:tabs>
          <w:tab w:val="left" w:pos="1134"/>
        </w:tabs>
        <w:spacing w:line="240" w:lineRule="auto"/>
        <w:ind w:firstLine="709"/>
        <w:contextualSpacing/>
        <w:rPr>
          <w:rFonts w:eastAsia="Calibri"/>
          <w:snapToGrid/>
          <w:sz w:val="24"/>
          <w:szCs w:val="24"/>
          <w:lang w:eastAsia="en-US"/>
        </w:rPr>
      </w:pPr>
      <w:r w:rsidRPr="00A37AC5">
        <w:rPr>
          <w:rFonts w:eastAsia="Calibri"/>
          <w:snapToGrid/>
          <w:sz w:val="24"/>
          <w:szCs w:val="24"/>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EF2DEF3"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4660107B"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x-none"/>
        </w:rPr>
      </w:pPr>
      <w:r w:rsidRPr="00A37AC5">
        <w:rPr>
          <w:rFonts w:eastAsia="Calibri"/>
          <w:snapToGrid/>
          <w:sz w:val="24"/>
          <w:szCs w:val="24"/>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A37AC5">
        <w:rPr>
          <w:rFonts w:eastAsia="Calibri"/>
          <w:snapToGrid/>
          <w:sz w:val="24"/>
          <w:szCs w:val="24"/>
          <w:lang w:val="x-none" w:eastAsia="x-none"/>
        </w:rPr>
        <w:t xml:space="preserve"> в разделе «</w:t>
      </w:r>
      <w:r w:rsidRPr="00A37AC5">
        <w:rPr>
          <w:rFonts w:eastAsia="Calibri"/>
          <w:snapToGrid/>
          <w:sz w:val="24"/>
          <w:szCs w:val="24"/>
          <w:lang w:eastAsia="x-none"/>
        </w:rPr>
        <w:t>Оздоровление банков</w:t>
      </w:r>
      <w:r w:rsidRPr="00A37AC5">
        <w:rPr>
          <w:rFonts w:eastAsia="Calibri"/>
          <w:snapToGrid/>
          <w:sz w:val="24"/>
          <w:szCs w:val="24"/>
          <w:lang w:val="x-none" w:eastAsia="x-none"/>
        </w:rPr>
        <w:t>» сайта Государственной корпорации «Агентство по страхованию вкладов» (</w:t>
      </w:r>
      <w:r w:rsidRPr="00A37AC5">
        <w:rPr>
          <w:rFonts w:eastAsia="Calibri"/>
          <w:snapToGrid/>
          <w:sz w:val="24"/>
          <w:szCs w:val="24"/>
          <w:lang w:eastAsia="en-US"/>
        </w:rPr>
        <w:t>http://www.asv.org.ru))</w:t>
      </w:r>
      <w:r w:rsidRPr="00A37AC5">
        <w:rPr>
          <w:rFonts w:eastAsia="Calibri"/>
          <w:snapToGrid/>
          <w:sz w:val="24"/>
          <w:szCs w:val="24"/>
          <w:lang w:val="x-none" w:eastAsia="x-none"/>
        </w:rPr>
        <w:t>;</w:t>
      </w:r>
    </w:p>
    <w:p w14:paraId="6E65106E"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 xml:space="preserve">не должен иметь просроченную задолженность перед Обществом и компаниями Группы </w:t>
      </w:r>
      <w:proofErr w:type="spellStart"/>
      <w:r w:rsidRPr="00A37AC5">
        <w:rPr>
          <w:rFonts w:eastAsia="Calibri"/>
          <w:snapToGrid/>
          <w:sz w:val="24"/>
          <w:szCs w:val="24"/>
          <w:lang w:eastAsia="en-US"/>
        </w:rPr>
        <w:t>РусГидро</w:t>
      </w:r>
      <w:proofErr w:type="spellEnd"/>
      <w:r w:rsidRPr="00A37AC5">
        <w:rPr>
          <w:rFonts w:eastAsia="Calibri"/>
          <w:snapToGrid/>
          <w:sz w:val="24"/>
          <w:szCs w:val="24"/>
          <w:lang w:eastAsia="en-US"/>
        </w:rPr>
        <w:t>;</w:t>
      </w:r>
    </w:p>
    <w:p w14:paraId="36342C52"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Критерии, установленные п. 3, 4 и 6, не распространяются на кредитные организации:</w:t>
      </w:r>
    </w:p>
    <w:p w14:paraId="0A95100C" w14:textId="77777777" w:rsidR="00A37AC5" w:rsidRPr="00A37AC5" w:rsidRDefault="00A37AC5" w:rsidP="00A37AC5">
      <w:pPr>
        <w:numPr>
          <w:ilvl w:val="1"/>
          <w:numId w:val="108"/>
        </w:numPr>
        <w:tabs>
          <w:tab w:val="left" w:pos="1418"/>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13955010" w14:textId="77777777" w:rsidR="00A37AC5" w:rsidRPr="00A37AC5" w:rsidRDefault="00A37AC5" w:rsidP="00A37AC5">
      <w:pPr>
        <w:numPr>
          <w:ilvl w:val="1"/>
          <w:numId w:val="108"/>
        </w:numPr>
        <w:tabs>
          <w:tab w:val="left" w:pos="1418"/>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622D3606" w14:textId="77777777" w:rsidR="00A37AC5" w:rsidRPr="00A37AC5" w:rsidRDefault="00A37AC5" w:rsidP="00A37AC5">
      <w:pPr>
        <w:numPr>
          <w:ilvl w:val="1"/>
          <w:numId w:val="108"/>
        </w:numPr>
        <w:tabs>
          <w:tab w:val="left" w:pos="1418"/>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7B7E7791"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Максимальная сумма одной Банковской гарантии, обеспечивающей обязательства контрагента перед ПАО «</w:t>
      </w:r>
      <w:proofErr w:type="spellStart"/>
      <w:r w:rsidRPr="00A37AC5">
        <w:rPr>
          <w:rFonts w:eastAsia="Calibri"/>
          <w:snapToGrid/>
          <w:sz w:val="24"/>
          <w:szCs w:val="24"/>
          <w:lang w:eastAsia="en-US"/>
        </w:rPr>
        <w:t>РусГидро</w:t>
      </w:r>
      <w:proofErr w:type="spellEnd"/>
      <w:r w:rsidRPr="00A37AC5">
        <w:rPr>
          <w:rFonts w:eastAsia="Calibri"/>
          <w:snapToGrid/>
          <w:sz w:val="24"/>
          <w:szCs w:val="24"/>
          <w:lang w:eastAsia="en-US"/>
        </w:rPr>
        <w:t xml:space="preserve">» или компаниями Группы </w:t>
      </w:r>
      <w:proofErr w:type="spellStart"/>
      <w:r w:rsidRPr="00A37AC5">
        <w:rPr>
          <w:rFonts w:eastAsia="Calibri"/>
          <w:snapToGrid/>
          <w:sz w:val="24"/>
          <w:szCs w:val="24"/>
          <w:lang w:eastAsia="en-US"/>
        </w:rPr>
        <w:t>РусГидро</w:t>
      </w:r>
      <w:proofErr w:type="spellEnd"/>
      <w:r w:rsidRPr="00A37AC5">
        <w:rPr>
          <w:rFonts w:eastAsia="Calibri"/>
          <w:snapToGrid/>
          <w:sz w:val="24"/>
          <w:szCs w:val="24"/>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A37AC5">
          <w:rPr>
            <w:rFonts w:eastAsia="Calibri"/>
            <w:snapToGrid/>
            <w:sz w:val="24"/>
            <w:szCs w:val="24"/>
            <w:lang w:eastAsia="en-US"/>
          </w:rPr>
          <w:t>www.cbr.ru</w:t>
        </w:r>
      </w:hyperlink>
      <w:r w:rsidRPr="00A37AC5">
        <w:rPr>
          <w:rFonts w:eastAsia="Calibri"/>
          <w:snapToGrid/>
          <w:sz w:val="24"/>
          <w:szCs w:val="24"/>
          <w:lang w:eastAsia="en-US"/>
        </w:rPr>
        <w:t>) по строке 000 «Расчет собственных средств (капитала) («Базель III»)», код формы 0409123, рассчитанной в соответствии с Методикой ЦБ РФ.</w:t>
      </w:r>
    </w:p>
    <w:p w14:paraId="3DBDEB63" w14:textId="77777777" w:rsidR="00A37AC5" w:rsidRPr="00A37AC5" w:rsidRDefault="00A37AC5" w:rsidP="00A37AC5">
      <w:pPr>
        <w:numPr>
          <w:ilvl w:val="0"/>
          <w:numId w:val="108"/>
        </w:numPr>
        <w:tabs>
          <w:tab w:val="left" w:pos="1134"/>
        </w:tabs>
        <w:spacing w:line="240" w:lineRule="auto"/>
        <w:ind w:left="0" w:firstLine="709"/>
        <w:contextualSpacing/>
        <w:jc w:val="left"/>
        <w:rPr>
          <w:rFonts w:eastAsia="Calibri"/>
          <w:snapToGrid/>
          <w:sz w:val="24"/>
          <w:szCs w:val="24"/>
          <w:lang w:eastAsia="en-US"/>
        </w:rPr>
      </w:pPr>
      <w:r w:rsidRPr="00A37AC5">
        <w:rPr>
          <w:rFonts w:eastAsia="Calibri"/>
          <w:snapToGrid/>
          <w:sz w:val="24"/>
          <w:szCs w:val="24"/>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A37AC5">
        <w:rPr>
          <w:rFonts w:eastAsia="Calibri"/>
          <w:snapToGrid/>
          <w:sz w:val="24"/>
          <w:szCs w:val="24"/>
          <w:lang w:eastAsia="en-US"/>
        </w:rPr>
        <w:t>РусГидро</w:t>
      </w:r>
      <w:proofErr w:type="spellEnd"/>
      <w:r w:rsidRPr="00A37AC5">
        <w:rPr>
          <w:rFonts w:eastAsia="Calibri"/>
          <w:snapToGrid/>
          <w:sz w:val="24"/>
          <w:szCs w:val="24"/>
          <w:lang w:eastAsia="en-US"/>
        </w:rPr>
        <w:t xml:space="preserve">» и компаниями Группы </w:t>
      </w:r>
      <w:proofErr w:type="spellStart"/>
      <w:r w:rsidRPr="00A37AC5">
        <w:rPr>
          <w:rFonts w:eastAsia="Calibri"/>
          <w:snapToGrid/>
          <w:sz w:val="24"/>
          <w:szCs w:val="24"/>
          <w:lang w:eastAsia="en-US"/>
        </w:rPr>
        <w:t>РусГидро</w:t>
      </w:r>
      <w:proofErr w:type="spellEnd"/>
      <w:r w:rsidRPr="00A37AC5">
        <w:rPr>
          <w:rFonts w:eastAsia="Calibri"/>
          <w:snapToGrid/>
          <w:sz w:val="24"/>
          <w:szCs w:val="24"/>
          <w:lang w:eastAsia="en-US"/>
        </w:rPr>
        <w:t>, не должна превышать размер лимита риска, определяемого по формуле:</w:t>
      </w:r>
    </w:p>
    <w:p w14:paraId="39FC1C97" w14:textId="77777777" w:rsidR="00A37AC5" w:rsidRPr="00A37AC5" w:rsidRDefault="00A37AC5" w:rsidP="00A37AC5">
      <w:pPr>
        <w:autoSpaceDE w:val="0"/>
        <w:autoSpaceDN w:val="0"/>
        <w:adjustRightInd w:val="0"/>
        <w:spacing w:line="240" w:lineRule="auto"/>
        <w:ind w:left="720" w:firstLine="0"/>
        <w:contextualSpacing/>
        <w:jc w:val="center"/>
        <w:rPr>
          <w:rFonts w:eastAsia="Calibri"/>
          <w:snapToGrid/>
          <w:color w:val="000000"/>
          <w:sz w:val="24"/>
          <w:szCs w:val="24"/>
          <w:lang w:eastAsia="en-US"/>
        </w:rPr>
      </w:pPr>
      <w:proofErr w:type="spellStart"/>
      <w:r w:rsidRPr="00A37AC5">
        <w:rPr>
          <w:rFonts w:eastAsia="Calibri"/>
          <w:b/>
          <w:i/>
          <w:snapToGrid/>
          <w:color w:val="000000"/>
          <w:sz w:val="24"/>
          <w:szCs w:val="24"/>
          <w:lang w:val="en-US" w:eastAsia="en-US"/>
        </w:rPr>
        <w:t>Lim</w:t>
      </w:r>
      <w:r w:rsidRPr="00A37AC5">
        <w:rPr>
          <w:rFonts w:eastAsia="Calibri"/>
          <w:b/>
          <w:i/>
          <w:snapToGrid/>
          <w:color w:val="000000"/>
          <w:sz w:val="24"/>
          <w:szCs w:val="24"/>
          <w:vertAlign w:val="subscript"/>
          <w:lang w:val="en-US" w:eastAsia="en-US"/>
        </w:rPr>
        <w:t>Ai</w:t>
      </w:r>
      <w:proofErr w:type="spellEnd"/>
      <w:r w:rsidRPr="00A37AC5">
        <w:rPr>
          <w:rFonts w:eastAsia="Calibri"/>
          <w:snapToGrid/>
          <w:color w:val="000000"/>
          <w:sz w:val="24"/>
          <w:szCs w:val="24"/>
          <w:lang w:eastAsia="en-US"/>
        </w:rPr>
        <w:t xml:space="preserve"> = </w:t>
      </w:r>
      <w:proofErr w:type="spellStart"/>
      <w:r w:rsidRPr="00A37AC5">
        <w:rPr>
          <w:rFonts w:eastAsia="Calibri"/>
          <w:b/>
          <w:i/>
          <w:snapToGrid/>
          <w:color w:val="000000"/>
          <w:sz w:val="24"/>
          <w:szCs w:val="24"/>
          <w:lang w:eastAsia="en-US"/>
        </w:rPr>
        <w:t>r</w:t>
      </w:r>
      <w:r w:rsidRPr="00A37AC5">
        <w:rPr>
          <w:rFonts w:eastAsia="Calibri"/>
          <w:b/>
          <w:i/>
          <w:snapToGrid/>
          <w:color w:val="000000"/>
          <w:sz w:val="24"/>
          <w:szCs w:val="24"/>
          <w:vertAlign w:val="subscript"/>
          <w:lang w:eastAsia="en-US"/>
        </w:rPr>
        <w:t>i</w:t>
      </w:r>
      <w:proofErr w:type="spellEnd"/>
      <w:r w:rsidRPr="00A37AC5">
        <w:rPr>
          <w:rFonts w:eastAsia="Calibri"/>
          <w:snapToGrid/>
          <w:color w:val="000000"/>
          <w:sz w:val="24"/>
          <w:szCs w:val="24"/>
          <w:lang w:eastAsia="en-US"/>
        </w:rPr>
        <w:t xml:space="preserve"> </w:t>
      </w:r>
      <w:proofErr w:type="gramStart"/>
      <w:r w:rsidRPr="00A37AC5">
        <w:rPr>
          <w:rFonts w:eastAsia="Calibri"/>
          <w:snapToGrid/>
          <w:color w:val="000000"/>
          <w:sz w:val="24"/>
          <w:szCs w:val="24"/>
          <w:lang w:eastAsia="en-US"/>
        </w:rPr>
        <w:t xml:space="preserve">×  </w:t>
      </w:r>
      <w:r w:rsidRPr="00A37AC5">
        <w:rPr>
          <w:rFonts w:eastAsia="Calibri"/>
          <w:b/>
          <w:i/>
          <w:snapToGrid/>
          <w:color w:val="000000"/>
          <w:sz w:val="24"/>
          <w:szCs w:val="24"/>
          <w:lang w:eastAsia="en-US"/>
        </w:rPr>
        <w:t>С</w:t>
      </w:r>
      <w:r w:rsidRPr="00A37AC5">
        <w:rPr>
          <w:rFonts w:eastAsia="Calibri"/>
          <w:b/>
          <w:i/>
          <w:snapToGrid/>
          <w:color w:val="000000"/>
          <w:sz w:val="24"/>
          <w:szCs w:val="24"/>
          <w:lang w:val="en-US" w:eastAsia="en-US"/>
        </w:rPr>
        <w:t>K</w:t>
      </w:r>
      <w:r w:rsidRPr="00A37AC5">
        <w:rPr>
          <w:rFonts w:eastAsia="Calibri"/>
          <w:b/>
          <w:i/>
          <w:snapToGrid/>
          <w:color w:val="000000"/>
          <w:sz w:val="24"/>
          <w:szCs w:val="24"/>
          <w:vertAlign w:val="subscript"/>
          <w:lang w:val="en-US" w:eastAsia="en-US"/>
        </w:rPr>
        <w:t>i</w:t>
      </w:r>
      <w:proofErr w:type="gramEnd"/>
      <w:r w:rsidRPr="00A37AC5">
        <w:rPr>
          <w:rFonts w:eastAsia="Calibri"/>
          <w:snapToGrid/>
          <w:color w:val="000000"/>
          <w:sz w:val="24"/>
          <w:szCs w:val="24"/>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A37AC5" w:rsidRPr="00A37AC5" w14:paraId="356C12C6" w14:textId="77777777" w:rsidTr="00A37AC5">
        <w:trPr>
          <w:trHeight w:val="639"/>
        </w:trPr>
        <w:tc>
          <w:tcPr>
            <w:tcW w:w="817" w:type="dxa"/>
            <w:hideMark/>
          </w:tcPr>
          <w:p w14:paraId="17E1AEB7" w14:textId="77777777" w:rsidR="00A37AC5" w:rsidRPr="00A37AC5" w:rsidRDefault="00A37AC5" w:rsidP="00A37AC5">
            <w:pPr>
              <w:autoSpaceDE w:val="0"/>
              <w:autoSpaceDN w:val="0"/>
              <w:adjustRightInd w:val="0"/>
              <w:spacing w:line="240" w:lineRule="auto"/>
              <w:ind w:right="-108" w:firstLine="0"/>
              <w:rPr>
                <w:snapToGrid/>
                <w:color w:val="000000"/>
                <w:sz w:val="24"/>
                <w:szCs w:val="24"/>
              </w:rPr>
            </w:pPr>
            <w:proofErr w:type="spellStart"/>
            <w:r w:rsidRPr="00A37AC5">
              <w:rPr>
                <w:b/>
                <w:i/>
                <w:snapToGrid/>
                <w:color w:val="000000"/>
                <w:sz w:val="24"/>
                <w:szCs w:val="24"/>
              </w:rPr>
              <w:t>Lim</w:t>
            </w:r>
            <w:proofErr w:type="spellEnd"/>
            <w:r w:rsidRPr="00A37AC5">
              <w:rPr>
                <w:b/>
                <w:i/>
                <w:snapToGrid/>
                <w:color w:val="000000"/>
                <w:sz w:val="24"/>
                <w:szCs w:val="24"/>
                <w:vertAlign w:val="subscript"/>
                <w:lang w:val="en-US"/>
              </w:rPr>
              <w:t xml:space="preserve">Ai </w:t>
            </w:r>
          </w:p>
        </w:tc>
        <w:tc>
          <w:tcPr>
            <w:tcW w:w="284" w:type="dxa"/>
            <w:hideMark/>
          </w:tcPr>
          <w:p w14:paraId="47F85E7F" w14:textId="77777777" w:rsidR="00A37AC5" w:rsidRPr="00A37AC5" w:rsidRDefault="00A37AC5" w:rsidP="00A37AC5">
            <w:pPr>
              <w:widowControl w:val="0"/>
              <w:autoSpaceDE w:val="0"/>
              <w:autoSpaceDN w:val="0"/>
              <w:adjustRightInd w:val="0"/>
              <w:spacing w:line="240" w:lineRule="auto"/>
              <w:ind w:left="317" w:right="-108" w:hanging="317"/>
              <w:rPr>
                <w:snapToGrid/>
                <w:color w:val="000000"/>
                <w:sz w:val="24"/>
                <w:szCs w:val="24"/>
              </w:rPr>
            </w:pPr>
            <w:r w:rsidRPr="00A37AC5">
              <w:rPr>
                <w:snapToGrid/>
                <w:sz w:val="24"/>
                <w:szCs w:val="24"/>
              </w:rPr>
              <w:t xml:space="preserve">-  </w:t>
            </w:r>
          </w:p>
        </w:tc>
        <w:tc>
          <w:tcPr>
            <w:tcW w:w="9105" w:type="dxa"/>
            <w:hideMark/>
          </w:tcPr>
          <w:p w14:paraId="1E4E1AEF" w14:textId="77777777" w:rsidR="00A37AC5" w:rsidRPr="00A37AC5" w:rsidRDefault="00A37AC5" w:rsidP="00A37AC5">
            <w:pPr>
              <w:autoSpaceDE w:val="0"/>
              <w:autoSpaceDN w:val="0"/>
              <w:adjustRightInd w:val="0"/>
              <w:spacing w:line="240" w:lineRule="auto"/>
              <w:ind w:left="-75" w:right="-108" w:firstLine="0"/>
              <w:rPr>
                <w:snapToGrid/>
                <w:color w:val="000000"/>
                <w:sz w:val="24"/>
                <w:szCs w:val="24"/>
              </w:rPr>
            </w:pPr>
            <w:r w:rsidRPr="00A37AC5">
              <w:rPr>
                <w:snapToGrid/>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37AC5" w:rsidRPr="00A37AC5" w14:paraId="0850D6BE" w14:textId="77777777" w:rsidTr="00A37AC5">
        <w:trPr>
          <w:trHeight w:val="280"/>
        </w:trPr>
        <w:tc>
          <w:tcPr>
            <w:tcW w:w="817" w:type="dxa"/>
            <w:hideMark/>
          </w:tcPr>
          <w:p w14:paraId="0E190881" w14:textId="77777777" w:rsidR="00A37AC5" w:rsidRPr="00A37AC5" w:rsidRDefault="00A37AC5" w:rsidP="00A37AC5">
            <w:pPr>
              <w:autoSpaceDE w:val="0"/>
              <w:autoSpaceDN w:val="0"/>
              <w:adjustRightInd w:val="0"/>
              <w:spacing w:line="240" w:lineRule="auto"/>
              <w:ind w:right="-108" w:firstLine="0"/>
              <w:rPr>
                <w:b/>
                <w:i/>
                <w:snapToGrid/>
                <w:color w:val="000000"/>
                <w:sz w:val="24"/>
                <w:szCs w:val="24"/>
                <w:vertAlign w:val="subscript"/>
              </w:rPr>
            </w:pPr>
            <w:r w:rsidRPr="00A37AC5">
              <w:rPr>
                <w:b/>
                <w:i/>
                <w:snapToGrid/>
                <w:color w:val="000000"/>
                <w:sz w:val="24"/>
                <w:szCs w:val="24"/>
              </w:rPr>
              <w:t>С</w:t>
            </w:r>
            <w:r w:rsidRPr="00A37AC5">
              <w:rPr>
                <w:b/>
                <w:i/>
                <w:snapToGrid/>
                <w:color w:val="000000"/>
                <w:sz w:val="24"/>
                <w:szCs w:val="24"/>
                <w:lang w:val="en-US"/>
              </w:rPr>
              <w:t>K</w:t>
            </w:r>
            <w:r w:rsidRPr="00A37AC5">
              <w:rPr>
                <w:b/>
                <w:i/>
                <w:snapToGrid/>
                <w:color w:val="000000"/>
                <w:sz w:val="24"/>
                <w:szCs w:val="24"/>
                <w:vertAlign w:val="subscript"/>
                <w:lang w:val="en-US"/>
              </w:rPr>
              <w:t>i</w:t>
            </w:r>
          </w:p>
          <w:p w14:paraId="7167F6C8" w14:textId="77777777" w:rsidR="00A37AC5" w:rsidRPr="00A37AC5" w:rsidRDefault="00A37AC5" w:rsidP="00A37AC5">
            <w:pPr>
              <w:autoSpaceDE w:val="0"/>
              <w:autoSpaceDN w:val="0"/>
              <w:adjustRightInd w:val="0"/>
              <w:spacing w:line="240" w:lineRule="auto"/>
              <w:ind w:right="-108" w:firstLine="0"/>
              <w:rPr>
                <w:snapToGrid/>
                <w:color w:val="000000"/>
                <w:sz w:val="24"/>
                <w:szCs w:val="24"/>
              </w:rPr>
            </w:pPr>
          </w:p>
        </w:tc>
        <w:tc>
          <w:tcPr>
            <w:tcW w:w="284" w:type="dxa"/>
            <w:hideMark/>
          </w:tcPr>
          <w:p w14:paraId="3C734028" w14:textId="77777777" w:rsidR="00A37AC5" w:rsidRPr="00A37AC5" w:rsidRDefault="00A37AC5" w:rsidP="00A37AC5">
            <w:pPr>
              <w:autoSpaceDE w:val="0"/>
              <w:autoSpaceDN w:val="0"/>
              <w:adjustRightInd w:val="0"/>
              <w:spacing w:line="240" w:lineRule="auto"/>
              <w:ind w:right="-108" w:firstLine="0"/>
              <w:rPr>
                <w:snapToGrid/>
                <w:color w:val="000000"/>
                <w:sz w:val="24"/>
                <w:szCs w:val="24"/>
              </w:rPr>
            </w:pPr>
            <w:r w:rsidRPr="00A37AC5">
              <w:rPr>
                <w:snapToGrid/>
                <w:sz w:val="24"/>
                <w:szCs w:val="24"/>
              </w:rPr>
              <w:t>-</w:t>
            </w:r>
            <w:r w:rsidRPr="00A37AC5">
              <w:rPr>
                <w:snapToGrid/>
                <w:color w:val="000000"/>
                <w:sz w:val="24"/>
                <w:szCs w:val="24"/>
              </w:rPr>
              <w:t xml:space="preserve">  </w:t>
            </w:r>
          </w:p>
        </w:tc>
        <w:tc>
          <w:tcPr>
            <w:tcW w:w="9105" w:type="dxa"/>
            <w:hideMark/>
          </w:tcPr>
          <w:p w14:paraId="2C710EC8" w14:textId="77777777" w:rsidR="00A37AC5" w:rsidRPr="00A37AC5" w:rsidRDefault="00A37AC5" w:rsidP="00A37AC5">
            <w:pPr>
              <w:autoSpaceDE w:val="0"/>
              <w:autoSpaceDN w:val="0"/>
              <w:adjustRightInd w:val="0"/>
              <w:spacing w:line="240" w:lineRule="auto"/>
              <w:ind w:left="-75" w:right="-108" w:firstLine="0"/>
              <w:rPr>
                <w:snapToGrid/>
                <w:color w:val="000000"/>
                <w:sz w:val="24"/>
                <w:szCs w:val="24"/>
              </w:rPr>
            </w:pPr>
            <w:r w:rsidRPr="00A37AC5">
              <w:rPr>
                <w:snapToGrid/>
                <w:sz w:val="24"/>
                <w:szCs w:val="24"/>
              </w:rPr>
              <w:t xml:space="preserve">размер собственных средств (капитала) i-ой кредитной организации </w:t>
            </w:r>
            <w:r w:rsidRPr="00A37AC5">
              <w:rPr>
                <w:snapToGrid/>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A37AC5">
                <w:rPr>
                  <w:snapToGrid/>
                  <w:sz w:val="24"/>
                  <w:szCs w:val="24"/>
                </w:rPr>
                <w:t>www.cbr.ru</w:t>
              </w:r>
            </w:hyperlink>
            <w:r w:rsidRPr="00A37AC5">
              <w:rPr>
                <w:snapToGrid/>
                <w:sz w:val="24"/>
                <w:szCs w:val="24"/>
              </w:rPr>
              <w:t>) по строке 000 «Расчет собственных средств (капитала) («Базель III»)» в соответствии с Методикой ЦБ РФ;</w:t>
            </w:r>
          </w:p>
        </w:tc>
      </w:tr>
      <w:tr w:rsidR="00A37AC5" w:rsidRPr="00A37AC5" w14:paraId="1C9BAA41" w14:textId="77777777" w:rsidTr="00A37AC5">
        <w:trPr>
          <w:trHeight w:val="993"/>
        </w:trPr>
        <w:tc>
          <w:tcPr>
            <w:tcW w:w="817" w:type="dxa"/>
            <w:hideMark/>
          </w:tcPr>
          <w:p w14:paraId="204AE076" w14:textId="77777777" w:rsidR="00A37AC5" w:rsidRPr="00A37AC5" w:rsidRDefault="00A37AC5" w:rsidP="00A37AC5">
            <w:pPr>
              <w:autoSpaceDE w:val="0"/>
              <w:autoSpaceDN w:val="0"/>
              <w:adjustRightInd w:val="0"/>
              <w:spacing w:line="240" w:lineRule="auto"/>
              <w:ind w:right="-108" w:firstLine="0"/>
              <w:rPr>
                <w:b/>
                <w:i/>
                <w:snapToGrid/>
                <w:color w:val="000000"/>
                <w:sz w:val="24"/>
                <w:szCs w:val="24"/>
              </w:rPr>
            </w:pPr>
            <w:proofErr w:type="spellStart"/>
            <w:r w:rsidRPr="00A37AC5">
              <w:rPr>
                <w:b/>
                <w:i/>
                <w:snapToGrid/>
                <w:color w:val="000000"/>
                <w:sz w:val="24"/>
                <w:szCs w:val="24"/>
              </w:rPr>
              <w:t>r</w:t>
            </w:r>
            <w:r w:rsidRPr="00A37AC5">
              <w:rPr>
                <w:b/>
                <w:i/>
                <w:snapToGrid/>
                <w:color w:val="000000"/>
                <w:sz w:val="24"/>
                <w:szCs w:val="24"/>
                <w:vertAlign w:val="subscript"/>
              </w:rPr>
              <w:t>i</w:t>
            </w:r>
            <w:proofErr w:type="spellEnd"/>
          </w:p>
        </w:tc>
        <w:tc>
          <w:tcPr>
            <w:tcW w:w="284" w:type="dxa"/>
            <w:hideMark/>
          </w:tcPr>
          <w:p w14:paraId="7391D380" w14:textId="77777777" w:rsidR="00A37AC5" w:rsidRPr="00A37AC5" w:rsidRDefault="00A37AC5" w:rsidP="00A37AC5">
            <w:pPr>
              <w:autoSpaceDE w:val="0"/>
              <w:autoSpaceDN w:val="0"/>
              <w:adjustRightInd w:val="0"/>
              <w:spacing w:line="240" w:lineRule="auto"/>
              <w:ind w:right="-108" w:firstLine="0"/>
              <w:rPr>
                <w:snapToGrid/>
                <w:sz w:val="24"/>
                <w:szCs w:val="24"/>
              </w:rPr>
            </w:pPr>
            <w:r w:rsidRPr="00A37AC5">
              <w:rPr>
                <w:snapToGrid/>
                <w:sz w:val="24"/>
                <w:szCs w:val="24"/>
              </w:rPr>
              <w:t>-</w:t>
            </w:r>
          </w:p>
        </w:tc>
        <w:tc>
          <w:tcPr>
            <w:tcW w:w="9105" w:type="dxa"/>
          </w:tcPr>
          <w:p w14:paraId="3C6BBE07" w14:textId="77777777" w:rsidR="00A37AC5" w:rsidRPr="00A37AC5" w:rsidRDefault="00A37AC5" w:rsidP="00A37AC5">
            <w:pPr>
              <w:widowControl w:val="0"/>
              <w:tabs>
                <w:tab w:val="left" w:pos="7130"/>
              </w:tabs>
              <w:autoSpaceDE w:val="0"/>
              <w:autoSpaceDN w:val="0"/>
              <w:adjustRightInd w:val="0"/>
              <w:spacing w:line="240" w:lineRule="auto"/>
              <w:ind w:right="-108" w:firstLine="0"/>
              <w:jc w:val="left"/>
              <w:rPr>
                <w:snapToGrid/>
                <w:sz w:val="24"/>
                <w:szCs w:val="24"/>
              </w:rPr>
            </w:pPr>
            <w:r w:rsidRPr="00A37AC5">
              <w:rPr>
                <w:snapToGrid/>
                <w:sz w:val="24"/>
                <w:szCs w:val="24"/>
              </w:rPr>
              <w:t>рейтинговый коэффициент</w:t>
            </w:r>
            <w:r w:rsidRPr="00A37AC5">
              <w:rPr>
                <w:snapToGrid/>
                <w:sz w:val="24"/>
                <w:szCs w:val="24"/>
                <w:vertAlign w:val="superscript"/>
              </w:rPr>
              <w:footnoteReference w:id="4"/>
            </w:r>
            <w:r w:rsidRPr="00A37AC5">
              <w:rPr>
                <w:snapToGrid/>
                <w:sz w:val="24"/>
                <w:szCs w:val="24"/>
              </w:rPr>
              <w:t xml:space="preserve"> для i-ой кредитной организации, равный:</w:t>
            </w:r>
          </w:p>
          <w:p w14:paraId="0C65D502" w14:textId="77777777" w:rsidR="00A37AC5" w:rsidRPr="00A37AC5" w:rsidRDefault="00A37AC5" w:rsidP="00A37AC5">
            <w:pPr>
              <w:autoSpaceDE w:val="0"/>
              <w:autoSpaceDN w:val="0"/>
              <w:adjustRightInd w:val="0"/>
              <w:spacing w:line="240" w:lineRule="auto"/>
              <w:ind w:firstLine="492"/>
              <w:rPr>
                <w:snapToGrid/>
                <w:sz w:val="24"/>
                <w:szCs w:val="24"/>
              </w:rPr>
            </w:pPr>
            <w:r w:rsidRPr="00A37AC5">
              <w:rPr>
                <w:b/>
                <w:snapToGrid/>
                <w:sz w:val="24"/>
                <w:szCs w:val="24"/>
              </w:rPr>
              <w:t>0,1</w:t>
            </w:r>
            <w:r w:rsidRPr="00A37AC5">
              <w:rPr>
                <w:snapToGrid/>
                <w:sz w:val="24"/>
                <w:szCs w:val="24"/>
              </w:rPr>
              <w:t xml:space="preserve"> - если i-</w:t>
            </w:r>
            <w:proofErr w:type="spellStart"/>
            <w:r w:rsidRPr="00A37AC5">
              <w:rPr>
                <w:snapToGrid/>
                <w:sz w:val="24"/>
                <w:szCs w:val="24"/>
              </w:rPr>
              <w:t>ая</w:t>
            </w:r>
            <w:proofErr w:type="spellEnd"/>
            <w:r w:rsidRPr="00A37AC5">
              <w:rPr>
                <w:snapToGrid/>
                <w:sz w:val="24"/>
                <w:szCs w:val="24"/>
              </w:rPr>
              <w:t xml:space="preserve"> кредитная организация имеет национальный рейтинг кредитоспособности не ниже уровня </w:t>
            </w:r>
            <w:r w:rsidRPr="00A37AC5">
              <w:rPr>
                <w:b/>
                <w:snapToGrid/>
                <w:sz w:val="24"/>
                <w:szCs w:val="24"/>
              </w:rPr>
              <w:t>«АА-»</w:t>
            </w:r>
            <w:r w:rsidRPr="00A37AC5">
              <w:rPr>
                <w:snapToGrid/>
                <w:sz w:val="24"/>
                <w:szCs w:val="24"/>
              </w:rPr>
              <w:t xml:space="preserve"> по классификации рейтингового агентства АКРА или не ниже уровня </w:t>
            </w:r>
            <w:r w:rsidRPr="00A37AC5">
              <w:rPr>
                <w:b/>
                <w:snapToGrid/>
                <w:sz w:val="24"/>
                <w:szCs w:val="24"/>
              </w:rPr>
              <w:t>«</w:t>
            </w:r>
            <w:proofErr w:type="spellStart"/>
            <w:r w:rsidRPr="00A37AC5">
              <w:rPr>
                <w:b/>
                <w:snapToGrid/>
                <w:sz w:val="24"/>
                <w:szCs w:val="24"/>
                <w:lang w:val="en-US"/>
              </w:rPr>
              <w:t>ru</w:t>
            </w:r>
            <w:proofErr w:type="spellEnd"/>
            <w:r w:rsidRPr="00A37AC5">
              <w:rPr>
                <w:b/>
                <w:snapToGrid/>
                <w:sz w:val="24"/>
                <w:szCs w:val="24"/>
              </w:rPr>
              <w:t>А</w:t>
            </w:r>
            <w:r w:rsidRPr="00A37AC5">
              <w:rPr>
                <w:b/>
                <w:snapToGrid/>
                <w:sz w:val="24"/>
                <w:szCs w:val="24"/>
                <w:lang w:val="en-US"/>
              </w:rPr>
              <w:t>A</w:t>
            </w:r>
            <w:r w:rsidRPr="00A37AC5">
              <w:rPr>
                <w:b/>
                <w:snapToGrid/>
                <w:sz w:val="24"/>
                <w:szCs w:val="24"/>
              </w:rPr>
              <w:t>-»</w:t>
            </w:r>
            <w:r w:rsidRPr="00A37AC5">
              <w:rPr>
                <w:snapToGrid/>
                <w:sz w:val="24"/>
                <w:szCs w:val="24"/>
              </w:rPr>
              <w:t xml:space="preserve"> по классификации рейтингового агентства Эксперт РА;</w:t>
            </w:r>
          </w:p>
          <w:p w14:paraId="39A965A0" w14:textId="77777777" w:rsidR="00A37AC5" w:rsidRPr="00A37AC5" w:rsidRDefault="00A37AC5" w:rsidP="00A37AC5">
            <w:pPr>
              <w:autoSpaceDE w:val="0"/>
              <w:autoSpaceDN w:val="0"/>
              <w:adjustRightInd w:val="0"/>
              <w:spacing w:line="240" w:lineRule="auto"/>
              <w:ind w:left="67" w:firstLine="425"/>
              <w:rPr>
                <w:snapToGrid/>
                <w:sz w:val="24"/>
                <w:szCs w:val="24"/>
              </w:rPr>
            </w:pPr>
            <w:r w:rsidRPr="00A37AC5">
              <w:rPr>
                <w:b/>
                <w:snapToGrid/>
                <w:sz w:val="24"/>
                <w:szCs w:val="24"/>
              </w:rPr>
              <w:t>0,05</w:t>
            </w:r>
            <w:r w:rsidRPr="00A37AC5">
              <w:rPr>
                <w:snapToGrid/>
                <w:sz w:val="24"/>
                <w:szCs w:val="24"/>
              </w:rPr>
              <w:t xml:space="preserve"> - если i-</w:t>
            </w:r>
            <w:proofErr w:type="spellStart"/>
            <w:r w:rsidRPr="00A37AC5">
              <w:rPr>
                <w:snapToGrid/>
                <w:sz w:val="24"/>
                <w:szCs w:val="24"/>
              </w:rPr>
              <w:t>ая</w:t>
            </w:r>
            <w:proofErr w:type="spellEnd"/>
            <w:r w:rsidRPr="00A37AC5">
              <w:rPr>
                <w:snapToGrid/>
                <w:sz w:val="24"/>
                <w:szCs w:val="24"/>
              </w:rPr>
              <w:t xml:space="preserve"> кредитная организация имеет национальный рейтинг кредитоспособности не ниже уровня </w:t>
            </w:r>
            <w:r w:rsidRPr="00A37AC5">
              <w:rPr>
                <w:b/>
                <w:snapToGrid/>
                <w:sz w:val="24"/>
                <w:szCs w:val="24"/>
              </w:rPr>
              <w:t>«А-»</w:t>
            </w:r>
            <w:r w:rsidRPr="00A37AC5">
              <w:rPr>
                <w:snapToGrid/>
                <w:sz w:val="24"/>
                <w:szCs w:val="24"/>
              </w:rPr>
              <w:t xml:space="preserve"> </w:t>
            </w:r>
            <w:r w:rsidRPr="00A37AC5">
              <w:rPr>
                <w:snapToGrid/>
                <w:sz w:val="24"/>
                <w:szCs w:val="24"/>
              </w:rPr>
              <w:br/>
              <w:t xml:space="preserve">по классификации рейтингового агентства АКРА или не ниже уровня </w:t>
            </w:r>
            <w:r w:rsidRPr="00A37AC5">
              <w:rPr>
                <w:b/>
                <w:snapToGrid/>
                <w:sz w:val="24"/>
                <w:szCs w:val="24"/>
              </w:rPr>
              <w:t>«</w:t>
            </w:r>
            <w:proofErr w:type="spellStart"/>
            <w:r w:rsidRPr="00A37AC5">
              <w:rPr>
                <w:b/>
                <w:snapToGrid/>
                <w:sz w:val="24"/>
                <w:szCs w:val="24"/>
              </w:rPr>
              <w:t>ruA</w:t>
            </w:r>
            <w:proofErr w:type="spellEnd"/>
            <w:r w:rsidRPr="00A37AC5">
              <w:rPr>
                <w:b/>
                <w:snapToGrid/>
                <w:sz w:val="24"/>
                <w:szCs w:val="24"/>
              </w:rPr>
              <w:t>-»</w:t>
            </w:r>
            <w:r w:rsidRPr="00A37AC5">
              <w:rPr>
                <w:snapToGrid/>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32AC71EF" w14:textId="77777777" w:rsidR="00A37AC5" w:rsidRPr="00A37AC5" w:rsidRDefault="00A37AC5" w:rsidP="00A37AC5">
            <w:pPr>
              <w:spacing w:line="240" w:lineRule="auto"/>
              <w:ind w:firstLine="492"/>
              <w:rPr>
                <w:snapToGrid/>
                <w:sz w:val="24"/>
                <w:szCs w:val="24"/>
              </w:rPr>
            </w:pPr>
            <w:r w:rsidRPr="00A37AC5">
              <w:rPr>
                <w:b/>
                <w:snapToGrid/>
                <w:sz w:val="24"/>
                <w:szCs w:val="24"/>
              </w:rPr>
              <w:t>0,03</w:t>
            </w:r>
            <w:r w:rsidRPr="00A37AC5">
              <w:rPr>
                <w:snapToGrid/>
                <w:sz w:val="24"/>
                <w:szCs w:val="24"/>
              </w:rPr>
              <w:t xml:space="preserve"> - если i-</w:t>
            </w:r>
            <w:proofErr w:type="spellStart"/>
            <w:r w:rsidRPr="00A37AC5">
              <w:rPr>
                <w:snapToGrid/>
                <w:sz w:val="24"/>
                <w:szCs w:val="24"/>
              </w:rPr>
              <w:t>ая</w:t>
            </w:r>
            <w:proofErr w:type="spellEnd"/>
            <w:r w:rsidRPr="00A37AC5">
              <w:rPr>
                <w:snapToGrid/>
                <w:sz w:val="24"/>
                <w:szCs w:val="24"/>
              </w:rPr>
              <w:t xml:space="preserve"> кредитная организация имеет национальный рейтинг кредитоспособности не ниже уровня </w:t>
            </w:r>
            <w:r w:rsidRPr="00A37AC5">
              <w:rPr>
                <w:b/>
                <w:snapToGrid/>
                <w:sz w:val="24"/>
                <w:szCs w:val="24"/>
              </w:rPr>
              <w:t>«</w:t>
            </w:r>
            <w:r w:rsidRPr="00A37AC5">
              <w:rPr>
                <w:b/>
                <w:snapToGrid/>
                <w:sz w:val="24"/>
                <w:szCs w:val="24"/>
                <w:lang w:val="en-US"/>
              </w:rPr>
              <w:t>BB</w:t>
            </w:r>
            <w:r w:rsidRPr="00A37AC5">
              <w:rPr>
                <w:b/>
                <w:snapToGrid/>
                <w:sz w:val="24"/>
                <w:szCs w:val="24"/>
              </w:rPr>
              <w:t>+»</w:t>
            </w:r>
            <w:r w:rsidRPr="00A37AC5">
              <w:rPr>
                <w:snapToGrid/>
                <w:sz w:val="24"/>
                <w:szCs w:val="24"/>
              </w:rPr>
              <w:t xml:space="preserve"> </w:t>
            </w:r>
            <w:r w:rsidRPr="00A37AC5">
              <w:rPr>
                <w:snapToGrid/>
                <w:sz w:val="24"/>
                <w:szCs w:val="24"/>
              </w:rPr>
              <w:br/>
              <w:t xml:space="preserve">по классификации рейтингового агентства АКРА или не ниже уровня </w:t>
            </w:r>
            <w:r w:rsidRPr="00A37AC5">
              <w:rPr>
                <w:b/>
                <w:snapToGrid/>
                <w:sz w:val="24"/>
                <w:szCs w:val="24"/>
              </w:rPr>
              <w:t>«</w:t>
            </w:r>
            <w:proofErr w:type="spellStart"/>
            <w:r w:rsidRPr="00A37AC5">
              <w:rPr>
                <w:b/>
                <w:snapToGrid/>
                <w:sz w:val="24"/>
                <w:szCs w:val="24"/>
                <w:lang w:val="en-US"/>
              </w:rPr>
              <w:t>ruBB</w:t>
            </w:r>
            <w:proofErr w:type="spellEnd"/>
            <w:r w:rsidRPr="00A37AC5">
              <w:rPr>
                <w:b/>
                <w:snapToGrid/>
                <w:sz w:val="24"/>
                <w:szCs w:val="24"/>
              </w:rPr>
              <w:t>+»</w:t>
            </w:r>
            <w:r w:rsidRPr="00A37AC5">
              <w:rPr>
                <w:snapToGrid/>
                <w:sz w:val="24"/>
                <w:szCs w:val="24"/>
              </w:rPr>
              <w:t xml:space="preserve"> по </w:t>
            </w:r>
            <w:r w:rsidRPr="00A37AC5">
              <w:rPr>
                <w:snapToGrid/>
                <w:sz w:val="24"/>
                <w:szCs w:val="24"/>
              </w:rPr>
              <w:lastRenderedPageBreak/>
              <w:t>классификации рейтингового агентства Эксперт РА, а также находится в процессе финансового оздоровления (санации).</w:t>
            </w:r>
          </w:p>
        </w:tc>
      </w:tr>
    </w:tbl>
    <w:p w14:paraId="1ADF3D95" w14:textId="77777777" w:rsidR="00A37AC5" w:rsidRPr="00A37AC5" w:rsidRDefault="00A37AC5" w:rsidP="00A37AC5">
      <w:pPr>
        <w:tabs>
          <w:tab w:val="left" w:pos="3712"/>
        </w:tabs>
        <w:spacing w:line="240" w:lineRule="auto"/>
        <w:ind w:firstLine="0"/>
        <w:jc w:val="right"/>
        <w:rPr>
          <w:snapToGrid/>
          <w:sz w:val="24"/>
          <w:szCs w:val="24"/>
        </w:rPr>
      </w:pPr>
    </w:p>
    <w:p w14:paraId="014A38ED" w14:textId="77777777" w:rsidR="00A37AC5" w:rsidRPr="00A37AC5" w:rsidRDefault="00A37AC5" w:rsidP="00A37AC5">
      <w:pPr>
        <w:tabs>
          <w:tab w:val="left" w:pos="3712"/>
        </w:tabs>
        <w:spacing w:line="240" w:lineRule="auto"/>
        <w:ind w:firstLine="0"/>
        <w:jc w:val="right"/>
        <w:rPr>
          <w:snapToGrid/>
          <w:sz w:val="24"/>
          <w:szCs w:val="24"/>
        </w:rPr>
      </w:pPr>
    </w:p>
    <w:p w14:paraId="17768DA1" w14:textId="77777777" w:rsidR="00A37AC5" w:rsidRPr="00A37AC5" w:rsidRDefault="00A37AC5" w:rsidP="00A37AC5">
      <w:pPr>
        <w:tabs>
          <w:tab w:val="left" w:pos="3712"/>
        </w:tabs>
        <w:spacing w:line="240" w:lineRule="auto"/>
        <w:ind w:firstLine="0"/>
        <w:jc w:val="right"/>
        <w:rPr>
          <w:snapToGrid/>
          <w:sz w:val="24"/>
          <w:szCs w:val="24"/>
        </w:rPr>
      </w:pPr>
    </w:p>
    <w:p w14:paraId="3A240F70" w14:textId="77777777" w:rsidR="00A37AC5" w:rsidRPr="00A37AC5" w:rsidRDefault="00A37AC5" w:rsidP="00A37AC5">
      <w:pPr>
        <w:tabs>
          <w:tab w:val="left" w:pos="3712"/>
        </w:tabs>
        <w:spacing w:line="240" w:lineRule="auto"/>
        <w:ind w:firstLine="0"/>
        <w:jc w:val="right"/>
        <w:rPr>
          <w:snapToGrid/>
          <w:sz w:val="24"/>
          <w:szCs w:val="24"/>
        </w:rPr>
      </w:pPr>
    </w:p>
    <w:p w14:paraId="147118A4" w14:textId="77777777" w:rsidR="00A37AC5" w:rsidRPr="00A37AC5" w:rsidRDefault="00A37AC5" w:rsidP="00A37AC5">
      <w:pPr>
        <w:tabs>
          <w:tab w:val="left" w:pos="3712"/>
        </w:tabs>
        <w:spacing w:line="240" w:lineRule="auto"/>
        <w:ind w:firstLine="0"/>
        <w:jc w:val="right"/>
        <w:rPr>
          <w:snapToGrid/>
          <w:sz w:val="24"/>
          <w:szCs w:val="24"/>
        </w:rPr>
      </w:pPr>
    </w:p>
    <w:p w14:paraId="51CAF862" w14:textId="77777777" w:rsidR="00A37AC5" w:rsidRPr="00A37AC5" w:rsidRDefault="00A37AC5" w:rsidP="00A37AC5">
      <w:pPr>
        <w:tabs>
          <w:tab w:val="left" w:pos="3712"/>
        </w:tabs>
        <w:spacing w:line="240" w:lineRule="auto"/>
        <w:ind w:firstLine="0"/>
        <w:jc w:val="right"/>
        <w:rPr>
          <w:snapToGrid/>
          <w:sz w:val="24"/>
          <w:szCs w:val="24"/>
        </w:rPr>
      </w:pPr>
    </w:p>
    <w:tbl>
      <w:tblPr>
        <w:tblW w:w="10206" w:type="dxa"/>
        <w:tblInd w:w="108" w:type="dxa"/>
        <w:tblLayout w:type="fixed"/>
        <w:tblLook w:val="0000" w:firstRow="0" w:lastRow="0" w:firstColumn="0" w:lastColumn="0" w:noHBand="0" w:noVBand="0"/>
      </w:tblPr>
      <w:tblGrid>
        <w:gridCol w:w="5103"/>
        <w:gridCol w:w="5103"/>
      </w:tblGrid>
      <w:tr w:rsidR="00A37AC5" w:rsidRPr="00A37AC5" w14:paraId="79C1821C" w14:textId="77777777" w:rsidTr="00A37AC5">
        <w:trPr>
          <w:trHeight w:val="679"/>
        </w:trPr>
        <w:tc>
          <w:tcPr>
            <w:tcW w:w="5103" w:type="dxa"/>
          </w:tcPr>
          <w:p w14:paraId="72A7B944" w14:textId="77777777" w:rsidR="00A37AC5" w:rsidRPr="00A37AC5" w:rsidRDefault="00A37AC5" w:rsidP="00A37AC5">
            <w:pPr>
              <w:shd w:val="clear" w:color="auto" w:fill="FFFFFF"/>
              <w:tabs>
                <w:tab w:val="left" w:pos="993"/>
                <w:tab w:val="left" w:pos="1276"/>
              </w:tabs>
              <w:spacing w:line="240" w:lineRule="auto"/>
              <w:ind w:firstLine="720"/>
              <w:jc w:val="left"/>
              <w:rPr>
                <w:bCs/>
                <w:snapToGrid/>
                <w:sz w:val="24"/>
                <w:szCs w:val="24"/>
              </w:rPr>
            </w:pPr>
          </w:p>
          <w:p w14:paraId="277B5499" w14:textId="77777777" w:rsidR="00A37AC5" w:rsidRPr="00A37AC5" w:rsidRDefault="00A37AC5" w:rsidP="00A37AC5">
            <w:pPr>
              <w:shd w:val="clear" w:color="auto" w:fill="FFFFFF"/>
              <w:tabs>
                <w:tab w:val="left" w:pos="993"/>
                <w:tab w:val="left" w:pos="1276"/>
              </w:tabs>
              <w:spacing w:line="240" w:lineRule="auto"/>
              <w:ind w:firstLine="0"/>
              <w:jc w:val="center"/>
              <w:rPr>
                <w:b/>
                <w:bCs/>
                <w:snapToGrid/>
                <w:sz w:val="24"/>
                <w:szCs w:val="24"/>
              </w:rPr>
            </w:pPr>
            <w:r w:rsidRPr="00A37AC5">
              <w:rPr>
                <w:b/>
                <w:bCs/>
                <w:snapToGrid/>
                <w:sz w:val="24"/>
                <w:szCs w:val="24"/>
              </w:rPr>
              <w:t>ЗАКАЗЧИК:</w:t>
            </w:r>
          </w:p>
          <w:p w14:paraId="416944D4" w14:textId="77777777" w:rsidR="00A37AC5" w:rsidRPr="00A37AC5" w:rsidRDefault="00A37AC5" w:rsidP="00A37AC5">
            <w:pPr>
              <w:shd w:val="clear" w:color="auto" w:fill="FFFFFF"/>
              <w:tabs>
                <w:tab w:val="left" w:pos="993"/>
                <w:tab w:val="left" w:pos="1276"/>
              </w:tabs>
              <w:spacing w:line="240" w:lineRule="auto"/>
              <w:ind w:firstLine="720"/>
              <w:jc w:val="left"/>
              <w:rPr>
                <w:bCs/>
                <w:snapToGrid/>
                <w:sz w:val="24"/>
                <w:szCs w:val="24"/>
              </w:rPr>
            </w:pPr>
          </w:p>
        </w:tc>
        <w:tc>
          <w:tcPr>
            <w:tcW w:w="5103" w:type="dxa"/>
          </w:tcPr>
          <w:p w14:paraId="7E824B49" w14:textId="77777777" w:rsidR="00A37AC5" w:rsidRPr="00A37AC5" w:rsidRDefault="00A37AC5" w:rsidP="00A37AC5">
            <w:pPr>
              <w:tabs>
                <w:tab w:val="left" w:pos="993"/>
                <w:tab w:val="left" w:pos="1276"/>
              </w:tabs>
              <w:spacing w:line="240" w:lineRule="auto"/>
              <w:ind w:firstLine="720"/>
              <w:rPr>
                <w:snapToGrid/>
                <w:sz w:val="24"/>
                <w:szCs w:val="24"/>
              </w:rPr>
            </w:pPr>
          </w:p>
          <w:p w14:paraId="678F1A4A" w14:textId="77777777" w:rsidR="00A37AC5" w:rsidRPr="00A37AC5" w:rsidRDefault="00A37AC5" w:rsidP="00A37AC5">
            <w:pPr>
              <w:shd w:val="clear" w:color="auto" w:fill="FFFFFF"/>
              <w:tabs>
                <w:tab w:val="left" w:pos="993"/>
                <w:tab w:val="left" w:pos="1276"/>
              </w:tabs>
              <w:spacing w:line="240" w:lineRule="auto"/>
              <w:ind w:firstLine="0"/>
              <w:jc w:val="center"/>
              <w:rPr>
                <w:snapToGrid/>
                <w:sz w:val="24"/>
                <w:szCs w:val="24"/>
              </w:rPr>
            </w:pPr>
            <w:r w:rsidRPr="00A37AC5">
              <w:rPr>
                <w:b/>
                <w:bCs/>
                <w:snapToGrid/>
                <w:sz w:val="24"/>
                <w:szCs w:val="24"/>
              </w:rPr>
              <w:t>ПОДРЯДЧИК:</w:t>
            </w:r>
          </w:p>
          <w:p w14:paraId="77F082F0" w14:textId="77777777" w:rsidR="00A37AC5" w:rsidRPr="00A37AC5" w:rsidRDefault="00A37AC5" w:rsidP="00A37AC5">
            <w:pPr>
              <w:shd w:val="clear" w:color="auto" w:fill="FFFFFF"/>
              <w:tabs>
                <w:tab w:val="left" w:pos="993"/>
                <w:tab w:val="left" w:pos="1276"/>
              </w:tabs>
              <w:spacing w:line="240" w:lineRule="auto"/>
              <w:ind w:firstLine="720"/>
              <w:rPr>
                <w:snapToGrid/>
                <w:sz w:val="24"/>
                <w:szCs w:val="24"/>
              </w:rPr>
            </w:pPr>
          </w:p>
          <w:p w14:paraId="60DC2D44" w14:textId="77777777" w:rsidR="00A37AC5" w:rsidRPr="00A37AC5" w:rsidRDefault="00A37AC5" w:rsidP="00A37AC5">
            <w:pPr>
              <w:shd w:val="clear" w:color="auto" w:fill="FFFFFF"/>
              <w:tabs>
                <w:tab w:val="left" w:pos="993"/>
                <w:tab w:val="left" w:pos="1276"/>
              </w:tabs>
              <w:spacing w:line="240" w:lineRule="auto"/>
              <w:ind w:firstLine="720"/>
              <w:rPr>
                <w:snapToGrid/>
                <w:sz w:val="24"/>
                <w:szCs w:val="24"/>
              </w:rPr>
            </w:pPr>
          </w:p>
        </w:tc>
      </w:tr>
    </w:tbl>
    <w:p w14:paraId="0FA96868" w14:textId="77777777" w:rsidR="00A37AC5" w:rsidRPr="00A37AC5" w:rsidRDefault="00A37AC5" w:rsidP="00A37AC5">
      <w:pPr>
        <w:tabs>
          <w:tab w:val="left" w:pos="3712"/>
        </w:tabs>
        <w:spacing w:line="240" w:lineRule="auto"/>
        <w:ind w:firstLine="0"/>
        <w:jc w:val="right"/>
        <w:rPr>
          <w:snapToGrid/>
          <w:sz w:val="24"/>
          <w:szCs w:val="24"/>
        </w:rPr>
      </w:pPr>
    </w:p>
    <w:p w14:paraId="7117178C" w14:textId="77777777" w:rsidR="00A37AC5" w:rsidRPr="00A37AC5" w:rsidRDefault="00A37AC5" w:rsidP="00A37AC5">
      <w:pPr>
        <w:tabs>
          <w:tab w:val="left" w:pos="3712"/>
        </w:tabs>
        <w:spacing w:line="240" w:lineRule="auto"/>
        <w:ind w:firstLine="0"/>
        <w:jc w:val="right"/>
        <w:rPr>
          <w:snapToGrid/>
          <w:sz w:val="24"/>
          <w:szCs w:val="24"/>
        </w:rPr>
      </w:pPr>
    </w:p>
    <w:p w14:paraId="1DEF57CA" w14:textId="77777777" w:rsidR="00A37AC5" w:rsidRPr="00A37AC5" w:rsidRDefault="00A37AC5" w:rsidP="00A37AC5">
      <w:pPr>
        <w:tabs>
          <w:tab w:val="left" w:pos="3712"/>
        </w:tabs>
        <w:spacing w:line="240" w:lineRule="auto"/>
        <w:ind w:firstLine="0"/>
        <w:jc w:val="right"/>
        <w:rPr>
          <w:snapToGrid/>
          <w:sz w:val="24"/>
          <w:szCs w:val="24"/>
        </w:rPr>
      </w:pPr>
    </w:p>
    <w:p w14:paraId="020792AA" w14:textId="77777777" w:rsidR="00A37AC5" w:rsidRPr="00A37AC5" w:rsidRDefault="00A37AC5" w:rsidP="00A37AC5">
      <w:pPr>
        <w:tabs>
          <w:tab w:val="left" w:pos="3712"/>
        </w:tabs>
        <w:spacing w:line="240" w:lineRule="auto"/>
        <w:ind w:firstLine="0"/>
        <w:jc w:val="right"/>
        <w:rPr>
          <w:snapToGrid/>
          <w:sz w:val="24"/>
          <w:szCs w:val="24"/>
        </w:rPr>
      </w:pPr>
    </w:p>
    <w:p w14:paraId="779232A9" w14:textId="77777777" w:rsidR="00A37AC5" w:rsidRPr="00A37AC5" w:rsidRDefault="00A37AC5" w:rsidP="00A37AC5">
      <w:pPr>
        <w:tabs>
          <w:tab w:val="left" w:pos="3712"/>
        </w:tabs>
        <w:spacing w:line="240" w:lineRule="auto"/>
        <w:ind w:firstLine="0"/>
        <w:jc w:val="right"/>
        <w:rPr>
          <w:snapToGrid/>
          <w:sz w:val="24"/>
          <w:szCs w:val="24"/>
        </w:rPr>
      </w:pPr>
    </w:p>
    <w:p w14:paraId="3EAE725C" w14:textId="77777777" w:rsidR="00A37AC5" w:rsidRPr="00A37AC5" w:rsidRDefault="00A37AC5" w:rsidP="00A37AC5">
      <w:pPr>
        <w:tabs>
          <w:tab w:val="left" w:pos="3712"/>
        </w:tabs>
        <w:spacing w:line="240" w:lineRule="auto"/>
        <w:ind w:firstLine="0"/>
        <w:jc w:val="right"/>
        <w:rPr>
          <w:snapToGrid/>
          <w:sz w:val="24"/>
          <w:szCs w:val="24"/>
        </w:rPr>
      </w:pPr>
    </w:p>
    <w:p w14:paraId="456612A8" w14:textId="77777777" w:rsidR="00A37AC5" w:rsidRPr="00A37AC5" w:rsidRDefault="00A37AC5" w:rsidP="00A37AC5">
      <w:pPr>
        <w:tabs>
          <w:tab w:val="left" w:pos="3712"/>
        </w:tabs>
        <w:spacing w:line="240" w:lineRule="auto"/>
        <w:ind w:firstLine="0"/>
        <w:jc w:val="right"/>
        <w:rPr>
          <w:snapToGrid/>
          <w:sz w:val="24"/>
          <w:szCs w:val="24"/>
        </w:rPr>
      </w:pPr>
    </w:p>
    <w:p w14:paraId="77E68BB2" w14:textId="77777777" w:rsidR="00A37AC5" w:rsidRPr="00A37AC5" w:rsidRDefault="00A37AC5" w:rsidP="00A37AC5">
      <w:pPr>
        <w:tabs>
          <w:tab w:val="left" w:pos="3712"/>
        </w:tabs>
        <w:spacing w:line="240" w:lineRule="auto"/>
        <w:ind w:firstLine="0"/>
        <w:jc w:val="right"/>
        <w:rPr>
          <w:snapToGrid/>
          <w:sz w:val="24"/>
          <w:szCs w:val="24"/>
        </w:rPr>
      </w:pPr>
    </w:p>
    <w:p w14:paraId="628A359B" w14:textId="77777777" w:rsidR="00A37AC5" w:rsidRPr="00A37AC5" w:rsidRDefault="00A37AC5" w:rsidP="00A37AC5">
      <w:pPr>
        <w:tabs>
          <w:tab w:val="left" w:pos="3712"/>
        </w:tabs>
        <w:spacing w:line="240" w:lineRule="auto"/>
        <w:ind w:firstLine="0"/>
        <w:jc w:val="right"/>
        <w:rPr>
          <w:snapToGrid/>
          <w:sz w:val="24"/>
          <w:szCs w:val="24"/>
        </w:rPr>
      </w:pPr>
    </w:p>
    <w:p w14:paraId="6B376495" w14:textId="77777777" w:rsidR="00A37AC5" w:rsidRPr="00A37AC5" w:rsidRDefault="00A37AC5" w:rsidP="00A37AC5">
      <w:pPr>
        <w:tabs>
          <w:tab w:val="left" w:pos="3712"/>
        </w:tabs>
        <w:spacing w:line="240" w:lineRule="auto"/>
        <w:ind w:firstLine="0"/>
        <w:jc w:val="right"/>
        <w:rPr>
          <w:snapToGrid/>
          <w:sz w:val="24"/>
          <w:szCs w:val="24"/>
        </w:rPr>
      </w:pPr>
    </w:p>
    <w:p w14:paraId="471A89D6" w14:textId="77777777" w:rsidR="00A37AC5" w:rsidRPr="00A37AC5" w:rsidRDefault="00A37AC5" w:rsidP="00A37AC5">
      <w:pPr>
        <w:tabs>
          <w:tab w:val="left" w:pos="3712"/>
        </w:tabs>
        <w:spacing w:line="240" w:lineRule="auto"/>
        <w:ind w:firstLine="0"/>
        <w:jc w:val="right"/>
        <w:rPr>
          <w:snapToGrid/>
          <w:sz w:val="24"/>
          <w:szCs w:val="24"/>
        </w:rPr>
      </w:pPr>
    </w:p>
    <w:p w14:paraId="6026AB2F" w14:textId="77777777" w:rsidR="00A37AC5" w:rsidRPr="00A37AC5" w:rsidRDefault="00A37AC5" w:rsidP="00A37AC5">
      <w:pPr>
        <w:tabs>
          <w:tab w:val="left" w:pos="3712"/>
        </w:tabs>
        <w:spacing w:line="240" w:lineRule="auto"/>
        <w:ind w:firstLine="0"/>
        <w:jc w:val="right"/>
        <w:rPr>
          <w:snapToGrid/>
          <w:sz w:val="24"/>
          <w:szCs w:val="24"/>
        </w:rPr>
      </w:pPr>
    </w:p>
    <w:p w14:paraId="46821F1D" w14:textId="77777777" w:rsidR="00A37AC5" w:rsidRPr="00A37AC5" w:rsidRDefault="00A37AC5" w:rsidP="00A37AC5">
      <w:pPr>
        <w:tabs>
          <w:tab w:val="left" w:pos="3712"/>
        </w:tabs>
        <w:spacing w:line="240" w:lineRule="auto"/>
        <w:ind w:firstLine="0"/>
        <w:jc w:val="right"/>
        <w:rPr>
          <w:snapToGrid/>
          <w:sz w:val="24"/>
          <w:szCs w:val="24"/>
        </w:rPr>
      </w:pPr>
    </w:p>
    <w:p w14:paraId="08F06ABD" w14:textId="77777777" w:rsidR="00A37AC5" w:rsidRPr="00A37AC5" w:rsidRDefault="00A37AC5" w:rsidP="00A37AC5">
      <w:pPr>
        <w:tabs>
          <w:tab w:val="left" w:pos="3712"/>
        </w:tabs>
        <w:spacing w:line="240" w:lineRule="auto"/>
        <w:ind w:firstLine="0"/>
        <w:jc w:val="right"/>
        <w:rPr>
          <w:snapToGrid/>
          <w:sz w:val="24"/>
          <w:szCs w:val="24"/>
        </w:rPr>
      </w:pPr>
    </w:p>
    <w:p w14:paraId="0A3B87EA" w14:textId="77777777" w:rsidR="00A37AC5" w:rsidRPr="00A37AC5" w:rsidRDefault="00A37AC5" w:rsidP="00A37AC5">
      <w:pPr>
        <w:tabs>
          <w:tab w:val="left" w:pos="3712"/>
        </w:tabs>
        <w:spacing w:line="240" w:lineRule="auto"/>
        <w:ind w:firstLine="0"/>
        <w:jc w:val="right"/>
        <w:rPr>
          <w:snapToGrid/>
          <w:sz w:val="24"/>
          <w:szCs w:val="24"/>
        </w:rPr>
      </w:pPr>
    </w:p>
    <w:p w14:paraId="28D9D8C7" w14:textId="77777777" w:rsidR="00A37AC5" w:rsidRPr="00A37AC5" w:rsidRDefault="00A37AC5" w:rsidP="00A37AC5">
      <w:pPr>
        <w:tabs>
          <w:tab w:val="left" w:pos="3712"/>
        </w:tabs>
        <w:spacing w:line="240" w:lineRule="auto"/>
        <w:ind w:firstLine="0"/>
        <w:jc w:val="right"/>
        <w:rPr>
          <w:snapToGrid/>
          <w:sz w:val="24"/>
          <w:szCs w:val="24"/>
        </w:rPr>
      </w:pPr>
    </w:p>
    <w:p w14:paraId="485E09AF" w14:textId="77777777" w:rsidR="00A37AC5" w:rsidRPr="00A37AC5" w:rsidRDefault="00A37AC5" w:rsidP="00A37AC5">
      <w:pPr>
        <w:tabs>
          <w:tab w:val="left" w:pos="3712"/>
        </w:tabs>
        <w:spacing w:line="240" w:lineRule="auto"/>
        <w:ind w:firstLine="0"/>
        <w:jc w:val="right"/>
        <w:rPr>
          <w:snapToGrid/>
          <w:sz w:val="24"/>
          <w:szCs w:val="24"/>
        </w:rPr>
      </w:pPr>
    </w:p>
    <w:p w14:paraId="51BAC14E" w14:textId="77777777" w:rsidR="00A37AC5" w:rsidRDefault="00A37AC5" w:rsidP="00351FC0"/>
    <w:p w14:paraId="283C6398" w14:textId="77777777" w:rsidR="00DA6009" w:rsidRDefault="00DA6009" w:rsidP="00DA6009">
      <w:pPr>
        <w:spacing w:line="240" w:lineRule="auto"/>
        <w:ind w:left="9781" w:firstLine="0"/>
        <w:rPr>
          <w:sz w:val="22"/>
          <w:highlight w:val="lightGray"/>
        </w:rPr>
      </w:pPr>
    </w:p>
    <w:p w14:paraId="506CF5F8" w14:textId="77777777" w:rsidR="00DA6009" w:rsidRDefault="00DA6009" w:rsidP="00351FC0"/>
    <w:p w14:paraId="7F251D95" w14:textId="77777777" w:rsidR="00DA6009" w:rsidRDefault="00DA6009" w:rsidP="00351FC0"/>
    <w:p w14:paraId="4DECCBF3" w14:textId="77777777" w:rsidR="00DA6009" w:rsidRDefault="00DA6009" w:rsidP="00351FC0"/>
    <w:p w14:paraId="1058F5A2" w14:textId="77777777" w:rsidR="00DA6009" w:rsidRDefault="00DA6009" w:rsidP="00351FC0"/>
    <w:p w14:paraId="3FD3FED9" w14:textId="77777777" w:rsidR="00DA6009" w:rsidRPr="00351FC0" w:rsidRDefault="00DA6009" w:rsidP="00351FC0"/>
    <w:sectPr w:rsidR="00DA6009" w:rsidRPr="00351FC0" w:rsidSect="00B060BD">
      <w:headerReference w:type="default" r:id="rId19"/>
      <w:footerReference w:type="default" r:id="rId20"/>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E0A6C0" w14:textId="77777777" w:rsidR="007B3EB4" w:rsidRDefault="007B3EB4">
      <w:r>
        <w:separator/>
      </w:r>
    </w:p>
  </w:endnote>
  <w:endnote w:type="continuationSeparator" w:id="0">
    <w:p w14:paraId="23F1105F" w14:textId="77777777" w:rsidR="007B3EB4" w:rsidRDefault="007B3EB4">
      <w:r>
        <w:continuationSeparator/>
      </w:r>
    </w:p>
  </w:endnote>
  <w:endnote w:type="continuationNotice" w:id="1">
    <w:p w14:paraId="1A229E2E" w14:textId="77777777" w:rsidR="007B3EB4" w:rsidRDefault="007B3E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FAD08" w14:textId="77777777" w:rsidR="0014700F" w:rsidRPr="003F0848" w:rsidRDefault="0014700F"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185406">
      <w:rPr>
        <w:noProof/>
        <w:sz w:val="20"/>
        <w:szCs w:val="20"/>
      </w:rPr>
      <w:t>12</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E566A" w14:textId="77777777" w:rsidR="0014700F" w:rsidRDefault="0014700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85406">
      <w:rPr>
        <w:noProof/>
        <w:sz w:val="24"/>
        <w:szCs w:val="24"/>
      </w:rPr>
      <w:t>47</w:t>
    </w:r>
    <w:r w:rsidRPr="0043217C">
      <w:rPr>
        <w:sz w:val="24"/>
        <w:szCs w:val="24"/>
      </w:rPr>
      <w:fldChar w:fldCharType="end"/>
    </w:r>
  </w:p>
  <w:p w14:paraId="7AF5F5B3" w14:textId="77777777" w:rsidR="0014700F" w:rsidRDefault="0014700F">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A3953" w14:textId="77777777" w:rsidR="0014700F" w:rsidRDefault="0014700F">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185406">
      <w:rPr>
        <w:noProof/>
        <w:sz w:val="24"/>
        <w:szCs w:val="24"/>
      </w:rPr>
      <w:t>51</w:t>
    </w:r>
    <w:r w:rsidRPr="0043217C">
      <w:rPr>
        <w:sz w:val="24"/>
        <w:szCs w:val="24"/>
      </w:rPr>
      <w:fldChar w:fldCharType="end"/>
    </w:r>
  </w:p>
  <w:p w14:paraId="1C06013E" w14:textId="77777777" w:rsidR="0014700F" w:rsidRDefault="0014700F">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F4E28" w14:textId="77777777" w:rsidR="007B3EB4" w:rsidRDefault="007B3EB4">
      <w:r>
        <w:separator/>
      </w:r>
    </w:p>
  </w:footnote>
  <w:footnote w:type="continuationSeparator" w:id="0">
    <w:p w14:paraId="58DE8707" w14:textId="77777777" w:rsidR="007B3EB4" w:rsidRDefault="007B3EB4">
      <w:r>
        <w:continuationSeparator/>
      </w:r>
    </w:p>
  </w:footnote>
  <w:footnote w:type="continuationNotice" w:id="1">
    <w:p w14:paraId="4AB476FF" w14:textId="77777777" w:rsidR="007B3EB4" w:rsidRDefault="007B3EB4">
      <w:pPr>
        <w:spacing w:line="240" w:lineRule="auto"/>
      </w:pPr>
    </w:p>
  </w:footnote>
  <w:footnote w:id="2">
    <w:p w14:paraId="5AA64BAD" w14:textId="77777777" w:rsidR="0014700F" w:rsidRPr="00F75D6A" w:rsidRDefault="0014700F" w:rsidP="00A37AC5">
      <w:pPr>
        <w:pStyle w:val="a8"/>
      </w:pPr>
      <w:r w:rsidRPr="00BA3A83">
        <w:rPr>
          <w:rStyle w:val="aa"/>
        </w:rPr>
        <w:footnoteRef/>
      </w:r>
      <w:r w:rsidRPr="00BA3A83">
        <w:t xml:space="preserve"> </w:t>
      </w:r>
      <w:r w:rsidRPr="00F75D6A">
        <w:t xml:space="preserve">Актуальный Перечень Банков-Гарантов Общества </w:t>
      </w:r>
      <w:r w:rsidRPr="0092514D">
        <w:rPr>
          <w:highlight w:val="yellow"/>
        </w:rPr>
        <w:t>предоставляется Подрядчику по запросу</w:t>
      </w:r>
      <w:r w:rsidRPr="00F75D6A">
        <w:rPr>
          <w:szCs w:val="28"/>
        </w:rPr>
        <w:t xml:space="preserve">. </w:t>
      </w:r>
    </w:p>
  </w:footnote>
  <w:footnote w:id="3">
    <w:p w14:paraId="38B2022A" w14:textId="77777777" w:rsidR="0014700F" w:rsidRPr="00BA3A83" w:rsidRDefault="0014700F" w:rsidP="00A37AC5">
      <w:pPr>
        <w:pStyle w:val="a8"/>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14:paraId="2009E8B1" w14:textId="77777777" w:rsidR="0014700F" w:rsidRPr="001F3865" w:rsidRDefault="0014700F" w:rsidP="00A37AC5">
      <w:pPr>
        <w:pStyle w:val="a8"/>
      </w:pPr>
      <w:r w:rsidRPr="001F3865">
        <w:rPr>
          <w:rStyle w:val="aa"/>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9DE2E" w14:textId="77777777" w:rsidR="0014700F" w:rsidRPr="00DE762A" w:rsidRDefault="0014700F"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7C0CD" w14:textId="77777777" w:rsidR="0014700F" w:rsidRDefault="0014700F"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6EDB"/>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306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00F"/>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5406"/>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57BD"/>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30B"/>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882"/>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047"/>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E70"/>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55B9"/>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6ABC"/>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588"/>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63A2"/>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56A3"/>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0D6E"/>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782"/>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118"/>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A45"/>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B0A"/>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5D98"/>
    <w:rsid w:val="006260D5"/>
    <w:rsid w:val="006260E8"/>
    <w:rsid w:val="00627068"/>
    <w:rsid w:val="00627685"/>
    <w:rsid w:val="00627FB9"/>
    <w:rsid w:val="006306E8"/>
    <w:rsid w:val="00630C96"/>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711"/>
    <w:rsid w:val="006E2FEE"/>
    <w:rsid w:val="006E389D"/>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67E6"/>
    <w:rsid w:val="007A792E"/>
    <w:rsid w:val="007A7A03"/>
    <w:rsid w:val="007A7DE7"/>
    <w:rsid w:val="007B2C66"/>
    <w:rsid w:val="007B3438"/>
    <w:rsid w:val="007B3EB4"/>
    <w:rsid w:val="007B55F9"/>
    <w:rsid w:val="007B5A53"/>
    <w:rsid w:val="007B603C"/>
    <w:rsid w:val="007C0488"/>
    <w:rsid w:val="007C0FD5"/>
    <w:rsid w:val="007C154F"/>
    <w:rsid w:val="007C2490"/>
    <w:rsid w:val="007C260B"/>
    <w:rsid w:val="007C3342"/>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6F79"/>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36BD"/>
    <w:rsid w:val="00864229"/>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25F"/>
    <w:rsid w:val="009646EE"/>
    <w:rsid w:val="0096486B"/>
    <w:rsid w:val="00965322"/>
    <w:rsid w:val="00965AEE"/>
    <w:rsid w:val="00966D9C"/>
    <w:rsid w:val="00966DBA"/>
    <w:rsid w:val="00970897"/>
    <w:rsid w:val="00970C03"/>
    <w:rsid w:val="0097235E"/>
    <w:rsid w:val="00976073"/>
    <w:rsid w:val="0097738F"/>
    <w:rsid w:val="00977BEB"/>
    <w:rsid w:val="0098072D"/>
    <w:rsid w:val="00981F60"/>
    <w:rsid w:val="00982232"/>
    <w:rsid w:val="009822BE"/>
    <w:rsid w:val="009829C2"/>
    <w:rsid w:val="00984708"/>
    <w:rsid w:val="0098470B"/>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E7B"/>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6C1"/>
    <w:rsid w:val="00A35AA3"/>
    <w:rsid w:val="00A37AC5"/>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C2C"/>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6FD6"/>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2B05"/>
    <w:rsid w:val="00B93EE3"/>
    <w:rsid w:val="00B94B5E"/>
    <w:rsid w:val="00B94B99"/>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3C5"/>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C31"/>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009"/>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B5A"/>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4BED"/>
    <w:rsid w:val="00E05D65"/>
    <w:rsid w:val="00E0630F"/>
    <w:rsid w:val="00E06D4E"/>
    <w:rsid w:val="00E07020"/>
    <w:rsid w:val="00E074AD"/>
    <w:rsid w:val="00E07BFF"/>
    <w:rsid w:val="00E117F6"/>
    <w:rsid w:val="00E11C68"/>
    <w:rsid w:val="00E1326B"/>
    <w:rsid w:val="00E1386A"/>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0388"/>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9EE"/>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BEA"/>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1EB3"/>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8CE"/>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40E05F"/>
  <w15:docId w15:val="{2324FEA1-E658-43F5-BC63-0420EA6E5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BE96B-549A-4BE6-B679-2B38DCB52A8F}">
  <ds:schemaRefs>
    <ds:schemaRef ds:uri="http://schemas.openxmlformats.org/officeDocument/2006/bibliography"/>
  </ds:schemaRefs>
</ds:datastoreItem>
</file>

<file path=customXml/itemProps2.xml><?xml version="1.0" encoding="utf-8"?>
<ds:datastoreItem xmlns:ds="http://schemas.openxmlformats.org/officeDocument/2006/customXml" ds:itemID="{1D84D51D-08EF-40C1-A271-AA936361B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1</Pages>
  <Words>19870</Words>
  <Characters>113264</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132869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Худякова Марина Фидаиловна</cp:lastModifiedBy>
  <cp:revision>14</cp:revision>
  <cp:lastPrinted>2018-10-24T23:21:00Z</cp:lastPrinted>
  <dcterms:created xsi:type="dcterms:W3CDTF">2018-07-20T00:45:00Z</dcterms:created>
  <dcterms:modified xsi:type="dcterms:W3CDTF">2018-10-25T01:22:00Z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