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E4" w:rsidRDefault="009C51E4" w:rsidP="00685745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85745" w:rsidRDefault="00685745" w:rsidP="00685745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31101D" w:rsidRDefault="0031101D" w:rsidP="00685745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85745" w:rsidRDefault="00685745" w:rsidP="00685745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>
        <w:rPr>
          <w:b/>
          <w:szCs w:val="28"/>
        </w:rPr>
        <w:t>обслуживани</w:t>
      </w:r>
      <w:r w:rsidR="00B2630F">
        <w:rPr>
          <w:b/>
          <w:szCs w:val="28"/>
        </w:rPr>
        <w:t>я</w:t>
      </w:r>
      <w:r>
        <w:rPr>
          <w:b/>
          <w:szCs w:val="28"/>
        </w:rPr>
        <w:t xml:space="preserve"> вычислительной техники д</w:t>
      </w:r>
      <w:r w:rsidRPr="008B3BEA">
        <w:rPr>
          <w:b/>
          <w:szCs w:val="28"/>
        </w:rPr>
        <w:t xml:space="preserve">ля </w:t>
      </w:r>
      <w:r w:rsidR="0034720D">
        <w:rPr>
          <w:b/>
          <w:szCs w:val="28"/>
        </w:rPr>
        <w:t>управления</w:t>
      </w:r>
      <w:r w:rsidRPr="008B3BEA">
        <w:rPr>
          <w:b/>
          <w:szCs w:val="28"/>
        </w:rPr>
        <w:t xml:space="preserve"> </w:t>
      </w:r>
      <w:r w:rsidR="0034720D">
        <w:rPr>
          <w:b/>
          <w:szCs w:val="28"/>
        </w:rPr>
        <w:t>Ф</w:t>
      </w:r>
      <w:r>
        <w:rPr>
          <w:b/>
          <w:szCs w:val="28"/>
        </w:rPr>
        <w:t>илиала</w:t>
      </w:r>
      <w:r w:rsidR="0034720D">
        <w:rPr>
          <w:b/>
          <w:szCs w:val="28"/>
        </w:rPr>
        <w:t xml:space="preserve">, СП ВЭС, СП ЗЭС </w:t>
      </w:r>
      <w:r w:rsidR="00E459F6">
        <w:rPr>
          <w:b/>
          <w:szCs w:val="28"/>
        </w:rPr>
        <w:t>АЭС</w:t>
      </w:r>
    </w:p>
    <w:p w:rsidR="00685745" w:rsidRPr="00E5698F" w:rsidRDefault="00685745" w:rsidP="00685745">
      <w:pPr>
        <w:jc w:val="both"/>
      </w:pPr>
    </w:p>
    <w:p w:rsidR="00685745" w:rsidRPr="00E5698F" w:rsidRDefault="00685745" w:rsidP="00685745">
      <w:pPr>
        <w:pStyle w:val="a3"/>
        <w:tabs>
          <w:tab w:val="left" w:pos="284"/>
        </w:tabs>
        <w:ind w:left="0"/>
      </w:pPr>
    </w:p>
    <w:p w:rsidR="00685745" w:rsidRPr="00E5698F" w:rsidRDefault="00685745" w:rsidP="00685745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D05981" w:rsidRPr="00D05981" w:rsidRDefault="00D05981" w:rsidP="00D05981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</w:rPr>
        <w:t xml:space="preserve">Предмет закупки и </w:t>
      </w:r>
      <w:r w:rsidR="00DA4389">
        <w:rPr>
          <w:b/>
        </w:rPr>
        <w:t xml:space="preserve">содержание </w:t>
      </w:r>
      <w:r>
        <w:rPr>
          <w:b/>
        </w:rPr>
        <w:t xml:space="preserve"> работ</w:t>
      </w:r>
      <w:r w:rsidRPr="00D05981">
        <w:rPr>
          <w:b/>
        </w:rPr>
        <w:t>:</w:t>
      </w:r>
    </w:p>
    <w:p w:rsidR="00D05981" w:rsidRDefault="00D05981" w:rsidP="00D05981">
      <w:pPr>
        <w:ind w:left="720"/>
        <w:jc w:val="both"/>
      </w:pPr>
      <w:r w:rsidRPr="00D05981">
        <w:t>2.1.</w:t>
      </w:r>
      <w:r w:rsidR="006C44F1" w:rsidRPr="006C44F1">
        <w:t xml:space="preserve"> Заказчик планирует заключить с победителем закупки договор на </w:t>
      </w:r>
      <w:r w:rsidR="006C44F1">
        <w:t>«</w:t>
      </w:r>
      <w:r w:rsidR="00066784" w:rsidRPr="00D05981">
        <w:t>О</w:t>
      </w:r>
      <w:r w:rsidR="00685745" w:rsidRPr="00D05981">
        <w:t xml:space="preserve">бслуживание вычислительной техники для </w:t>
      </w:r>
      <w:r w:rsidR="00E459F6" w:rsidRPr="00D05981">
        <w:t>управления</w:t>
      </w:r>
      <w:r w:rsidR="00685745" w:rsidRPr="00D05981">
        <w:t xml:space="preserve"> </w:t>
      </w:r>
      <w:r w:rsidR="00E459F6" w:rsidRPr="00D05981">
        <w:t>ф</w:t>
      </w:r>
      <w:r w:rsidR="00685745" w:rsidRPr="00D05981">
        <w:t>илиала</w:t>
      </w:r>
      <w:r w:rsidR="00E459F6" w:rsidRPr="00D05981">
        <w:t>, СП ВЭС, СП ЗЭС</w:t>
      </w:r>
      <w:r w:rsidR="00685745" w:rsidRPr="00D05981">
        <w:t xml:space="preserve"> </w:t>
      </w:r>
      <w:r w:rsidR="00E459F6" w:rsidRPr="00D05981">
        <w:t>АЭС</w:t>
      </w:r>
      <w:r w:rsidR="006C44F1">
        <w:t>»</w:t>
      </w:r>
      <w:r w:rsidR="00685745" w:rsidRPr="00D05981">
        <w:t xml:space="preserve">. </w:t>
      </w:r>
    </w:p>
    <w:p w:rsidR="006C44F1" w:rsidRPr="00D05981" w:rsidRDefault="006C44F1" w:rsidP="00D05981">
      <w:pPr>
        <w:ind w:left="720"/>
        <w:jc w:val="both"/>
      </w:pPr>
      <w:r>
        <w:t>2.2.</w:t>
      </w:r>
      <w:r w:rsidRPr="006C44F1">
        <w:t xml:space="preserve"> Планируемый объём закупки составляет не более 945 762.71 рублей без учета НДС на весь срок действия договора.</w:t>
      </w:r>
    </w:p>
    <w:p w:rsidR="00685745" w:rsidRPr="0031101D" w:rsidRDefault="006C44F1" w:rsidP="00D05981">
      <w:pPr>
        <w:ind w:left="720"/>
        <w:jc w:val="both"/>
        <w:rPr>
          <w:b/>
          <w:bCs/>
        </w:rPr>
      </w:pPr>
      <w:r>
        <w:t>2.3</w:t>
      </w:r>
      <w:r w:rsidR="00D05981" w:rsidRPr="00D05981">
        <w:t>.</w:t>
      </w:r>
      <w:r w:rsidR="00D05981">
        <w:t xml:space="preserve"> </w:t>
      </w:r>
      <w:r w:rsidR="00685745">
        <w:t>Перечень работ и оргтехники указан в приложении</w:t>
      </w:r>
      <w:r w:rsidR="004C125C">
        <w:t xml:space="preserve"> № 1-4</w:t>
      </w:r>
      <w:r>
        <w:t xml:space="preserve"> к ТЗ.</w:t>
      </w:r>
    </w:p>
    <w:p w:rsidR="0031101D" w:rsidRPr="00E5698F" w:rsidRDefault="0031101D" w:rsidP="0031101D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Сроки (периоды) проведения работ</w:t>
      </w:r>
      <w:r w:rsidRPr="00E5698F">
        <w:t>: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>
        <w:t>Работы будут</w:t>
      </w:r>
      <w:r w:rsidR="00AB7BFE">
        <w:t xml:space="preserve"> осуществлять</w:t>
      </w:r>
      <w:r w:rsidRPr="00E5698F">
        <w:t>ся</w:t>
      </w:r>
      <w:r w:rsidR="00DA45B4">
        <w:t xml:space="preserve"> поэтапно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 xml:space="preserve">- с </w:t>
      </w:r>
      <w:r w:rsidR="00C75D53">
        <w:t>даты заключения договора</w:t>
      </w:r>
      <w:r w:rsidRPr="00E5698F">
        <w:t xml:space="preserve"> по 31.12.201</w:t>
      </w:r>
      <w:r w:rsidR="00E417CB" w:rsidRPr="00E417CB">
        <w:t>9</w:t>
      </w:r>
      <w:r w:rsidRPr="00E5698F">
        <w:t>г.;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Условия проведения работ</w:t>
      </w:r>
      <w:r w:rsidRPr="00E5698F">
        <w:t>:</w:t>
      </w:r>
    </w:p>
    <w:p w:rsidR="00E417CB" w:rsidRDefault="00D05981" w:rsidP="00E417CB">
      <w:pPr>
        <w:ind w:left="720"/>
        <w:jc w:val="both"/>
      </w:pPr>
      <w:r>
        <w:t xml:space="preserve">4.1. </w:t>
      </w:r>
      <w:r w:rsidR="00E417CB">
        <w:t>в с</w:t>
      </w:r>
      <w:r w:rsidR="00E417CB" w:rsidRPr="00051F7C">
        <w:t xml:space="preserve">тоимость работ по техническому обслуживанию средств вычислительной техники </w:t>
      </w:r>
      <w:r w:rsidR="00E417CB">
        <w:t xml:space="preserve">и картриджей не </w:t>
      </w:r>
      <w:r w:rsidR="00E417CB" w:rsidRPr="00051F7C">
        <w:t>включает в себя стоимость з</w:t>
      </w:r>
      <w:r w:rsidR="00A123D5">
        <w:t>ап</w:t>
      </w:r>
      <w:r w:rsidR="00E459F6">
        <w:t xml:space="preserve">асных </w:t>
      </w:r>
      <w:r w:rsidR="00A123D5">
        <w:t>частей и расходных материалов.</w:t>
      </w:r>
    </w:p>
    <w:p w:rsidR="00E417CB" w:rsidRDefault="00D05981" w:rsidP="00E417CB">
      <w:pPr>
        <w:ind w:left="720"/>
        <w:jc w:val="both"/>
      </w:pPr>
      <w:r>
        <w:t xml:space="preserve">4.2. </w:t>
      </w:r>
      <w:r w:rsidR="00E417CB">
        <w:t>в понятие «техническое обслуживание» не входит установка и сопровождение прикл</w:t>
      </w:r>
      <w:r w:rsidR="00A123D5">
        <w:t>адного программного обеспечения.</w:t>
      </w:r>
    </w:p>
    <w:p w:rsidR="00DA45B4" w:rsidRDefault="00D05981" w:rsidP="00E417CB">
      <w:pPr>
        <w:ind w:left="720"/>
        <w:jc w:val="both"/>
      </w:pPr>
      <w:r>
        <w:t>4.3.</w:t>
      </w:r>
      <w:r w:rsidR="00DA45B4">
        <w:t xml:space="preserve"> </w:t>
      </w:r>
      <w:r w:rsidR="006C44F1">
        <w:t>конкретный</w:t>
      </w:r>
      <w:r w:rsidR="006C44F1" w:rsidRPr="006C44F1">
        <w:t xml:space="preserve"> </w:t>
      </w:r>
      <w:r w:rsidR="00DA45B4">
        <w:t xml:space="preserve">объем работ определяется </w:t>
      </w:r>
      <w:r w:rsidR="00A123D5">
        <w:t>по согласованию с</w:t>
      </w:r>
      <w:r w:rsidR="00DA45B4">
        <w:t xml:space="preserve"> Заказчик</w:t>
      </w:r>
      <w:r w:rsidR="00A123D5">
        <w:t>ом</w:t>
      </w:r>
      <w:r w:rsidR="00DA45B4">
        <w:t>.</w:t>
      </w:r>
    </w:p>
    <w:p w:rsidR="00685745" w:rsidRPr="00B25D73" w:rsidRDefault="00685745" w:rsidP="00E417CB">
      <w:pPr>
        <w:ind w:left="720"/>
        <w:jc w:val="both"/>
        <w:rPr>
          <w:color w:val="FF0000"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Общие (обязательные) требования к </w:t>
      </w:r>
      <w:r>
        <w:rPr>
          <w:b/>
          <w:bCs/>
        </w:rPr>
        <w:t>используемым материалам и зап</w:t>
      </w:r>
      <w:r w:rsidR="00E459F6">
        <w:rPr>
          <w:b/>
          <w:bCs/>
        </w:rPr>
        <w:t xml:space="preserve">асным </w:t>
      </w:r>
      <w:r>
        <w:rPr>
          <w:b/>
          <w:bCs/>
        </w:rPr>
        <w:t>частям</w:t>
      </w:r>
      <w:r w:rsidRPr="00E5698F">
        <w:rPr>
          <w:b/>
          <w:bCs/>
        </w:rPr>
        <w:t>: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 w:rsidR="00A123D5">
        <w:t>в</w:t>
      </w:r>
      <w:r w:rsidR="00AB7BFE">
        <w:t>се используемые при проведении</w:t>
      </w:r>
      <w:r>
        <w:t xml:space="preserve"> работ р</w:t>
      </w:r>
      <w:r w:rsidRPr="00E5698F">
        <w:t>асходные материалы</w:t>
      </w:r>
      <w:r>
        <w:t xml:space="preserve"> и запчасти</w:t>
      </w:r>
      <w:r w:rsidRPr="00E5698F">
        <w:t xml:space="preserve"> должны быть оригинальными (эквивалент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</w:t>
      </w:r>
    </w:p>
    <w:p w:rsidR="00685745" w:rsidRPr="00E5698F" w:rsidRDefault="00685745" w:rsidP="00685745">
      <w:pPr>
        <w:autoSpaceDE w:val="0"/>
        <w:autoSpaceDN w:val="0"/>
        <w:adjustRightInd w:val="0"/>
        <w:ind w:left="720"/>
        <w:jc w:val="both"/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соответствовать требованиям, установленным законодательством Российской Федерации.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>
        <w:t xml:space="preserve">материалы и запасные части </w:t>
      </w:r>
      <w:r w:rsidRPr="00E5698F">
        <w:t>должн</w:t>
      </w:r>
      <w:r>
        <w:t>ы</w:t>
      </w:r>
      <w:r w:rsidRPr="00E5698F">
        <w:t xml:space="preserve"> являться оригинальным</w:t>
      </w:r>
      <w:r>
        <w:t>и</w:t>
      </w:r>
      <w:r w:rsidRPr="00E5698F">
        <w:t>, не восстановленным</w:t>
      </w:r>
      <w:r w:rsidR="00AB7BFE">
        <w:t>и</w:t>
      </w:r>
      <w:r w:rsidRPr="00E5698F">
        <w:t>, не бывшим</w:t>
      </w:r>
      <w:r w:rsidR="00AB7BFE">
        <w:t>и</w:t>
      </w:r>
      <w:r w:rsidRPr="00E5698F">
        <w:t xml:space="preserve"> в употреблении.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  <w:r w:rsidRPr="00E5698F">
        <w:t xml:space="preserve">- </w:t>
      </w:r>
      <w:r w:rsidR="00A123D5">
        <w:t>п</w:t>
      </w:r>
      <w:r w:rsidRPr="00E5698F">
        <w:t>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D05981" w:rsidRDefault="00685745" w:rsidP="00D05981">
      <w:pPr>
        <w:ind w:left="720"/>
        <w:jc w:val="both"/>
      </w:pPr>
      <w:r w:rsidRPr="00E5698F">
        <w:t xml:space="preserve">- </w:t>
      </w:r>
      <w:r w:rsidR="00A123D5">
        <w:t>к</w:t>
      </w:r>
      <w:r w:rsidRPr="00E5698F">
        <w:t xml:space="preserve">атегорически запрещается поставлять </w:t>
      </w:r>
      <w:r>
        <w:t>расходные материалы</w:t>
      </w:r>
      <w:r w:rsidR="00D05981">
        <w:t xml:space="preserve"> с просроченным сроком годности</w:t>
      </w:r>
    </w:p>
    <w:p w:rsidR="00D05981" w:rsidRPr="00936576" w:rsidRDefault="00D05981" w:rsidP="00D05981">
      <w:pPr>
        <w:ind w:left="720"/>
        <w:jc w:val="both"/>
        <w:rPr>
          <w:color w:val="00B0F0"/>
        </w:rPr>
      </w:pPr>
      <w:r>
        <w:t>- в</w:t>
      </w:r>
      <w:r w:rsidRPr="001D29A7"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685745" w:rsidRDefault="00685745" w:rsidP="00685745">
      <w:pPr>
        <w:ind w:left="720"/>
        <w:jc w:val="both"/>
      </w:pPr>
    </w:p>
    <w:p w:rsidR="0031101D" w:rsidRPr="00E5698F" w:rsidRDefault="0031101D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- срок гарантии на произведенные работы должен быть не менее 6 месяцев.</w:t>
      </w:r>
    </w:p>
    <w:p w:rsidR="0031101D" w:rsidRPr="006608A9" w:rsidRDefault="0031101D" w:rsidP="00685745">
      <w:pPr>
        <w:ind w:left="720"/>
        <w:jc w:val="both"/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Требования к </w:t>
      </w:r>
      <w:r w:rsidR="00066784">
        <w:rPr>
          <w:b/>
          <w:bCs/>
        </w:rPr>
        <w:t>Участнику закупки</w:t>
      </w:r>
      <w:r w:rsidRPr="00E5698F">
        <w:rPr>
          <w:i/>
          <w:iCs/>
        </w:rPr>
        <w:t>:</w:t>
      </w:r>
    </w:p>
    <w:p w:rsidR="00066784" w:rsidRDefault="00D05981" w:rsidP="00685745">
      <w:pPr>
        <w:ind w:left="720"/>
        <w:jc w:val="both"/>
      </w:pPr>
      <w:r>
        <w:t>7.1</w:t>
      </w:r>
      <w:proofErr w:type="gramStart"/>
      <w:r>
        <w:t xml:space="preserve">  В</w:t>
      </w:r>
      <w:proofErr w:type="gramEnd"/>
      <w:r w:rsidR="00066784">
        <w:t xml:space="preserve"> составе своей заявки Участник предоставляет расчет стоимости единичных расценок, согласно </w:t>
      </w:r>
      <w:r w:rsidR="00A926E7">
        <w:t>п</w:t>
      </w:r>
      <w:r w:rsidR="00066784">
        <w:t xml:space="preserve">риложений № 1-4 к </w:t>
      </w:r>
      <w:r w:rsidR="00A926E7">
        <w:t>техническому заданию.</w:t>
      </w:r>
      <w:r w:rsidR="00066784" w:rsidRPr="00E5698F">
        <w:t xml:space="preserve"> </w:t>
      </w:r>
    </w:p>
    <w:p w:rsidR="006C44F1" w:rsidRDefault="00D05981" w:rsidP="00A926E7">
      <w:pPr>
        <w:ind w:left="720"/>
        <w:jc w:val="both"/>
      </w:pPr>
      <w:r>
        <w:t>7.2</w:t>
      </w:r>
      <w:proofErr w:type="gramStart"/>
      <w:r>
        <w:t xml:space="preserve"> П</w:t>
      </w:r>
      <w:proofErr w:type="gramEnd"/>
      <w:r w:rsidR="00A926E7">
        <w:t xml:space="preserve">ри оценке заявок участников будет учитываться наличие у Участника опыта выполнения аналогичных профилю лота работ за последние 3 года (обслуживание </w:t>
      </w:r>
      <w:r w:rsidR="00A926E7" w:rsidRPr="00685745">
        <w:t>вычислительной техники</w:t>
      </w:r>
      <w:r w:rsidR="00A926E7">
        <w:t xml:space="preserve">), предшествующие дате подачи заявок Участников на участие в настоящей закупочной процедуре (при наличии). </w:t>
      </w:r>
    </w:p>
    <w:p w:rsidR="00A926E7" w:rsidRPr="00A926E7" w:rsidRDefault="00A926E7" w:rsidP="006C44F1">
      <w:pPr>
        <w:ind w:left="720" w:firstLine="414"/>
        <w:jc w:val="both"/>
      </w:pPr>
      <w:r>
        <w:t xml:space="preserve">Данные сведения указываются в Справке </w:t>
      </w:r>
      <w:r w:rsidR="004B2560">
        <w:t>об опыте участника</w:t>
      </w:r>
      <w:r>
        <w:t>, по форме предусмотренной Документацией о закупке. Участникам необходимо предоставить в составе заявки копии исполненных договоров либо их частей (с приложением документов, предусмотренных требованиями договора), подтверждающих представленные в Справке о перечне и годовых объемах выполнения договоров, подтверждающих опыт Участника сведения.</w:t>
      </w:r>
    </w:p>
    <w:p w:rsidR="00685745" w:rsidRPr="00E5698F" w:rsidRDefault="00685745" w:rsidP="00685745">
      <w:pPr>
        <w:ind w:left="720"/>
        <w:jc w:val="both"/>
        <w:rPr>
          <w:b/>
          <w:bCs/>
        </w:rPr>
      </w:pPr>
    </w:p>
    <w:p w:rsidR="00685745" w:rsidRPr="00E5698F" w:rsidRDefault="00685745" w:rsidP="00685745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 xml:space="preserve">Оплата услуг </w:t>
      </w:r>
      <w:r w:rsidR="00066784">
        <w:rPr>
          <w:b/>
          <w:bCs/>
        </w:rPr>
        <w:t>Участника закупки</w:t>
      </w:r>
      <w:r w:rsidRPr="00E5698F">
        <w:t>:</w:t>
      </w:r>
    </w:p>
    <w:p w:rsidR="00685745" w:rsidRDefault="00685745" w:rsidP="00685745">
      <w:pPr>
        <w:ind w:left="720"/>
        <w:jc w:val="both"/>
      </w:pPr>
      <w:r>
        <w:t>Заказчик</w:t>
      </w:r>
      <w:r w:rsidRPr="00E5698F">
        <w:t xml:space="preserve"> обязуется производить расчет за </w:t>
      </w:r>
      <w:r>
        <w:t>проведенные работы</w:t>
      </w:r>
      <w:r w:rsidRPr="00E5698F">
        <w:t xml:space="preserve"> в течение </w:t>
      </w:r>
      <w:r w:rsidR="00CD7091">
        <w:t>3</w:t>
      </w:r>
      <w:r w:rsidR="00626202">
        <w:t>0 (</w:t>
      </w:r>
      <w:r w:rsidR="00CD7091">
        <w:t>тридца</w:t>
      </w:r>
      <w:r w:rsidRPr="00686A32">
        <w:t xml:space="preserve">ти) календарных дней с момента </w:t>
      </w:r>
      <w:r>
        <w:t xml:space="preserve">подписания акта выполненных работ и предоставления счет-фактуры. </w:t>
      </w:r>
    </w:p>
    <w:p w:rsidR="0031101D" w:rsidRPr="00686A32" w:rsidRDefault="0031101D" w:rsidP="00685745">
      <w:pPr>
        <w:ind w:left="720"/>
        <w:jc w:val="both"/>
      </w:pPr>
      <w:bookmarkStart w:id="0" w:name="_GoBack"/>
      <w:bookmarkEnd w:id="0"/>
    </w:p>
    <w:p w:rsidR="009C51E4" w:rsidRDefault="009C51E4" w:rsidP="009C51E4">
      <w:pPr>
        <w:tabs>
          <w:tab w:val="left" w:pos="6317"/>
        </w:tabs>
      </w:pPr>
    </w:p>
    <w:p w:rsidR="009C51E4" w:rsidRDefault="009C51E4" w:rsidP="009C51E4">
      <w:pPr>
        <w:tabs>
          <w:tab w:val="left" w:pos="6317"/>
        </w:tabs>
      </w:pPr>
    </w:p>
    <w:p w:rsidR="0031101D" w:rsidRDefault="0031101D" w:rsidP="0031101D">
      <w:pPr>
        <w:pStyle w:val="a3"/>
        <w:jc w:val="both"/>
        <w:rPr>
          <w:sz w:val="24"/>
          <w:szCs w:val="24"/>
        </w:rPr>
      </w:pPr>
    </w:p>
    <w:p w:rsidR="009C51E4" w:rsidRDefault="009C51E4">
      <w:pPr>
        <w:spacing w:after="200" w:line="276" w:lineRule="auto"/>
      </w:pPr>
      <w:r>
        <w:br w:type="page"/>
      </w:r>
    </w:p>
    <w:p w:rsidR="009C51E4" w:rsidRDefault="009C51E4" w:rsidP="0031101D">
      <w:pPr>
        <w:pStyle w:val="a3"/>
        <w:jc w:val="both"/>
        <w:rPr>
          <w:sz w:val="24"/>
          <w:szCs w:val="24"/>
        </w:rPr>
      </w:pPr>
    </w:p>
    <w:p w:rsidR="006801AE" w:rsidRDefault="006801AE" w:rsidP="0031101D">
      <w:pPr>
        <w:pStyle w:val="a3"/>
        <w:jc w:val="both"/>
        <w:rPr>
          <w:sz w:val="24"/>
          <w:szCs w:val="24"/>
        </w:rPr>
      </w:pPr>
    </w:p>
    <w:p w:rsidR="00951D1E" w:rsidRDefault="00951D1E" w:rsidP="00951D1E">
      <w:pPr>
        <w:tabs>
          <w:tab w:val="left" w:pos="7125"/>
        </w:tabs>
        <w:jc w:val="right"/>
      </w:pPr>
      <w:r w:rsidRPr="00951D1E">
        <w:t>Приложение 1.</w:t>
      </w:r>
    </w:p>
    <w:p w:rsidR="00D2765B" w:rsidRPr="007932C3" w:rsidRDefault="006801AE" w:rsidP="00673622">
      <w:pPr>
        <w:tabs>
          <w:tab w:val="left" w:pos="7125"/>
        </w:tabs>
        <w:jc w:val="center"/>
        <w:rPr>
          <w:b/>
        </w:rPr>
      </w:pPr>
      <w:r>
        <w:rPr>
          <w:b/>
        </w:rPr>
        <w:t>Стоимость</w:t>
      </w:r>
      <w:r w:rsidR="00673622" w:rsidRPr="00673622">
        <w:rPr>
          <w:b/>
        </w:rPr>
        <w:t xml:space="preserve"> работ</w:t>
      </w:r>
      <w:r>
        <w:rPr>
          <w:b/>
        </w:rPr>
        <w:t xml:space="preserve"> </w:t>
      </w:r>
      <w:r w:rsidR="00D2765B" w:rsidRPr="007932C3">
        <w:rPr>
          <w:b/>
        </w:rPr>
        <w:t>по техническому обслуживанию средств вычислительной техники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2979"/>
        <w:gridCol w:w="2268"/>
        <w:gridCol w:w="1701"/>
        <w:gridCol w:w="1701"/>
      </w:tblGrid>
      <w:tr w:rsidR="00A926E7" w:rsidRPr="00F6129D" w:rsidTr="00F6129D">
        <w:trPr>
          <w:trHeight w:val="1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6E7" w:rsidRPr="00F6129D" w:rsidRDefault="00A926E7" w:rsidP="00A123D5">
            <w:pPr>
              <w:jc w:val="center"/>
              <w:rPr>
                <w:b/>
              </w:rPr>
            </w:pPr>
            <w:r w:rsidRPr="00F6129D">
              <w:rPr>
                <w:b/>
              </w:rPr>
              <w:t>№</w:t>
            </w:r>
          </w:p>
          <w:p w:rsidR="00A926E7" w:rsidRPr="00F6129D" w:rsidRDefault="00A926E7" w:rsidP="00A123D5">
            <w:pPr>
              <w:jc w:val="center"/>
              <w:rPr>
                <w:b/>
              </w:rPr>
            </w:pPr>
            <w:r w:rsidRPr="00F6129D">
              <w:rPr>
                <w:b/>
              </w:rPr>
              <w:t>п/п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6E7" w:rsidRPr="00F6129D" w:rsidRDefault="00A926E7" w:rsidP="00A123D5">
            <w:pPr>
              <w:jc w:val="center"/>
              <w:rPr>
                <w:b/>
              </w:rPr>
            </w:pPr>
            <w:r w:rsidRPr="00F6129D">
              <w:rPr>
                <w:b/>
              </w:rPr>
              <w:t>Наименование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6E7" w:rsidRPr="00F6129D" w:rsidRDefault="00A926E7" w:rsidP="00A123D5">
            <w:pPr>
              <w:jc w:val="center"/>
              <w:rPr>
                <w:b/>
              </w:rPr>
            </w:pPr>
            <w:r w:rsidRPr="00F6129D">
              <w:rPr>
                <w:b/>
              </w:rPr>
              <w:t>Срок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6E7" w:rsidRPr="00F6129D" w:rsidRDefault="00A926E7" w:rsidP="00A926E7">
            <w:pPr>
              <w:jc w:val="center"/>
              <w:rPr>
                <w:b/>
              </w:rPr>
            </w:pPr>
            <w:r w:rsidRPr="00F6129D">
              <w:rPr>
                <w:b/>
              </w:rPr>
              <w:t>без НДС, руб</w:t>
            </w:r>
            <w:r w:rsidR="00F6129D" w:rsidRPr="00F6129D">
              <w:rPr>
                <w:b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6E7" w:rsidRPr="00F6129D" w:rsidRDefault="00A926E7" w:rsidP="00A123D5">
            <w:pPr>
              <w:jc w:val="center"/>
              <w:rPr>
                <w:b/>
              </w:rPr>
            </w:pPr>
            <w:r w:rsidRPr="00F6129D">
              <w:rPr>
                <w:b/>
              </w:rPr>
              <w:t>с НДС, руб.</w:t>
            </w: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051F7C">
            <w:r w:rsidRPr="00F6129D">
              <w:t>Техническое обслуживание 1 уровня сложности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В течении 3-х рабочих дней при наличии з/ч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Техническое обслуживание 2 уровня сложности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В течении 3-х рабочих дней при наличии з/ч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Техническое обслуживание 3 уровня сложности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В течении 3-х рабочих дней при наличии з/ч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4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Профилактика принтера, МФУ формата А4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 xml:space="preserve">В течении 1-го рабочего дня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Профилактика принтера, МФУ формата А3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 xml:space="preserve">В течении 1-го рабочего дня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6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Диагностика вычислительной техники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8 рабочих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rPr>
                <w:lang w:val="en-US"/>
              </w:rPr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7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Выезд специалиста по обслуживанию техники на месте</w:t>
            </w:r>
          </w:p>
          <w:p w:rsidR="00A926E7" w:rsidRPr="00F6129D" w:rsidRDefault="00A926E7" w:rsidP="00C07351">
            <w:r w:rsidRPr="00F6129D">
              <w:t>(для управления Филиала АЭС)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r w:rsidRPr="00F6129D">
              <w:t>8 рабочих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</w:pPr>
          </w:p>
        </w:tc>
      </w:tr>
      <w:tr w:rsidR="00A926E7" w:rsidRPr="00F6129D" w:rsidTr="00F6129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rPr>
                <w:b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  <w:rPr>
                <w:b/>
              </w:rPr>
            </w:pPr>
            <w:r w:rsidRPr="00F6129D">
              <w:rPr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E7" w:rsidRPr="00F6129D" w:rsidRDefault="00A926E7" w:rsidP="00976934">
            <w:pPr>
              <w:jc w:val="center"/>
              <w:rPr>
                <w:b/>
              </w:rPr>
            </w:pPr>
          </w:p>
        </w:tc>
      </w:tr>
    </w:tbl>
    <w:p w:rsidR="00D2765B" w:rsidRDefault="00D2765B" w:rsidP="00D2765B">
      <w:pPr>
        <w:tabs>
          <w:tab w:val="left" w:pos="7125"/>
        </w:tabs>
        <w:jc w:val="center"/>
        <w:rPr>
          <w:b/>
          <w:sz w:val="28"/>
          <w:szCs w:val="28"/>
        </w:rPr>
      </w:pPr>
    </w:p>
    <w:p w:rsidR="00E459F6" w:rsidRDefault="00E459F6" w:rsidP="00D2765B">
      <w:pPr>
        <w:tabs>
          <w:tab w:val="left" w:pos="7125"/>
        </w:tabs>
        <w:jc w:val="center"/>
        <w:rPr>
          <w:b/>
          <w:sz w:val="28"/>
          <w:szCs w:val="28"/>
        </w:rPr>
      </w:pPr>
    </w:p>
    <w:p w:rsidR="00D2765B" w:rsidRDefault="00D2765B" w:rsidP="00D2765B">
      <w:pPr>
        <w:ind w:firstLine="708"/>
        <w:jc w:val="both"/>
      </w:pPr>
      <w:r>
        <w:t>1-й уровень сложности работ – замена конструктивно простых и легкосъёмных элементов</w:t>
      </w:r>
      <w:r w:rsidR="00F70B09">
        <w:t>,</w:t>
      </w:r>
      <w:r>
        <w:t xml:space="preserve"> не связанная с разборкой вычислительной техники, тестирование, настройка пользовательского меню.</w:t>
      </w:r>
    </w:p>
    <w:p w:rsidR="00D2765B" w:rsidRDefault="00D2765B" w:rsidP="00D2765B">
      <w:pPr>
        <w:ind w:firstLine="708"/>
        <w:jc w:val="both"/>
      </w:pPr>
      <w:r>
        <w:t>2-й уровень сложности работ – замена узлов и блоков вычислительной техники, работы</w:t>
      </w:r>
      <w:r w:rsidR="00F70B09">
        <w:t>,</w:t>
      </w:r>
      <w:r>
        <w:t xml:space="preserve"> связанные с разборкой вычислительной техники, регулировка, тестирование узлов, работа в сервисном меню, 2 и более видов работ 1-го уровня.</w:t>
      </w:r>
    </w:p>
    <w:p w:rsidR="00D2765B" w:rsidRDefault="00D2765B" w:rsidP="00D2765B">
      <w:pPr>
        <w:ind w:firstLine="708"/>
        <w:jc w:val="both"/>
      </w:pPr>
      <w:r>
        <w:t xml:space="preserve">3-й уровень сложности работ – замена конструктивно сложных элементов вычислительной техники, работы, производимые на детальном уровне, связанные с разборкой узлов и блоков вычислительной техники,  замена электронных плат, регулировка, 2 и более видов работ 2-го уровня. </w:t>
      </w:r>
    </w:p>
    <w:p w:rsidR="00051F7C" w:rsidRDefault="00051F7C" w:rsidP="00D2765B">
      <w:pPr>
        <w:ind w:firstLine="708"/>
        <w:jc w:val="both"/>
      </w:pPr>
    </w:p>
    <w:p w:rsidR="00A123D5" w:rsidRDefault="00A123D5" w:rsidP="00D2765B">
      <w:pPr>
        <w:ind w:firstLine="709"/>
        <w:jc w:val="both"/>
      </w:pPr>
    </w:p>
    <w:p w:rsidR="00A123D5" w:rsidRDefault="00A123D5" w:rsidP="00D2765B">
      <w:pPr>
        <w:ind w:firstLine="709"/>
        <w:jc w:val="both"/>
      </w:pPr>
    </w:p>
    <w:p w:rsidR="00E459F6" w:rsidRDefault="00E459F6" w:rsidP="00D2765B">
      <w:pPr>
        <w:ind w:firstLine="709"/>
        <w:jc w:val="both"/>
      </w:pPr>
    </w:p>
    <w:p w:rsidR="009C51E4" w:rsidRDefault="009C51E4">
      <w:pPr>
        <w:spacing w:after="200" w:line="276" w:lineRule="auto"/>
      </w:pPr>
      <w:r>
        <w:br w:type="page"/>
      </w:r>
    </w:p>
    <w:p w:rsidR="00E459F6" w:rsidRDefault="00E459F6" w:rsidP="00D2765B">
      <w:pPr>
        <w:ind w:firstLine="709"/>
        <w:jc w:val="both"/>
      </w:pPr>
    </w:p>
    <w:p w:rsidR="00E459F6" w:rsidRDefault="00E459F6" w:rsidP="00D2765B">
      <w:pPr>
        <w:ind w:firstLine="709"/>
        <w:jc w:val="both"/>
      </w:pPr>
    </w:p>
    <w:p w:rsidR="006801AE" w:rsidRPr="00685745" w:rsidRDefault="006801AE" w:rsidP="00D2765B">
      <w:pPr>
        <w:ind w:firstLine="709"/>
        <w:jc w:val="both"/>
      </w:pPr>
    </w:p>
    <w:p w:rsidR="00951D1E" w:rsidRPr="00951D1E" w:rsidRDefault="00951D1E" w:rsidP="00A123D5">
      <w:pPr>
        <w:spacing w:after="200" w:line="276" w:lineRule="auto"/>
        <w:jc w:val="right"/>
      </w:pPr>
      <w:r w:rsidRPr="00951D1E">
        <w:t xml:space="preserve">Приложение </w:t>
      </w:r>
      <w:r w:rsidRPr="00685745">
        <w:t>2</w:t>
      </w:r>
      <w:r w:rsidRPr="00951D1E">
        <w:t>.</w:t>
      </w:r>
    </w:p>
    <w:p w:rsidR="00D2765B" w:rsidRPr="007932C3" w:rsidRDefault="00673622" w:rsidP="00D2765B">
      <w:pPr>
        <w:tabs>
          <w:tab w:val="left" w:pos="7125"/>
        </w:tabs>
        <w:jc w:val="center"/>
        <w:rPr>
          <w:b/>
        </w:rPr>
      </w:pPr>
      <w:r w:rsidRPr="00673622">
        <w:rPr>
          <w:b/>
        </w:rPr>
        <w:t>С</w:t>
      </w:r>
      <w:r w:rsidR="006801AE">
        <w:rPr>
          <w:b/>
        </w:rPr>
        <w:t xml:space="preserve">тоимость </w:t>
      </w:r>
      <w:r w:rsidRPr="00673622">
        <w:rPr>
          <w:b/>
        </w:rPr>
        <w:t>работ</w:t>
      </w:r>
      <w:r w:rsidR="00D2765B" w:rsidRPr="007932C3">
        <w:rPr>
          <w:b/>
        </w:rPr>
        <w:t xml:space="preserve"> по техническому обслуживанию </w:t>
      </w:r>
      <w:r w:rsidR="00D2765B">
        <w:rPr>
          <w:b/>
        </w:rPr>
        <w:t>картриджей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3975"/>
        <w:gridCol w:w="1505"/>
        <w:gridCol w:w="1662"/>
        <w:gridCol w:w="1657"/>
      </w:tblGrid>
      <w:tr w:rsidR="00F6129D" w:rsidRPr="00F6129D" w:rsidTr="00F6129D">
        <w:trPr>
          <w:trHeight w:val="870"/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F6129D" w:rsidRDefault="00F6129D" w:rsidP="00297FC5">
            <w:pPr>
              <w:jc w:val="center"/>
              <w:rPr>
                <w:b/>
              </w:rPr>
            </w:pPr>
            <w:r w:rsidRPr="00F6129D">
              <w:rPr>
                <w:b/>
              </w:rPr>
              <w:t>№</w:t>
            </w:r>
          </w:p>
          <w:p w:rsidR="00F6129D" w:rsidRPr="00F6129D" w:rsidRDefault="00F6129D" w:rsidP="00297FC5">
            <w:pPr>
              <w:jc w:val="center"/>
              <w:rPr>
                <w:b/>
              </w:rPr>
            </w:pPr>
            <w:r w:rsidRPr="00F6129D">
              <w:rPr>
                <w:b/>
              </w:rPr>
              <w:t>п/п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F6129D" w:rsidRDefault="00F6129D" w:rsidP="00297FC5">
            <w:pPr>
              <w:jc w:val="center"/>
              <w:rPr>
                <w:b/>
              </w:rPr>
            </w:pPr>
            <w:r w:rsidRPr="00F6129D">
              <w:rPr>
                <w:b/>
              </w:rPr>
              <w:t>Наименование работ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F6129D" w:rsidRDefault="00F6129D" w:rsidP="00297FC5">
            <w:pPr>
              <w:jc w:val="center"/>
              <w:rPr>
                <w:b/>
              </w:rPr>
            </w:pPr>
            <w:r w:rsidRPr="00F6129D">
              <w:rPr>
                <w:b/>
              </w:rPr>
              <w:t>Срок исполнения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F6129D" w:rsidRDefault="00F6129D" w:rsidP="00F6129D">
            <w:pPr>
              <w:jc w:val="center"/>
              <w:rPr>
                <w:b/>
              </w:rPr>
            </w:pPr>
            <w:r w:rsidRPr="00F6129D">
              <w:rPr>
                <w:b/>
              </w:rPr>
              <w:t>без НДС, руб.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F6129D" w:rsidRDefault="00F6129D" w:rsidP="00297FC5">
            <w:pPr>
              <w:jc w:val="center"/>
              <w:rPr>
                <w:b/>
              </w:rPr>
            </w:pPr>
            <w:r w:rsidRPr="00F6129D">
              <w:rPr>
                <w:b/>
              </w:rPr>
              <w:t>с НДС, руб.</w:t>
            </w:r>
          </w:p>
        </w:tc>
      </w:tr>
      <w:tr w:rsidR="00F6129D" w:rsidRPr="00F6129D" w:rsidTr="00F6129D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r w:rsidRPr="00F6129D">
              <w:t>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A557C2">
            <w:r w:rsidRPr="00F6129D">
              <w:t>Заправка типового картриджа лазерного принтера (диагностика, удаление отработанного тонера, чистка, заправка тонером)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pPr>
              <w:jc w:val="center"/>
            </w:pPr>
            <w:r w:rsidRPr="00F6129D">
              <w:t>4часа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pPr>
              <w:jc w:val="center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pPr>
              <w:jc w:val="center"/>
            </w:pPr>
          </w:p>
        </w:tc>
      </w:tr>
      <w:tr w:rsidR="00F6129D" w:rsidRPr="00F6129D" w:rsidTr="00F6129D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r w:rsidRPr="00F6129D">
              <w:t>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r w:rsidRPr="00F6129D">
              <w:t>Восстановление картриджа лазерного принтера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pPr>
              <w:jc w:val="center"/>
            </w:pPr>
            <w:r w:rsidRPr="00F6129D">
              <w:t>4часа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pPr>
              <w:jc w:val="center"/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976934">
            <w:pPr>
              <w:jc w:val="center"/>
            </w:pPr>
          </w:p>
        </w:tc>
      </w:tr>
      <w:tr w:rsidR="00F6129D" w:rsidRPr="00F6129D" w:rsidTr="00F6129D">
        <w:trPr>
          <w:jc w:val="center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F61613">
            <w:pPr>
              <w:rPr>
                <w:b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F61613">
            <w:pPr>
              <w:jc w:val="center"/>
              <w:rPr>
                <w:b/>
              </w:rPr>
            </w:pPr>
            <w:r w:rsidRPr="00F6129D">
              <w:rPr>
                <w:b/>
              </w:rPr>
              <w:t>ИТОГО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F61613">
            <w:pPr>
              <w:jc w:val="center"/>
              <w:rPr>
                <w:b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F61613">
            <w:pPr>
              <w:rPr>
                <w:b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F6129D" w:rsidRDefault="00F6129D" w:rsidP="00F61613">
            <w:pPr>
              <w:rPr>
                <w:b/>
              </w:rPr>
            </w:pPr>
          </w:p>
        </w:tc>
      </w:tr>
    </w:tbl>
    <w:p w:rsidR="008B6C2F" w:rsidRDefault="008B6C2F" w:rsidP="00951D1E">
      <w:pPr>
        <w:tabs>
          <w:tab w:val="left" w:pos="7125"/>
        </w:tabs>
        <w:jc w:val="right"/>
        <w:rPr>
          <w:lang w:val="en-US"/>
        </w:rPr>
      </w:pPr>
    </w:p>
    <w:p w:rsidR="009C51E4" w:rsidRDefault="009C51E4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8E0AD4" w:rsidRPr="008E0AD4" w:rsidRDefault="008E0AD4" w:rsidP="00951D1E">
      <w:pPr>
        <w:tabs>
          <w:tab w:val="left" w:pos="7125"/>
        </w:tabs>
        <w:jc w:val="right"/>
        <w:rPr>
          <w:lang w:val="en-US"/>
        </w:rPr>
      </w:pPr>
    </w:p>
    <w:p w:rsidR="00951D1E" w:rsidRPr="00951D1E" w:rsidRDefault="00FE024E" w:rsidP="00297FC5">
      <w:pPr>
        <w:spacing w:after="200" w:line="276" w:lineRule="auto"/>
        <w:jc w:val="right"/>
      </w:pPr>
      <w:r>
        <w:t>П</w:t>
      </w:r>
      <w:r w:rsidR="00951D1E" w:rsidRPr="00951D1E">
        <w:t xml:space="preserve">риложение </w:t>
      </w:r>
      <w:r w:rsidR="008B6C2F">
        <w:t>3</w:t>
      </w:r>
      <w:r w:rsidR="00951D1E" w:rsidRPr="00951D1E">
        <w:t>.</w:t>
      </w:r>
    </w:p>
    <w:p w:rsidR="00D2765B" w:rsidRPr="007932C3" w:rsidRDefault="00A557C2" w:rsidP="00D2765B">
      <w:pPr>
        <w:jc w:val="center"/>
        <w:rPr>
          <w:b/>
        </w:rPr>
      </w:pPr>
      <w:r>
        <w:rPr>
          <w:b/>
        </w:rPr>
        <w:t xml:space="preserve">Стоимость тонера </w:t>
      </w:r>
      <w:r w:rsidR="00D2765B" w:rsidRPr="007932C3">
        <w:rPr>
          <w:b/>
        </w:rPr>
        <w:t>для принтеров и МФУ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1701"/>
        <w:gridCol w:w="1701"/>
      </w:tblGrid>
      <w:tr w:rsidR="00F6129D" w:rsidRPr="006801AE" w:rsidTr="00F6129D">
        <w:trPr>
          <w:trHeight w:val="116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 w:rsidRPr="006801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 w:rsidRPr="006801AE">
              <w:rPr>
                <w:b/>
                <w:bCs/>
                <w:color w:val="000000"/>
              </w:rPr>
              <w:t>Модель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 </w:t>
            </w:r>
            <w:r w:rsidRPr="006801AE">
              <w:rPr>
                <w:b/>
                <w:bCs/>
                <w:color w:val="000000"/>
              </w:rPr>
              <w:t>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</w:t>
            </w:r>
            <w:r w:rsidRPr="006801AE">
              <w:rPr>
                <w:b/>
                <w:bCs/>
                <w:color w:val="000000"/>
              </w:rPr>
              <w:t xml:space="preserve"> НДС, руб.</w:t>
            </w:r>
          </w:p>
        </w:tc>
      </w:tr>
      <w:tr w:rsidR="00F6129D" w:rsidTr="00F6129D">
        <w:trPr>
          <w:trHeight w:val="600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Default="00F6129D" w:rsidP="00F6129D">
            <w:pPr>
              <w:rPr>
                <w:bCs/>
                <w:color w:val="000000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Default="00F6129D" w:rsidP="00F6129D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129D" w:rsidRPr="00297FC5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297FC5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D751AA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D751AA" w:rsidRDefault="00F6129D" w:rsidP="00F6129D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D751AA" w:rsidRDefault="00F6129D" w:rsidP="00F6129D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D751AA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5200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323B68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 xml:space="preserve">HP LJ Pro M400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 xml:space="preserve">Kyocera </w:t>
            </w:r>
            <w:r w:rsidRPr="00C07351">
              <w:rPr>
                <w:rStyle w:val="n-product-specvalue-inner"/>
                <w:lang w:val="en-US"/>
              </w:rPr>
              <w:t>TK-3100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TK-3130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r w:rsidRPr="00C07351">
              <w:rPr>
                <w:lang w:val="en-US"/>
              </w:rPr>
              <w:t>Kyocera TK-4105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TK-435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TK-6305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ТK-3160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MF 3010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MF 3228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4018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593C66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454A65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454A65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 xml:space="preserve">Brother TN-3480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454A65" w:rsidRDefault="00F6129D" w:rsidP="00F6129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454A65" w:rsidRDefault="00F6129D" w:rsidP="00F6129D">
            <w:pPr>
              <w:jc w:val="center"/>
              <w:rPr>
                <w:bCs/>
                <w:color w:val="000000"/>
              </w:rPr>
            </w:pPr>
          </w:p>
        </w:tc>
      </w:tr>
      <w:tr w:rsidR="00F6129D" w:rsidRPr="00A557C2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557C2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b/>
              </w:rPr>
            </w:pPr>
            <w:r w:rsidRPr="00C07351">
              <w:rPr>
                <w:lang w:val="en-US"/>
              </w:rPr>
              <w:t>Brother TN-2375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A557C2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557C2" w:rsidRDefault="00F6129D" w:rsidP="00F6129D">
            <w:pPr>
              <w:pStyle w:val="a3"/>
              <w:numPr>
                <w:ilvl w:val="0"/>
                <w:numId w:val="2"/>
              </w:numPr>
              <w:jc w:val="right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A557C2" w:rsidRDefault="00F6129D" w:rsidP="00F6129D">
            <w:pPr>
              <w:jc w:val="center"/>
              <w:rPr>
                <w:b/>
              </w:rPr>
            </w:pPr>
            <w:r w:rsidRPr="00A557C2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D2765B" w:rsidRDefault="00D2765B" w:rsidP="00D2765B">
      <w:pPr>
        <w:ind w:firstLine="709"/>
        <w:jc w:val="both"/>
      </w:pPr>
    </w:p>
    <w:p w:rsidR="00A557C2" w:rsidRDefault="00A557C2" w:rsidP="00D2765B">
      <w:pPr>
        <w:ind w:firstLine="709"/>
        <w:jc w:val="both"/>
      </w:pPr>
    </w:p>
    <w:p w:rsidR="009C51E4" w:rsidRDefault="009C51E4">
      <w:pPr>
        <w:spacing w:after="200" w:line="276" w:lineRule="auto"/>
      </w:pPr>
      <w:r>
        <w:br w:type="page"/>
      </w:r>
    </w:p>
    <w:p w:rsidR="00A557C2" w:rsidRPr="007932C3" w:rsidRDefault="00A557C2" w:rsidP="00D2765B">
      <w:pPr>
        <w:ind w:firstLine="709"/>
        <w:jc w:val="both"/>
      </w:pPr>
    </w:p>
    <w:p w:rsidR="00A557C2" w:rsidRPr="00951D1E" w:rsidRDefault="00A557C2" w:rsidP="00A557C2">
      <w:pPr>
        <w:spacing w:after="200" w:line="276" w:lineRule="auto"/>
        <w:jc w:val="right"/>
      </w:pPr>
      <w:r>
        <w:t>П</w:t>
      </w:r>
      <w:r w:rsidRPr="00951D1E">
        <w:t xml:space="preserve">риложение </w:t>
      </w:r>
      <w:r>
        <w:t>4</w:t>
      </w:r>
      <w:r w:rsidRPr="00951D1E">
        <w:t>.</w:t>
      </w:r>
    </w:p>
    <w:p w:rsidR="00A557C2" w:rsidRPr="007932C3" w:rsidRDefault="00A557C2" w:rsidP="0012356A">
      <w:pPr>
        <w:jc w:val="center"/>
      </w:pPr>
      <w:r>
        <w:rPr>
          <w:b/>
        </w:rPr>
        <w:t xml:space="preserve">Стоимость </w:t>
      </w:r>
      <w:r w:rsidR="00C07351">
        <w:rPr>
          <w:b/>
        </w:rPr>
        <w:t xml:space="preserve">оригинальных </w:t>
      </w:r>
      <w:r>
        <w:rPr>
          <w:b/>
        </w:rPr>
        <w:t xml:space="preserve">картриджей </w:t>
      </w:r>
      <w:r w:rsidRPr="007932C3">
        <w:rPr>
          <w:b/>
        </w:rPr>
        <w:t>для принтеров и МФУ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1701"/>
        <w:gridCol w:w="1701"/>
      </w:tblGrid>
      <w:tr w:rsidR="00F6129D" w:rsidRPr="006801AE" w:rsidTr="00F6129D">
        <w:trPr>
          <w:trHeight w:val="116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 w:rsidRPr="006801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 w:rsidRPr="006801AE">
              <w:rPr>
                <w:b/>
                <w:bCs/>
                <w:color w:val="000000"/>
              </w:rPr>
              <w:t>Модель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 </w:t>
            </w:r>
            <w:r w:rsidRPr="006801AE">
              <w:rPr>
                <w:b/>
                <w:bCs/>
                <w:color w:val="000000"/>
              </w:rPr>
              <w:t>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 </w:t>
            </w:r>
            <w:r w:rsidRPr="006801AE">
              <w:rPr>
                <w:b/>
                <w:bCs/>
                <w:color w:val="000000"/>
              </w:rPr>
              <w:t>НДС, руб.</w:t>
            </w:r>
          </w:p>
        </w:tc>
      </w:tr>
      <w:tr w:rsidR="00F6129D" w:rsidTr="00F6129D">
        <w:trPr>
          <w:trHeight w:val="600"/>
          <w:jc w:val="center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Default="00F6129D" w:rsidP="00F6129D">
            <w:pPr>
              <w:rPr>
                <w:bCs/>
                <w:color w:val="000000"/>
              </w:rPr>
            </w:pP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129D" w:rsidRDefault="00F6129D" w:rsidP="00F6129D">
            <w:pPr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129D" w:rsidRPr="00297FC5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297FC5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D751AA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D751AA" w:rsidRDefault="00F6129D" w:rsidP="00F6129D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D751AA" w:rsidRDefault="00F6129D" w:rsidP="00F6129D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1320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HP LJ 5200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323B68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 xml:space="preserve">HP LJ Pro M400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6801AE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 xml:space="preserve">Kyocera </w:t>
            </w:r>
            <w:r w:rsidRPr="00C07351">
              <w:rPr>
                <w:rStyle w:val="n-product-specvalue-inner"/>
                <w:lang w:val="en-US"/>
              </w:rPr>
              <w:t>TK-3100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TK-3130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r w:rsidRPr="00C07351">
              <w:rPr>
                <w:lang w:val="en-US"/>
              </w:rPr>
              <w:t>Kyocera TK-4105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TK-435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TK-6305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Kyocera ТK-3160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MF 3010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MF 3228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4018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1210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>Canon 1120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454A65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lang w:val="en-US"/>
              </w:rPr>
            </w:pPr>
            <w:r w:rsidRPr="00C07351">
              <w:rPr>
                <w:lang w:val="en-US"/>
              </w:rPr>
              <w:t xml:space="preserve">Brother TN-3480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454A65" w:rsidRDefault="00F6129D" w:rsidP="00F6129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454A65" w:rsidRDefault="00F6129D" w:rsidP="00F6129D">
            <w:pPr>
              <w:jc w:val="center"/>
              <w:rPr>
                <w:bCs/>
                <w:color w:val="000000"/>
              </w:rPr>
            </w:pPr>
          </w:p>
        </w:tc>
      </w:tr>
      <w:tr w:rsidR="00F6129D" w:rsidRPr="00A557C2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C07351" w:rsidRDefault="00F6129D" w:rsidP="00F6129D">
            <w:pPr>
              <w:rPr>
                <w:b/>
              </w:rPr>
            </w:pPr>
            <w:r w:rsidRPr="00C07351">
              <w:rPr>
                <w:lang w:val="en-US"/>
              </w:rPr>
              <w:t>Brother TN-2375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6129D" w:rsidRPr="00A557C2" w:rsidTr="00F6129D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29D" w:rsidRPr="00AB537F" w:rsidRDefault="00F6129D" w:rsidP="00F6129D">
            <w:pPr>
              <w:pStyle w:val="a3"/>
              <w:numPr>
                <w:ilvl w:val="0"/>
                <w:numId w:val="9"/>
              </w:numPr>
              <w:jc w:val="both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29D" w:rsidRPr="00A557C2" w:rsidRDefault="00F6129D" w:rsidP="00F6129D">
            <w:pPr>
              <w:jc w:val="center"/>
              <w:rPr>
                <w:b/>
              </w:rPr>
            </w:pPr>
            <w:r w:rsidRPr="00A557C2">
              <w:rPr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29D" w:rsidRPr="00A557C2" w:rsidRDefault="00F6129D" w:rsidP="00F6129D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557C2" w:rsidRPr="00840E88" w:rsidRDefault="00A557C2" w:rsidP="00A557C2">
      <w:pPr>
        <w:jc w:val="both"/>
      </w:pPr>
    </w:p>
    <w:p w:rsidR="00D2765B" w:rsidRPr="00840E88" w:rsidRDefault="00D2765B" w:rsidP="00D2765B">
      <w:pPr>
        <w:jc w:val="both"/>
      </w:pPr>
    </w:p>
    <w:sectPr w:rsidR="00D2765B" w:rsidRPr="00840E88" w:rsidSect="00A92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1F0"/>
    <w:multiLevelType w:val="hybridMultilevel"/>
    <w:tmpl w:val="5F049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61BF3"/>
    <w:multiLevelType w:val="hybridMultilevel"/>
    <w:tmpl w:val="BB3A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6472"/>
    <w:multiLevelType w:val="hybridMultilevel"/>
    <w:tmpl w:val="7546954E"/>
    <w:lvl w:ilvl="0" w:tplc="F634BE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4E1982"/>
    <w:multiLevelType w:val="hybridMultilevel"/>
    <w:tmpl w:val="7DE89E84"/>
    <w:lvl w:ilvl="0" w:tplc="BD9ECB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326B8"/>
    <w:multiLevelType w:val="hybridMultilevel"/>
    <w:tmpl w:val="15B630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AB2C89"/>
    <w:multiLevelType w:val="hybridMultilevel"/>
    <w:tmpl w:val="34087F2A"/>
    <w:lvl w:ilvl="0" w:tplc="F634BE2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F560B"/>
    <w:multiLevelType w:val="hybridMultilevel"/>
    <w:tmpl w:val="67C459BA"/>
    <w:lvl w:ilvl="0" w:tplc="50F086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F007BF"/>
    <w:multiLevelType w:val="hybridMultilevel"/>
    <w:tmpl w:val="9574EB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5B"/>
    <w:rsid w:val="00002D05"/>
    <w:rsid w:val="00017AF4"/>
    <w:rsid w:val="00051580"/>
    <w:rsid w:val="00051F7C"/>
    <w:rsid w:val="000639C3"/>
    <w:rsid w:val="00066784"/>
    <w:rsid w:val="000768CD"/>
    <w:rsid w:val="000966DE"/>
    <w:rsid w:val="000A3049"/>
    <w:rsid w:val="000B7698"/>
    <w:rsid w:val="000C07DD"/>
    <w:rsid w:val="000C780A"/>
    <w:rsid w:val="000E0D11"/>
    <w:rsid w:val="00101037"/>
    <w:rsid w:val="00102C35"/>
    <w:rsid w:val="00105AE9"/>
    <w:rsid w:val="0012356A"/>
    <w:rsid w:val="001446AC"/>
    <w:rsid w:val="00144A72"/>
    <w:rsid w:val="001864AF"/>
    <w:rsid w:val="00186D9B"/>
    <w:rsid w:val="001A1D6D"/>
    <w:rsid w:val="001B46BA"/>
    <w:rsid w:val="001B7CAE"/>
    <w:rsid w:val="001D19B9"/>
    <w:rsid w:val="001D644A"/>
    <w:rsid w:val="001E541B"/>
    <w:rsid w:val="001F3A48"/>
    <w:rsid w:val="00205AE7"/>
    <w:rsid w:val="002532F0"/>
    <w:rsid w:val="00297FC5"/>
    <w:rsid w:val="002A3F5E"/>
    <w:rsid w:val="002A5C5E"/>
    <w:rsid w:val="002F0A74"/>
    <w:rsid w:val="002F420D"/>
    <w:rsid w:val="002F6E17"/>
    <w:rsid w:val="00306796"/>
    <w:rsid w:val="0031101D"/>
    <w:rsid w:val="003164A7"/>
    <w:rsid w:val="00323B68"/>
    <w:rsid w:val="0032799D"/>
    <w:rsid w:val="0034720D"/>
    <w:rsid w:val="00352B7C"/>
    <w:rsid w:val="003874E3"/>
    <w:rsid w:val="003B3666"/>
    <w:rsid w:val="003B7FF8"/>
    <w:rsid w:val="003F16AD"/>
    <w:rsid w:val="00410350"/>
    <w:rsid w:val="004138CF"/>
    <w:rsid w:val="00413B4F"/>
    <w:rsid w:val="004142DE"/>
    <w:rsid w:val="00434C35"/>
    <w:rsid w:val="004465A3"/>
    <w:rsid w:val="004500E5"/>
    <w:rsid w:val="00454A65"/>
    <w:rsid w:val="004813D5"/>
    <w:rsid w:val="004B2560"/>
    <w:rsid w:val="004C125C"/>
    <w:rsid w:val="004D0160"/>
    <w:rsid w:val="004D2615"/>
    <w:rsid w:val="004E60F3"/>
    <w:rsid w:val="004F0DC3"/>
    <w:rsid w:val="005066EB"/>
    <w:rsid w:val="00517557"/>
    <w:rsid w:val="00520A5B"/>
    <w:rsid w:val="00565C54"/>
    <w:rsid w:val="0057357D"/>
    <w:rsid w:val="00580EE5"/>
    <w:rsid w:val="0058191E"/>
    <w:rsid w:val="005831C0"/>
    <w:rsid w:val="00585D63"/>
    <w:rsid w:val="00593C66"/>
    <w:rsid w:val="005A2488"/>
    <w:rsid w:val="005A3FFC"/>
    <w:rsid w:val="0060362F"/>
    <w:rsid w:val="00603EB5"/>
    <w:rsid w:val="00616BE5"/>
    <w:rsid w:val="00626202"/>
    <w:rsid w:val="006371EA"/>
    <w:rsid w:val="006478FC"/>
    <w:rsid w:val="00673622"/>
    <w:rsid w:val="006801AE"/>
    <w:rsid w:val="00685745"/>
    <w:rsid w:val="00686297"/>
    <w:rsid w:val="006C3CD0"/>
    <w:rsid w:val="006C44F1"/>
    <w:rsid w:val="006C4AD1"/>
    <w:rsid w:val="006D65BD"/>
    <w:rsid w:val="00781663"/>
    <w:rsid w:val="007A0F20"/>
    <w:rsid w:val="007F3490"/>
    <w:rsid w:val="007F4948"/>
    <w:rsid w:val="0080147E"/>
    <w:rsid w:val="008118A5"/>
    <w:rsid w:val="00815EBE"/>
    <w:rsid w:val="008258F9"/>
    <w:rsid w:val="008317C2"/>
    <w:rsid w:val="00846026"/>
    <w:rsid w:val="008740E2"/>
    <w:rsid w:val="0088459D"/>
    <w:rsid w:val="00886DEB"/>
    <w:rsid w:val="008A46A2"/>
    <w:rsid w:val="008A504D"/>
    <w:rsid w:val="008B6C2F"/>
    <w:rsid w:val="008C25A1"/>
    <w:rsid w:val="008E0AD4"/>
    <w:rsid w:val="008E4E6A"/>
    <w:rsid w:val="008E6A52"/>
    <w:rsid w:val="008F030C"/>
    <w:rsid w:val="008F6398"/>
    <w:rsid w:val="00905F78"/>
    <w:rsid w:val="00907626"/>
    <w:rsid w:val="00947863"/>
    <w:rsid w:val="00951D1E"/>
    <w:rsid w:val="00951F1A"/>
    <w:rsid w:val="0096120F"/>
    <w:rsid w:val="009725B4"/>
    <w:rsid w:val="00973CFC"/>
    <w:rsid w:val="009B5D17"/>
    <w:rsid w:val="009C1DE4"/>
    <w:rsid w:val="009C39DF"/>
    <w:rsid w:val="009C51E4"/>
    <w:rsid w:val="00A02103"/>
    <w:rsid w:val="00A02EAB"/>
    <w:rsid w:val="00A05F3E"/>
    <w:rsid w:val="00A123D5"/>
    <w:rsid w:val="00A15381"/>
    <w:rsid w:val="00A17AE8"/>
    <w:rsid w:val="00A36E1A"/>
    <w:rsid w:val="00A557C2"/>
    <w:rsid w:val="00A76EF4"/>
    <w:rsid w:val="00A905F5"/>
    <w:rsid w:val="00A926E7"/>
    <w:rsid w:val="00AA627C"/>
    <w:rsid w:val="00AB537F"/>
    <w:rsid w:val="00AB7BFE"/>
    <w:rsid w:val="00AC1F08"/>
    <w:rsid w:val="00AC4725"/>
    <w:rsid w:val="00AE140C"/>
    <w:rsid w:val="00B2630F"/>
    <w:rsid w:val="00B51321"/>
    <w:rsid w:val="00B51B9F"/>
    <w:rsid w:val="00B976FB"/>
    <w:rsid w:val="00B97D72"/>
    <w:rsid w:val="00BB4DF3"/>
    <w:rsid w:val="00C07351"/>
    <w:rsid w:val="00C1719E"/>
    <w:rsid w:val="00C17654"/>
    <w:rsid w:val="00C414F6"/>
    <w:rsid w:val="00C75D53"/>
    <w:rsid w:val="00C97E25"/>
    <w:rsid w:val="00CB1F77"/>
    <w:rsid w:val="00CB6382"/>
    <w:rsid w:val="00CD7037"/>
    <w:rsid w:val="00CD7091"/>
    <w:rsid w:val="00CE6EDD"/>
    <w:rsid w:val="00CF1608"/>
    <w:rsid w:val="00CF4D9B"/>
    <w:rsid w:val="00D05981"/>
    <w:rsid w:val="00D102C8"/>
    <w:rsid w:val="00D2765B"/>
    <w:rsid w:val="00D5020E"/>
    <w:rsid w:val="00D62BAB"/>
    <w:rsid w:val="00D751AA"/>
    <w:rsid w:val="00DA4389"/>
    <w:rsid w:val="00DA45B4"/>
    <w:rsid w:val="00DA6940"/>
    <w:rsid w:val="00DD513F"/>
    <w:rsid w:val="00DD5FE6"/>
    <w:rsid w:val="00DF7438"/>
    <w:rsid w:val="00E24327"/>
    <w:rsid w:val="00E2464C"/>
    <w:rsid w:val="00E263B3"/>
    <w:rsid w:val="00E3040A"/>
    <w:rsid w:val="00E417CB"/>
    <w:rsid w:val="00E459F6"/>
    <w:rsid w:val="00E54C50"/>
    <w:rsid w:val="00E55A5F"/>
    <w:rsid w:val="00E61172"/>
    <w:rsid w:val="00EA1E9F"/>
    <w:rsid w:val="00ED6CAC"/>
    <w:rsid w:val="00EF2C98"/>
    <w:rsid w:val="00EF7FC1"/>
    <w:rsid w:val="00F0621F"/>
    <w:rsid w:val="00F21EE5"/>
    <w:rsid w:val="00F27D36"/>
    <w:rsid w:val="00F6129D"/>
    <w:rsid w:val="00F63A27"/>
    <w:rsid w:val="00F70B09"/>
    <w:rsid w:val="00F71016"/>
    <w:rsid w:val="00F843DE"/>
    <w:rsid w:val="00FA1827"/>
    <w:rsid w:val="00FA3322"/>
    <w:rsid w:val="00FA408E"/>
    <w:rsid w:val="00FA7C44"/>
    <w:rsid w:val="00FD3C5B"/>
    <w:rsid w:val="00FD4D85"/>
    <w:rsid w:val="00FE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product-specvalue-inner">
    <w:name w:val="n-product-spec__value-inner"/>
    <w:basedOn w:val="a0"/>
    <w:rsid w:val="00593C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745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857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1F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F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-product-specvalue-inner">
    <w:name w:val="n-product-spec__value-inner"/>
    <w:basedOn w:val="a0"/>
    <w:rsid w:val="00593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Гинц Олег Сергеевич</dc:creator>
  <cp:lastModifiedBy>Коротаева Татьяна Витальевна</cp:lastModifiedBy>
  <cp:revision>8</cp:revision>
  <cp:lastPrinted>2018-09-10T02:37:00Z</cp:lastPrinted>
  <dcterms:created xsi:type="dcterms:W3CDTF">2018-10-26T00:18:00Z</dcterms:created>
  <dcterms:modified xsi:type="dcterms:W3CDTF">2018-11-21T06:38:00Z</dcterms:modified>
</cp:coreProperties>
</file>