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w:t>
      </w:r>
      <w:proofErr w:type="gramStart"/>
      <w:r w:rsidR="002C78E9" w:rsidRPr="00255086">
        <w:rPr>
          <w:color w:val="000000"/>
          <w:sz w:val="22"/>
          <w:szCs w:val="22"/>
        </w:rPr>
        <w:t xml:space="preserve">и  </w:t>
      </w:r>
      <w:r w:rsidR="005E672D" w:rsidRPr="00255086">
        <w:rPr>
          <w:color w:val="000000"/>
          <w:sz w:val="22"/>
          <w:szCs w:val="22"/>
        </w:rPr>
        <w:t>_</w:t>
      </w:r>
      <w:proofErr w:type="gramEnd"/>
      <w:r w:rsidR="005E672D" w:rsidRPr="00255086">
        <w:rPr>
          <w:color w:val="000000"/>
          <w:sz w:val="22"/>
          <w:szCs w:val="22"/>
        </w:rPr>
        <w:t>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F31D97" w:rsidRPr="00255086">
        <w:rPr>
          <w:color w:val="000000"/>
          <w:sz w:val="22"/>
          <w:szCs w:val="22"/>
        </w:rPr>
        <w:t>спецификаци</w:t>
      </w:r>
      <w:r w:rsidR="00E76357">
        <w:rPr>
          <w:color w:val="000000"/>
          <w:sz w:val="22"/>
          <w:szCs w:val="22"/>
        </w:rPr>
        <w:t>и</w:t>
      </w:r>
      <w:r w:rsidR="00F31D97" w:rsidRPr="00255086">
        <w:rPr>
          <w:color w:val="000000"/>
          <w:sz w:val="22"/>
          <w:szCs w:val="22"/>
        </w:rPr>
        <w:t xml:space="preserve"> №</w:t>
      </w:r>
      <w:r w:rsidR="00E76357">
        <w:rPr>
          <w:color w:val="000000"/>
          <w:sz w:val="22"/>
          <w:szCs w:val="22"/>
        </w:rPr>
        <w:t>1</w:t>
      </w:r>
      <w:r w:rsidR="00C3409F">
        <w:rPr>
          <w:color w:val="000000"/>
          <w:sz w:val="22"/>
          <w:szCs w:val="22"/>
        </w:rPr>
        <w:t>,</w:t>
      </w:r>
      <w:r w:rsidR="00E76357">
        <w:rPr>
          <w:color w:val="000000"/>
          <w:sz w:val="22"/>
          <w:szCs w:val="22"/>
        </w:rPr>
        <w:t xml:space="preserve"> являющейся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E76357">
        <w:rPr>
          <w:color w:val="000000"/>
          <w:sz w:val="22"/>
          <w:szCs w:val="22"/>
        </w:rPr>
        <w:t>ей</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 xml:space="preserve">1 </w:t>
      </w:r>
      <w:r w:rsidRPr="00255086">
        <w:rPr>
          <w:color w:val="000000"/>
          <w:sz w:val="22"/>
          <w:szCs w:val="22"/>
        </w:rPr>
        <w:t xml:space="preserve">к настоящему договору.  </w:t>
      </w:r>
    </w:p>
    <w:p w:rsidR="00436EE9" w:rsidRPr="00D979F2"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436EE9">
        <w:rPr>
          <w:color w:val="000000"/>
          <w:sz w:val="22"/>
          <w:szCs w:val="22"/>
        </w:rPr>
        <w:t>, указанным в Приложениях</w:t>
      </w:r>
      <w:r w:rsidR="00A01AB0" w:rsidRPr="00255086">
        <w:rPr>
          <w:color w:val="000000"/>
          <w:sz w:val="22"/>
          <w:szCs w:val="22"/>
        </w:rPr>
        <w:t xml:space="preserve"> № </w:t>
      </w:r>
      <w:r w:rsidR="003A19A0" w:rsidRPr="00255086">
        <w:rPr>
          <w:color w:val="000000"/>
          <w:sz w:val="22"/>
          <w:szCs w:val="22"/>
        </w:rPr>
        <w:t>1</w:t>
      </w:r>
      <w:r w:rsidR="003A19A0">
        <w:rPr>
          <w:color w:val="000000"/>
          <w:sz w:val="22"/>
          <w:szCs w:val="22"/>
        </w:rPr>
        <w:t>……</w:t>
      </w:r>
    </w:p>
    <w:p w:rsidR="00D979F2" w:rsidRDefault="00436EE9" w:rsidP="00436EE9">
      <w:pPr>
        <w:shd w:val="clear" w:color="auto" w:fill="FFFFFF"/>
        <w:tabs>
          <w:tab w:val="left" w:pos="709"/>
        </w:tabs>
        <w:ind w:right="17"/>
        <w:rPr>
          <w:color w:val="000000"/>
          <w:spacing w:val="1"/>
          <w:sz w:val="22"/>
          <w:szCs w:val="22"/>
        </w:rPr>
      </w:pPr>
      <w:r w:rsidRPr="00436EE9">
        <w:rPr>
          <w:b/>
          <w:color w:val="000000"/>
          <w:sz w:val="22"/>
          <w:szCs w:val="22"/>
        </w:rPr>
        <w:t xml:space="preserve"> </w:t>
      </w:r>
      <w:r w:rsidR="00D979F2">
        <w:rPr>
          <w:b/>
          <w:color w:val="000000"/>
          <w:sz w:val="22"/>
          <w:szCs w:val="22"/>
        </w:rPr>
        <w:t xml:space="preserve">    1.4</w:t>
      </w:r>
      <w:r w:rsidRPr="00436EE9">
        <w:rPr>
          <w:b/>
          <w:color w:val="000000"/>
          <w:sz w:val="22"/>
          <w:szCs w:val="22"/>
        </w:rPr>
        <w:t>.</w:t>
      </w:r>
      <w:r w:rsidRPr="00436EE9">
        <w:rPr>
          <w:color w:val="000000"/>
          <w:sz w:val="22"/>
          <w:szCs w:val="22"/>
        </w:rPr>
        <w:t xml:space="preserve"> </w:t>
      </w:r>
      <w:r w:rsidRPr="00436EE9">
        <w:rPr>
          <w:color w:val="000000"/>
          <w:spacing w:val="1"/>
          <w:sz w:val="22"/>
          <w:szCs w:val="22"/>
        </w:rPr>
        <w:t xml:space="preserve">Поставщик обязуется выполнить работы по </w:t>
      </w:r>
      <w:proofErr w:type="gramStart"/>
      <w:r w:rsidRPr="00436EE9">
        <w:rPr>
          <w:color w:val="000000"/>
          <w:spacing w:val="1"/>
          <w:sz w:val="22"/>
          <w:szCs w:val="22"/>
        </w:rPr>
        <w:t>шеф-монтажу</w:t>
      </w:r>
      <w:proofErr w:type="gramEnd"/>
      <w:r w:rsidRPr="00436EE9">
        <w:rPr>
          <w:color w:val="000000"/>
          <w:spacing w:val="1"/>
          <w:sz w:val="22"/>
          <w:szCs w:val="22"/>
        </w:rPr>
        <w:t xml:space="preserve"> </w:t>
      </w:r>
      <w:r w:rsidR="00C3409F">
        <w:rPr>
          <w:color w:val="000000"/>
          <w:spacing w:val="1"/>
          <w:sz w:val="22"/>
          <w:szCs w:val="22"/>
        </w:rPr>
        <w:t>и шеф-наладке оборудования.</w:t>
      </w:r>
    </w:p>
    <w:p w:rsidR="00E76357" w:rsidRPr="00E76357" w:rsidRDefault="00E76357" w:rsidP="00436EE9">
      <w:pPr>
        <w:shd w:val="clear" w:color="auto" w:fill="FFFFFF"/>
        <w:tabs>
          <w:tab w:val="left" w:pos="709"/>
        </w:tabs>
        <w:ind w:right="17"/>
        <w:rPr>
          <w:color w:val="000000"/>
          <w:spacing w:val="1"/>
          <w:sz w:val="22"/>
          <w:szCs w:val="22"/>
        </w:rPr>
      </w:pPr>
    </w:p>
    <w:p w:rsidR="002C78E9" w:rsidRPr="00255086" w:rsidRDefault="00E76357" w:rsidP="0041756A">
      <w:pPr>
        <w:shd w:val="clear" w:color="auto" w:fill="FFFFFF"/>
        <w:jc w:val="center"/>
        <w:rPr>
          <w:sz w:val="22"/>
          <w:szCs w:val="22"/>
        </w:rPr>
      </w:pPr>
      <w:r>
        <w:rPr>
          <w:b/>
          <w:bCs/>
          <w:i/>
          <w:iCs/>
          <w:color w:val="000000"/>
          <w:sz w:val="22"/>
          <w:szCs w:val="22"/>
        </w:rPr>
        <w:t>2</w:t>
      </w:r>
      <w:r w:rsidR="002C78E9" w:rsidRPr="00255086">
        <w:rPr>
          <w:b/>
          <w:bCs/>
          <w:i/>
          <w:iCs/>
          <w:color w:val="000000"/>
          <w:sz w:val="22"/>
          <w:szCs w:val="22"/>
        </w:rPr>
        <w:t>.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 xml:space="preserve">ополучателем (филиал АО «ДРСК» </w:t>
      </w:r>
      <w:r w:rsidR="00F31D97">
        <w:rPr>
          <w:color w:val="000000"/>
          <w:sz w:val="22"/>
          <w:szCs w:val="22"/>
        </w:rPr>
        <w:t>«</w:t>
      </w:r>
      <w:r w:rsidR="00436EE9">
        <w:rPr>
          <w:color w:val="000000"/>
          <w:sz w:val="22"/>
          <w:szCs w:val="22"/>
        </w:rPr>
        <w:t>Амурские</w:t>
      </w:r>
      <w:r w:rsidR="00E76357">
        <w:rPr>
          <w:color w:val="000000"/>
          <w:sz w:val="22"/>
          <w:szCs w:val="22"/>
        </w:rPr>
        <w:t xml:space="preserve">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55086" w:rsidRDefault="002C78E9" w:rsidP="008E69C6">
      <w:pPr>
        <w:pStyle w:val="11"/>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55086">
        <w:rPr>
          <w:color w:val="000000"/>
          <w:sz w:val="22"/>
          <w:szCs w:val="22"/>
        </w:rPr>
        <w:t xml:space="preserve">Срок поставки </w:t>
      </w:r>
      <w:r w:rsidR="000E7C62" w:rsidRPr="00255086">
        <w:rPr>
          <w:color w:val="000000"/>
          <w:sz w:val="22"/>
          <w:szCs w:val="22"/>
        </w:rPr>
        <w:t>оборудования</w:t>
      </w:r>
      <w:r w:rsidR="00F31D97">
        <w:rPr>
          <w:color w:val="000000"/>
          <w:sz w:val="22"/>
          <w:szCs w:val="22"/>
        </w:rPr>
        <w:t xml:space="preserve"> </w:t>
      </w:r>
      <w:r w:rsidR="00516CAE">
        <w:rPr>
          <w:b/>
          <w:i/>
          <w:sz w:val="23"/>
          <w:szCs w:val="23"/>
        </w:rPr>
        <w:t>до 30.04.2019</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w:t>
      </w:r>
      <w:r w:rsidR="00C03AE6" w:rsidRPr="00255086">
        <w:rPr>
          <w:color w:val="000000"/>
          <w:sz w:val="22"/>
          <w:szCs w:val="22"/>
        </w:rPr>
        <w:t>соответствовать типу</w:t>
      </w:r>
      <w:r w:rsidR="00115E3D" w:rsidRPr="00255086">
        <w:rPr>
          <w:color w:val="000000"/>
          <w:sz w:val="22"/>
          <w:szCs w:val="22"/>
        </w:rPr>
        <w:t xml:space="preserve"> </w:t>
      </w:r>
      <w:proofErr w:type="gramStart"/>
      <w:r w:rsidR="00115E3D" w:rsidRPr="00255086">
        <w:rPr>
          <w:color w:val="000000"/>
          <w:sz w:val="22"/>
          <w:szCs w:val="22"/>
        </w:rPr>
        <w:t>оборудования</w:t>
      </w:r>
      <w:r w:rsidRPr="00255086">
        <w:rPr>
          <w:color w:val="000000"/>
          <w:sz w:val="22"/>
          <w:szCs w:val="22"/>
        </w:rPr>
        <w:t xml:space="preserve">  и</w:t>
      </w:r>
      <w:proofErr w:type="gramEnd"/>
      <w:r w:rsidRPr="00255086">
        <w:rPr>
          <w:color w:val="000000"/>
          <w:sz w:val="22"/>
          <w:szCs w:val="22"/>
        </w:rPr>
        <w:t xml:space="preserve">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w:t>
      </w:r>
      <w:r w:rsidR="00E76357">
        <w:rPr>
          <w:sz w:val="22"/>
          <w:szCs w:val="22"/>
        </w:rPr>
        <w:t xml:space="preserve"> без </w:t>
      </w:r>
      <w:bookmarkStart w:id="0" w:name="_GoBack"/>
      <w:bookmarkEnd w:id="0"/>
      <w:r w:rsidR="00E76357">
        <w:rPr>
          <w:sz w:val="22"/>
          <w:szCs w:val="22"/>
        </w:rPr>
        <w:t>документов, указанных в п.2</w:t>
      </w:r>
      <w:r w:rsidR="00D979F2">
        <w:rPr>
          <w:sz w:val="22"/>
          <w:szCs w:val="22"/>
        </w:rPr>
        <w:t xml:space="preserve">.7, </w:t>
      </w:r>
      <w:r w:rsidR="00D979F2" w:rsidRPr="00EA3621">
        <w:rPr>
          <w:sz w:val="22"/>
          <w:szCs w:val="22"/>
        </w:rPr>
        <w:t>п.</w:t>
      </w:r>
      <w:r w:rsidR="00EA3621" w:rsidRPr="00EA3621">
        <w:rPr>
          <w:sz w:val="22"/>
          <w:szCs w:val="22"/>
        </w:rPr>
        <w:t>4.5</w:t>
      </w:r>
      <w:r w:rsidRPr="00EA3621">
        <w:rPr>
          <w:sz w:val="22"/>
          <w:szCs w:val="22"/>
        </w:rPr>
        <w:t>.4</w:t>
      </w:r>
      <w:r w:rsidRPr="00255086">
        <w:rPr>
          <w:sz w:val="22"/>
          <w:szCs w:val="22"/>
        </w:rPr>
        <w:t xml:space="preserve">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E76357" w:rsidP="0041756A">
      <w:pPr>
        <w:shd w:val="clear" w:color="auto" w:fill="FFFFFF"/>
        <w:tabs>
          <w:tab w:val="left" w:pos="931"/>
        </w:tabs>
        <w:jc w:val="center"/>
        <w:rPr>
          <w:sz w:val="22"/>
          <w:szCs w:val="22"/>
        </w:rPr>
      </w:pPr>
      <w:r>
        <w:rPr>
          <w:b/>
          <w:bCs/>
          <w:i/>
          <w:iCs/>
          <w:color w:val="000000"/>
          <w:sz w:val="22"/>
          <w:szCs w:val="22"/>
        </w:rPr>
        <w:t>3</w:t>
      </w:r>
      <w:r w:rsidR="002C78E9" w:rsidRPr="00255086">
        <w:rPr>
          <w:b/>
          <w:bCs/>
          <w:i/>
          <w:iCs/>
          <w:color w:val="000000"/>
          <w:sz w:val="22"/>
          <w:szCs w:val="22"/>
        </w:rPr>
        <w:t xml:space="preserve">. КАЧЕСТВО </w:t>
      </w:r>
      <w:r w:rsidR="00235112" w:rsidRPr="00255086">
        <w:rPr>
          <w:b/>
          <w:bCs/>
          <w:i/>
          <w:iCs/>
          <w:color w:val="000000"/>
          <w:sz w:val="22"/>
          <w:szCs w:val="22"/>
        </w:rPr>
        <w:t>ОБОРУДОВАНИЯ</w:t>
      </w:r>
      <w:r w:rsidR="002C78E9" w:rsidRPr="00255086">
        <w:rPr>
          <w:b/>
          <w:bCs/>
          <w:i/>
          <w:iCs/>
          <w:color w:val="000000"/>
          <w:sz w:val="22"/>
          <w:szCs w:val="22"/>
        </w:rPr>
        <w:t>, ПОРЯДОК ПРИЕМКИ</w:t>
      </w:r>
    </w:p>
    <w:p w:rsidR="00F31D97" w:rsidRPr="00436EE9" w:rsidRDefault="00F31D97" w:rsidP="00F31D97">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t>Оборудование</w:t>
      </w:r>
      <w:r w:rsidRPr="00892486">
        <w:t xml:space="preserve"> д</w:t>
      </w:r>
      <w:r>
        <w:t>олжно быть новым 2018</w:t>
      </w:r>
      <w:r w:rsidR="00C03AE6">
        <w:t>-2019</w:t>
      </w:r>
      <w:r>
        <w:t>г</w:t>
      </w:r>
      <w:r w:rsidR="00436EE9">
        <w:t>г</w:t>
      </w:r>
      <w:r>
        <w:t>.</w:t>
      </w:r>
      <w:r w:rsidRPr="00892486">
        <w:t>, ранее не</w:t>
      </w:r>
      <w:r>
        <w:t xml:space="preserve"> используемым,</w:t>
      </w:r>
      <w:r w:rsidRPr="00255086">
        <w:rPr>
          <w:sz w:val="22"/>
          <w:szCs w:val="22"/>
        </w:rPr>
        <w:t xml:space="preserve"> </w:t>
      </w:r>
      <w:r w:rsidR="00814252">
        <w:rPr>
          <w:sz w:val="22"/>
          <w:szCs w:val="22"/>
        </w:rPr>
        <w:t>соответствовать ГОСТам</w:t>
      </w:r>
      <w:r>
        <w:rPr>
          <w:sz w:val="22"/>
          <w:szCs w:val="22"/>
        </w:rPr>
        <w:t>,</w:t>
      </w:r>
      <w:r w:rsidR="00DC2D56">
        <w:rPr>
          <w:sz w:val="22"/>
          <w:szCs w:val="22"/>
        </w:rPr>
        <w:t xml:space="preserve"> ТУ,</w:t>
      </w:r>
      <w:r w:rsidR="00814252">
        <w:rPr>
          <w:sz w:val="22"/>
          <w:szCs w:val="22"/>
        </w:rPr>
        <w:t xml:space="preserve"> действующим</w:t>
      </w:r>
      <w:r>
        <w:rPr>
          <w:sz w:val="22"/>
          <w:szCs w:val="22"/>
        </w:rPr>
        <w:t xml:space="preserve"> на территории РФ</w:t>
      </w:r>
      <w:r w:rsidR="00E957EA" w:rsidRPr="00255086">
        <w:rPr>
          <w:sz w:val="22"/>
          <w:szCs w:val="22"/>
        </w:rPr>
        <w:t>.</w:t>
      </w:r>
    </w:p>
    <w:p w:rsidR="00C859D3" w:rsidRPr="0025508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00E76357">
        <w:rPr>
          <w:b/>
          <w:color w:val="000000"/>
          <w:sz w:val="22"/>
          <w:szCs w:val="22"/>
        </w:rPr>
        <w:t>3</w:t>
      </w:r>
      <w:r w:rsidR="00D979F2">
        <w:rPr>
          <w:b/>
          <w:color w:val="000000"/>
          <w:sz w:val="22"/>
          <w:szCs w:val="22"/>
        </w:rPr>
        <w:t>.2</w:t>
      </w:r>
      <w:r w:rsidRPr="00DC2D56">
        <w:rPr>
          <w:b/>
          <w:color w:val="000000"/>
          <w:sz w:val="22"/>
          <w:szCs w:val="22"/>
        </w:rPr>
        <w:t>.</w:t>
      </w:r>
      <w:r>
        <w:rPr>
          <w:b/>
          <w:color w:val="000000"/>
          <w:sz w:val="22"/>
          <w:szCs w:val="22"/>
        </w:rPr>
        <w:t xml:space="preserve"> </w:t>
      </w:r>
      <w:r w:rsidRPr="00DC2D56">
        <w:rPr>
          <w:color w:val="000000"/>
          <w:sz w:val="22"/>
          <w:szCs w:val="22"/>
        </w:rPr>
        <w:t>Гарант</w:t>
      </w:r>
      <w:r w:rsidR="00436EE9">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2C78E9" w:rsidRPr="00255086" w:rsidRDefault="00E76357" w:rsidP="00C859D3">
      <w:pPr>
        <w:pStyle w:val="a8"/>
        <w:tabs>
          <w:tab w:val="left" w:pos="709"/>
          <w:tab w:val="left" w:pos="993"/>
        </w:tabs>
        <w:ind w:left="0" w:firstLine="284"/>
        <w:rPr>
          <w:color w:val="000000"/>
          <w:sz w:val="22"/>
          <w:szCs w:val="22"/>
        </w:rPr>
      </w:pPr>
      <w:r>
        <w:rPr>
          <w:b/>
          <w:color w:val="000000"/>
          <w:sz w:val="22"/>
          <w:szCs w:val="22"/>
        </w:rPr>
        <w:t>3</w:t>
      </w:r>
      <w:r w:rsidR="00D979F2">
        <w:rPr>
          <w:b/>
          <w:color w:val="000000"/>
          <w:sz w:val="22"/>
          <w:szCs w:val="22"/>
        </w:rPr>
        <w:t>.3</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proofErr w:type="gramStart"/>
      <w:r w:rsidR="00E957EA" w:rsidRPr="00255086">
        <w:rPr>
          <w:color w:val="000000"/>
          <w:sz w:val="22"/>
          <w:szCs w:val="22"/>
        </w:rPr>
        <w:t xml:space="preserve">оборудования </w:t>
      </w:r>
      <w:r w:rsidR="002C78E9" w:rsidRPr="00255086">
        <w:rPr>
          <w:color w:val="000000"/>
          <w:sz w:val="22"/>
          <w:szCs w:val="22"/>
        </w:rPr>
        <w:t xml:space="preserve"> по</w:t>
      </w:r>
      <w:proofErr w:type="gramEnd"/>
      <w:r w:rsidR="002C78E9" w:rsidRPr="00255086">
        <w:rPr>
          <w:color w:val="000000"/>
          <w:sz w:val="22"/>
          <w:szCs w:val="22"/>
        </w:rPr>
        <w:t xml:space="preserve">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E76357" w:rsidP="00C859D3">
      <w:pPr>
        <w:tabs>
          <w:tab w:val="left" w:pos="709"/>
          <w:tab w:val="left" w:pos="993"/>
        </w:tabs>
        <w:ind w:firstLine="284"/>
        <w:rPr>
          <w:color w:val="000000"/>
          <w:sz w:val="22"/>
          <w:szCs w:val="22"/>
        </w:rPr>
      </w:pPr>
      <w:r>
        <w:rPr>
          <w:b/>
          <w:color w:val="000000"/>
          <w:sz w:val="22"/>
          <w:szCs w:val="22"/>
        </w:rPr>
        <w:t>3</w:t>
      </w:r>
      <w:r w:rsidR="00D979F2">
        <w:rPr>
          <w:b/>
          <w:color w:val="000000"/>
          <w:sz w:val="22"/>
          <w:szCs w:val="22"/>
        </w:rPr>
        <w:t>.4</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002C78E9" w:rsidRPr="00255086">
        <w:rPr>
          <w:color w:val="000000"/>
          <w:sz w:val="22"/>
          <w:szCs w:val="22"/>
        </w:rPr>
        <w:lastRenderedPageBreak/>
        <w:t>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E76357" w:rsidP="00C859D3">
      <w:pPr>
        <w:tabs>
          <w:tab w:val="left" w:pos="0"/>
          <w:tab w:val="left" w:pos="709"/>
        </w:tabs>
        <w:ind w:firstLine="284"/>
        <w:rPr>
          <w:color w:val="000000"/>
          <w:sz w:val="22"/>
          <w:szCs w:val="22"/>
        </w:rPr>
      </w:pPr>
      <w:r>
        <w:rPr>
          <w:b/>
          <w:color w:val="000000"/>
          <w:sz w:val="22"/>
          <w:szCs w:val="22"/>
        </w:rPr>
        <w:t>3</w:t>
      </w:r>
      <w:r w:rsidR="00D979F2">
        <w:rPr>
          <w:b/>
          <w:color w:val="000000"/>
          <w:sz w:val="22"/>
          <w:szCs w:val="22"/>
        </w:rPr>
        <w:t>.5</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w:t>
      </w:r>
      <w:proofErr w:type="gramStart"/>
      <w:r w:rsidR="007E29E2" w:rsidRPr="00255086">
        <w:rPr>
          <w:color w:val="000000"/>
          <w:sz w:val="22"/>
          <w:szCs w:val="22"/>
        </w:rPr>
        <w:t>Покупателем,  Покупатель</w:t>
      </w:r>
      <w:proofErr w:type="gramEnd"/>
      <w:r w:rsidR="007E29E2" w:rsidRPr="00255086">
        <w:rPr>
          <w:color w:val="000000"/>
          <w:sz w:val="22"/>
          <w:szCs w:val="22"/>
        </w:rPr>
        <w:t xml:space="preserve">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w:t>
      </w:r>
      <w:proofErr w:type="gramStart"/>
      <w:r w:rsidR="007E29E2" w:rsidRPr="00255086">
        <w:rPr>
          <w:color w:val="000000"/>
          <w:sz w:val="22"/>
          <w:szCs w:val="22"/>
        </w:rPr>
        <w:t>вправе  отказаться</w:t>
      </w:r>
      <w:proofErr w:type="gramEnd"/>
      <w:r w:rsidR="007E29E2" w:rsidRPr="00255086">
        <w:rPr>
          <w:color w:val="000000"/>
          <w:sz w:val="22"/>
          <w:szCs w:val="22"/>
        </w:rPr>
        <w:t xml:space="preserve">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E76357" w:rsidP="00C859D3">
      <w:pPr>
        <w:pStyle w:val="a8"/>
        <w:ind w:left="0" w:firstLine="284"/>
        <w:rPr>
          <w:color w:val="000000"/>
          <w:sz w:val="22"/>
          <w:szCs w:val="22"/>
        </w:rPr>
      </w:pPr>
      <w:r>
        <w:rPr>
          <w:b/>
          <w:color w:val="000000"/>
          <w:sz w:val="22"/>
          <w:szCs w:val="22"/>
        </w:rPr>
        <w:t>3</w:t>
      </w:r>
      <w:r w:rsidR="00D979F2">
        <w:rPr>
          <w:b/>
          <w:color w:val="000000"/>
          <w:sz w:val="22"/>
          <w:szCs w:val="22"/>
        </w:rPr>
        <w:t>.6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E76357" w:rsidP="00C859D3">
      <w:pPr>
        <w:pStyle w:val="a8"/>
        <w:tabs>
          <w:tab w:val="left" w:pos="142"/>
          <w:tab w:val="left" w:pos="709"/>
        </w:tabs>
        <w:ind w:left="0" w:firstLine="284"/>
        <w:rPr>
          <w:color w:val="000000"/>
          <w:sz w:val="22"/>
          <w:szCs w:val="22"/>
        </w:rPr>
      </w:pPr>
      <w:r>
        <w:rPr>
          <w:b/>
          <w:color w:val="000000"/>
          <w:sz w:val="22"/>
          <w:szCs w:val="22"/>
        </w:rPr>
        <w:t>3</w:t>
      </w:r>
      <w:r w:rsidR="00D979F2">
        <w:rPr>
          <w:b/>
          <w:color w:val="000000"/>
          <w:sz w:val="22"/>
          <w:szCs w:val="22"/>
        </w:rPr>
        <w:t>.7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При выходе из строя оборудования, в период действия гарантийного срока, по причинам, не связанным с нарушениями действующих правил, технических </w:t>
      </w:r>
      <w:proofErr w:type="gramStart"/>
      <w:r w:rsidR="007E29E2" w:rsidRPr="00255086">
        <w:rPr>
          <w:color w:val="000000"/>
          <w:sz w:val="22"/>
          <w:szCs w:val="22"/>
        </w:rPr>
        <w:t>условий  и</w:t>
      </w:r>
      <w:proofErr w:type="gramEnd"/>
      <w:r w:rsidR="007E29E2" w:rsidRPr="00255086">
        <w:rPr>
          <w:color w:val="000000"/>
          <w:sz w:val="22"/>
          <w:szCs w:val="22"/>
        </w:rPr>
        <w:t xml:space="preserve">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E76357" w:rsidP="00C859D3">
      <w:pPr>
        <w:tabs>
          <w:tab w:val="left" w:pos="142"/>
        </w:tabs>
        <w:ind w:firstLine="284"/>
        <w:rPr>
          <w:color w:val="000000"/>
          <w:sz w:val="22"/>
          <w:szCs w:val="22"/>
        </w:rPr>
      </w:pPr>
      <w:r>
        <w:rPr>
          <w:b/>
          <w:color w:val="000000"/>
          <w:sz w:val="22"/>
          <w:szCs w:val="22"/>
        </w:rPr>
        <w:t>3</w:t>
      </w:r>
      <w:r w:rsidR="00D979F2">
        <w:rPr>
          <w:b/>
          <w:color w:val="000000"/>
          <w:sz w:val="22"/>
          <w:szCs w:val="22"/>
        </w:rPr>
        <w:t>.8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DC2D56"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E76357" w:rsidP="00C859D3">
      <w:pPr>
        <w:tabs>
          <w:tab w:val="left" w:pos="0"/>
          <w:tab w:val="left" w:pos="709"/>
        </w:tabs>
        <w:ind w:firstLine="284"/>
        <w:rPr>
          <w:color w:val="000000"/>
          <w:sz w:val="22"/>
          <w:szCs w:val="22"/>
        </w:rPr>
      </w:pPr>
      <w:r>
        <w:rPr>
          <w:b/>
          <w:color w:val="000000"/>
          <w:sz w:val="22"/>
          <w:szCs w:val="22"/>
        </w:rPr>
        <w:t>3</w:t>
      </w:r>
      <w:r w:rsidR="00D979F2">
        <w:rPr>
          <w:b/>
          <w:color w:val="000000"/>
          <w:sz w:val="22"/>
          <w:szCs w:val="22"/>
        </w:rPr>
        <w:t>.9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E76357" w:rsidP="00C859D3">
      <w:pPr>
        <w:tabs>
          <w:tab w:val="left" w:pos="851"/>
        </w:tabs>
        <w:ind w:firstLine="284"/>
        <w:rPr>
          <w:color w:val="000000"/>
          <w:sz w:val="22"/>
          <w:szCs w:val="22"/>
        </w:rPr>
      </w:pPr>
      <w:r>
        <w:rPr>
          <w:b/>
          <w:color w:val="000000"/>
          <w:sz w:val="22"/>
          <w:szCs w:val="22"/>
        </w:rPr>
        <w:t>3</w:t>
      </w:r>
      <w:r w:rsidR="00D979F2">
        <w:rPr>
          <w:b/>
          <w:color w:val="000000"/>
          <w:sz w:val="22"/>
          <w:szCs w:val="22"/>
        </w:rPr>
        <w:t>.10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w:t>
      </w:r>
      <w:r>
        <w:rPr>
          <w:color w:val="000000"/>
          <w:sz w:val="22"/>
          <w:szCs w:val="22"/>
        </w:rPr>
        <w:t>лиза, проведенного согласно п. 3</w:t>
      </w:r>
      <w:r w:rsidR="007E29E2" w:rsidRPr="00255086">
        <w:rPr>
          <w:color w:val="000000"/>
          <w:sz w:val="22"/>
          <w:szCs w:val="22"/>
        </w:rPr>
        <w:t>.</w:t>
      </w:r>
      <w:proofErr w:type="gramStart"/>
      <w:r w:rsidR="00D979F2">
        <w:rPr>
          <w:color w:val="000000"/>
          <w:sz w:val="22"/>
          <w:szCs w:val="22"/>
        </w:rPr>
        <w:t>8</w:t>
      </w:r>
      <w:r w:rsidR="0019257A" w:rsidRPr="00255086">
        <w:rPr>
          <w:color w:val="000000"/>
          <w:sz w:val="22"/>
          <w:szCs w:val="22"/>
        </w:rPr>
        <w:t>.-</w:t>
      </w:r>
      <w:proofErr w:type="gramEnd"/>
      <w:r>
        <w:rPr>
          <w:color w:val="000000"/>
          <w:sz w:val="22"/>
          <w:szCs w:val="22"/>
        </w:rPr>
        <w:t xml:space="preserve"> 3</w:t>
      </w:r>
      <w:r w:rsidR="00F538C4" w:rsidRPr="00255086">
        <w:rPr>
          <w:color w:val="000000"/>
          <w:sz w:val="22"/>
          <w:szCs w:val="22"/>
        </w:rPr>
        <w:t>.</w:t>
      </w:r>
      <w:r w:rsidR="00D979F2">
        <w:rPr>
          <w:color w:val="000000"/>
          <w:sz w:val="22"/>
          <w:szCs w:val="22"/>
        </w:rPr>
        <w:t>10</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76357" w:rsidP="00C859D3">
      <w:pPr>
        <w:tabs>
          <w:tab w:val="left" w:pos="0"/>
          <w:tab w:val="left" w:pos="851"/>
        </w:tabs>
        <w:ind w:firstLine="284"/>
        <w:rPr>
          <w:color w:val="000000"/>
          <w:sz w:val="22"/>
          <w:szCs w:val="22"/>
        </w:rPr>
      </w:pPr>
      <w:r>
        <w:rPr>
          <w:b/>
          <w:color w:val="000000"/>
          <w:sz w:val="22"/>
          <w:szCs w:val="22"/>
        </w:rPr>
        <w:t>3</w:t>
      </w:r>
      <w:r w:rsidR="00D979F2">
        <w:rPr>
          <w:b/>
          <w:color w:val="000000"/>
          <w:sz w:val="22"/>
          <w:szCs w:val="22"/>
        </w:rPr>
        <w:t>.11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proofErr w:type="gramStart"/>
      <w:r>
        <w:rPr>
          <w:color w:val="000000"/>
          <w:sz w:val="22"/>
          <w:szCs w:val="22"/>
        </w:rPr>
        <w:t>8</w:t>
      </w:r>
      <w:r w:rsidR="007E29E2" w:rsidRPr="00255086">
        <w:rPr>
          <w:color w:val="000000"/>
          <w:sz w:val="22"/>
          <w:szCs w:val="22"/>
        </w:rPr>
        <w:t>.-</w:t>
      </w:r>
      <w:proofErr w:type="gramEnd"/>
      <w:r w:rsidR="007E29E2" w:rsidRPr="00255086">
        <w:rPr>
          <w:color w:val="000000"/>
          <w:sz w:val="22"/>
          <w:szCs w:val="22"/>
        </w:rPr>
        <w:t>3.</w:t>
      </w:r>
      <w:r>
        <w:rPr>
          <w:color w:val="000000"/>
          <w:sz w:val="22"/>
          <w:szCs w:val="22"/>
        </w:rPr>
        <w:t>10</w:t>
      </w:r>
      <w:r w:rsidR="007E29E2" w:rsidRPr="00255086">
        <w:rPr>
          <w:color w:val="000000"/>
          <w:sz w:val="22"/>
          <w:szCs w:val="22"/>
        </w:rPr>
        <w:t xml:space="preserve">., возлагаются на Поставщика. В случае не подтверждения факта недостатка оборудования, все расходы, связанные с действиями, указанными </w:t>
      </w:r>
      <w:proofErr w:type="gramStart"/>
      <w:r w:rsidR="007E29E2" w:rsidRPr="00255086">
        <w:rPr>
          <w:color w:val="000000"/>
          <w:sz w:val="22"/>
          <w:szCs w:val="22"/>
        </w:rPr>
        <w:t>в  п.</w:t>
      </w:r>
      <w:proofErr w:type="gramEnd"/>
      <w:r w:rsidR="007E29E2" w:rsidRPr="00255086">
        <w:rPr>
          <w:color w:val="000000"/>
          <w:sz w:val="22"/>
          <w:szCs w:val="22"/>
        </w:rPr>
        <w:t xml:space="preserve"> </w:t>
      </w:r>
      <w:r>
        <w:rPr>
          <w:color w:val="000000"/>
          <w:sz w:val="22"/>
          <w:szCs w:val="22"/>
        </w:rPr>
        <w:t>3</w:t>
      </w:r>
      <w:r w:rsidR="00D979F2" w:rsidRPr="00255086">
        <w:rPr>
          <w:color w:val="000000"/>
          <w:sz w:val="22"/>
          <w:szCs w:val="22"/>
        </w:rPr>
        <w:t>.</w:t>
      </w:r>
      <w:r w:rsidR="00D979F2">
        <w:rPr>
          <w:color w:val="000000"/>
          <w:sz w:val="22"/>
          <w:szCs w:val="22"/>
        </w:rPr>
        <w:t>8</w:t>
      </w:r>
      <w:r w:rsidR="00D979F2" w:rsidRPr="00255086">
        <w:rPr>
          <w:color w:val="000000"/>
          <w:sz w:val="22"/>
          <w:szCs w:val="22"/>
        </w:rPr>
        <w:t>.-</w:t>
      </w:r>
      <w:r>
        <w:rPr>
          <w:color w:val="000000"/>
          <w:sz w:val="22"/>
          <w:szCs w:val="22"/>
        </w:rPr>
        <w:t xml:space="preserve"> 3</w:t>
      </w:r>
      <w:r w:rsidR="00D979F2" w:rsidRPr="00255086">
        <w:rPr>
          <w:color w:val="000000"/>
          <w:sz w:val="22"/>
          <w:szCs w:val="22"/>
        </w:rPr>
        <w:t>.</w:t>
      </w:r>
      <w:r w:rsidR="00D979F2">
        <w:rPr>
          <w:color w:val="000000"/>
          <w:sz w:val="22"/>
          <w:szCs w:val="22"/>
        </w:rPr>
        <w:t>10</w:t>
      </w:r>
      <w:r w:rsidR="00D979F2" w:rsidRPr="00255086">
        <w:rPr>
          <w:color w:val="000000"/>
          <w:sz w:val="22"/>
          <w:szCs w:val="22"/>
        </w:rPr>
        <w:t>.</w:t>
      </w:r>
      <w:r w:rsidR="007E29E2" w:rsidRPr="00255086">
        <w:rPr>
          <w:color w:val="000000"/>
          <w:sz w:val="22"/>
          <w:szCs w:val="22"/>
        </w:rPr>
        <w:t>, возлагаются на Покупателя.</w:t>
      </w:r>
    </w:p>
    <w:p w:rsidR="00593DB9" w:rsidRPr="006E188E" w:rsidRDefault="00E76357" w:rsidP="00C859D3">
      <w:pPr>
        <w:tabs>
          <w:tab w:val="left" w:pos="0"/>
          <w:tab w:val="left" w:pos="851"/>
        </w:tabs>
        <w:ind w:firstLine="284"/>
        <w:rPr>
          <w:color w:val="000000"/>
          <w:sz w:val="22"/>
          <w:szCs w:val="22"/>
        </w:rPr>
      </w:pPr>
      <w:r>
        <w:rPr>
          <w:b/>
          <w:color w:val="000000"/>
          <w:sz w:val="22"/>
          <w:szCs w:val="22"/>
        </w:rPr>
        <w:t>3</w:t>
      </w:r>
      <w:r w:rsidR="00D979F2">
        <w:rPr>
          <w:b/>
          <w:color w:val="000000"/>
          <w:sz w:val="22"/>
          <w:szCs w:val="22"/>
        </w:rPr>
        <w:t>.12</w:t>
      </w:r>
      <w:r w:rsidR="00593DB9" w:rsidRPr="00593DB9">
        <w:rPr>
          <w:b/>
          <w:color w:val="000000"/>
          <w:sz w:val="22"/>
          <w:szCs w:val="22"/>
        </w:rPr>
        <w:t>.</w:t>
      </w:r>
      <w:r w:rsidR="00593DB9">
        <w:rPr>
          <w:b/>
          <w:color w:val="000000"/>
          <w:sz w:val="22"/>
          <w:szCs w:val="22"/>
        </w:rPr>
        <w:t xml:space="preserve"> </w:t>
      </w:r>
      <w:r w:rsidR="00593DB9" w:rsidRPr="00593DB9">
        <w:rPr>
          <w:color w:val="000000"/>
          <w:sz w:val="22"/>
          <w:szCs w:val="22"/>
        </w:rPr>
        <w:t>Оборудование</w:t>
      </w:r>
      <w:r w:rsidR="00593DB9">
        <w:rPr>
          <w:b/>
          <w:color w:val="000000"/>
          <w:sz w:val="22"/>
          <w:szCs w:val="22"/>
        </w:rPr>
        <w:t xml:space="preserve"> </w:t>
      </w:r>
      <w:r w:rsidR="00593DB9" w:rsidRPr="006E188E">
        <w:rPr>
          <w:color w:val="000000"/>
          <w:sz w:val="22"/>
          <w:szCs w:val="22"/>
        </w:rPr>
        <w:t xml:space="preserve">должно быть в упаковке, обеспечивающей полную сохранность груза от всякого рода повреждений, порчи и хищения </w:t>
      </w:r>
      <w:r w:rsidR="006E188E" w:rsidRPr="006E188E">
        <w:rPr>
          <w:color w:val="000000"/>
          <w:sz w:val="22"/>
          <w:szCs w:val="22"/>
        </w:rPr>
        <w:t>при его перевозке</w:t>
      </w:r>
      <w:r w:rsidR="00593DB9" w:rsidRPr="006E188E">
        <w:rPr>
          <w:color w:val="000000"/>
          <w:sz w:val="22"/>
          <w:szCs w:val="22"/>
        </w:rPr>
        <w:t xml:space="preserve"> с учетом возможных перегрузок и длительного хранения</w:t>
      </w:r>
      <w:r w:rsidR="006E188E" w:rsidRPr="006E188E">
        <w:rPr>
          <w:color w:val="000000"/>
          <w:sz w:val="22"/>
          <w:szCs w:val="22"/>
        </w:rPr>
        <w:t>. Товар, упаковка, тара должны быть промаркированы согласно ГОСТ 18620-86 «Изделия электротехнические. Маркировка».</w:t>
      </w:r>
      <w:r w:rsidR="00593DB9" w:rsidRPr="006E188E">
        <w:rPr>
          <w:color w:val="000000"/>
          <w:sz w:val="22"/>
          <w:szCs w:val="22"/>
        </w:rPr>
        <w:t xml:space="preserve"> </w:t>
      </w:r>
    </w:p>
    <w:p w:rsidR="008E69C6" w:rsidRPr="008E69C6" w:rsidRDefault="00E76357" w:rsidP="00C859D3">
      <w:pPr>
        <w:tabs>
          <w:tab w:val="left" w:pos="0"/>
          <w:tab w:val="left" w:pos="851"/>
        </w:tabs>
        <w:ind w:firstLine="284"/>
        <w:rPr>
          <w:color w:val="000000"/>
          <w:sz w:val="22"/>
          <w:szCs w:val="22"/>
        </w:rPr>
      </w:pPr>
      <w:r>
        <w:rPr>
          <w:b/>
          <w:color w:val="000000"/>
          <w:sz w:val="22"/>
          <w:szCs w:val="22"/>
        </w:rPr>
        <w:t>3</w:t>
      </w:r>
      <w:r w:rsidR="00D979F2">
        <w:rPr>
          <w:b/>
          <w:color w:val="000000"/>
          <w:sz w:val="22"/>
          <w:szCs w:val="22"/>
        </w:rPr>
        <w:t>.13</w:t>
      </w:r>
      <w:r w:rsidR="008E69C6" w:rsidRPr="008E69C6">
        <w:rPr>
          <w:b/>
          <w:color w:val="000000"/>
          <w:sz w:val="22"/>
          <w:szCs w:val="22"/>
        </w:rPr>
        <w:t>.</w:t>
      </w:r>
      <w:r w:rsidR="008E69C6">
        <w:rPr>
          <w:b/>
          <w:color w:val="000000"/>
          <w:sz w:val="22"/>
          <w:szCs w:val="22"/>
        </w:rPr>
        <w:t xml:space="preserve"> </w:t>
      </w:r>
      <w:r w:rsidR="008E69C6" w:rsidRPr="008E69C6">
        <w:rPr>
          <w:color w:val="000000"/>
          <w:sz w:val="22"/>
          <w:szCs w:val="22"/>
        </w:rPr>
        <w:t xml:space="preserve">К </w:t>
      </w:r>
      <w:r w:rsidR="008E69C6">
        <w:rPr>
          <w:color w:val="000000"/>
          <w:sz w:val="22"/>
          <w:szCs w:val="22"/>
        </w:rPr>
        <w:t>каждому комплекту</w:t>
      </w:r>
      <w:r w:rsidR="008E69C6" w:rsidRPr="008E69C6">
        <w:rPr>
          <w:color w:val="000000"/>
          <w:sz w:val="22"/>
          <w:szCs w:val="22"/>
        </w:rPr>
        <w:t xml:space="preserve"> поставки</w:t>
      </w:r>
      <w:r w:rsidR="008E69C6">
        <w:rPr>
          <w:color w:val="000000"/>
          <w:sz w:val="22"/>
          <w:szCs w:val="22"/>
        </w:rPr>
        <w:t xml:space="preserve"> приложить следующий объем необходимой документации</w:t>
      </w:r>
      <w:r w:rsidR="008E69C6" w:rsidRPr="008E69C6">
        <w:rPr>
          <w:color w:val="000000"/>
          <w:sz w:val="22"/>
          <w:szCs w:val="22"/>
        </w:rPr>
        <w:t>:</w:t>
      </w:r>
    </w:p>
    <w:p w:rsidR="008E69C6" w:rsidRPr="008E69C6" w:rsidRDefault="008E69C6" w:rsidP="00C859D3">
      <w:pPr>
        <w:tabs>
          <w:tab w:val="left" w:pos="0"/>
          <w:tab w:val="left" w:pos="851"/>
        </w:tabs>
        <w:ind w:firstLine="284"/>
        <w:rPr>
          <w:color w:val="000000"/>
          <w:sz w:val="22"/>
          <w:szCs w:val="22"/>
        </w:rPr>
      </w:pPr>
      <w:r w:rsidRPr="008E69C6">
        <w:rPr>
          <w:color w:val="000000"/>
          <w:sz w:val="22"/>
          <w:szCs w:val="22"/>
        </w:rPr>
        <w:t xml:space="preserve"> - </w:t>
      </w:r>
      <w:r w:rsidR="00593DB9">
        <w:rPr>
          <w:color w:val="000000"/>
          <w:sz w:val="22"/>
          <w:szCs w:val="22"/>
        </w:rPr>
        <w:t>паспорта на всё оборудование, входящее в состав шкафа</w:t>
      </w:r>
      <w:r w:rsidR="006E188E">
        <w:rPr>
          <w:color w:val="000000"/>
          <w:sz w:val="22"/>
          <w:szCs w:val="22"/>
        </w:rPr>
        <w:t>, методики поверки</w:t>
      </w:r>
      <w:r w:rsidR="00593DB9">
        <w:rPr>
          <w:color w:val="000000"/>
          <w:sz w:val="22"/>
          <w:szCs w:val="22"/>
        </w:rPr>
        <w:t xml:space="preserve"> на русском языке</w:t>
      </w:r>
      <w:r>
        <w:rPr>
          <w:color w:val="000000"/>
          <w:sz w:val="22"/>
          <w:szCs w:val="22"/>
        </w:rPr>
        <w:t xml:space="preserve"> в 1 экз.</w:t>
      </w:r>
      <w:r w:rsidRPr="008E69C6">
        <w:rPr>
          <w:color w:val="000000"/>
          <w:sz w:val="22"/>
          <w:szCs w:val="22"/>
        </w:rPr>
        <w:t>;</w:t>
      </w:r>
    </w:p>
    <w:p w:rsidR="008E69C6" w:rsidRDefault="008E69C6" w:rsidP="00C859D3">
      <w:pPr>
        <w:tabs>
          <w:tab w:val="left" w:pos="0"/>
          <w:tab w:val="left" w:pos="851"/>
        </w:tabs>
        <w:ind w:firstLine="284"/>
        <w:rPr>
          <w:color w:val="000000"/>
          <w:sz w:val="22"/>
          <w:szCs w:val="22"/>
        </w:rPr>
      </w:pPr>
      <w:r>
        <w:rPr>
          <w:color w:val="000000"/>
          <w:sz w:val="22"/>
          <w:szCs w:val="22"/>
        </w:rPr>
        <w:t xml:space="preserve"> - </w:t>
      </w:r>
      <w:r w:rsidR="00593DB9">
        <w:rPr>
          <w:color w:val="000000"/>
          <w:sz w:val="22"/>
          <w:szCs w:val="22"/>
        </w:rPr>
        <w:t>электрические схемы главных и вспомогательных цепей</w:t>
      </w:r>
      <w:r>
        <w:rPr>
          <w:color w:val="000000"/>
          <w:sz w:val="22"/>
          <w:szCs w:val="22"/>
        </w:rPr>
        <w:t xml:space="preserve"> в </w:t>
      </w:r>
      <w:r w:rsidR="00593DB9">
        <w:rPr>
          <w:color w:val="000000"/>
          <w:sz w:val="22"/>
          <w:szCs w:val="22"/>
        </w:rPr>
        <w:t>2</w:t>
      </w:r>
      <w:r>
        <w:rPr>
          <w:color w:val="000000"/>
          <w:sz w:val="22"/>
          <w:szCs w:val="22"/>
        </w:rPr>
        <w:t xml:space="preserve"> экз.</w:t>
      </w:r>
      <w:r w:rsidRPr="008E69C6">
        <w:rPr>
          <w:color w:val="000000"/>
          <w:sz w:val="22"/>
          <w:szCs w:val="22"/>
        </w:rPr>
        <w:t>;</w:t>
      </w:r>
    </w:p>
    <w:p w:rsidR="008E69C6" w:rsidRPr="008E69C6" w:rsidRDefault="006E188E" w:rsidP="00C859D3">
      <w:pPr>
        <w:tabs>
          <w:tab w:val="left" w:pos="0"/>
          <w:tab w:val="left" w:pos="851"/>
        </w:tabs>
        <w:ind w:firstLine="284"/>
        <w:rPr>
          <w:b/>
          <w:color w:val="000000"/>
          <w:sz w:val="22"/>
          <w:szCs w:val="22"/>
        </w:rPr>
      </w:pPr>
      <w:r>
        <w:rPr>
          <w:color w:val="000000"/>
          <w:sz w:val="22"/>
          <w:szCs w:val="22"/>
        </w:rPr>
        <w:t>- наличие программного обеспечения на русском языке.</w:t>
      </w:r>
      <w:r w:rsidR="008E69C6">
        <w:rPr>
          <w:color w:val="000000"/>
          <w:sz w:val="22"/>
          <w:szCs w:val="22"/>
        </w:rPr>
        <w:t xml:space="preserve">  </w:t>
      </w:r>
    </w:p>
    <w:p w:rsidR="0041756A" w:rsidRPr="00255086" w:rsidRDefault="0041756A" w:rsidP="0041756A">
      <w:pPr>
        <w:shd w:val="clear" w:color="auto" w:fill="FFFFFF"/>
        <w:jc w:val="center"/>
        <w:rPr>
          <w:b/>
          <w:bCs/>
          <w:i/>
          <w:iCs/>
          <w:color w:val="000000"/>
          <w:sz w:val="22"/>
          <w:szCs w:val="22"/>
        </w:rPr>
      </w:pPr>
    </w:p>
    <w:p w:rsidR="00040913" w:rsidRPr="00255086" w:rsidRDefault="00E76357" w:rsidP="00040913">
      <w:pPr>
        <w:shd w:val="clear" w:color="auto" w:fill="FFFFFF"/>
        <w:jc w:val="center"/>
        <w:rPr>
          <w:sz w:val="22"/>
          <w:szCs w:val="22"/>
        </w:rPr>
      </w:pPr>
      <w:r>
        <w:rPr>
          <w:b/>
          <w:bCs/>
          <w:i/>
          <w:iCs/>
          <w:color w:val="000000"/>
          <w:sz w:val="22"/>
          <w:szCs w:val="22"/>
        </w:rPr>
        <w:t>4</w:t>
      </w:r>
      <w:r w:rsidR="00040913" w:rsidRPr="00255086">
        <w:rPr>
          <w:b/>
          <w:bCs/>
          <w:i/>
          <w:iCs/>
          <w:color w:val="000000"/>
          <w:sz w:val="22"/>
          <w:szCs w:val="22"/>
        </w:rPr>
        <w:t>. ПОРЯДОК РАСЧЕТОВ</w:t>
      </w:r>
    </w:p>
    <w:p w:rsidR="006E188E" w:rsidRPr="006E188E" w:rsidRDefault="00E76357" w:rsidP="006E188E">
      <w:pPr>
        <w:shd w:val="clear" w:color="auto" w:fill="FFFFFF"/>
        <w:tabs>
          <w:tab w:val="left" w:pos="426"/>
          <w:tab w:val="left" w:pos="953"/>
        </w:tabs>
        <w:ind w:firstLine="284"/>
        <w:rPr>
          <w:color w:val="000000"/>
          <w:sz w:val="22"/>
          <w:szCs w:val="22"/>
          <w:highlight w:val="yellow"/>
        </w:rPr>
      </w:pPr>
      <w:r>
        <w:rPr>
          <w:b/>
          <w:color w:val="000000"/>
          <w:sz w:val="22"/>
          <w:szCs w:val="22"/>
        </w:rPr>
        <w:t>4</w:t>
      </w:r>
      <w:r w:rsidR="006E188E" w:rsidRPr="00D979F2">
        <w:rPr>
          <w:b/>
          <w:color w:val="000000"/>
          <w:sz w:val="22"/>
          <w:szCs w:val="22"/>
        </w:rPr>
        <w:t>.1.</w:t>
      </w:r>
      <w:r w:rsidR="006E188E" w:rsidRPr="006E188E">
        <w:rPr>
          <w:color w:val="000000"/>
          <w:sz w:val="22"/>
          <w:szCs w:val="22"/>
        </w:rPr>
        <w:t xml:space="preserve"> Сумма договора </w:t>
      </w:r>
      <w:proofErr w:type="gramStart"/>
      <w:r w:rsidR="006E188E" w:rsidRPr="006E188E">
        <w:rPr>
          <w:color w:val="000000"/>
          <w:sz w:val="22"/>
          <w:szCs w:val="22"/>
        </w:rPr>
        <w:t xml:space="preserve">составляет </w:t>
      </w:r>
      <w:r w:rsidR="006E188E" w:rsidRPr="006E188E">
        <w:rPr>
          <w:b/>
          <w:color w:val="000000"/>
          <w:sz w:val="22"/>
          <w:szCs w:val="22"/>
        </w:rPr>
        <w:t xml:space="preserve"> _</w:t>
      </w:r>
      <w:proofErr w:type="gramEnd"/>
      <w:r w:rsidR="006E188E" w:rsidRPr="006E188E">
        <w:rPr>
          <w:b/>
          <w:color w:val="000000"/>
          <w:sz w:val="22"/>
          <w:szCs w:val="22"/>
        </w:rPr>
        <w:t>___________ руб.</w:t>
      </w:r>
      <w:r w:rsidR="006E188E" w:rsidRPr="006E188E">
        <w:rPr>
          <w:color w:val="000000"/>
          <w:sz w:val="22"/>
          <w:szCs w:val="22"/>
        </w:rPr>
        <w:t xml:space="preserve"> (_______________) __ копеек с учетом  транспортных расходов, работ по шеф-монтажу</w:t>
      </w:r>
      <w:r w:rsidR="00D979F2">
        <w:rPr>
          <w:color w:val="000000"/>
          <w:sz w:val="22"/>
          <w:szCs w:val="22"/>
        </w:rPr>
        <w:t xml:space="preserve"> и шеф-наладке</w:t>
      </w:r>
      <w:r w:rsidR="006E188E" w:rsidRPr="006E188E">
        <w:rPr>
          <w:color w:val="000000"/>
          <w:sz w:val="22"/>
          <w:szCs w:val="22"/>
        </w:rPr>
        <w:t xml:space="preserve"> кроме того </w:t>
      </w:r>
      <w:r w:rsidR="006E188E" w:rsidRPr="006E188E">
        <w:rPr>
          <w:b/>
          <w:color w:val="000000"/>
          <w:sz w:val="22"/>
          <w:szCs w:val="22"/>
        </w:rPr>
        <w:t>НДС,</w:t>
      </w:r>
      <w:r w:rsidR="006E188E" w:rsidRPr="006E188E">
        <w:rPr>
          <w:color w:val="000000"/>
          <w:sz w:val="22"/>
          <w:szCs w:val="22"/>
        </w:rPr>
        <w:t xml:space="preserve"> исчисляемый в соответствии с действующим законодательством. Общая сумма договора с НДС </w:t>
      </w:r>
      <w:r w:rsidR="006E188E" w:rsidRPr="006E188E">
        <w:rPr>
          <w:b/>
          <w:color w:val="000000"/>
          <w:sz w:val="22"/>
          <w:szCs w:val="22"/>
        </w:rPr>
        <w:t>____________ руб.</w:t>
      </w:r>
      <w:r w:rsidR="006E188E" w:rsidRPr="006E188E">
        <w:rPr>
          <w:color w:val="000000"/>
          <w:sz w:val="22"/>
          <w:szCs w:val="22"/>
        </w:rPr>
        <w:t xml:space="preserve"> (_______________) __ копеек, в том числе:</w:t>
      </w:r>
    </w:p>
    <w:p w:rsidR="006E188E" w:rsidRPr="006E188E" w:rsidRDefault="006E188E" w:rsidP="006E188E">
      <w:pPr>
        <w:tabs>
          <w:tab w:val="left" w:pos="0"/>
          <w:tab w:val="left" w:pos="426"/>
        </w:tabs>
        <w:contextualSpacing/>
        <w:rPr>
          <w:color w:val="000000"/>
          <w:sz w:val="22"/>
          <w:szCs w:val="22"/>
        </w:rPr>
      </w:pPr>
      <w:r w:rsidRPr="006E188E">
        <w:rPr>
          <w:b/>
          <w:color w:val="000000"/>
          <w:sz w:val="22"/>
          <w:szCs w:val="22"/>
        </w:rPr>
        <w:t xml:space="preserve">      </w:t>
      </w:r>
      <w:r w:rsidR="00E76357">
        <w:rPr>
          <w:b/>
          <w:color w:val="000000"/>
          <w:sz w:val="22"/>
          <w:szCs w:val="22"/>
        </w:rPr>
        <w:t>4</w:t>
      </w:r>
      <w:r w:rsidRPr="006E188E">
        <w:rPr>
          <w:b/>
          <w:color w:val="000000"/>
          <w:sz w:val="22"/>
          <w:szCs w:val="22"/>
        </w:rPr>
        <w:t>.1.1.</w:t>
      </w:r>
      <w:r w:rsidRPr="006E188E">
        <w:rPr>
          <w:color w:val="000000"/>
          <w:sz w:val="22"/>
          <w:szCs w:val="22"/>
        </w:rPr>
        <w:t xml:space="preserve"> Стоимость поставляемого оборудования </w:t>
      </w:r>
      <w:proofErr w:type="gramStart"/>
      <w:r w:rsidRPr="006E188E">
        <w:rPr>
          <w:color w:val="000000"/>
          <w:sz w:val="22"/>
          <w:szCs w:val="22"/>
        </w:rPr>
        <w:t>составляет  _</w:t>
      </w:r>
      <w:proofErr w:type="gramEnd"/>
      <w:r w:rsidRPr="006E188E">
        <w:rPr>
          <w:color w:val="000000"/>
          <w:sz w:val="22"/>
          <w:szCs w:val="22"/>
        </w:rPr>
        <w:t xml:space="preserve">__________ </w:t>
      </w:r>
      <w:r w:rsidRPr="006E188E">
        <w:rPr>
          <w:b/>
          <w:i/>
          <w:color w:val="000000"/>
          <w:sz w:val="22"/>
          <w:szCs w:val="22"/>
        </w:rPr>
        <w:t xml:space="preserve"> (______________) рублей</w:t>
      </w:r>
      <w:r w:rsidRPr="006E188E">
        <w:rPr>
          <w:color w:val="000000"/>
          <w:sz w:val="22"/>
          <w:szCs w:val="22"/>
        </w:rPr>
        <w:t xml:space="preserve">, в </w:t>
      </w:r>
      <w:proofErr w:type="spellStart"/>
      <w:r w:rsidRPr="006E188E">
        <w:rPr>
          <w:color w:val="000000"/>
          <w:sz w:val="22"/>
          <w:szCs w:val="22"/>
        </w:rPr>
        <w:t>т.ч</w:t>
      </w:r>
      <w:proofErr w:type="spellEnd"/>
      <w:r w:rsidRPr="006E188E">
        <w:rPr>
          <w:color w:val="000000"/>
          <w:sz w:val="22"/>
          <w:szCs w:val="22"/>
        </w:rPr>
        <w:t xml:space="preserve">. </w:t>
      </w:r>
      <w:r w:rsidRPr="006E188E">
        <w:rPr>
          <w:b/>
          <w:color w:val="000000"/>
          <w:sz w:val="22"/>
          <w:szCs w:val="22"/>
        </w:rPr>
        <w:t>НДС</w:t>
      </w:r>
      <w:r w:rsidRPr="006E188E">
        <w:rPr>
          <w:color w:val="000000"/>
          <w:sz w:val="22"/>
          <w:szCs w:val="22"/>
        </w:rPr>
        <w:t xml:space="preserve"> с учетом  транспортных расходов.</w:t>
      </w:r>
    </w:p>
    <w:p w:rsidR="006E188E" w:rsidRPr="006E188E" w:rsidRDefault="006E188E" w:rsidP="006E188E">
      <w:pPr>
        <w:tabs>
          <w:tab w:val="left" w:pos="0"/>
        </w:tabs>
        <w:rPr>
          <w:b/>
          <w:color w:val="000000"/>
          <w:sz w:val="22"/>
          <w:szCs w:val="22"/>
        </w:rPr>
      </w:pPr>
      <w:r w:rsidRPr="006E188E">
        <w:rPr>
          <w:b/>
          <w:color w:val="000000"/>
          <w:sz w:val="22"/>
          <w:szCs w:val="22"/>
        </w:rPr>
        <w:t xml:space="preserve">      </w:t>
      </w:r>
      <w:r w:rsidR="00E76357">
        <w:rPr>
          <w:b/>
          <w:color w:val="000000"/>
          <w:sz w:val="22"/>
          <w:szCs w:val="22"/>
        </w:rPr>
        <w:t>4</w:t>
      </w:r>
      <w:r w:rsidRPr="006E188E">
        <w:rPr>
          <w:b/>
          <w:color w:val="000000"/>
          <w:sz w:val="22"/>
          <w:szCs w:val="22"/>
        </w:rPr>
        <w:t>.1.2.</w:t>
      </w:r>
      <w:r w:rsidRPr="006E188E">
        <w:rPr>
          <w:color w:val="000000"/>
          <w:sz w:val="22"/>
          <w:szCs w:val="22"/>
        </w:rPr>
        <w:t xml:space="preserve"> Стоимость работ по шеф-монтажу</w:t>
      </w:r>
      <w:r w:rsidR="00D979F2">
        <w:rPr>
          <w:color w:val="000000"/>
          <w:sz w:val="22"/>
          <w:szCs w:val="22"/>
        </w:rPr>
        <w:t xml:space="preserve"> и шеф-наладке</w:t>
      </w:r>
      <w:r w:rsidRPr="006E188E">
        <w:rPr>
          <w:color w:val="000000"/>
          <w:sz w:val="22"/>
          <w:szCs w:val="22"/>
        </w:rPr>
        <w:t xml:space="preserve"> составляет ______________</w:t>
      </w:r>
      <w:proofErr w:type="gramStart"/>
      <w:r w:rsidRPr="006E188E">
        <w:rPr>
          <w:color w:val="000000"/>
          <w:sz w:val="22"/>
          <w:szCs w:val="22"/>
        </w:rPr>
        <w:t>_</w:t>
      </w:r>
      <w:r w:rsidRPr="006E188E">
        <w:rPr>
          <w:b/>
          <w:i/>
          <w:color w:val="000000"/>
          <w:sz w:val="22"/>
          <w:szCs w:val="22"/>
        </w:rPr>
        <w:t xml:space="preserve">  (</w:t>
      </w:r>
      <w:proofErr w:type="gramEnd"/>
      <w:r w:rsidRPr="006E188E">
        <w:rPr>
          <w:b/>
          <w:i/>
          <w:color w:val="000000"/>
          <w:sz w:val="22"/>
          <w:szCs w:val="22"/>
        </w:rPr>
        <w:t>______________) рубля</w:t>
      </w:r>
      <w:r w:rsidRPr="006E188E">
        <w:rPr>
          <w:color w:val="000000"/>
          <w:sz w:val="22"/>
          <w:szCs w:val="22"/>
        </w:rPr>
        <w:t xml:space="preserve">, в </w:t>
      </w:r>
      <w:proofErr w:type="spellStart"/>
      <w:r w:rsidRPr="006E188E">
        <w:rPr>
          <w:color w:val="000000"/>
          <w:sz w:val="22"/>
          <w:szCs w:val="22"/>
        </w:rPr>
        <w:t>т.ч</w:t>
      </w:r>
      <w:proofErr w:type="spellEnd"/>
      <w:r w:rsidRPr="006E188E">
        <w:rPr>
          <w:color w:val="000000"/>
          <w:sz w:val="22"/>
          <w:szCs w:val="22"/>
        </w:rPr>
        <w:t xml:space="preserve">. </w:t>
      </w:r>
      <w:r w:rsidRPr="006E188E">
        <w:rPr>
          <w:b/>
          <w:color w:val="000000"/>
          <w:sz w:val="22"/>
          <w:szCs w:val="22"/>
        </w:rPr>
        <w:t>НДС.</w:t>
      </w:r>
    </w:p>
    <w:p w:rsidR="006E188E" w:rsidRPr="006E188E" w:rsidRDefault="006E188E" w:rsidP="006E188E">
      <w:pPr>
        <w:shd w:val="clear" w:color="auto" w:fill="FFFFFF"/>
        <w:tabs>
          <w:tab w:val="left" w:pos="426"/>
          <w:tab w:val="left" w:pos="953"/>
        </w:tabs>
        <w:ind w:firstLine="284"/>
        <w:rPr>
          <w:color w:val="000000"/>
          <w:sz w:val="22"/>
          <w:szCs w:val="22"/>
        </w:rPr>
      </w:pPr>
      <w:r w:rsidRPr="006E188E">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E188E" w:rsidRPr="006E188E" w:rsidRDefault="006E188E" w:rsidP="006E188E">
      <w:pPr>
        <w:shd w:val="clear" w:color="auto" w:fill="FFFFFF"/>
        <w:tabs>
          <w:tab w:val="left" w:pos="426"/>
          <w:tab w:val="left" w:pos="953"/>
        </w:tabs>
        <w:ind w:firstLine="284"/>
        <w:rPr>
          <w:color w:val="000000"/>
          <w:sz w:val="22"/>
          <w:szCs w:val="22"/>
        </w:rPr>
      </w:pPr>
      <w:r w:rsidRPr="006E188E">
        <w:rPr>
          <w:color w:val="000000"/>
          <w:sz w:val="22"/>
          <w:szCs w:val="22"/>
        </w:rPr>
        <w:t xml:space="preserve">Индексация цены договора не предусматривается. </w:t>
      </w:r>
    </w:p>
    <w:p w:rsidR="006E188E" w:rsidRPr="006E188E" w:rsidRDefault="006E188E" w:rsidP="006E188E">
      <w:pPr>
        <w:shd w:val="clear" w:color="auto" w:fill="FFFFFF"/>
        <w:tabs>
          <w:tab w:val="left" w:pos="426"/>
          <w:tab w:val="left" w:pos="953"/>
        </w:tabs>
        <w:autoSpaceDN w:val="0"/>
        <w:ind w:firstLine="284"/>
        <w:rPr>
          <w:color w:val="000000"/>
          <w:sz w:val="22"/>
          <w:szCs w:val="22"/>
        </w:rPr>
      </w:pPr>
      <w:r w:rsidRPr="00E76357">
        <w:rPr>
          <w:b/>
          <w:color w:val="000000"/>
          <w:sz w:val="22"/>
          <w:szCs w:val="22"/>
        </w:rPr>
        <w:lastRenderedPageBreak/>
        <w:t xml:space="preserve">      </w:t>
      </w:r>
      <w:r w:rsidR="00E76357" w:rsidRPr="00E76357">
        <w:rPr>
          <w:b/>
          <w:color w:val="000000"/>
          <w:sz w:val="22"/>
          <w:szCs w:val="22"/>
        </w:rPr>
        <w:t>4</w:t>
      </w:r>
      <w:r w:rsidRPr="00E76357">
        <w:rPr>
          <w:b/>
          <w:color w:val="000000"/>
          <w:sz w:val="22"/>
          <w:szCs w:val="22"/>
        </w:rPr>
        <w:t>.2.</w:t>
      </w:r>
      <w:r w:rsidRPr="006E188E">
        <w:rPr>
          <w:color w:val="000000"/>
          <w:sz w:val="22"/>
          <w:szCs w:val="22"/>
        </w:rPr>
        <w:t xml:space="preserve"> 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rsidR="006E188E" w:rsidRPr="006E188E" w:rsidRDefault="006E188E" w:rsidP="006E188E">
      <w:pPr>
        <w:rPr>
          <w:b/>
          <w:color w:val="000000"/>
          <w:sz w:val="22"/>
          <w:szCs w:val="22"/>
        </w:rPr>
      </w:pPr>
      <w:r w:rsidRPr="006E188E">
        <w:rPr>
          <w:b/>
          <w:color w:val="000000"/>
          <w:sz w:val="22"/>
          <w:szCs w:val="22"/>
        </w:rPr>
        <w:t xml:space="preserve"> </w:t>
      </w:r>
    </w:p>
    <w:p w:rsidR="006E188E" w:rsidRPr="006E188E" w:rsidRDefault="00E76357" w:rsidP="006E188E">
      <w:pPr>
        <w:rPr>
          <w:color w:val="000000"/>
          <w:sz w:val="22"/>
          <w:szCs w:val="22"/>
        </w:rPr>
      </w:pPr>
      <w:r>
        <w:rPr>
          <w:b/>
          <w:color w:val="000000"/>
          <w:sz w:val="22"/>
          <w:szCs w:val="22"/>
        </w:rPr>
        <w:t>4</w:t>
      </w:r>
      <w:r w:rsidR="006E188E" w:rsidRPr="006E188E">
        <w:rPr>
          <w:b/>
          <w:color w:val="000000"/>
          <w:sz w:val="22"/>
          <w:szCs w:val="22"/>
        </w:rPr>
        <w:t>.3.</w:t>
      </w:r>
      <w:r w:rsidR="006E188E" w:rsidRPr="006E188E">
        <w:rPr>
          <w:color w:val="000000"/>
          <w:sz w:val="22"/>
          <w:szCs w:val="22"/>
        </w:rPr>
        <w:tab/>
        <w:t>Оплата за оборудование производится Покупателем в следующем порядке:</w:t>
      </w:r>
    </w:p>
    <w:p w:rsidR="006E188E" w:rsidRPr="006E188E" w:rsidRDefault="00E76357" w:rsidP="006E188E">
      <w:pPr>
        <w:widowControl w:val="0"/>
        <w:shd w:val="clear" w:color="auto" w:fill="FFFFFF"/>
        <w:tabs>
          <w:tab w:val="left" w:pos="953"/>
        </w:tabs>
        <w:autoSpaceDE w:val="0"/>
        <w:autoSpaceDN w:val="0"/>
        <w:adjustRightInd w:val="0"/>
        <w:ind w:firstLine="284"/>
        <w:rPr>
          <w:color w:val="000000"/>
          <w:sz w:val="22"/>
          <w:szCs w:val="22"/>
        </w:rPr>
      </w:pPr>
      <w:r>
        <w:rPr>
          <w:color w:val="000000"/>
          <w:sz w:val="22"/>
          <w:szCs w:val="22"/>
        </w:rPr>
        <w:t xml:space="preserve"> 4</w:t>
      </w:r>
      <w:r w:rsidR="006E188E" w:rsidRPr="006E188E">
        <w:rPr>
          <w:color w:val="000000"/>
          <w:sz w:val="22"/>
          <w:szCs w:val="22"/>
        </w:rPr>
        <w:t>.3.1. Предварительная оплата (авансирование) осуществляется в размере 30</w:t>
      </w:r>
      <w:proofErr w:type="gramStart"/>
      <w:r w:rsidR="006E188E" w:rsidRPr="006E188E">
        <w:rPr>
          <w:color w:val="000000"/>
          <w:sz w:val="22"/>
          <w:szCs w:val="22"/>
        </w:rPr>
        <w:t>%  от</w:t>
      </w:r>
      <w:proofErr w:type="gramEnd"/>
      <w:r w:rsidR="006E188E" w:rsidRPr="006E188E">
        <w:rPr>
          <w:color w:val="000000"/>
          <w:sz w:val="22"/>
          <w:szCs w:val="22"/>
        </w:rPr>
        <w:t xml:space="preserve"> стоимости оборудования (_______________________) руб., в т. ч. НДС- в течение 30 (тридцати) календарных дней с даты подписания настоящего договора при условии получения Покупателем счета, выставленного Поставщиком.  </w:t>
      </w:r>
    </w:p>
    <w:p w:rsidR="006E188E" w:rsidRPr="006E188E" w:rsidRDefault="006E188E" w:rsidP="006E188E">
      <w:pPr>
        <w:shd w:val="clear" w:color="auto" w:fill="FFFFFF"/>
        <w:tabs>
          <w:tab w:val="left" w:pos="953"/>
        </w:tabs>
        <w:ind w:firstLine="284"/>
        <w:rPr>
          <w:color w:val="000000"/>
          <w:sz w:val="22"/>
          <w:szCs w:val="22"/>
        </w:rPr>
      </w:pPr>
      <w:r w:rsidRPr="006E188E">
        <w:rPr>
          <w:sz w:val="22"/>
          <w:szCs w:val="22"/>
        </w:rPr>
        <w:t xml:space="preserve"> </w:t>
      </w:r>
      <w:r w:rsidR="00E76357">
        <w:rPr>
          <w:sz w:val="22"/>
          <w:szCs w:val="22"/>
        </w:rPr>
        <w:t>4</w:t>
      </w:r>
      <w:r w:rsidRPr="006E188E">
        <w:rPr>
          <w:sz w:val="22"/>
          <w:szCs w:val="22"/>
        </w:rPr>
        <w:t xml:space="preserve">.3.2. Окончательный расчет в размере 70% от стоимости поставленного </w:t>
      </w:r>
      <w:r w:rsidRPr="006E188E">
        <w:rPr>
          <w:color w:val="000000"/>
          <w:sz w:val="22"/>
          <w:szCs w:val="22"/>
        </w:rPr>
        <w:t xml:space="preserve">оборудования </w:t>
      </w:r>
      <w:r w:rsidRPr="006E188E">
        <w:rPr>
          <w:sz w:val="22"/>
          <w:szCs w:val="22"/>
        </w:rPr>
        <w:t xml:space="preserve">(__________________) руб., в </w:t>
      </w:r>
      <w:proofErr w:type="spellStart"/>
      <w:r w:rsidRPr="006E188E">
        <w:rPr>
          <w:sz w:val="22"/>
          <w:szCs w:val="22"/>
        </w:rPr>
        <w:t>т.ч</w:t>
      </w:r>
      <w:proofErr w:type="spellEnd"/>
      <w:r w:rsidRPr="006E188E">
        <w:rPr>
          <w:sz w:val="22"/>
          <w:szCs w:val="22"/>
        </w:rPr>
        <w:t xml:space="preserve">. НДС–  в течение 30 (тридцати) календарных дней </w:t>
      </w:r>
      <w:r w:rsidRPr="006E188E">
        <w:rPr>
          <w:color w:val="000000"/>
          <w:sz w:val="22"/>
          <w:szCs w:val="22"/>
        </w:rPr>
        <w:t xml:space="preserve">с </w:t>
      </w:r>
      <w:proofErr w:type="gramStart"/>
      <w:r w:rsidRPr="006E188E">
        <w:rPr>
          <w:color w:val="000000"/>
          <w:sz w:val="22"/>
          <w:szCs w:val="22"/>
        </w:rPr>
        <w:t>даты  подписания</w:t>
      </w:r>
      <w:proofErr w:type="gramEnd"/>
      <w:r w:rsidRPr="006E188E">
        <w:rPr>
          <w:color w:val="000000"/>
          <w:sz w:val="22"/>
          <w:szCs w:val="22"/>
        </w:rPr>
        <w:t xml:space="preserve"> </w:t>
      </w:r>
      <w:r w:rsidRPr="006E188E">
        <w:rPr>
          <w:rFonts w:eastAsia="Calibri"/>
          <w:sz w:val="22"/>
          <w:szCs w:val="22"/>
        </w:rPr>
        <w:t>товарной накладной (ТОРГ-12)</w:t>
      </w:r>
      <w:r w:rsidRPr="006E188E">
        <w:rPr>
          <w:color w:val="000000"/>
          <w:sz w:val="22"/>
          <w:szCs w:val="22"/>
        </w:rPr>
        <w:t xml:space="preserve"> </w:t>
      </w:r>
      <w:r w:rsidRPr="006E188E">
        <w:rPr>
          <w:rFonts w:eastAsia="Calibri"/>
          <w:sz w:val="22"/>
          <w:szCs w:val="22"/>
        </w:rPr>
        <w:t>или Универсального передаточного документа (УПД)</w:t>
      </w:r>
      <w:r w:rsidRPr="006E188E">
        <w:rPr>
          <w:color w:val="000000"/>
          <w:sz w:val="22"/>
          <w:szCs w:val="22"/>
        </w:rPr>
        <w:t xml:space="preserve"> на основании счета, выставленного Поставщиком.</w:t>
      </w:r>
    </w:p>
    <w:p w:rsidR="006E188E" w:rsidRPr="006E188E" w:rsidRDefault="00E76357" w:rsidP="006E188E">
      <w:pPr>
        <w:shd w:val="clear" w:color="auto" w:fill="FFFFFF"/>
        <w:tabs>
          <w:tab w:val="left" w:pos="953"/>
        </w:tabs>
        <w:ind w:firstLine="284"/>
        <w:rPr>
          <w:color w:val="000000"/>
          <w:sz w:val="22"/>
          <w:szCs w:val="22"/>
        </w:rPr>
      </w:pPr>
      <w:r>
        <w:rPr>
          <w:color w:val="000000"/>
          <w:sz w:val="22"/>
          <w:szCs w:val="22"/>
        </w:rPr>
        <w:t>4</w:t>
      </w:r>
      <w:r w:rsidR="006E188E" w:rsidRPr="006E188E">
        <w:rPr>
          <w:color w:val="000000"/>
          <w:sz w:val="22"/>
          <w:szCs w:val="22"/>
        </w:rPr>
        <w:t>.3.3. Данный пункт вступает в силу в случ</w:t>
      </w:r>
      <w:r>
        <w:rPr>
          <w:color w:val="000000"/>
          <w:sz w:val="22"/>
          <w:szCs w:val="22"/>
        </w:rPr>
        <w:t>ае неисполнения Поставщиком п. 5</w:t>
      </w:r>
      <w:r w:rsidR="006E188E" w:rsidRPr="006E188E">
        <w:rPr>
          <w:color w:val="000000"/>
          <w:sz w:val="22"/>
          <w:szCs w:val="22"/>
        </w:rPr>
        <w:t>.1. Договора, при</w:t>
      </w:r>
      <w:r>
        <w:rPr>
          <w:color w:val="000000"/>
          <w:sz w:val="22"/>
          <w:szCs w:val="22"/>
        </w:rPr>
        <w:t xml:space="preserve"> этом   п.4.3.1. и 4</w:t>
      </w:r>
      <w:r w:rsidR="006E188E" w:rsidRPr="006E188E">
        <w:rPr>
          <w:color w:val="000000"/>
          <w:sz w:val="22"/>
          <w:szCs w:val="22"/>
        </w:rPr>
        <w:t xml:space="preserve">.3.2. Договора не применяются. Расчет за поставленный Товар производится Покупателем в течение 30 (тридцати) календарных дней с </w:t>
      </w:r>
      <w:proofErr w:type="gramStart"/>
      <w:r w:rsidR="006E188E" w:rsidRPr="006E188E">
        <w:rPr>
          <w:color w:val="000000"/>
          <w:sz w:val="22"/>
          <w:szCs w:val="22"/>
        </w:rPr>
        <w:t>даты  подписания</w:t>
      </w:r>
      <w:proofErr w:type="gramEnd"/>
      <w:r w:rsidR="006E188E" w:rsidRPr="006E188E">
        <w:rPr>
          <w:color w:val="000000"/>
          <w:sz w:val="22"/>
          <w:szCs w:val="22"/>
        </w:rPr>
        <w:t xml:space="preserve"> </w:t>
      </w:r>
      <w:r w:rsidR="006E188E" w:rsidRPr="006E188E">
        <w:rPr>
          <w:rFonts w:eastAsia="Calibri"/>
          <w:sz w:val="22"/>
          <w:szCs w:val="22"/>
        </w:rPr>
        <w:t>товарной накладной (ТОРГ-12)</w:t>
      </w:r>
      <w:r w:rsidR="006E188E" w:rsidRPr="006E188E">
        <w:rPr>
          <w:color w:val="000000"/>
          <w:sz w:val="22"/>
          <w:szCs w:val="22"/>
        </w:rPr>
        <w:t xml:space="preserve"> </w:t>
      </w:r>
      <w:r w:rsidR="006E188E" w:rsidRPr="006E188E">
        <w:rPr>
          <w:rFonts w:eastAsia="Calibri"/>
          <w:sz w:val="22"/>
          <w:szCs w:val="22"/>
        </w:rPr>
        <w:t>или Универсального передаточного документа (УПД)</w:t>
      </w:r>
      <w:r w:rsidR="006E188E" w:rsidRPr="006E188E">
        <w:rPr>
          <w:color w:val="000000"/>
          <w:sz w:val="22"/>
          <w:szCs w:val="22"/>
        </w:rPr>
        <w:t xml:space="preserve"> на основании счета, выставленного Поставщиком.</w:t>
      </w:r>
    </w:p>
    <w:p w:rsidR="006E188E" w:rsidRPr="006E188E" w:rsidRDefault="00E76357" w:rsidP="006E188E">
      <w:pPr>
        <w:ind w:firstLine="284"/>
        <w:contextualSpacing/>
        <w:rPr>
          <w:color w:val="000000"/>
          <w:sz w:val="22"/>
          <w:szCs w:val="22"/>
        </w:rPr>
      </w:pPr>
      <w:r>
        <w:rPr>
          <w:b/>
          <w:color w:val="000000"/>
          <w:sz w:val="22"/>
          <w:szCs w:val="22"/>
        </w:rPr>
        <w:t xml:space="preserve">  4</w:t>
      </w:r>
      <w:r w:rsidR="006E188E" w:rsidRPr="006E188E">
        <w:rPr>
          <w:b/>
          <w:color w:val="000000"/>
          <w:sz w:val="22"/>
          <w:szCs w:val="22"/>
        </w:rPr>
        <w:t xml:space="preserve">.4. </w:t>
      </w:r>
      <w:r w:rsidR="006E188E" w:rsidRPr="006E188E">
        <w:rPr>
          <w:color w:val="000000"/>
          <w:sz w:val="22"/>
          <w:szCs w:val="22"/>
        </w:rPr>
        <w:t xml:space="preserve">Расчеты за работы по </w:t>
      </w:r>
      <w:proofErr w:type="gramStart"/>
      <w:r w:rsidR="006E188E" w:rsidRPr="006E188E">
        <w:rPr>
          <w:color w:val="000000"/>
          <w:sz w:val="22"/>
          <w:szCs w:val="22"/>
        </w:rPr>
        <w:t>шеф-монтажу</w:t>
      </w:r>
      <w:proofErr w:type="gramEnd"/>
      <w:r w:rsidR="006E188E" w:rsidRPr="006E188E">
        <w:rPr>
          <w:color w:val="000000"/>
          <w:sz w:val="22"/>
          <w:szCs w:val="22"/>
        </w:rPr>
        <w:t xml:space="preserve"> 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6E188E" w:rsidRPr="006E188E" w:rsidRDefault="006E188E" w:rsidP="006E188E">
      <w:pPr>
        <w:shd w:val="clear" w:color="auto" w:fill="FFFFFF"/>
        <w:tabs>
          <w:tab w:val="left" w:pos="953"/>
        </w:tabs>
        <w:rPr>
          <w:sz w:val="22"/>
          <w:szCs w:val="22"/>
        </w:rPr>
      </w:pPr>
      <w:r w:rsidRPr="006E188E">
        <w:rPr>
          <w:b/>
          <w:sz w:val="22"/>
          <w:szCs w:val="22"/>
        </w:rPr>
        <w:t xml:space="preserve">     </w:t>
      </w:r>
      <w:r w:rsidR="00E76357">
        <w:rPr>
          <w:b/>
          <w:sz w:val="22"/>
          <w:szCs w:val="22"/>
        </w:rPr>
        <w:t>4</w:t>
      </w:r>
      <w:r w:rsidRPr="006E188E">
        <w:rPr>
          <w:b/>
          <w:sz w:val="22"/>
          <w:szCs w:val="22"/>
        </w:rPr>
        <w:t>.5.</w:t>
      </w:r>
      <w:r w:rsidRPr="006E188E">
        <w:rPr>
          <w:sz w:val="22"/>
          <w:szCs w:val="22"/>
        </w:rPr>
        <w:t xml:space="preserve"> Порядок направления счета/счета-фактуры,</w:t>
      </w:r>
      <w:r w:rsidRPr="006E188E">
        <w:rPr>
          <w:rFonts w:eastAsia="Calibri"/>
          <w:sz w:val="22"/>
          <w:szCs w:val="22"/>
        </w:rPr>
        <w:t xml:space="preserve"> товарных накладных (ТОРГ-12)</w:t>
      </w:r>
      <w:r w:rsidRPr="006E188E">
        <w:rPr>
          <w:sz w:val="22"/>
          <w:szCs w:val="22"/>
        </w:rPr>
        <w:t xml:space="preserve"> </w:t>
      </w:r>
      <w:r w:rsidRPr="006E188E">
        <w:rPr>
          <w:rFonts w:eastAsia="Calibri"/>
          <w:sz w:val="22"/>
          <w:szCs w:val="22"/>
        </w:rPr>
        <w:t>или Универсальных передаточных документов (</w:t>
      </w:r>
      <w:proofErr w:type="gramStart"/>
      <w:r w:rsidRPr="006E188E">
        <w:rPr>
          <w:rFonts w:eastAsia="Calibri"/>
          <w:sz w:val="22"/>
          <w:szCs w:val="22"/>
        </w:rPr>
        <w:t>УПД)</w:t>
      </w:r>
      <w:r w:rsidRPr="006E188E">
        <w:rPr>
          <w:color w:val="000000"/>
          <w:sz w:val="22"/>
          <w:szCs w:val="22"/>
        </w:rPr>
        <w:t xml:space="preserve"> </w:t>
      </w:r>
      <w:r w:rsidRPr="006E188E">
        <w:rPr>
          <w:sz w:val="22"/>
          <w:szCs w:val="22"/>
        </w:rPr>
        <w:t xml:space="preserve"> Покупателю</w:t>
      </w:r>
      <w:proofErr w:type="gramEnd"/>
      <w:r w:rsidRPr="006E188E">
        <w:rPr>
          <w:sz w:val="22"/>
          <w:szCs w:val="22"/>
        </w:rPr>
        <w:t xml:space="preserve">: </w:t>
      </w:r>
    </w:p>
    <w:p w:rsidR="006E188E" w:rsidRPr="006E188E" w:rsidRDefault="00E76357" w:rsidP="006E188E">
      <w:pPr>
        <w:shd w:val="clear" w:color="auto" w:fill="FFFFFF"/>
        <w:tabs>
          <w:tab w:val="left" w:pos="953"/>
        </w:tabs>
        <w:ind w:firstLine="284"/>
        <w:rPr>
          <w:sz w:val="22"/>
          <w:szCs w:val="22"/>
        </w:rPr>
      </w:pPr>
      <w:r>
        <w:rPr>
          <w:b/>
          <w:sz w:val="22"/>
          <w:szCs w:val="22"/>
        </w:rPr>
        <w:t>4</w:t>
      </w:r>
      <w:r w:rsidR="006E188E" w:rsidRPr="006E188E">
        <w:rPr>
          <w:b/>
          <w:sz w:val="22"/>
          <w:szCs w:val="22"/>
        </w:rPr>
        <w:t>.5.1.</w:t>
      </w:r>
      <w:r w:rsidR="006E188E" w:rsidRPr="006E188E">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E188E" w:rsidRPr="006E188E" w:rsidRDefault="00E76357" w:rsidP="006E188E">
      <w:pPr>
        <w:shd w:val="clear" w:color="auto" w:fill="FFFFFF"/>
        <w:tabs>
          <w:tab w:val="left" w:pos="953"/>
        </w:tabs>
        <w:ind w:firstLine="284"/>
        <w:rPr>
          <w:sz w:val="22"/>
          <w:szCs w:val="22"/>
        </w:rPr>
      </w:pPr>
      <w:r>
        <w:rPr>
          <w:b/>
          <w:sz w:val="22"/>
          <w:szCs w:val="22"/>
        </w:rPr>
        <w:t>4</w:t>
      </w:r>
      <w:r w:rsidR="006E188E" w:rsidRPr="006E188E">
        <w:rPr>
          <w:b/>
          <w:sz w:val="22"/>
          <w:szCs w:val="22"/>
        </w:rPr>
        <w:t>.5.2.</w:t>
      </w:r>
      <w:r w:rsidR="006E188E" w:rsidRPr="006E188E">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proofErr w:type="gramStart"/>
      <w:r w:rsidR="006E188E" w:rsidRPr="006E188E">
        <w:rPr>
          <w:sz w:val="22"/>
          <w:szCs w:val="22"/>
        </w:rPr>
        <w:t>Поставщиком  независимо</w:t>
      </w:r>
      <w:proofErr w:type="gramEnd"/>
      <w:r w:rsidR="006E188E" w:rsidRPr="006E188E">
        <w:rPr>
          <w:sz w:val="22"/>
          <w:szCs w:val="22"/>
        </w:rPr>
        <w:t xml:space="preserve"> от его фактического вручения Покупателю. </w:t>
      </w:r>
    </w:p>
    <w:p w:rsidR="006E188E" w:rsidRPr="006E188E" w:rsidRDefault="00E76357" w:rsidP="006E188E">
      <w:pPr>
        <w:shd w:val="clear" w:color="auto" w:fill="FFFFFF"/>
        <w:tabs>
          <w:tab w:val="left" w:pos="953"/>
        </w:tabs>
        <w:ind w:firstLine="284"/>
        <w:rPr>
          <w:sz w:val="22"/>
          <w:szCs w:val="22"/>
        </w:rPr>
      </w:pPr>
      <w:r>
        <w:rPr>
          <w:b/>
          <w:sz w:val="22"/>
          <w:szCs w:val="22"/>
        </w:rPr>
        <w:t>4</w:t>
      </w:r>
      <w:r w:rsidR="006E188E" w:rsidRPr="006E188E">
        <w:rPr>
          <w:b/>
          <w:sz w:val="22"/>
          <w:szCs w:val="22"/>
        </w:rPr>
        <w:t>.5.3.</w:t>
      </w:r>
      <w:r w:rsidR="006E188E" w:rsidRPr="006E188E">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6E188E" w:rsidRPr="006E188E" w:rsidRDefault="00E76357" w:rsidP="006E188E">
      <w:pPr>
        <w:shd w:val="clear" w:color="auto" w:fill="FFFFFF"/>
        <w:tabs>
          <w:tab w:val="left" w:pos="851"/>
        </w:tabs>
        <w:ind w:firstLine="284"/>
        <w:rPr>
          <w:sz w:val="22"/>
          <w:szCs w:val="22"/>
        </w:rPr>
      </w:pPr>
      <w:r>
        <w:rPr>
          <w:b/>
          <w:sz w:val="22"/>
          <w:szCs w:val="22"/>
        </w:rPr>
        <w:t>4</w:t>
      </w:r>
      <w:r w:rsidR="006E188E" w:rsidRPr="006E188E">
        <w:rPr>
          <w:b/>
          <w:sz w:val="22"/>
          <w:szCs w:val="22"/>
        </w:rPr>
        <w:t>.5.4.</w:t>
      </w:r>
      <w:r w:rsidR="006E188E" w:rsidRPr="006E188E">
        <w:rPr>
          <w:sz w:val="22"/>
          <w:szCs w:val="22"/>
        </w:rPr>
        <w:t xml:space="preserve"> Поставщик </w:t>
      </w:r>
      <w:r w:rsidR="006E188E" w:rsidRPr="006E188E">
        <w:rPr>
          <w:bCs/>
          <w:sz w:val="22"/>
          <w:szCs w:val="22"/>
        </w:rPr>
        <w:t xml:space="preserve">обязан представить Покупателю </w:t>
      </w:r>
      <w:r w:rsidR="006E188E" w:rsidRPr="006E188E">
        <w:rPr>
          <w:sz w:val="22"/>
          <w:szCs w:val="22"/>
        </w:rPr>
        <w:t>счет-фактуру, товарную накладную</w:t>
      </w:r>
      <w:r w:rsidR="006E188E" w:rsidRPr="006E188E">
        <w:rPr>
          <w:bCs/>
          <w:sz w:val="22"/>
          <w:szCs w:val="22"/>
        </w:rPr>
        <w:t>,</w:t>
      </w:r>
      <w:r w:rsidR="006E188E" w:rsidRPr="006E188E">
        <w:rPr>
          <w:rFonts w:eastAsia="Calibri"/>
          <w:sz w:val="22"/>
          <w:szCs w:val="22"/>
        </w:rPr>
        <w:t xml:space="preserve"> Универсальный передаточный документ (УПД),</w:t>
      </w:r>
      <w:r w:rsidR="006E188E" w:rsidRPr="006E188E">
        <w:rPr>
          <w:bCs/>
          <w:sz w:val="22"/>
          <w:szCs w:val="22"/>
        </w:rPr>
        <w:t xml:space="preserve"> выставленные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006E188E" w:rsidRPr="006E188E">
        <w:rPr>
          <w:sz w:val="22"/>
          <w:szCs w:val="22"/>
        </w:rPr>
        <w:t>товарной накладной</w:t>
      </w:r>
      <w:r w:rsidR="006E188E" w:rsidRPr="006E188E">
        <w:rPr>
          <w:bCs/>
          <w:sz w:val="22"/>
          <w:szCs w:val="22"/>
        </w:rPr>
        <w:t>,</w:t>
      </w:r>
      <w:r w:rsidR="006E188E" w:rsidRPr="006E188E">
        <w:rPr>
          <w:rFonts w:eastAsia="Calibri"/>
          <w:sz w:val="22"/>
          <w:szCs w:val="22"/>
        </w:rPr>
        <w:t xml:space="preserve"> Универсального передаточного документа (УПД)</w:t>
      </w:r>
      <w:r w:rsidR="006E188E" w:rsidRPr="006E188E">
        <w:rPr>
          <w:bCs/>
          <w:sz w:val="22"/>
          <w:szCs w:val="22"/>
        </w:rPr>
        <w:t xml:space="preserve"> в течение 3 рабочих дней с даты получения соответствующего письменного требования Покупателя. </w:t>
      </w:r>
      <w:r w:rsidR="006E188E" w:rsidRPr="006E188E">
        <w:rPr>
          <w:sz w:val="22"/>
          <w:szCs w:val="22"/>
        </w:rPr>
        <w:t xml:space="preserve">В случае непредставления Поставщиком в течение </w:t>
      </w:r>
      <w:proofErr w:type="gramStart"/>
      <w:r w:rsidR="006E188E" w:rsidRPr="006E188E">
        <w:rPr>
          <w:sz w:val="22"/>
          <w:szCs w:val="22"/>
        </w:rPr>
        <w:t>5  календарных</w:t>
      </w:r>
      <w:proofErr w:type="gramEnd"/>
      <w:r w:rsidR="006E188E" w:rsidRPr="006E188E">
        <w:rPr>
          <w:sz w:val="22"/>
          <w:szCs w:val="22"/>
        </w:rPr>
        <w:t xml:space="preserve">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6E188E" w:rsidRPr="006E188E" w:rsidRDefault="00E76357" w:rsidP="006E188E">
      <w:pPr>
        <w:shd w:val="clear" w:color="auto" w:fill="FFFFFF"/>
        <w:tabs>
          <w:tab w:val="left" w:pos="851"/>
        </w:tabs>
        <w:ind w:firstLine="284"/>
        <w:rPr>
          <w:sz w:val="22"/>
          <w:szCs w:val="22"/>
        </w:rPr>
      </w:pPr>
      <w:r>
        <w:rPr>
          <w:b/>
          <w:sz w:val="22"/>
          <w:szCs w:val="22"/>
        </w:rPr>
        <w:t>4</w:t>
      </w:r>
      <w:r w:rsidR="006E188E" w:rsidRPr="006E188E">
        <w:rPr>
          <w:b/>
          <w:sz w:val="22"/>
          <w:szCs w:val="22"/>
        </w:rPr>
        <w:t>.5.5.</w:t>
      </w:r>
      <w:r w:rsidR="006E188E" w:rsidRPr="006E188E">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6E188E" w:rsidRPr="006E188E" w:rsidRDefault="006E188E" w:rsidP="006E188E">
      <w:pPr>
        <w:shd w:val="clear" w:color="auto" w:fill="FFFFFF"/>
        <w:tabs>
          <w:tab w:val="left" w:pos="953"/>
        </w:tabs>
        <w:ind w:firstLine="284"/>
        <w:rPr>
          <w:color w:val="000000"/>
          <w:sz w:val="22"/>
          <w:szCs w:val="22"/>
        </w:rPr>
      </w:pPr>
      <w:r w:rsidRPr="006E188E">
        <w:rPr>
          <w:color w:val="000000"/>
          <w:sz w:val="22"/>
          <w:szCs w:val="22"/>
        </w:rPr>
        <w:t xml:space="preserve"> </w:t>
      </w:r>
      <w:r w:rsidR="00E76357">
        <w:rPr>
          <w:b/>
          <w:color w:val="000000"/>
          <w:sz w:val="22"/>
          <w:szCs w:val="22"/>
        </w:rPr>
        <w:t>4</w:t>
      </w:r>
      <w:r w:rsidRPr="006E188E">
        <w:rPr>
          <w:b/>
          <w:color w:val="000000"/>
          <w:sz w:val="22"/>
          <w:szCs w:val="22"/>
        </w:rPr>
        <w:t>.6.</w:t>
      </w:r>
      <w:r w:rsidRPr="006E188E">
        <w:rPr>
          <w:color w:val="000000"/>
          <w:sz w:val="22"/>
          <w:szCs w:val="22"/>
        </w:rPr>
        <w:t xml:space="preserve"> Срок </w:t>
      </w:r>
      <w:proofErr w:type="gramStart"/>
      <w:r w:rsidRPr="006E188E">
        <w:rPr>
          <w:color w:val="000000"/>
          <w:sz w:val="22"/>
          <w:szCs w:val="22"/>
        </w:rPr>
        <w:t>оплаты  за</w:t>
      </w:r>
      <w:proofErr w:type="gramEnd"/>
      <w:r w:rsidRPr="006E188E">
        <w:rPr>
          <w:color w:val="000000"/>
          <w:sz w:val="22"/>
          <w:szCs w:val="22"/>
        </w:rPr>
        <w:t xml:space="preserve">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6E188E" w:rsidRPr="006E188E" w:rsidRDefault="00E76357" w:rsidP="006E188E">
      <w:pPr>
        <w:shd w:val="clear" w:color="auto" w:fill="FFFFFF"/>
        <w:tabs>
          <w:tab w:val="left" w:pos="953"/>
        </w:tabs>
        <w:ind w:firstLine="284"/>
        <w:rPr>
          <w:color w:val="000000"/>
          <w:sz w:val="22"/>
          <w:szCs w:val="22"/>
        </w:rPr>
      </w:pPr>
      <w:r>
        <w:rPr>
          <w:b/>
          <w:color w:val="000000"/>
          <w:sz w:val="22"/>
          <w:szCs w:val="22"/>
        </w:rPr>
        <w:t xml:space="preserve"> 4</w:t>
      </w:r>
      <w:r w:rsidR="006E188E" w:rsidRPr="006E188E">
        <w:rPr>
          <w:b/>
          <w:color w:val="000000"/>
          <w:sz w:val="22"/>
          <w:szCs w:val="22"/>
        </w:rPr>
        <w:t>.7.</w:t>
      </w:r>
      <w:r w:rsidR="006E188E" w:rsidRPr="006E188E">
        <w:rPr>
          <w:color w:val="000000"/>
          <w:sz w:val="22"/>
          <w:szCs w:val="22"/>
        </w:rPr>
        <w:t xml:space="preserve"> По согласованию сторон, расчеты по настоящему договору допускаются иными фо</w:t>
      </w:r>
      <w:r>
        <w:rPr>
          <w:color w:val="000000"/>
          <w:sz w:val="22"/>
          <w:szCs w:val="22"/>
        </w:rPr>
        <w:t>рмами, чем предусмотренными п. 4</w:t>
      </w:r>
      <w:r w:rsidR="006E188E" w:rsidRPr="006E188E">
        <w:rPr>
          <w:color w:val="000000"/>
          <w:sz w:val="22"/>
          <w:szCs w:val="22"/>
        </w:rPr>
        <w:t>.2. настоящего договора, если эти формы не запрещены действующим законодательством РФ.</w:t>
      </w:r>
    </w:p>
    <w:p w:rsidR="006E188E" w:rsidRPr="006E188E" w:rsidRDefault="00E76357" w:rsidP="006E188E">
      <w:pPr>
        <w:shd w:val="clear" w:color="auto" w:fill="FFFFFF"/>
        <w:tabs>
          <w:tab w:val="left" w:pos="953"/>
        </w:tabs>
        <w:ind w:firstLine="284"/>
        <w:rPr>
          <w:color w:val="000000"/>
          <w:sz w:val="22"/>
          <w:szCs w:val="22"/>
        </w:rPr>
      </w:pPr>
      <w:r>
        <w:rPr>
          <w:b/>
          <w:color w:val="000000"/>
          <w:sz w:val="22"/>
          <w:szCs w:val="22"/>
        </w:rPr>
        <w:t xml:space="preserve"> 4</w:t>
      </w:r>
      <w:r w:rsidR="006E188E" w:rsidRPr="006E188E">
        <w:rPr>
          <w:b/>
          <w:color w:val="000000"/>
          <w:sz w:val="22"/>
          <w:szCs w:val="22"/>
        </w:rPr>
        <w:t xml:space="preserve">.8. </w:t>
      </w:r>
      <w:r w:rsidR="006E188E" w:rsidRPr="006E188E">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96CC3" w:rsidRDefault="00196CC3" w:rsidP="00196CC3">
      <w:pPr>
        <w:widowControl w:val="0"/>
        <w:shd w:val="clear" w:color="auto" w:fill="FFFFFF"/>
        <w:tabs>
          <w:tab w:val="left" w:pos="2730"/>
        </w:tabs>
        <w:autoSpaceDE w:val="0"/>
        <w:autoSpaceDN w:val="0"/>
        <w:adjustRightInd w:val="0"/>
        <w:ind w:firstLine="284"/>
        <w:jc w:val="center"/>
        <w:rPr>
          <w:b/>
          <w:color w:val="000000"/>
          <w:sz w:val="22"/>
          <w:szCs w:val="22"/>
        </w:rPr>
      </w:pPr>
    </w:p>
    <w:p w:rsidR="00196CC3" w:rsidRPr="00196CC3" w:rsidRDefault="00E76357" w:rsidP="00196CC3">
      <w:pPr>
        <w:widowControl w:val="0"/>
        <w:shd w:val="clear" w:color="auto" w:fill="FFFFFF"/>
        <w:tabs>
          <w:tab w:val="left" w:pos="2730"/>
        </w:tabs>
        <w:autoSpaceDE w:val="0"/>
        <w:autoSpaceDN w:val="0"/>
        <w:adjustRightInd w:val="0"/>
        <w:ind w:firstLine="284"/>
        <w:jc w:val="center"/>
        <w:rPr>
          <w:b/>
          <w:color w:val="000000"/>
          <w:sz w:val="22"/>
          <w:szCs w:val="22"/>
        </w:rPr>
      </w:pPr>
      <w:r>
        <w:rPr>
          <w:b/>
          <w:color w:val="000000"/>
          <w:sz w:val="22"/>
          <w:szCs w:val="22"/>
        </w:rPr>
        <w:t>5</w:t>
      </w:r>
      <w:r w:rsidR="00196CC3" w:rsidRPr="00196CC3">
        <w:rPr>
          <w:b/>
          <w:color w:val="000000"/>
          <w:sz w:val="22"/>
          <w:szCs w:val="22"/>
        </w:rPr>
        <w:t>. ОБЕСПЕЧЕНИЕ ИСПОЛНЕНИЯ ОБЯЗАТЕЛЬСТВ</w:t>
      </w:r>
    </w:p>
    <w:p w:rsidR="00196CC3" w:rsidRPr="00196CC3" w:rsidRDefault="00E76357" w:rsidP="00196CC3">
      <w:pPr>
        <w:shd w:val="clear" w:color="auto" w:fill="FFFFFF"/>
        <w:tabs>
          <w:tab w:val="left" w:pos="284"/>
          <w:tab w:val="left" w:pos="426"/>
          <w:tab w:val="left" w:pos="953"/>
        </w:tabs>
        <w:ind w:firstLine="317"/>
        <w:rPr>
          <w:color w:val="000000"/>
          <w:sz w:val="22"/>
          <w:szCs w:val="22"/>
        </w:rPr>
      </w:pPr>
      <w:r>
        <w:rPr>
          <w:b/>
          <w:color w:val="000000"/>
          <w:sz w:val="22"/>
          <w:szCs w:val="22"/>
        </w:rPr>
        <w:t>5</w:t>
      </w:r>
      <w:r w:rsidR="00196CC3" w:rsidRPr="00196CC3">
        <w:rPr>
          <w:b/>
          <w:color w:val="000000"/>
          <w:sz w:val="22"/>
          <w:szCs w:val="22"/>
        </w:rPr>
        <w:t>.1.</w:t>
      </w:r>
      <w:r w:rsidR="00196CC3" w:rsidRPr="00196CC3">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№5 Договора и предварительно согласованную с Заказчиком.</w:t>
      </w:r>
    </w:p>
    <w:p w:rsidR="00196CC3" w:rsidRPr="00196CC3" w:rsidRDefault="00E76357" w:rsidP="00196CC3">
      <w:pPr>
        <w:shd w:val="clear" w:color="auto" w:fill="FFFFFF"/>
        <w:tabs>
          <w:tab w:val="left" w:pos="284"/>
          <w:tab w:val="left" w:pos="426"/>
          <w:tab w:val="left" w:pos="953"/>
        </w:tabs>
        <w:ind w:firstLine="317"/>
        <w:rPr>
          <w:color w:val="000000"/>
          <w:sz w:val="22"/>
          <w:szCs w:val="22"/>
        </w:rPr>
      </w:pPr>
      <w:r>
        <w:rPr>
          <w:b/>
          <w:color w:val="000000"/>
          <w:sz w:val="22"/>
          <w:szCs w:val="22"/>
        </w:rPr>
        <w:lastRenderedPageBreak/>
        <w:t>5</w:t>
      </w:r>
      <w:r w:rsidR="00196CC3" w:rsidRPr="00196CC3">
        <w:rPr>
          <w:b/>
          <w:color w:val="000000"/>
          <w:sz w:val="22"/>
          <w:szCs w:val="22"/>
        </w:rPr>
        <w:t>.2.</w:t>
      </w:r>
      <w:r w:rsidR="00196CC3" w:rsidRPr="00196CC3">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w:t>
      </w:r>
      <w:r>
        <w:rPr>
          <w:color w:val="000000"/>
          <w:sz w:val="22"/>
          <w:szCs w:val="22"/>
        </w:rPr>
        <w:t>ьств, предусмотренного пунктом 5</w:t>
      </w:r>
      <w:r w:rsidR="00196CC3" w:rsidRPr="00196CC3">
        <w:rPr>
          <w:color w:val="000000"/>
          <w:sz w:val="22"/>
          <w:szCs w:val="22"/>
        </w:rPr>
        <w:t>.1 Договора, в установленный срок и при этом не приступил к исполнению обязательств по Договору</w:t>
      </w:r>
    </w:p>
    <w:p w:rsidR="00196CC3" w:rsidRPr="00196CC3" w:rsidRDefault="00E76357" w:rsidP="00196CC3">
      <w:pPr>
        <w:ind w:firstLine="284"/>
        <w:rPr>
          <w:sz w:val="22"/>
          <w:szCs w:val="22"/>
        </w:rPr>
      </w:pPr>
      <w:r>
        <w:rPr>
          <w:b/>
          <w:sz w:val="22"/>
          <w:szCs w:val="22"/>
        </w:rPr>
        <w:t>5</w:t>
      </w:r>
      <w:r w:rsidR="00196CC3" w:rsidRPr="00196CC3">
        <w:rPr>
          <w:b/>
          <w:sz w:val="22"/>
          <w:szCs w:val="22"/>
        </w:rPr>
        <w:t>.3.</w:t>
      </w:r>
      <w:r w:rsidR="00196CC3" w:rsidRPr="00196CC3">
        <w:rPr>
          <w:sz w:val="22"/>
          <w:szCs w:val="22"/>
        </w:rPr>
        <w:tab/>
        <w:t xml:space="preserve">Банк, выдавший Банковскую гарантию, должен соответствовать критериям, указанным в </w:t>
      </w:r>
      <w:r w:rsidR="00196CC3" w:rsidRPr="00EA3621">
        <w:rPr>
          <w:sz w:val="22"/>
          <w:szCs w:val="22"/>
        </w:rPr>
        <w:t>Приложении №6</w:t>
      </w:r>
      <w:r w:rsidR="00196CC3" w:rsidRPr="00196CC3">
        <w:rPr>
          <w:sz w:val="22"/>
          <w:szCs w:val="22"/>
        </w:rPr>
        <w:t xml:space="preserve"> к Договору.</w:t>
      </w:r>
    </w:p>
    <w:p w:rsidR="00196CC3" w:rsidRPr="00196CC3" w:rsidRDefault="00E76357" w:rsidP="00196CC3">
      <w:pPr>
        <w:ind w:firstLine="284"/>
        <w:rPr>
          <w:sz w:val="22"/>
          <w:szCs w:val="22"/>
        </w:rPr>
      </w:pPr>
      <w:r>
        <w:rPr>
          <w:b/>
          <w:sz w:val="22"/>
          <w:szCs w:val="22"/>
        </w:rPr>
        <w:t>5</w:t>
      </w:r>
      <w:r w:rsidR="00196CC3" w:rsidRPr="00196CC3">
        <w:rPr>
          <w:b/>
          <w:sz w:val="22"/>
          <w:szCs w:val="22"/>
        </w:rPr>
        <w:t>.4.</w:t>
      </w:r>
      <w:r w:rsidR="00196CC3" w:rsidRPr="00196CC3">
        <w:rPr>
          <w:sz w:val="22"/>
          <w:szCs w:val="22"/>
        </w:rPr>
        <w:tab/>
        <w:t xml:space="preserve">В случае увеличения Цены Договора или продления срока выполнения </w:t>
      </w:r>
      <w:proofErr w:type="spellStart"/>
      <w:r w:rsidR="00196CC3" w:rsidRPr="00196CC3">
        <w:rPr>
          <w:sz w:val="22"/>
          <w:szCs w:val="22"/>
        </w:rPr>
        <w:t>Постащиком</w:t>
      </w:r>
      <w:proofErr w:type="spellEnd"/>
      <w:r w:rsidR="00196CC3" w:rsidRPr="00196CC3">
        <w:rPr>
          <w:sz w:val="22"/>
          <w:szCs w:val="22"/>
        </w:rPr>
        <w:t xml:space="preserve">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196CC3" w:rsidRPr="00196CC3" w:rsidRDefault="00E76357" w:rsidP="00196CC3">
      <w:pPr>
        <w:ind w:firstLine="284"/>
        <w:rPr>
          <w:sz w:val="22"/>
          <w:szCs w:val="22"/>
        </w:rPr>
      </w:pPr>
      <w:r>
        <w:rPr>
          <w:b/>
          <w:sz w:val="22"/>
          <w:szCs w:val="22"/>
        </w:rPr>
        <w:t>5</w:t>
      </w:r>
      <w:r w:rsidR="00196CC3" w:rsidRPr="00196CC3">
        <w:rPr>
          <w:b/>
          <w:sz w:val="22"/>
          <w:szCs w:val="22"/>
        </w:rPr>
        <w:t>.5</w:t>
      </w:r>
      <w:r w:rsidR="00196CC3" w:rsidRPr="00196CC3">
        <w:rPr>
          <w:sz w:val="22"/>
          <w:szCs w:val="22"/>
        </w:rPr>
        <w:t>.</w:t>
      </w:r>
      <w:r w:rsidR="00196CC3" w:rsidRPr="00196CC3">
        <w:rPr>
          <w:sz w:val="22"/>
          <w:szCs w:val="22"/>
        </w:rPr>
        <w:tab/>
        <w:t xml:space="preserve">В случаях: </w:t>
      </w:r>
    </w:p>
    <w:p w:rsidR="00196CC3" w:rsidRPr="00196CC3" w:rsidRDefault="00196CC3" w:rsidP="00196CC3">
      <w:pPr>
        <w:ind w:firstLine="284"/>
        <w:rPr>
          <w:sz w:val="22"/>
          <w:szCs w:val="22"/>
        </w:rPr>
      </w:pPr>
      <w:r w:rsidRPr="00196CC3">
        <w:rPr>
          <w:sz w:val="22"/>
          <w:szCs w:val="22"/>
        </w:rPr>
        <w:t>-</w:t>
      </w:r>
      <w:r w:rsidRPr="00196CC3">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196CC3" w:rsidRPr="00196CC3" w:rsidRDefault="00196CC3" w:rsidP="00196CC3">
      <w:pPr>
        <w:ind w:firstLine="284"/>
        <w:rPr>
          <w:sz w:val="22"/>
          <w:szCs w:val="22"/>
        </w:rPr>
      </w:pPr>
      <w:r w:rsidRPr="00196CC3">
        <w:rPr>
          <w:sz w:val="22"/>
          <w:szCs w:val="22"/>
        </w:rPr>
        <w:t>-</w:t>
      </w:r>
      <w:r w:rsidRPr="00196CC3">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196CC3" w:rsidRPr="00196CC3" w:rsidRDefault="00196CC3" w:rsidP="00196CC3">
      <w:pPr>
        <w:ind w:firstLine="284"/>
        <w:rPr>
          <w:sz w:val="22"/>
          <w:szCs w:val="22"/>
        </w:rPr>
      </w:pPr>
      <w:r w:rsidRPr="00196CC3">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196CC3" w:rsidRPr="00196CC3" w:rsidRDefault="00196CC3" w:rsidP="00196CC3">
      <w:pPr>
        <w:ind w:firstLine="284"/>
        <w:rPr>
          <w:sz w:val="22"/>
          <w:szCs w:val="22"/>
        </w:rPr>
      </w:pPr>
      <w:r w:rsidRPr="00196CC3">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196CC3" w:rsidRPr="00196CC3" w:rsidRDefault="00E76357" w:rsidP="00196CC3">
      <w:pPr>
        <w:ind w:firstLine="284"/>
        <w:rPr>
          <w:sz w:val="22"/>
          <w:szCs w:val="22"/>
        </w:rPr>
      </w:pPr>
      <w:r>
        <w:rPr>
          <w:b/>
          <w:sz w:val="22"/>
          <w:szCs w:val="22"/>
        </w:rPr>
        <w:t>5</w:t>
      </w:r>
      <w:r w:rsidR="00196CC3" w:rsidRPr="00196CC3">
        <w:rPr>
          <w:b/>
          <w:sz w:val="22"/>
          <w:szCs w:val="22"/>
        </w:rPr>
        <w:t>.6.</w:t>
      </w:r>
      <w:r w:rsidR="00196CC3" w:rsidRPr="00196CC3">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196CC3" w:rsidRPr="00196CC3" w:rsidRDefault="00E76357" w:rsidP="00196CC3">
      <w:pPr>
        <w:ind w:firstLine="284"/>
        <w:rPr>
          <w:color w:val="000000"/>
          <w:sz w:val="22"/>
          <w:szCs w:val="22"/>
        </w:rPr>
      </w:pPr>
      <w:r>
        <w:rPr>
          <w:b/>
          <w:color w:val="000000"/>
          <w:sz w:val="22"/>
          <w:szCs w:val="22"/>
        </w:rPr>
        <w:t>5</w:t>
      </w:r>
      <w:r w:rsidR="00196CC3" w:rsidRPr="00196CC3">
        <w:rPr>
          <w:b/>
          <w:color w:val="000000"/>
          <w:sz w:val="22"/>
          <w:szCs w:val="22"/>
        </w:rPr>
        <w:t>.7.</w:t>
      </w:r>
      <w:r w:rsidR="00196CC3" w:rsidRPr="00196CC3">
        <w:rPr>
          <w:color w:val="000000"/>
          <w:sz w:val="22"/>
          <w:szCs w:val="22"/>
        </w:rPr>
        <w:tab/>
        <w:t xml:space="preserve">За не предоставление либо несвоевременное предоставление / переоформление Поставщиком банковских гарантий, предусмотренных Договором, в порядке и сроки, установленные Договором, Заказчик вправе требовать уплаты Поставщиком неустойки в размере 0,03 (ноль целях три сотых) % от цены Договора за каждый день </w:t>
      </w:r>
      <w:proofErr w:type="gramStart"/>
      <w:r w:rsidR="00196CC3" w:rsidRPr="00196CC3">
        <w:rPr>
          <w:color w:val="000000"/>
          <w:sz w:val="22"/>
          <w:szCs w:val="22"/>
        </w:rPr>
        <w:t>просрочки .</w:t>
      </w:r>
      <w:proofErr w:type="gramEnd"/>
    </w:p>
    <w:p w:rsidR="00196CC3" w:rsidRPr="00196CC3" w:rsidRDefault="00E76357" w:rsidP="00196CC3">
      <w:pPr>
        <w:ind w:firstLine="284"/>
        <w:rPr>
          <w:color w:val="000000"/>
          <w:sz w:val="22"/>
          <w:szCs w:val="22"/>
        </w:rPr>
      </w:pPr>
      <w:r>
        <w:rPr>
          <w:b/>
          <w:color w:val="000000"/>
          <w:sz w:val="22"/>
          <w:szCs w:val="22"/>
        </w:rPr>
        <w:t>5</w:t>
      </w:r>
      <w:r w:rsidR="00196CC3" w:rsidRPr="00196CC3">
        <w:rPr>
          <w:b/>
          <w:color w:val="000000"/>
          <w:sz w:val="22"/>
          <w:szCs w:val="22"/>
        </w:rPr>
        <w:t>.8.</w:t>
      </w:r>
      <w:r>
        <w:rPr>
          <w:color w:val="000000"/>
          <w:sz w:val="22"/>
          <w:szCs w:val="22"/>
        </w:rPr>
        <w:t xml:space="preserve"> Положения пунктов 5.</w:t>
      </w:r>
      <w:proofErr w:type="gramStart"/>
      <w:r>
        <w:rPr>
          <w:color w:val="000000"/>
          <w:sz w:val="22"/>
          <w:szCs w:val="22"/>
        </w:rPr>
        <w:t>1.-</w:t>
      </w:r>
      <w:proofErr w:type="gramEnd"/>
      <w:r>
        <w:rPr>
          <w:color w:val="000000"/>
          <w:sz w:val="22"/>
          <w:szCs w:val="22"/>
        </w:rPr>
        <w:t>5</w:t>
      </w:r>
      <w:r w:rsidR="00196CC3" w:rsidRPr="00196CC3">
        <w:rPr>
          <w:color w:val="000000"/>
          <w:sz w:val="22"/>
          <w:szCs w:val="22"/>
        </w:rPr>
        <w:t>.7.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w:t>
      </w:r>
      <w:r>
        <w:rPr>
          <w:color w:val="000000"/>
          <w:sz w:val="22"/>
          <w:szCs w:val="22"/>
        </w:rPr>
        <w:t>з учета НДС. Положения пунктов 5.</w:t>
      </w:r>
      <w:proofErr w:type="gramStart"/>
      <w:r>
        <w:rPr>
          <w:color w:val="000000"/>
          <w:sz w:val="22"/>
          <w:szCs w:val="22"/>
        </w:rPr>
        <w:t>1.-</w:t>
      </w:r>
      <w:proofErr w:type="gramEnd"/>
      <w:r>
        <w:rPr>
          <w:color w:val="000000"/>
          <w:sz w:val="22"/>
          <w:szCs w:val="22"/>
        </w:rPr>
        <w:t>5</w:t>
      </w:r>
      <w:r w:rsidR="00196CC3" w:rsidRPr="00196CC3">
        <w:rPr>
          <w:color w:val="000000"/>
          <w:sz w:val="22"/>
          <w:szCs w:val="22"/>
        </w:rPr>
        <w:t>.7.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196CC3" w:rsidRDefault="00196CC3" w:rsidP="00196CC3">
      <w:pPr>
        <w:tabs>
          <w:tab w:val="left" w:pos="284"/>
        </w:tabs>
        <w:jc w:val="center"/>
        <w:rPr>
          <w:b/>
          <w:snapToGrid w:val="0"/>
          <w:spacing w:val="-4"/>
          <w:sz w:val="22"/>
          <w:szCs w:val="22"/>
        </w:rPr>
      </w:pPr>
    </w:p>
    <w:p w:rsidR="00196CC3" w:rsidRPr="00196CC3" w:rsidRDefault="00E76357" w:rsidP="00196CC3">
      <w:pPr>
        <w:tabs>
          <w:tab w:val="left" w:pos="284"/>
        </w:tabs>
        <w:jc w:val="center"/>
        <w:rPr>
          <w:snapToGrid w:val="0"/>
          <w:spacing w:val="-4"/>
          <w:sz w:val="22"/>
          <w:szCs w:val="22"/>
        </w:rPr>
      </w:pPr>
      <w:r>
        <w:rPr>
          <w:b/>
          <w:snapToGrid w:val="0"/>
          <w:spacing w:val="-4"/>
          <w:sz w:val="22"/>
          <w:szCs w:val="22"/>
        </w:rPr>
        <w:t>6</w:t>
      </w:r>
      <w:r w:rsidR="00196CC3" w:rsidRPr="00196CC3">
        <w:rPr>
          <w:b/>
          <w:snapToGrid w:val="0"/>
          <w:spacing w:val="-4"/>
          <w:sz w:val="22"/>
          <w:szCs w:val="22"/>
        </w:rPr>
        <w:t>. ШЕФ-МОНТАЖНЫЕ</w:t>
      </w:r>
      <w:r w:rsidR="00196CC3">
        <w:rPr>
          <w:b/>
          <w:snapToGrid w:val="0"/>
          <w:spacing w:val="-4"/>
          <w:sz w:val="22"/>
          <w:szCs w:val="22"/>
        </w:rPr>
        <w:t xml:space="preserve"> И ШЕФ-НАЛАДОЧНЫЕ</w:t>
      </w:r>
      <w:r w:rsidR="00196CC3" w:rsidRPr="00196CC3">
        <w:rPr>
          <w:b/>
          <w:snapToGrid w:val="0"/>
          <w:spacing w:val="-4"/>
          <w:sz w:val="22"/>
          <w:szCs w:val="22"/>
        </w:rPr>
        <w:t xml:space="preserve"> РАБОТЫ</w:t>
      </w:r>
    </w:p>
    <w:p w:rsidR="00196CC3" w:rsidRPr="00196CC3" w:rsidRDefault="00196CC3" w:rsidP="00196CC3">
      <w:pPr>
        <w:tabs>
          <w:tab w:val="left" w:pos="284"/>
          <w:tab w:val="left" w:pos="540"/>
        </w:tabs>
        <w:rPr>
          <w:snapToGrid w:val="0"/>
          <w:sz w:val="22"/>
          <w:szCs w:val="22"/>
        </w:rPr>
      </w:pPr>
      <w:r w:rsidRPr="00196CC3">
        <w:rPr>
          <w:snapToGrid w:val="0"/>
          <w:spacing w:val="-6"/>
          <w:sz w:val="22"/>
          <w:szCs w:val="22"/>
        </w:rPr>
        <w:t xml:space="preserve">       </w:t>
      </w:r>
      <w:r w:rsidR="00E76357">
        <w:rPr>
          <w:b/>
          <w:snapToGrid w:val="0"/>
          <w:spacing w:val="-6"/>
          <w:sz w:val="22"/>
          <w:szCs w:val="22"/>
        </w:rPr>
        <w:t>6</w:t>
      </w:r>
      <w:r w:rsidRPr="00196CC3">
        <w:rPr>
          <w:b/>
          <w:snapToGrid w:val="0"/>
          <w:spacing w:val="-6"/>
          <w:sz w:val="22"/>
          <w:szCs w:val="22"/>
        </w:rPr>
        <w:t>.1.</w:t>
      </w:r>
      <w:r w:rsidRPr="00196CC3">
        <w:rPr>
          <w:snapToGrid w:val="0"/>
          <w:spacing w:val="-6"/>
          <w:sz w:val="22"/>
          <w:szCs w:val="22"/>
        </w:rPr>
        <w:t xml:space="preserve"> Проведение работ по шеф-монтажу</w:t>
      </w:r>
      <w:r>
        <w:rPr>
          <w:snapToGrid w:val="0"/>
          <w:spacing w:val="-6"/>
          <w:sz w:val="22"/>
          <w:szCs w:val="22"/>
        </w:rPr>
        <w:t xml:space="preserve"> и шеф-наладке</w:t>
      </w:r>
      <w:r w:rsidRPr="00196CC3">
        <w:rPr>
          <w:snapToGrid w:val="0"/>
          <w:spacing w:val="-6"/>
          <w:sz w:val="22"/>
          <w:szCs w:val="22"/>
        </w:rPr>
        <w:t xml:space="preserve"> </w:t>
      </w:r>
      <w:proofErr w:type="gramStart"/>
      <w:r w:rsidRPr="00196CC3">
        <w:rPr>
          <w:snapToGrid w:val="0"/>
          <w:spacing w:val="-6"/>
          <w:sz w:val="22"/>
          <w:szCs w:val="22"/>
        </w:rPr>
        <w:t>осуществляется  в</w:t>
      </w:r>
      <w:proofErr w:type="gramEnd"/>
      <w:r w:rsidRPr="00196CC3">
        <w:rPr>
          <w:snapToGrid w:val="0"/>
          <w:spacing w:val="-6"/>
          <w:sz w:val="22"/>
          <w:szCs w:val="22"/>
        </w:rPr>
        <w:t xml:space="preserve"> течение  30 календарных дней после уведомления Поставщика о проведении Покупателем (Грузополучателем) всех необходимых подготовительных мероприятий для выполнения работ. </w:t>
      </w:r>
    </w:p>
    <w:p w:rsidR="00196CC3" w:rsidRPr="00196CC3" w:rsidRDefault="00196CC3" w:rsidP="00196CC3">
      <w:pPr>
        <w:tabs>
          <w:tab w:val="left" w:pos="284"/>
          <w:tab w:val="left" w:pos="540"/>
          <w:tab w:val="right" w:pos="709"/>
        </w:tabs>
        <w:rPr>
          <w:sz w:val="22"/>
          <w:szCs w:val="22"/>
        </w:rPr>
      </w:pPr>
      <w:r w:rsidRPr="00196CC3">
        <w:rPr>
          <w:snapToGrid w:val="0"/>
          <w:sz w:val="22"/>
          <w:szCs w:val="22"/>
        </w:rPr>
        <w:t xml:space="preserve">      </w:t>
      </w:r>
      <w:r w:rsidR="00E76357">
        <w:rPr>
          <w:b/>
          <w:snapToGrid w:val="0"/>
          <w:sz w:val="22"/>
          <w:szCs w:val="22"/>
        </w:rPr>
        <w:t>6</w:t>
      </w:r>
      <w:r w:rsidRPr="00196CC3">
        <w:rPr>
          <w:b/>
          <w:snapToGrid w:val="0"/>
          <w:sz w:val="22"/>
          <w:szCs w:val="22"/>
        </w:rPr>
        <w:t>.2.</w:t>
      </w:r>
      <w:r>
        <w:rPr>
          <w:b/>
          <w:snapToGrid w:val="0"/>
          <w:sz w:val="22"/>
          <w:szCs w:val="22"/>
        </w:rPr>
        <w:t xml:space="preserve"> </w:t>
      </w:r>
      <w:r w:rsidRPr="00196CC3">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196CC3">
        <w:rPr>
          <w:snapToGrid w:val="0"/>
          <w:sz w:val="22"/>
          <w:szCs w:val="22"/>
        </w:rPr>
        <w:t>шеф-монтажу</w:t>
      </w:r>
      <w:proofErr w:type="gramEnd"/>
      <w:r>
        <w:rPr>
          <w:snapToGrid w:val="0"/>
          <w:sz w:val="22"/>
          <w:szCs w:val="22"/>
        </w:rPr>
        <w:t xml:space="preserve"> и шеф-наладке</w:t>
      </w:r>
      <w:r w:rsidRPr="00196CC3">
        <w:rPr>
          <w:snapToGrid w:val="0"/>
          <w:sz w:val="22"/>
          <w:szCs w:val="22"/>
        </w:rPr>
        <w:t xml:space="preserve"> возлагаются на Грузополучателя (филиал АО «ДРСК» «</w:t>
      </w:r>
      <w:r>
        <w:rPr>
          <w:snapToGrid w:val="0"/>
          <w:sz w:val="22"/>
          <w:szCs w:val="22"/>
        </w:rPr>
        <w:t>Амурские</w:t>
      </w:r>
      <w:r w:rsidRPr="00196CC3">
        <w:rPr>
          <w:snapToGrid w:val="0"/>
          <w:sz w:val="22"/>
          <w:szCs w:val="22"/>
        </w:rPr>
        <w:t xml:space="preserve"> электрические сети»)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196CC3" w:rsidRPr="00196CC3" w:rsidRDefault="00196CC3" w:rsidP="00196CC3">
      <w:pPr>
        <w:shd w:val="clear" w:color="auto" w:fill="FFFFFF"/>
        <w:tabs>
          <w:tab w:val="left" w:pos="284"/>
          <w:tab w:val="left" w:pos="540"/>
          <w:tab w:val="right" w:pos="709"/>
          <w:tab w:val="left" w:pos="907"/>
        </w:tabs>
        <w:rPr>
          <w:sz w:val="22"/>
          <w:szCs w:val="22"/>
        </w:rPr>
      </w:pPr>
      <w:r w:rsidRPr="00196CC3">
        <w:rPr>
          <w:b/>
          <w:sz w:val="22"/>
          <w:szCs w:val="22"/>
        </w:rPr>
        <w:t xml:space="preserve">      </w:t>
      </w:r>
      <w:r w:rsidR="00E76357">
        <w:rPr>
          <w:b/>
          <w:sz w:val="22"/>
          <w:szCs w:val="22"/>
        </w:rPr>
        <w:t>6</w:t>
      </w:r>
      <w:r w:rsidRPr="00196CC3">
        <w:rPr>
          <w:b/>
          <w:sz w:val="22"/>
          <w:szCs w:val="22"/>
        </w:rPr>
        <w:t>.3.</w:t>
      </w:r>
      <w:r>
        <w:rPr>
          <w:b/>
          <w:sz w:val="22"/>
          <w:szCs w:val="22"/>
        </w:rPr>
        <w:t xml:space="preserve"> </w:t>
      </w:r>
      <w:r w:rsidRPr="00196CC3">
        <w:rPr>
          <w:sz w:val="22"/>
          <w:szCs w:val="22"/>
        </w:rPr>
        <w:t xml:space="preserve">Работы по </w:t>
      </w:r>
      <w:proofErr w:type="gramStart"/>
      <w:r w:rsidRPr="00196CC3">
        <w:rPr>
          <w:sz w:val="22"/>
          <w:szCs w:val="22"/>
        </w:rPr>
        <w:t>шеф-монтажу</w:t>
      </w:r>
      <w:proofErr w:type="gramEnd"/>
      <w:r>
        <w:rPr>
          <w:sz w:val="22"/>
          <w:szCs w:val="22"/>
        </w:rPr>
        <w:t xml:space="preserve"> и шеф-наладке</w:t>
      </w:r>
      <w:r w:rsidRPr="00196CC3">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1B45F8" w:rsidRDefault="001B45F8" w:rsidP="001B45F8">
      <w:pPr>
        <w:tabs>
          <w:tab w:val="left" w:pos="0"/>
          <w:tab w:val="left" w:pos="567"/>
          <w:tab w:val="left" w:pos="709"/>
          <w:tab w:val="left" w:pos="1134"/>
        </w:tabs>
        <w:contextualSpacing/>
        <w:rPr>
          <w:b/>
          <w:i/>
          <w:color w:val="FF0000"/>
        </w:rPr>
      </w:pPr>
    </w:p>
    <w:p w:rsidR="00196CC3" w:rsidRPr="00196CC3" w:rsidRDefault="00E76357" w:rsidP="00196CC3">
      <w:pPr>
        <w:shd w:val="clear" w:color="auto" w:fill="FFFFFF"/>
        <w:jc w:val="center"/>
        <w:rPr>
          <w:b/>
          <w:bCs/>
          <w:iCs/>
          <w:color w:val="000000"/>
          <w:sz w:val="22"/>
          <w:szCs w:val="22"/>
        </w:rPr>
      </w:pPr>
      <w:r>
        <w:rPr>
          <w:b/>
          <w:bCs/>
          <w:color w:val="000000"/>
          <w:sz w:val="22"/>
          <w:szCs w:val="22"/>
        </w:rPr>
        <w:t>7</w:t>
      </w:r>
      <w:r w:rsidR="00196CC3" w:rsidRPr="00196CC3">
        <w:rPr>
          <w:b/>
          <w:bCs/>
          <w:color w:val="000000"/>
          <w:sz w:val="22"/>
          <w:szCs w:val="22"/>
        </w:rPr>
        <w:t>.</w:t>
      </w:r>
      <w:r w:rsidR="00196CC3" w:rsidRPr="00196CC3">
        <w:rPr>
          <w:b/>
          <w:bCs/>
          <w:iCs/>
          <w:color w:val="000000"/>
          <w:sz w:val="22"/>
          <w:szCs w:val="22"/>
        </w:rPr>
        <w:t xml:space="preserve"> ОТВЕТСТВЕННОСТЬ СТОРОН</w:t>
      </w:r>
    </w:p>
    <w:p w:rsidR="00196CC3" w:rsidRPr="00196CC3" w:rsidRDefault="00E76357" w:rsidP="00196CC3">
      <w:pPr>
        <w:tabs>
          <w:tab w:val="left" w:pos="851"/>
        </w:tabs>
        <w:ind w:firstLine="284"/>
        <w:contextualSpacing/>
        <w:rPr>
          <w:color w:val="000000"/>
          <w:sz w:val="22"/>
          <w:szCs w:val="22"/>
        </w:rPr>
      </w:pPr>
      <w:r>
        <w:rPr>
          <w:b/>
          <w:color w:val="000000"/>
          <w:sz w:val="22"/>
          <w:szCs w:val="22"/>
        </w:rPr>
        <w:t>7</w:t>
      </w:r>
      <w:r w:rsidR="00196CC3" w:rsidRPr="00196CC3">
        <w:rPr>
          <w:b/>
          <w:color w:val="000000"/>
          <w:sz w:val="22"/>
          <w:szCs w:val="22"/>
        </w:rPr>
        <w:t>.1</w:t>
      </w:r>
      <w:r w:rsidR="00196CC3" w:rsidRPr="00196CC3">
        <w:rPr>
          <w:color w:val="000000"/>
          <w:sz w:val="22"/>
          <w:szCs w:val="22"/>
        </w:rPr>
        <w:t xml:space="preserve">. В случае нарушения Поставщиком обязательств по поставке оборудования, сроков выполнения работ по </w:t>
      </w:r>
      <w:proofErr w:type="gramStart"/>
      <w:r w:rsidR="00196CC3" w:rsidRPr="00196CC3">
        <w:rPr>
          <w:color w:val="000000"/>
          <w:sz w:val="22"/>
          <w:szCs w:val="22"/>
        </w:rPr>
        <w:t>шеф-монтажу</w:t>
      </w:r>
      <w:proofErr w:type="gramEnd"/>
      <w:r w:rsidR="00196CC3">
        <w:rPr>
          <w:color w:val="000000"/>
          <w:sz w:val="22"/>
          <w:szCs w:val="22"/>
        </w:rPr>
        <w:t xml:space="preserve"> и шеф-наладке</w:t>
      </w:r>
      <w:r w:rsidR="00196CC3" w:rsidRPr="00196CC3">
        <w:rPr>
          <w:color w:val="000000"/>
          <w:sz w:val="22"/>
          <w:szCs w:val="22"/>
        </w:rPr>
        <w:t xml:space="preserve">,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96CC3" w:rsidRPr="00196CC3" w:rsidRDefault="00196CC3" w:rsidP="00196CC3">
      <w:pPr>
        <w:rPr>
          <w:color w:val="000000"/>
          <w:sz w:val="22"/>
          <w:szCs w:val="22"/>
        </w:rPr>
      </w:pPr>
      <w:r w:rsidRPr="00196CC3">
        <w:rPr>
          <w:b/>
          <w:i/>
          <w:color w:val="FF0000"/>
          <w:sz w:val="22"/>
          <w:szCs w:val="22"/>
        </w:rPr>
        <w:t xml:space="preserve">     </w:t>
      </w:r>
      <w:r w:rsidR="00E76357">
        <w:rPr>
          <w:b/>
          <w:color w:val="000000"/>
          <w:sz w:val="22"/>
          <w:szCs w:val="22"/>
        </w:rPr>
        <w:t>7</w:t>
      </w:r>
      <w:r w:rsidRPr="00196CC3">
        <w:rPr>
          <w:b/>
          <w:color w:val="000000"/>
          <w:sz w:val="22"/>
          <w:szCs w:val="22"/>
        </w:rPr>
        <w:t>.2.</w:t>
      </w:r>
      <w:r w:rsidRPr="00196CC3">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196CC3">
        <w:rPr>
          <w:bCs/>
          <w:color w:val="000000"/>
          <w:sz w:val="22"/>
          <w:szCs w:val="22"/>
        </w:rPr>
        <w:t xml:space="preserve">При этом Покупатель также вправе возвратить </w:t>
      </w:r>
      <w:r w:rsidRPr="00196CC3">
        <w:rPr>
          <w:color w:val="000000"/>
          <w:sz w:val="22"/>
          <w:szCs w:val="22"/>
        </w:rPr>
        <w:t>Поставщику оборудование</w:t>
      </w:r>
      <w:r w:rsidRPr="00196CC3">
        <w:rPr>
          <w:bCs/>
          <w:color w:val="000000"/>
          <w:sz w:val="22"/>
          <w:szCs w:val="22"/>
        </w:rPr>
        <w:t>, ранее принятое по договору, и потребовать возврата уплаченных денежных средств.</w:t>
      </w:r>
      <w:r w:rsidRPr="00196CC3">
        <w:rPr>
          <w:color w:val="000000"/>
          <w:sz w:val="22"/>
          <w:szCs w:val="22"/>
        </w:rPr>
        <w:t xml:space="preserve"> </w:t>
      </w:r>
    </w:p>
    <w:p w:rsidR="00196CC3" w:rsidRPr="00196CC3" w:rsidRDefault="00E76357" w:rsidP="00196CC3">
      <w:pPr>
        <w:tabs>
          <w:tab w:val="left" w:pos="426"/>
        </w:tabs>
        <w:ind w:firstLine="284"/>
        <w:contextualSpacing/>
        <w:rPr>
          <w:color w:val="000000"/>
          <w:sz w:val="22"/>
          <w:szCs w:val="22"/>
        </w:rPr>
      </w:pPr>
      <w:r>
        <w:rPr>
          <w:b/>
          <w:color w:val="000000"/>
          <w:sz w:val="22"/>
          <w:szCs w:val="22"/>
        </w:rPr>
        <w:lastRenderedPageBreak/>
        <w:t>7</w:t>
      </w:r>
      <w:r w:rsidR="00196CC3" w:rsidRPr="00196CC3">
        <w:rPr>
          <w:b/>
          <w:color w:val="000000"/>
          <w:sz w:val="22"/>
          <w:szCs w:val="22"/>
        </w:rPr>
        <w:t>.3.</w:t>
      </w:r>
      <w:r w:rsidR="00196CC3" w:rsidRPr="00196CC3">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96CC3" w:rsidRPr="00196CC3" w:rsidRDefault="00E76357" w:rsidP="00196CC3">
      <w:pPr>
        <w:ind w:firstLine="284"/>
        <w:rPr>
          <w:color w:val="000000"/>
          <w:sz w:val="22"/>
          <w:szCs w:val="22"/>
        </w:rPr>
      </w:pPr>
      <w:r>
        <w:rPr>
          <w:b/>
          <w:color w:val="000000"/>
          <w:sz w:val="22"/>
          <w:szCs w:val="22"/>
        </w:rPr>
        <w:t>7</w:t>
      </w:r>
      <w:r w:rsidR="00196CC3" w:rsidRPr="00196CC3">
        <w:rPr>
          <w:b/>
          <w:color w:val="000000"/>
          <w:sz w:val="22"/>
          <w:szCs w:val="22"/>
        </w:rPr>
        <w:t>.4.</w:t>
      </w:r>
      <w:r w:rsidR="00196CC3" w:rsidRPr="00196CC3">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96CC3" w:rsidRPr="00196CC3">
        <w:t xml:space="preserve"> </w:t>
      </w:r>
      <w:r w:rsidR="00196CC3" w:rsidRPr="00196CC3">
        <w:rPr>
          <w:color w:val="000000"/>
          <w:sz w:val="22"/>
          <w:szCs w:val="22"/>
        </w:rPr>
        <w:t>В случае нарушения Поставщиком сроков</w:t>
      </w:r>
      <w:r>
        <w:rPr>
          <w:color w:val="000000"/>
          <w:sz w:val="22"/>
          <w:szCs w:val="22"/>
        </w:rPr>
        <w:t>, предусмотренных подпунктом п.4</w:t>
      </w:r>
      <w:r w:rsidR="00196CC3" w:rsidRPr="00196CC3">
        <w:rPr>
          <w:color w:val="000000"/>
          <w:sz w:val="22"/>
          <w:szCs w:val="22"/>
        </w:rPr>
        <w:t>.5.4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96CC3" w:rsidRPr="00196CC3" w:rsidRDefault="00EA3621" w:rsidP="00196CC3">
      <w:pPr>
        <w:tabs>
          <w:tab w:val="left" w:pos="284"/>
        </w:tabs>
        <w:ind w:firstLine="284"/>
        <w:rPr>
          <w:color w:val="000000"/>
          <w:sz w:val="22"/>
          <w:szCs w:val="22"/>
        </w:rPr>
      </w:pPr>
      <w:r>
        <w:rPr>
          <w:b/>
          <w:color w:val="000000"/>
          <w:sz w:val="22"/>
          <w:szCs w:val="22"/>
        </w:rPr>
        <w:t>7</w:t>
      </w:r>
      <w:r w:rsidR="00196CC3" w:rsidRPr="00196CC3">
        <w:rPr>
          <w:b/>
          <w:color w:val="000000"/>
          <w:sz w:val="22"/>
          <w:szCs w:val="22"/>
        </w:rPr>
        <w:t>.5.</w:t>
      </w:r>
      <w:r w:rsidR="00196CC3" w:rsidRPr="00196CC3">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96CC3" w:rsidRPr="00196CC3">
        <w:rPr>
          <w:sz w:val="22"/>
          <w:szCs w:val="22"/>
        </w:rPr>
        <w:t>убытки в полной сумме сверх неустойки, в том числе упущенную выручку</w:t>
      </w:r>
      <w:r w:rsidR="00196CC3" w:rsidRPr="00196CC3">
        <w:rPr>
          <w:color w:val="000000"/>
          <w:sz w:val="22"/>
          <w:szCs w:val="22"/>
        </w:rPr>
        <w:t xml:space="preserve">. </w:t>
      </w:r>
    </w:p>
    <w:p w:rsidR="00196CC3" w:rsidRPr="00196CC3" w:rsidRDefault="00EA3621" w:rsidP="00196CC3">
      <w:pPr>
        <w:tabs>
          <w:tab w:val="left" w:pos="0"/>
        </w:tabs>
        <w:ind w:firstLine="284"/>
        <w:contextualSpacing/>
        <w:rPr>
          <w:color w:val="000000"/>
        </w:rPr>
      </w:pPr>
      <w:r>
        <w:rPr>
          <w:b/>
          <w:color w:val="000000"/>
          <w:sz w:val="22"/>
          <w:szCs w:val="22"/>
        </w:rPr>
        <w:t>7</w:t>
      </w:r>
      <w:r w:rsidR="00196CC3" w:rsidRPr="00196CC3">
        <w:rPr>
          <w:b/>
          <w:color w:val="000000"/>
          <w:sz w:val="22"/>
          <w:szCs w:val="22"/>
        </w:rPr>
        <w:t>.6</w:t>
      </w:r>
      <w:r w:rsidR="00196CC3" w:rsidRPr="00196CC3">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196CC3" w:rsidRPr="00196CC3">
        <w:rPr>
          <w:b/>
          <w:color w:val="000000"/>
          <w:sz w:val="22"/>
          <w:szCs w:val="22"/>
        </w:rPr>
        <w:t xml:space="preserve"> </w:t>
      </w:r>
    </w:p>
    <w:p w:rsidR="00196CC3" w:rsidRPr="00196CC3" w:rsidRDefault="00196CC3" w:rsidP="00196CC3">
      <w:pPr>
        <w:tabs>
          <w:tab w:val="left" w:pos="567"/>
        </w:tabs>
        <w:rPr>
          <w:sz w:val="22"/>
          <w:szCs w:val="22"/>
        </w:rPr>
      </w:pPr>
      <w:r w:rsidRPr="00196CC3">
        <w:rPr>
          <w:b/>
          <w:sz w:val="22"/>
          <w:szCs w:val="22"/>
        </w:rPr>
        <w:t xml:space="preserve">    </w:t>
      </w:r>
      <w:r w:rsidR="00EA3621">
        <w:rPr>
          <w:b/>
          <w:sz w:val="22"/>
          <w:szCs w:val="22"/>
        </w:rPr>
        <w:t>7</w:t>
      </w:r>
      <w:r w:rsidRPr="00196CC3">
        <w:rPr>
          <w:b/>
          <w:sz w:val="22"/>
          <w:szCs w:val="22"/>
        </w:rPr>
        <w:t>.7</w:t>
      </w:r>
      <w:r w:rsidRPr="00196CC3">
        <w:rPr>
          <w:sz w:val="22"/>
          <w:szCs w:val="22"/>
        </w:rPr>
        <w:t>.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196CC3" w:rsidRPr="00196CC3" w:rsidRDefault="00EA3621" w:rsidP="00196CC3">
      <w:pPr>
        <w:shd w:val="clear" w:color="auto" w:fill="FFFFFF"/>
        <w:jc w:val="center"/>
        <w:rPr>
          <w:sz w:val="22"/>
          <w:szCs w:val="22"/>
        </w:rPr>
      </w:pPr>
      <w:r>
        <w:rPr>
          <w:b/>
          <w:bCs/>
          <w:iCs/>
          <w:color w:val="000000"/>
          <w:sz w:val="22"/>
          <w:szCs w:val="22"/>
        </w:rPr>
        <w:t>8</w:t>
      </w:r>
      <w:r w:rsidR="00196CC3" w:rsidRPr="00196CC3">
        <w:rPr>
          <w:b/>
          <w:bCs/>
          <w:iCs/>
          <w:color w:val="000000"/>
          <w:sz w:val="22"/>
          <w:szCs w:val="22"/>
        </w:rPr>
        <w:t>. ФОРС-МАЖОР</w:t>
      </w:r>
    </w:p>
    <w:p w:rsidR="00196CC3" w:rsidRPr="00196CC3" w:rsidRDefault="00196CC3" w:rsidP="00196CC3">
      <w:pPr>
        <w:widowControl w:val="0"/>
        <w:shd w:val="clear" w:color="auto" w:fill="FFFFFF"/>
        <w:tabs>
          <w:tab w:val="left" w:pos="709"/>
          <w:tab w:val="left" w:pos="931"/>
        </w:tabs>
        <w:autoSpaceDE w:val="0"/>
        <w:autoSpaceDN w:val="0"/>
        <w:adjustRightInd w:val="0"/>
        <w:rPr>
          <w:color w:val="000000"/>
          <w:sz w:val="22"/>
          <w:szCs w:val="22"/>
        </w:rPr>
      </w:pPr>
      <w:r w:rsidRPr="00196CC3">
        <w:rPr>
          <w:color w:val="000000"/>
          <w:sz w:val="22"/>
          <w:szCs w:val="22"/>
        </w:rPr>
        <w:t xml:space="preserve">     </w:t>
      </w:r>
      <w:r w:rsidR="00EA3621">
        <w:rPr>
          <w:b/>
          <w:color w:val="000000"/>
          <w:sz w:val="22"/>
          <w:szCs w:val="22"/>
        </w:rPr>
        <w:t>8</w:t>
      </w:r>
      <w:r w:rsidRPr="00196CC3">
        <w:rPr>
          <w:b/>
          <w:color w:val="000000"/>
          <w:sz w:val="22"/>
          <w:szCs w:val="22"/>
        </w:rPr>
        <w:t>.</w:t>
      </w:r>
      <w:proofErr w:type="gramStart"/>
      <w:r w:rsidRPr="00196CC3">
        <w:rPr>
          <w:b/>
          <w:color w:val="000000"/>
          <w:sz w:val="22"/>
          <w:szCs w:val="22"/>
        </w:rPr>
        <w:t>1.</w:t>
      </w:r>
      <w:r w:rsidRPr="00196CC3">
        <w:rPr>
          <w:color w:val="000000"/>
          <w:sz w:val="22"/>
          <w:szCs w:val="22"/>
        </w:rPr>
        <w:t>Ни</w:t>
      </w:r>
      <w:proofErr w:type="gramEnd"/>
      <w:r w:rsidRPr="00196CC3">
        <w:rPr>
          <w:color w:val="000000"/>
          <w:sz w:val="22"/>
          <w:szCs w:val="22"/>
        </w:rPr>
        <w:t xml:space="preserve">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196CC3" w:rsidRPr="00196CC3" w:rsidRDefault="00196CC3" w:rsidP="00196CC3">
      <w:pPr>
        <w:widowControl w:val="0"/>
        <w:shd w:val="clear" w:color="auto" w:fill="FFFFFF"/>
        <w:tabs>
          <w:tab w:val="left" w:pos="284"/>
          <w:tab w:val="left" w:pos="709"/>
          <w:tab w:val="left" w:pos="931"/>
        </w:tabs>
        <w:autoSpaceDE w:val="0"/>
        <w:autoSpaceDN w:val="0"/>
        <w:adjustRightInd w:val="0"/>
        <w:rPr>
          <w:sz w:val="22"/>
          <w:szCs w:val="22"/>
        </w:rPr>
      </w:pPr>
      <w:r w:rsidRPr="00196CC3">
        <w:rPr>
          <w:color w:val="000000"/>
          <w:sz w:val="22"/>
          <w:szCs w:val="22"/>
        </w:rPr>
        <w:t xml:space="preserve">     </w:t>
      </w:r>
      <w:r w:rsidR="00EA3621">
        <w:rPr>
          <w:b/>
          <w:color w:val="000000"/>
          <w:sz w:val="22"/>
          <w:szCs w:val="22"/>
        </w:rPr>
        <w:t>8</w:t>
      </w:r>
      <w:r w:rsidRPr="00196CC3">
        <w:rPr>
          <w:b/>
          <w:color w:val="000000"/>
          <w:sz w:val="22"/>
          <w:szCs w:val="22"/>
        </w:rPr>
        <w:t>.</w:t>
      </w:r>
      <w:proofErr w:type="gramStart"/>
      <w:r w:rsidRPr="00196CC3">
        <w:rPr>
          <w:b/>
          <w:color w:val="000000"/>
          <w:sz w:val="22"/>
          <w:szCs w:val="22"/>
        </w:rPr>
        <w:t>2.</w:t>
      </w:r>
      <w:r w:rsidRPr="00196CC3">
        <w:rPr>
          <w:color w:val="000000"/>
          <w:sz w:val="22"/>
          <w:szCs w:val="22"/>
        </w:rPr>
        <w:t>Сторона</w:t>
      </w:r>
      <w:proofErr w:type="gramEnd"/>
      <w:r w:rsidRPr="00196CC3">
        <w:rPr>
          <w:color w:val="000000"/>
          <w:sz w:val="22"/>
          <w:szCs w:val="22"/>
        </w:rPr>
        <w:t>,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196CC3" w:rsidRPr="00196CC3" w:rsidRDefault="00196CC3" w:rsidP="00196CC3">
      <w:pPr>
        <w:widowControl w:val="0"/>
        <w:shd w:val="clear" w:color="auto" w:fill="FFFFFF"/>
        <w:tabs>
          <w:tab w:val="left" w:pos="284"/>
          <w:tab w:val="left" w:pos="709"/>
          <w:tab w:val="left" w:pos="931"/>
        </w:tabs>
        <w:autoSpaceDE w:val="0"/>
        <w:autoSpaceDN w:val="0"/>
        <w:adjustRightInd w:val="0"/>
        <w:rPr>
          <w:color w:val="000000"/>
          <w:sz w:val="22"/>
          <w:szCs w:val="22"/>
        </w:rPr>
      </w:pPr>
      <w:r w:rsidRPr="00196CC3">
        <w:rPr>
          <w:color w:val="000000"/>
          <w:sz w:val="22"/>
          <w:szCs w:val="22"/>
        </w:rPr>
        <w:t xml:space="preserve">      </w:t>
      </w:r>
      <w:r w:rsidR="00EA3621">
        <w:rPr>
          <w:b/>
          <w:color w:val="000000"/>
          <w:sz w:val="22"/>
          <w:szCs w:val="22"/>
        </w:rPr>
        <w:t>8</w:t>
      </w:r>
      <w:r w:rsidRPr="00196CC3">
        <w:rPr>
          <w:b/>
          <w:color w:val="000000"/>
          <w:sz w:val="22"/>
          <w:szCs w:val="22"/>
        </w:rPr>
        <w:t>.3.</w:t>
      </w:r>
      <w:r w:rsidRPr="00196CC3">
        <w:rPr>
          <w:color w:val="000000"/>
          <w:sz w:val="22"/>
          <w:szCs w:val="22"/>
        </w:rPr>
        <w:t>В случае возникнов</w:t>
      </w:r>
      <w:r w:rsidR="00EA3621">
        <w:rPr>
          <w:color w:val="000000"/>
          <w:sz w:val="22"/>
          <w:szCs w:val="22"/>
        </w:rPr>
        <w:t>ения обстоятельств согласно п. 8</w:t>
      </w:r>
      <w:r w:rsidRPr="00196CC3">
        <w:rPr>
          <w:color w:val="000000"/>
          <w:sz w:val="22"/>
          <w:szCs w:val="22"/>
        </w:rPr>
        <w:t xml:space="preserve">.1. настоящего договора, стороны производят </w:t>
      </w:r>
      <w:proofErr w:type="gramStart"/>
      <w:r w:rsidRPr="00196CC3">
        <w:rPr>
          <w:color w:val="000000"/>
          <w:sz w:val="22"/>
          <w:szCs w:val="22"/>
        </w:rPr>
        <w:t>полный  взаиморасчет</w:t>
      </w:r>
      <w:proofErr w:type="gramEnd"/>
      <w:r w:rsidRPr="00196CC3">
        <w:rPr>
          <w:color w:val="000000"/>
          <w:sz w:val="22"/>
          <w:szCs w:val="22"/>
        </w:rPr>
        <w:t xml:space="preserve">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196CC3" w:rsidRPr="00196CC3" w:rsidRDefault="00EA3621" w:rsidP="00196CC3">
      <w:pPr>
        <w:shd w:val="clear" w:color="auto" w:fill="FFFFFF"/>
        <w:tabs>
          <w:tab w:val="left" w:pos="931"/>
        </w:tabs>
        <w:jc w:val="center"/>
        <w:rPr>
          <w:b/>
          <w:bCs/>
          <w:iCs/>
          <w:color w:val="000000"/>
          <w:sz w:val="22"/>
          <w:szCs w:val="22"/>
        </w:rPr>
      </w:pPr>
      <w:r>
        <w:rPr>
          <w:b/>
          <w:bCs/>
          <w:color w:val="000000"/>
          <w:sz w:val="22"/>
          <w:szCs w:val="22"/>
        </w:rPr>
        <w:t>9</w:t>
      </w:r>
      <w:r w:rsidR="00196CC3" w:rsidRPr="00196CC3">
        <w:rPr>
          <w:b/>
          <w:bCs/>
          <w:color w:val="000000"/>
          <w:sz w:val="22"/>
          <w:szCs w:val="22"/>
        </w:rPr>
        <w:t xml:space="preserve">. </w:t>
      </w:r>
      <w:r w:rsidR="00196CC3" w:rsidRPr="00196CC3">
        <w:rPr>
          <w:b/>
          <w:bCs/>
          <w:iCs/>
          <w:color w:val="000000"/>
          <w:sz w:val="22"/>
          <w:szCs w:val="22"/>
        </w:rPr>
        <w:t>ПОРЯДОК РАЗРЕШЕНИЯ СПОРОВ</w:t>
      </w:r>
    </w:p>
    <w:p w:rsidR="00196CC3" w:rsidRPr="00196CC3" w:rsidRDefault="00196CC3" w:rsidP="00196CC3">
      <w:pPr>
        <w:shd w:val="clear" w:color="auto" w:fill="FFFFFF"/>
        <w:rPr>
          <w:sz w:val="22"/>
          <w:szCs w:val="22"/>
        </w:rPr>
      </w:pPr>
      <w:r w:rsidRPr="00196CC3">
        <w:rPr>
          <w:b/>
          <w:sz w:val="22"/>
          <w:szCs w:val="22"/>
        </w:rPr>
        <w:t xml:space="preserve">      </w:t>
      </w:r>
      <w:r w:rsidR="00EA3621">
        <w:rPr>
          <w:b/>
          <w:sz w:val="22"/>
          <w:szCs w:val="22"/>
        </w:rPr>
        <w:t>9</w:t>
      </w:r>
      <w:r w:rsidRPr="00196CC3">
        <w:rPr>
          <w:b/>
          <w:sz w:val="22"/>
          <w:szCs w:val="22"/>
        </w:rPr>
        <w:t>.1.</w:t>
      </w:r>
      <w:r w:rsidRPr="00196CC3">
        <w:rPr>
          <w:sz w:val="22"/>
          <w:szCs w:val="22"/>
        </w:rPr>
        <w:t xml:space="preserve">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196CC3" w:rsidRPr="00196CC3" w:rsidRDefault="00196CC3" w:rsidP="00196CC3">
      <w:pPr>
        <w:shd w:val="clear" w:color="auto" w:fill="FFFFFF"/>
        <w:tabs>
          <w:tab w:val="left" w:pos="709"/>
        </w:tabs>
        <w:rPr>
          <w:b/>
          <w:bCs/>
          <w:sz w:val="22"/>
          <w:szCs w:val="22"/>
        </w:rPr>
      </w:pPr>
      <w:r w:rsidRPr="00196CC3">
        <w:rPr>
          <w:sz w:val="22"/>
          <w:szCs w:val="22"/>
        </w:rPr>
        <w:t xml:space="preserve">      </w:t>
      </w:r>
      <w:r w:rsidR="00EA3621">
        <w:rPr>
          <w:b/>
          <w:sz w:val="22"/>
          <w:szCs w:val="22"/>
        </w:rPr>
        <w:t>9</w:t>
      </w:r>
      <w:r w:rsidRPr="00196CC3">
        <w:rPr>
          <w:b/>
          <w:sz w:val="22"/>
          <w:szCs w:val="22"/>
        </w:rPr>
        <w:t>.2.</w:t>
      </w:r>
      <w:r w:rsidRPr="00196CC3">
        <w:rPr>
          <w:sz w:val="22"/>
          <w:szCs w:val="22"/>
        </w:rPr>
        <w:t xml:space="preserve">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196CC3" w:rsidRPr="00196CC3" w:rsidRDefault="00196CC3" w:rsidP="00196CC3">
      <w:pPr>
        <w:shd w:val="clear" w:color="auto" w:fill="FFFFFF"/>
        <w:tabs>
          <w:tab w:val="left" w:pos="709"/>
        </w:tabs>
        <w:rPr>
          <w:b/>
          <w:bCs/>
          <w:sz w:val="22"/>
          <w:szCs w:val="22"/>
        </w:rPr>
      </w:pPr>
      <w:r w:rsidRPr="00196CC3">
        <w:rPr>
          <w:sz w:val="22"/>
          <w:szCs w:val="22"/>
        </w:rPr>
        <w:t xml:space="preserve">      </w:t>
      </w:r>
      <w:r w:rsidR="00EA3621">
        <w:rPr>
          <w:b/>
          <w:sz w:val="22"/>
          <w:szCs w:val="22"/>
        </w:rPr>
        <w:t>9</w:t>
      </w:r>
      <w:r w:rsidRPr="00196CC3">
        <w:rPr>
          <w:b/>
          <w:sz w:val="22"/>
          <w:szCs w:val="22"/>
        </w:rPr>
        <w:t>.3.</w:t>
      </w:r>
      <w:r w:rsidRPr="00196CC3">
        <w:rPr>
          <w:sz w:val="22"/>
          <w:szCs w:val="22"/>
        </w:rPr>
        <w:t xml:space="preserve">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proofErr w:type="gramStart"/>
      <w:r w:rsidRPr="00196CC3">
        <w:rPr>
          <w:sz w:val="22"/>
          <w:szCs w:val="22"/>
        </w:rPr>
        <w:t>Арбитражный  суд</w:t>
      </w:r>
      <w:proofErr w:type="gramEnd"/>
      <w:r w:rsidRPr="00196CC3">
        <w:rPr>
          <w:sz w:val="22"/>
          <w:szCs w:val="22"/>
        </w:rPr>
        <w:t xml:space="preserve"> в порядке, установленном действующим законодательством РФ.</w:t>
      </w:r>
    </w:p>
    <w:p w:rsidR="00196CC3" w:rsidRPr="00196CC3" w:rsidRDefault="00EA3621" w:rsidP="00196CC3">
      <w:pPr>
        <w:shd w:val="clear" w:color="auto" w:fill="FFFFFF"/>
        <w:jc w:val="center"/>
        <w:rPr>
          <w:sz w:val="22"/>
          <w:szCs w:val="22"/>
        </w:rPr>
      </w:pPr>
      <w:r>
        <w:rPr>
          <w:b/>
          <w:bCs/>
          <w:iCs/>
          <w:color w:val="000000"/>
          <w:sz w:val="22"/>
          <w:szCs w:val="22"/>
        </w:rPr>
        <w:t>10</w:t>
      </w:r>
      <w:r w:rsidR="00196CC3" w:rsidRPr="00196CC3">
        <w:rPr>
          <w:b/>
          <w:bCs/>
          <w:iCs/>
          <w:color w:val="000000"/>
          <w:sz w:val="22"/>
          <w:szCs w:val="22"/>
        </w:rPr>
        <w:t>. СРОК ДЕЙСТВИЯ ДОГОВОРА</w:t>
      </w:r>
    </w:p>
    <w:p w:rsidR="00196CC3" w:rsidRPr="00196CC3" w:rsidRDefault="00EA3621" w:rsidP="00196CC3">
      <w:pPr>
        <w:widowControl w:val="0"/>
        <w:shd w:val="clear" w:color="auto" w:fill="FFFFFF"/>
        <w:tabs>
          <w:tab w:val="left" w:pos="931"/>
        </w:tabs>
        <w:autoSpaceDE w:val="0"/>
        <w:autoSpaceDN w:val="0"/>
        <w:adjustRightInd w:val="0"/>
        <w:ind w:firstLine="284"/>
        <w:rPr>
          <w:sz w:val="22"/>
          <w:szCs w:val="22"/>
        </w:rPr>
      </w:pPr>
      <w:r>
        <w:rPr>
          <w:b/>
          <w:sz w:val="22"/>
          <w:szCs w:val="22"/>
        </w:rPr>
        <w:t>10</w:t>
      </w:r>
      <w:r w:rsidR="00196CC3" w:rsidRPr="00196CC3">
        <w:rPr>
          <w:b/>
          <w:sz w:val="22"/>
          <w:szCs w:val="22"/>
        </w:rPr>
        <w:t>.1.</w:t>
      </w:r>
      <w:r w:rsidR="00196CC3" w:rsidRPr="00196CC3">
        <w:rPr>
          <w:sz w:val="22"/>
          <w:szCs w:val="22"/>
        </w:rPr>
        <w:t xml:space="preserve">  Настоящий договор вступает в силу с момента его заключения и действует до ___________ 201__ года, а в части порядка расчетов и ответственности за нарушение сторонами своих обязательств, предусмотренных настоящим </w:t>
      </w:r>
      <w:proofErr w:type="gramStart"/>
      <w:r w:rsidR="00196CC3" w:rsidRPr="00196CC3">
        <w:rPr>
          <w:sz w:val="22"/>
          <w:szCs w:val="22"/>
        </w:rPr>
        <w:t>договором  –</w:t>
      </w:r>
      <w:proofErr w:type="gramEnd"/>
      <w:r w:rsidR="00196CC3" w:rsidRPr="00196CC3">
        <w:rPr>
          <w:sz w:val="22"/>
          <w:szCs w:val="22"/>
        </w:rPr>
        <w:t xml:space="preserve"> до полного исполнения сторонами своих обязательств.</w:t>
      </w:r>
    </w:p>
    <w:p w:rsidR="00196CC3" w:rsidRPr="00196CC3" w:rsidRDefault="00196CC3" w:rsidP="00196CC3">
      <w:pPr>
        <w:shd w:val="clear" w:color="auto" w:fill="FFFFFF"/>
        <w:jc w:val="center"/>
        <w:rPr>
          <w:b/>
          <w:bCs/>
          <w:i/>
          <w:iCs/>
          <w:color w:val="000000"/>
          <w:sz w:val="22"/>
          <w:szCs w:val="22"/>
        </w:rPr>
      </w:pPr>
    </w:p>
    <w:p w:rsidR="00196CC3" w:rsidRPr="00196CC3" w:rsidRDefault="00EA3621" w:rsidP="00196CC3">
      <w:pPr>
        <w:shd w:val="clear" w:color="auto" w:fill="FFFFFF"/>
        <w:jc w:val="center"/>
        <w:rPr>
          <w:sz w:val="22"/>
          <w:szCs w:val="22"/>
        </w:rPr>
      </w:pPr>
      <w:r>
        <w:rPr>
          <w:b/>
          <w:bCs/>
          <w:iCs/>
          <w:color w:val="000000"/>
          <w:sz w:val="22"/>
          <w:szCs w:val="22"/>
        </w:rPr>
        <w:t>11</w:t>
      </w:r>
      <w:r w:rsidR="00196CC3" w:rsidRPr="00196CC3">
        <w:rPr>
          <w:b/>
          <w:bCs/>
          <w:iCs/>
          <w:color w:val="000000"/>
          <w:sz w:val="22"/>
          <w:szCs w:val="22"/>
        </w:rPr>
        <w:t>. ОСОБЫЕ УСЛОВИЯ</w:t>
      </w:r>
    </w:p>
    <w:p w:rsidR="00196CC3" w:rsidRPr="00196CC3" w:rsidRDefault="00196CC3" w:rsidP="00196CC3">
      <w:pPr>
        <w:widowControl w:val="0"/>
        <w:shd w:val="clear" w:color="auto" w:fill="FFFFFF"/>
        <w:tabs>
          <w:tab w:val="left" w:pos="709"/>
          <w:tab w:val="left" w:pos="851"/>
        </w:tabs>
        <w:autoSpaceDE w:val="0"/>
        <w:autoSpaceDN w:val="0"/>
        <w:adjustRightInd w:val="0"/>
        <w:rPr>
          <w:sz w:val="22"/>
          <w:szCs w:val="22"/>
        </w:rPr>
      </w:pPr>
      <w:r w:rsidRPr="00196CC3">
        <w:rPr>
          <w:color w:val="000000"/>
          <w:sz w:val="22"/>
          <w:szCs w:val="22"/>
        </w:rPr>
        <w:t xml:space="preserve">      </w:t>
      </w:r>
      <w:r w:rsidR="00EA3621">
        <w:rPr>
          <w:b/>
          <w:color w:val="000000"/>
          <w:sz w:val="22"/>
          <w:szCs w:val="22"/>
        </w:rPr>
        <w:t>11</w:t>
      </w:r>
      <w:r w:rsidRPr="00196CC3">
        <w:rPr>
          <w:b/>
          <w:color w:val="000000"/>
          <w:sz w:val="22"/>
          <w:szCs w:val="22"/>
        </w:rPr>
        <w:t>.1.</w:t>
      </w:r>
      <w:r w:rsidRPr="00196CC3">
        <w:rPr>
          <w:color w:val="000000"/>
          <w:sz w:val="22"/>
          <w:szCs w:val="22"/>
        </w:rPr>
        <w:t xml:space="preserve"> Настоящий договор составлен в </w:t>
      </w:r>
      <w:proofErr w:type="gramStart"/>
      <w:r w:rsidRPr="00196CC3">
        <w:rPr>
          <w:color w:val="000000"/>
          <w:sz w:val="22"/>
          <w:szCs w:val="22"/>
        </w:rPr>
        <w:t>двух  экземплярах</w:t>
      </w:r>
      <w:proofErr w:type="gramEnd"/>
      <w:r w:rsidRPr="00196CC3">
        <w:rPr>
          <w:color w:val="000000"/>
          <w:sz w:val="22"/>
          <w:szCs w:val="22"/>
        </w:rPr>
        <w:t>, имеющих одинаковую юридическую силу,   по одному для каждой из сторон.</w:t>
      </w:r>
    </w:p>
    <w:p w:rsidR="00196CC3" w:rsidRPr="00196CC3" w:rsidRDefault="00196CC3" w:rsidP="00196CC3">
      <w:pPr>
        <w:widowControl w:val="0"/>
        <w:shd w:val="clear" w:color="auto" w:fill="FFFFFF"/>
        <w:tabs>
          <w:tab w:val="left" w:pos="709"/>
          <w:tab w:val="left" w:pos="851"/>
        </w:tabs>
        <w:autoSpaceDE w:val="0"/>
        <w:autoSpaceDN w:val="0"/>
        <w:adjustRightInd w:val="0"/>
        <w:rPr>
          <w:sz w:val="22"/>
          <w:szCs w:val="22"/>
        </w:rPr>
      </w:pPr>
      <w:r w:rsidRPr="00196CC3">
        <w:rPr>
          <w:sz w:val="22"/>
          <w:szCs w:val="22"/>
        </w:rPr>
        <w:t xml:space="preserve">     </w:t>
      </w:r>
      <w:r w:rsidR="00EA3621">
        <w:rPr>
          <w:b/>
          <w:sz w:val="22"/>
          <w:szCs w:val="22"/>
        </w:rPr>
        <w:t>11</w:t>
      </w:r>
      <w:r w:rsidRPr="00196CC3">
        <w:rPr>
          <w:b/>
          <w:sz w:val="22"/>
          <w:szCs w:val="22"/>
        </w:rPr>
        <w:t>.2</w:t>
      </w:r>
      <w:r w:rsidRPr="00196CC3">
        <w:rPr>
          <w:sz w:val="22"/>
          <w:szCs w:val="22"/>
        </w:rPr>
        <w:t>.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EA3621">
        <w:rPr>
          <w:sz w:val="22"/>
          <w:szCs w:val="22"/>
        </w:rPr>
        <w:t>11</w:t>
      </w:r>
      <w:r w:rsidRPr="00196CC3">
        <w:rPr>
          <w:sz w:val="22"/>
          <w:szCs w:val="22"/>
        </w:rPr>
        <w:t xml:space="preserve">.3 договора. </w:t>
      </w:r>
    </w:p>
    <w:p w:rsidR="00196CC3" w:rsidRPr="00196CC3" w:rsidRDefault="00196CC3" w:rsidP="00196CC3">
      <w:pPr>
        <w:widowControl w:val="0"/>
        <w:shd w:val="clear" w:color="auto" w:fill="FFFFFF"/>
        <w:tabs>
          <w:tab w:val="left" w:pos="709"/>
          <w:tab w:val="left" w:pos="851"/>
          <w:tab w:val="left" w:pos="924"/>
        </w:tabs>
        <w:autoSpaceDE w:val="0"/>
        <w:autoSpaceDN w:val="0"/>
        <w:adjustRightInd w:val="0"/>
        <w:rPr>
          <w:sz w:val="22"/>
          <w:szCs w:val="22"/>
        </w:rPr>
      </w:pPr>
      <w:r w:rsidRPr="00196CC3">
        <w:rPr>
          <w:sz w:val="22"/>
          <w:szCs w:val="22"/>
        </w:rPr>
        <w:t xml:space="preserve">      </w:t>
      </w:r>
      <w:r w:rsidR="00EA3621">
        <w:rPr>
          <w:b/>
          <w:sz w:val="22"/>
          <w:szCs w:val="22"/>
        </w:rPr>
        <w:t>11</w:t>
      </w:r>
      <w:r w:rsidRPr="00196CC3">
        <w:rPr>
          <w:b/>
          <w:sz w:val="22"/>
          <w:szCs w:val="22"/>
        </w:rPr>
        <w:t>.3</w:t>
      </w:r>
      <w:r w:rsidRPr="00196CC3">
        <w:rPr>
          <w:sz w:val="22"/>
          <w:szCs w:val="22"/>
        </w:rPr>
        <w:t xml:space="preserve">.В случае изменения юридических адресов, почтовых адресов, банковских реквизитов, номеров </w:t>
      </w:r>
      <w:r w:rsidRPr="00196CC3">
        <w:rPr>
          <w:sz w:val="22"/>
          <w:szCs w:val="22"/>
        </w:rPr>
        <w:lastRenderedPageBreak/>
        <w:t xml:space="preserve">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96CC3" w:rsidRPr="00196CC3" w:rsidRDefault="00196CC3" w:rsidP="00196CC3">
      <w:pPr>
        <w:widowControl w:val="0"/>
        <w:shd w:val="clear" w:color="auto" w:fill="FFFFFF"/>
        <w:tabs>
          <w:tab w:val="left" w:pos="284"/>
          <w:tab w:val="left" w:pos="709"/>
          <w:tab w:val="left" w:pos="851"/>
          <w:tab w:val="left" w:pos="924"/>
        </w:tabs>
        <w:autoSpaceDE w:val="0"/>
        <w:autoSpaceDN w:val="0"/>
        <w:adjustRightInd w:val="0"/>
        <w:ind w:firstLine="284"/>
        <w:rPr>
          <w:color w:val="000000"/>
          <w:sz w:val="22"/>
          <w:szCs w:val="22"/>
        </w:rPr>
      </w:pPr>
      <w:r w:rsidRPr="00196CC3">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96CC3" w:rsidRPr="00196CC3" w:rsidRDefault="00196CC3" w:rsidP="00196CC3">
      <w:pPr>
        <w:widowControl w:val="0"/>
        <w:shd w:val="clear" w:color="auto" w:fill="FFFFFF"/>
        <w:tabs>
          <w:tab w:val="left" w:pos="284"/>
          <w:tab w:val="left" w:pos="709"/>
          <w:tab w:val="left" w:pos="851"/>
          <w:tab w:val="left" w:pos="924"/>
        </w:tabs>
        <w:autoSpaceDE w:val="0"/>
        <w:autoSpaceDN w:val="0"/>
        <w:adjustRightInd w:val="0"/>
        <w:rPr>
          <w:sz w:val="22"/>
          <w:szCs w:val="22"/>
        </w:rPr>
      </w:pPr>
      <w:r w:rsidRPr="00196CC3">
        <w:rPr>
          <w:color w:val="000000"/>
          <w:sz w:val="22"/>
          <w:szCs w:val="22"/>
        </w:rPr>
        <w:t xml:space="preserve">         </w:t>
      </w:r>
      <w:r w:rsidR="00EA3621">
        <w:rPr>
          <w:color w:val="000000"/>
          <w:sz w:val="22"/>
          <w:szCs w:val="22"/>
        </w:rPr>
        <w:t>11</w:t>
      </w:r>
      <w:r w:rsidRPr="00196CC3">
        <w:rPr>
          <w:color w:val="000000"/>
          <w:sz w:val="22"/>
          <w:szCs w:val="22"/>
        </w:rPr>
        <w:t>.4. Право собственности на поставленное оборудование переходит к Покупателю с момента приемки оборудования.</w:t>
      </w:r>
    </w:p>
    <w:p w:rsidR="00196CC3" w:rsidRPr="00196CC3" w:rsidRDefault="00196CC3" w:rsidP="00196CC3">
      <w:pPr>
        <w:widowControl w:val="0"/>
        <w:shd w:val="clear" w:color="auto" w:fill="FFFFFF"/>
        <w:tabs>
          <w:tab w:val="left" w:pos="284"/>
          <w:tab w:val="left" w:pos="709"/>
          <w:tab w:val="left" w:pos="851"/>
          <w:tab w:val="left" w:pos="924"/>
          <w:tab w:val="left" w:pos="996"/>
        </w:tabs>
        <w:autoSpaceDE w:val="0"/>
        <w:autoSpaceDN w:val="0"/>
        <w:adjustRightInd w:val="0"/>
        <w:rPr>
          <w:sz w:val="22"/>
          <w:szCs w:val="22"/>
        </w:rPr>
      </w:pPr>
      <w:r w:rsidRPr="00196CC3">
        <w:rPr>
          <w:color w:val="000000"/>
          <w:sz w:val="22"/>
          <w:szCs w:val="22"/>
        </w:rPr>
        <w:t xml:space="preserve">         </w:t>
      </w:r>
      <w:r w:rsidR="00EA3621">
        <w:rPr>
          <w:color w:val="000000"/>
          <w:sz w:val="22"/>
          <w:szCs w:val="22"/>
        </w:rPr>
        <w:t>11</w:t>
      </w:r>
      <w:r w:rsidRPr="00196CC3">
        <w:rPr>
          <w:color w:val="000000"/>
          <w:sz w:val="22"/>
          <w:szCs w:val="22"/>
        </w:rPr>
        <w:t>.5.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196CC3" w:rsidRPr="00196CC3" w:rsidRDefault="00196CC3" w:rsidP="00196CC3">
      <w:pPr>
        <w:widowControl w:val="0"/>
        <w:shd w:val="clear" w:color="auto" w:fill="FFFFFF"/>
        <w:tabs>
          <w:tab w:val="left" w:pos="284"/>
          <w:tab w:val="left" w:pos="709"/>
          <w:tab w:val="left" w:pos="851"/>
          <w:tab w:val="left" w:pos="924"/>
          <w:tab w:val="left" w:pos="996"/>
        </w:tabs>
        <w:autoSpaceDE w:val="0"/>
        <w:autoSpaceDN w:val="0"/>
        <w:adjustRightInd w:val="0"/>
        <w:rPr>
          <w:sz w:val="22"/>
          <w:szCs w:val="22"/>
        </w:rPr>
      </w:pPr>
      <w:r w:rsidRPr="00196CC3">
        <w:rPr>
          <w:sz w:val="22"/>
          <w:szCs w:val="22"/>
        </w:rPr>
        <w:t xml:space="preserve">        </w:t>
      </w:r>
      <w:r w:rsidR="00EA3621">
        <w:rPr>
          <w:sz w:val="22"/>
          <w:szCs w:val="22"/>
        </w:rPr>
        <w:t>11</w:t>
      </w:r>
      <w:r w:rsidRPr="00196CC3">
        <w:rPr>
          <w:sz w:val="22"/>
          <w:szCs w:val="22"/>
        </w:rPr>
        <w:t xml:space="preserve">.6. Не позднее 5 (пяти) календарных дней с момента заключения договора </w:t>
      </w:r>
      <w:proofErr w:type="gramStart"/>
      <w:r w:rsidRPr="00196CC3">
        <w:rPr>
          <w:sz w:val="22"/>
          <w:szCs w:val="22"/>
        </w:rPr>
        <w:t>Поставщик  обязан</w:t>
      </w:r>
      <w:proofErr w:type="gramEnd"/>
      <w:r w:rsidRPr="00196CC3">
        <w:rPr>
          <w:sz w:val="22"/>
          <w:szCs w:val="22"/>
        </w:rPr>
        <w:t xml:space="preserve"> предоставить Покупателю  информацию (Приложение № 2)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proofErr w:type="gramStart"/>
      <w:r w:rsidRPr="00196CC3">
        <w:rPr>
          <w:sz w:val="22"/>
          <w:szCs w:val="22"/>
        </w:rPr>
        <w:t>Поставщиком  указанной</w:t>
      </w:r>
      <w:proofErr w:type="gramEnd"/>
      <w:r w:rsidRPr="00196CC3">
        <w:rPr>
          <w:sz w:val="22"/>
          <w:szCs w:val="22"/>
        </w:rPr>
        <w:t xml:space="preserve">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196CC3" w:rsidRPr="00196CC3" w:rsidRDefault="00196CC3" w:rsidP="00196CC3">
      <w:pPr>
        <w:widowControl w:val="0"/>
        <w:shd w:val="clear" w:color="auto" w:fill="FFFFFF"/>
        <w:tabs>
          <w:tab w:val="left" w:pos="284"/>
          <w:tab w:val="left" w:pos="709"/>
          <w:tab w:val="left" w:pos="851"/>
          <w:tab w:val="left" w:pos="924"/>
          <w:tab w:val="left" w:pos="996"/>
        </w:tabs>
        <w:autoSpaceDE w:val="0"/>
        <w:autoSpaceDN w:val="0"/>
        <w:adjustRightInd w:val="0"/>
        <w:rPr>
          <w:rFonts w:eastAsia="Lucida Sans Unicode"/>
          <w:kern w:val="1"/>
          <w:sz w:val="22"/>
          <w:szCs w:val="22"/>
        </w:rPr>
      </w:pPr>
      <w:r w:rsidRPr="00196CC3">
        <w:rPr>
          <w:sz w:val="22"/>
          <w:szCs w:val="22"/>
        </w:rPr>
        <w:t xml:space="preserve">         </w:t>
      </w:r>
      <w:r w:rsidR="00EA3621">
        <w:rPr>
          <w:sz w:val="22"/>
          <w:szCs w:val="22"/>
        </w:rPr>
        <w:t>11</w:t>
      </w:r>
      <w:r w:rsidRPr="00196CC3">
        <w:rPr>
          <w:sz w:val="22"/>
          <w:szCs w:val="22"/>
        </w:rPr>
        <w:t xml:space="preserve">.7. При заключении </w:t>
      </w:r>
      <w:proofErr w:type="gramStart"/>
      <w:r w:rsidRPr="00196CC3">
        <w:rPr>
          <w:sz w:val="22"/>
          <w:szCs w:val="22"/>
        </w:rPr>
        <w:t>договора  Поставщик</w:t>
      </w:r>
      <w:proofErr w:type="gramEnd"/>
      <w:r w:rsidRPr="00196CC3">
        <w:rPr>
          <w:sz w:val="22"/>
          <w:szCs w:val="22"/>
        </w:rPr>
        <w:t xml:space="preserve">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3 к настоящему Договору.</w:t>
      </w:r>
    </w:p>
    <w:p w:rsidR="00196CC3" w:rsidRPr="00196CC3" w:rsidRDefault="00196CC3" w:rsidP="00196CC3">
      <w:pPr>
        <w:widowControl w:val="0"/>
        <w:shd w:val="clear" w:color="auto" w:fill="FFFFFF"/>
        <w:tabs>
          <w:tab w:val="left" w:pos="284"/>
          <w:tab w:val="left" w:pos="709"/>
          <w:tab w:val="left" w:pos="851"/>
          <w:tab w:val="left" w:pos="924"/>
          <w:tab w:val="left" w:pos="996"/>
        </w:tabs>
        <w:autoSpaceDE w:val="0"/>
        <w:autoSpaceDN w:val="0"/>
        <w:adjustRightInd w:val="0"/>
        <w:rPr>
          <w:color w:val="002060"/>
          <w:sz w:val="22"/>
          <w:szCs w:val="22"/>
        </w:rPr>
      </w:pPr>
      <w:r w:rsidRPr="00196CC3">
        <w:rPr>
          <w:rFonts w:eastAsia="Lucida Sans Unicode"/>
          <w:kern w:val="1"/>
          <w:sz w:val="22"/>
          <w:szCs w:val="22"/>
        </w:rPr>
        <w:t xml:space="preserve">           </w:t>
      </w:r>
      <w:r w:rsidR="00EA3621">
        <w:rPr>
          <w:rFonts w:eastAsia="Lucida Sans Unicode"/>
          <w:kern w:val="1"/>
          <w:sz w:val="22"/>
          <w:szCs w:val="22"/>
        </w:rPr>
        <w:t>11</w:t>
      </w:r>
      <w:r w:rsidRPr="00196CC3">
        <w:rPr>
          <w:rFonts w:eastAsia="Lucida Sans Unicode"/>
          <w:kern w:val="1"/>
          <w:sz w:val="22"/>
          <w:szCs w:val="22"/>
        </w:rPr>
        <w:t>.8. Стороны принимают «антикоррупционную оговорку», указанную в Приложении № 4 к договору.</w:t>
      </w:r>
    </w:p>
    <w:p w:rsidR="00196CC3" w:rsidRPr="00196CC3" w:rsidRDefault="00EA3621" w:rsidP="00196CC3">
      <w:pPr>
        <w:widowControl w:val="0"/>
        <w:tabs>
          <w:tab w:val="left" w:pos="851"/>
        </w:tabs>
        <w:suppressAutoHyphens/>
        <w:ind w:left="284"/>
        <w:rPr>
          <w:sz w:val="22"/>
          <w:szCs w:val="22"/>
        </w:rPr>
      </w:pPr>
      <w:r>
        <w:rPr>
          <w:b/>
          <w:sz w:val="22"/>
          <w:szCs w:val="22"/>
        </w:rPr>
        <w:t>11</w:t>
      </w:r>
      <w:r w:rsidR="00196CC3" w:rsidRPr="00196CC3">
        <w:rPr>
          <w:b/>
          <w:sz w:val="22"/>
          <w:szCs w:val="22"/>
        </w:rPr>
        <w:t xml:space="preserve">.9. </w:t>
      </w:r>
      <w:r w:rsidR="00196CC3" w:rsidRPr="00196CC3">
        <w:rPr>
          <w:sz w:val="22"/>
          <w:szCs w:val="22"/>
        </w:rPr>
        <w:t>Поставщик обязуется:</w:t>
      </w:r>
    </w:p>
    <w:p w:rsidR="00196CC3" w:rsidRPr="00196CC3" w:rsidRDefault="00EA3621" w:rsidP="00196CC3">
      <w:pPr>
        <w:widowControl w:val="0"/>
        <w:tabs>
          <w:tab w:val="left" w:pos="993"/>
        </w:tabs>
        <w:suppressAutoHyphens/>
        <w:ind w:firstLine="284"/>
        <w:contextualSpacing/>
        <w:rPr>
          <w:sz w:val="22"/>
          <w:szCs w:val="22"/>
        </w:rPr>
      </w:pPr>
      <w:r>
        <w:rPr>
          <w:b/>
          <w:sz w:val="22"/>
          <w:szCs w:val="22"/>
        </w:rPr>
        <w:t>11</w:t>
      </w:r>
      <w:r w:rsidR="00196CC3" w:rsidRPr="00196CC3">
        <w:rPr>
          <w:b/>
          <w:sz w:val="22"/>
          <w:szCs w:val="22"/>
        </w:rPr>
        <w:t>.9.1.</w:t>
      </w:r>
      <w:r w:rsidR="00196CC3" w:rsidRPr="00196CC3">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96CC3" w:rsidRPr="00196CC3" w:rsidRDefault="00EA3621" w:rsidP="00196CC3">
      <w:pPr>
        <w:widowControl w:val="0"/>
        <w:tabs>
          <w:tab w:val="left" w:pos="993"/>
        </w:tabs>
        <w:suppressAutoHyphens/>
        <w:ind w:firstLine="284"/>
        <w:contextualSpacing/>
        <w:rPr>
          <w:sz w:val="22"/>
          <w:szCs w:val="22"/>
        </w:rPr>
      </w:pPr>
      <w:r>
        <w:rPr>
          <w:b/>
          <w:sz w:val="22"/>
          <w:szCs w:val="22"/>
        </w:rPr>
        <w:t>11</w:t>
      </w:r>
      <w:r w:rsidR="00196CC3" w:rsidRPr="00196CC3">
        <w:rPr>
          <w:b/>
          <w:sz w:val="22"/>
          <w:szCs w:val="22"/>
        </w:rPr>
        <w:t>.9.2.</w:t>
      </w:r>
      <w:r w:rsidR="00196CC3" w:rsidRPr="00196CC3">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196CC3" w:rsidRPr="00196CC3" w:rsidRDefault="00EA3621" w:rsidP="00196CC3">
      <w:pPr>
        <w:widowControl w:val="0"/>
        <w:shd w:val="clear" w:color="auto" w:fill="FFFFFF"/>
        <w:tabs>
          <w:tab w:val="left" w:pos="993"/>
          <w:tab w:val="left" w:pos="1276"/>
        </w:tabs>
        <w:autoSpaceDE w:val="0"/>
        <w:autoSpaceDN w:val="0"/>
        <w:adjustRightInd w:val="0"/>
        <w:ind w:firstLine="284"/>
        <w:rPr>
          <w:color w:val="000000" w:themeColor="text1"/>
          <w:sz w:val="22"/>
          <w:szCs w:val="22"/>
        </w:rPr>
      </w:pPr>
      <w:r>
        <w:rPr>
          <w:b/>
          <w:sz w:val="22"/>
          <w:szCs w:val="22"/>
        </w:rPr>
        <w:t>11</w:t>
      </w:r>
      <w:r w:rsidR="00196CC3" w:rsidRPr="00196CC3">
        <w:rPr>
          <w:b/>
          <w:sz w:val="22"/>
          <w:szCs w:val="22"/>
        </w:rPr>
        <w:t>.10.</w:t>
      </w:r>
      <w:r w:rsidR="00196CC3" w:rsidRPr="00196CC3">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EA3621">
        <w:rPr>
          <w:b/>
          <w:i/>
          <w:sz w:val="22"/>
          <w:szCs w:val="22"/>
        </w:rPr>
        <w:t>2</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proofErr w:type="gramStart"/>
            <w:r w:rsidRPr="00255086">
              <w:rPr>
                <w:i/>
                <w:spacing w:val="-1"/>
                <w:sz w:val="18"/>
                <w:szCs w:val="18"/>
              </w:rPr>
              <w:t>Местонахождение</w:t>
            </w:r>
            <w:r w:rsidRPr="00255086">
              <w:rPr>
                <w:spacing w:val="-1"/>
                <w:sz w:val="18"/>
                <w:szCs w:val="18"/>
              </w:rPr>
              <w:t>:  675000</w:t>
            </w:r>
            <w:proofErr w:type="gramEnd"/>
            <w:r w:rsidRPr="00255086">
              <w:rPr>
                <w:spacing w:val="-1"/>
                <w:sz w:val="18"/>
                <w:szCs w:val="18"/>
              </w:rPr>
              <w:t xml:space="preserve">,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 xml:space="preserve">Дальневосточный банк </w:t>
            </w:r>
            <w:proofErr w:type="gramStart"/>
            <w:r w:rsidRPr="00255086">
              <w:rPr>
                <w:spacing w:val="-3"/>
                <w:sz w:val="18"/>
                <w:szCs w:val="18"/>
              </w:rPr>
              <w:t>ПАО  Сбербанк</w:t>
            </w:r>
            <w:proofErr w:type="gramEnd"/>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Р/</w:t>
            </w:r>
            <w:proofErr w:type="spellStart"/>
            <w:r w:rsidRPr="00255086">
              <w:rPr>
                <w:spacing w:val="-2"/>
                <w:sz w:val="18"/>
                <w:szCs w:val="18"/>
              </w:rPr>
              <w:t>сч</w:t>
            </w:r>
            <w:proofErr w:type="spellEnd"/>
            <w:r w:rsidRPr="00255086">
              <w:rPr>
                <w:spacing w:val="-2"/>
                <w:sz w:val="18"/>
                <w:szCs w:val="18"/>
              </w:rPr>
              <w:t xml:space="preserve">. 40702810003010113258 </w:t>
            </w:r>
          </w:p>
          <w:p w:rsidR="00CF1F76" w:rsidRPr="00255086" w:rsidRDefault="00CF1F76" w:rsidP="00536FC9">
            <w:pPr>
              <w:pStyle w:val="a3"/>
              <w:rPr>
                <w:spacing w:val="-1"/>
                <w:sz w:val="18"/>
                <w:szCs w:val="18"/>
              </w:rPr>
            </w:pPr>
            <w:r w:rsidRPr="00255086">
              <w:rPr>
                <w:spacing w:val="-1"/>
                <w:sz w:val="18"/>
                <w:szCs w:val="18"/>
              </w:rPr>
              <w:t>К/</w:t>
            </w:r>
            <w:proofErr w:type="spellStart"/>
            <w:r w:rsidRPr="00255086">
              <w:rPr>
                <w:spacing w:val="-1"/>
                <w:sz w:val="18"/>
                <w:szCs w:val="18"/>
              </w:rPr>
              <w:t>сч</w:t>
            </w:r>
            <w:proofErr w:type="spellEnd"/>
            <w:r w:rsidRPr="00255086">
              <w:rPr>
                <w:spacing w:val="-1"/>
                <w:sz w:val="18"/>
                <w:szCs w:val="18"/>
              </w:rPr>
              <w:t>.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 xml:space="preserve">БИК </w:t>
            </w:r>
            <w:proofErr w:type="gramStart"/>
            <w:r w:rsidRPr="00255086">
              <w:rPr>
                <w:spacing w:val="-3"/>
                <w:sz w:val="18"/>
                <w:szCs w:val="18"/>
              </w:rPr>
              <w:t>040813608  К</w:t>
            </w:r>
            <w:r w:rsidRPr="00255086">
              <w:rPr>
                <w:sz w:val="18"/>
                <w:szCs w:val="18"/>
              </w:rPr>
              <w:t>ПП</w:t>
            </w:r>
            <w:proofErr w:type="gramEnd"/>
            <w:r w:rsidRPr="00255086">
              <w:rPr>
                <w:sz w:val="18"/>
                <w:szCs w:val="18"/>
              </w:rPr>
              <w:t xml:space="preserve">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4C5B28" w:rsidRPr="00255086" w:rsidRDefault="004C5B28"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Default="003A19A0" w:rsidP="00625976"/>
    <w:p w:rsidR="003A19A0" w:rsidRPr="00255086" w:rsidRDefault="003A19A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 xml:space="preserve">к договору поставки №                      от </w:t>
      </w:r>
      <w:proofErr w:type="gramStart"/>
      <w:r w:rsidRPr="00255086">
        <w:rPr>
          <w:color w:val="000000"/>
          <w:sz w:val="22"/>
          <w:szCs w:val="22"/>
        </w:rPr>
        <w:t xml:space="preserve">   «</w:t>
      </w:r>
      <w:proofErr w:type="gramEnd"/>
      <w:r w:rsidRPr="00255086">
        <w:rPr>
          <w:color w:val="000000"/>
          <w:sz w:val="22"/>
          <w:szCs w:val="22"/>
        </w:rPr>
        <w:t xml:space="preserve">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729"/>
        <w:gridCol w:w="992"/>
        <w:gridCol w:w="398"/>
        <w:gridCol w:w="1277"/>
        <w:gridCol w:w="1701"/>
      </w:tblGrid>
      <w:tr w:rsidR="002C78E9" w:rsidRPr="00255086" w:rsidTr="00D1512B">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729"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992"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398"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D1512B">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6A0CC2" w:rsidP="006A0CC2">
            <w:pPr>
              <w:rPr>
                <w:sz w:val="23"/>
                <w:szCs w:val="23"/>
              </w:rPr>
            </w:pPr>
          </w:p>
        </w:tc>
        <w:tc>
          <w:tcPr>
            <w:tcW w:w="1729" w:type="dxa"/>
          </w:tcPr>
          <w:p w:rsidR="006A0CC2" w:rsidRPr="00255086" w:rsidRDefault="006A0CC2" w:rsidP="006A0CC2">
            <w:pPr>
              <w:rPr>
                <w:sz w:val="22"/>
                <w:szCs w:val="22"/>
              </w:rPr>
            </w:pPr>
          </w:p>
        </w:tc>
        <w:tc>
          <w:tcPr>
            <w:tcW w:w="992" w:type="dxa"/>
            <w:shd w:val="clear" w:color="auto" w:fill="auto"/>
            <w:vAlign w:val="center"/>
          </w:tcPr>
          <w:p w:rsidR="006A0CC2" w:rsidRPr="00D516CC" w:rsidRDefault="00EA3621" w:rsidP="006A0CC2">
            <w:pPr>
              <w:jc w:val="center"/>
              <w:rPr>
                <w:sz w:val="23"/>
                <w:szCs w:val="23"/>
              </w:rPr>
            </w:pPr>
            <w:r>
              <w:rPr>
                <w:sz w:val="23"/>
                <w:szCs w:val="23"/>
              </w:rPr>
              <w:t>шт</w:t>
            </w:r>
            <w:r w:rsidR="00196CC3">
              <w:rPr>
                <w:sz w:val="23"/>
                <w:szCs w:val="23"/>
              </w:rPr>
              <w:t>.</w:t>
            </w:r>
          </w:p>
        </w:tc>
        <w:tc>
          <w:tcPr>
            <w:tcW w:w="398"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EA3621" w:rsidRPr="00255086" w:rsidTr="008E2C30">
        <w:trPr>
          <w:trHeight w:val="225"/>
        </w:trPr>
        <w:tc>
          <w:tcPr>
            <w:tcW w:w="568" w:type="dxa"/>
            <w:vAlign w:val="center"/>
          </w:tcPr>
          <w:p w:rsidR="00EA3621" w:rsidRPr="00255086" w:rsidRDefault="00EA3621" w:rsidP="00EA3621">
            <w:pPr>
              <w:ind w:hanging="391"/>
              <w:jc w:val="right"/>
              <w:rPr>
                <w:sz w:val="22"/>
                <w:szCs w:val="22"/>
              </w:rPr>
            </w:pPr>
            <w:r>
              <w:rPr>
                <w:sz w:val="22"/>
                <w:szCs w:val="22"/>
              </w:rPr>
              <w:t>2</w:t>
            </w:r>
          </w:p>
        </w:tc>
        <w:tc>
          <w:tcPr>
            <w:tcW w:w="3544" w:type="dxa"/>
            <w:shd w:val="clear" w:color="auto" w:fill="auto"/>
          </w:tcPr>
          <w:p w:rsidR="00EA3621" w:rsidRPr="00D516CC" w:rsidRDefault="00EA3621" w:rsidP="00EA3621">
            <w:pPr>
              <w:rPr>
                <w:sz w:val="23"/>
                <w:szCs w:val="23"/>
              </w:rPr>
            </w:pPr>
          </w:p>
        </w:tc>
        <w:tc>
          <w:tcPr>
            <w:tcW w:w="1729" w:type="dxa"/>
          </w:tcPr>
          <w:p w:rsidR="00EA3621" w:rsidRPr="00255086" w:rsidRDefault="00EA3621" w:rsidP="00EA3621">
            <w:pPr>
              <w:rPr>
                <w:sz w:val="22"/>
                <w:szCs w:val="22"/>
              </w:rPr>
            </w:pPr>
          </w:p>
        </w:tc>
        <w:tc>
          <w:tcPr>
            <w:tcW w:w="992" w:type="dxa"/>
            <w:shd w:val="clear" w:color="auto" w:fill="auto"/>
          </w:tcPr>
          <w:p w:rsidR="00EA3621" w:rsidRDefault="00EA3621" w:rsidP="00EA3621">
            <w:pPr>
              <w:jc w:val="center"/>
            </w:pPr>
            <w:r w:rsidRPr="00A67508">
              <w:rPr>
                <w:sz w:val="23"/>
                <w:szCs w:val="23"/>
              </w:rPr>
              <w:t>шт.</w:t>
            </w:r>
          </w:p>
        </w:tc>
        <w:tc>
          <w:tcPr>
            <w:tcW w:w="398" w:type="dxa"/>
            <w:shd w:val="clear" w:color="auto" w:fill="auto"/>
            <w:vAlign w:val="center"/>
          </w:tcPr>
          <w:p w:rsidR="00EA3621" w:rsidRPr="00D516CC" w:rsidRDefault="00EA3621" w:rsidP="00EA3621">
            <w:pPr>
              <w:jc w:val="center"/>
              <w:rPr>
                <w:sz w:val="23"/>
                <w:szCs w:val="23"/>
              </w:rPr>
            </w:pPr>
          </w:p>
        </w:tc>
        <w:tc>
          <w:tcPr>
            <w:tcW w:w="1277" w:type="dxa"/>
            <w:vAlign w:val="bottom"/>
          </w:tcPr>
          <w:p w:rsidR="00EA3621" w:rsidRPr="00255086" w:rsidRDefault="00EA3621" w:rsidP="00EA3621">
            <w:pPr>
              <w:pStyle w:val="a5"/>
              <w:ind w:left="0"/>
              <w:jc w:val="both"/>
              <w:rPr>
                <w:sz w:val="22"/>
                <w:szCs w:val="22"/>
              </w:rPr>
            </w:pPr>
          </w:p>
        </w:tc>
        <w:tc>
          <w:tcPr>
            <w:tcW w:w="1701" w:type="dxa"/>
          </w:tcPr>
          <w:p w:rsidR="00EA3621" w:rsidRPr="00255086" w:rsidRDefault="00EA3621" w:rsidP="00EA3621">
            <w:pPr>
              <w:ind w:right="-108"/>
              <w:rPr>
                <w:sz w:val="22"/>
                <w:szCs w:val="22"/>
              </w:rPr>
            </w:pPr>
          </w:p>
        </w:tc>
      </w:tr>
      <w:tr w:rsidR="00EA3621" w:rsidRPr="00255086" w:rsidTr="008E2C30">
        <w:trPr>
          <w:trHeight w:val="225"/>
        </w:trPr>
        <w:tc>
          <w:tcPr>
            <w:tcW w:w="568" w:type="dxa"/>
            <w:vAlign w:val="center"/>
          </w:tcPr>
          <w:p w:rsidR="00EA3621" w:rsidRPr="00255086" w:rsidRDefault="00EA3621" w:rsidP="00EA3621">
            <w:pPr>
              <w:ind w:hanging="391"/>
              <w:jc w:val="right"/>
              <w:rPr>
                <w:sz w:val="22"/>
                <w:szCs w:val="22"/>
              </w:rPr>
            </w:pPr>
            <w:r>
              <w:rPr>
                <w:sz w:val="22"/>
                <w:szCs w:val="22"/>
              </w:rPr>
              <w:t>3</w:t>
            </w:r>
          </w:p>
        </w:tc>
        <w:tc>
          <w:tcPr>
            <w:tcW w:w="3544" w:type="dxa"/>
            <w:shd w:val="clear" w:color="auto" w:fill="auto"/>
          </w:tcPr>
          <w:p w:rsidR="00EA3621" w:rsidRPr="00D516CC" w:rsidRDefault="00EA3621" w:rsidP="00EA3621">
            <w:pPr>
              <w:rPr>
                <w:sz w:val="23"/>
                <w:szCs w:val="23"/>
              </w:rPr>
            </w:pPr>
          </w:p>
        </w:tc>
        <w:tc>
          <w:tcPr>
            <w:tcW w:w="1729" w:type="dxa"/>
          </w:tcPr>
          <w:p w:rsidR="00EA3621" w:rsidRPr="00255086" w:rsidRDefault="00EA3621" w:rsidP="00EA3621">
            <w:pPr>
              <w:rPr>
                <w:sz w:val="22"/>
                <w:szCs w:val="22"/>
              </w:rPr>
            </w:pPr>
          </w:p>
        </w:tc>
        <w:tc>
          <w:tcPr>
            <w:tcW w:w="992" w:type="dxa"/>
            <w:shd w:val="clear" w:color="auto" w:fill="auto"/>
          </w:tcPr>
          <w:p w:rsidR="00EA3621" w:rsidRDefault="00EA3621" w:rsidP="00EA3621">
            <w:pPr>
              <w:jc w:val="center"/>
            </w:pPr>
            <w:r w:rsidRPr="00A67508">
              <w:rPr>
                <w:sz w:val="23"/>
                <w:szCs w:val="23"/>
              </w:rPr>
              <w:t>шт.</w:t>
            </w:r>
          </w:p>
        </w:tc>
        <w:tc>
          <w:tcPr>
            <w:tcW w:w="398" w:type="dxa"/>
            <w:shd w:val="clear" w:color="auto" w:fill="auto"/>
            <w:vAlign w:val="center"/>
          </w:tcPr>
          <w:p w:rsidR="00EA3621" w:rsidRPr="00D516CC" w:rsidRDefault="00EA3621" w:rsidP="00EA3621">
            <w:pPr>
              <w:jc w:val="center"/>
              <w:rPr>
                <w:sz w:val="23"/>
                <w:szCs w:val="23"/>
              </w:rPr>
            </w:pPr>
          </w:p>
        </w:tc>
        <w:tc>
          <w:tcPr>
            <w:tcW w:w="1277" w:type="dxa"/>
            <w:vAlign w:val="bottom"/>
          </w:tcPr>
          <w:p w:rsidR="00EA3621" w:rsidRPr="00255086" w:rsidRDefault="00EA3621" w:rsidP="00EA3621">
            <w:pPr>
              <w:pStyle w:val="a5"/>
              <w:ind w:left="0"/>
              <w:jc w:val="both"/>
              <w:rPr>
                <w:sz w:val="22"/>
                <w:szCs w:val="22"/>
              </w:rPr>
            </w:pPr>
          </w:p>
        </w:tc>
        <w:tc>
          <w:tcPr>
            <w:tcW w:w="1701" w:type="dxa"/>
          </w:tcPr>
          <w:p w:rsidR="00EA3621" w:rsidRPr="00255086" w:rsidRDefault="00EA3621" w:rsidP="00EA3621">
            <w:pPr>
              <w:ind w:right="-108"/>
              <w:rPr>
                <w:sz w:val="22"/>
                <w:szCs w:val="22"/>
              </w:rPr>
            </w:pPr>
          </w:p>
        </w:tc>
      </w:tr>
      <w:tr w:rsidR="00EA3621" w:rsidRPr="00255086" w:rsidTr="008E2C30">
        <w:trPr>
          <w:trHeight w:val="225"/>
        </w:trPr>
        <w:tc>
          <w:tcPr>
            <w:tcW w:w="568" w:type="dxa"/>
            <w:vAlign w:val="center"/>
          </w:tcPr>
          <w:p w:rsidR="00EA3621" w:rsidRPr="00255086" w:rsidRDefault="00EA3621" w:rsidP="00EA3621">
            <w:pPr>
              <w:ind w:hanging="391"/>
              <w:jc w:val="right"/>
              <w:rPr>
                <w:sz w:val="22"/>
                <w:szCs w:val="22"/>
              </w:rPr>
            </w:pPr>
            <w:r>
              <w:rPr>
                <w:sz w:val="22"/>
                <w:szCs w:val="22"/>
              </w:rPr>
              <w:t>4</w:t>
            </w:r>
          </w:p>
        </w:tc>
        <w:tc>
          <w:tcPr>
            <w:tcW w:w="3544" w:type="dxa"/>
            <w:shd w:val="clear" w:color="auto" w:fill="auto"/>
          </w:tcPr>
          <w:p w:rsidR="00EA3621" w:rsidRPr="00D516CC" w:rsidRDefault="00EA3621" w:rsidP="00EA3621">
            <w:pPr>
              <w:rPr>
                <w:sz w:val="23"/>
                <w:szCs w:val="23"/>
              </w:rPr>
            </w:pPr>
          </w:p>
        </w:tc>
        <w:tc>
          <w:tcPr>
            <w:tcW w:w="1729" w:type="dxa"/>
          </w:tcPr>
          <w:p w:rsidR="00EA3621" w:rsidRPr="00255086" w:rsidRDefault="00EA3621" w:rsidP="00EA3621">
            <w:pPr>
              <w:rPr>
                <w:sz w:val="22"/>
                <w:szCs w:val="22"/>
              </w:rPr>
            </w:pPr>
          </w:p>
        </w:tc>
        <w:tc>
          <w:tcPr>
            <w:tcW w:w="992" w:type="dxa"/>
            <w:shd w:val="clear" w:color="auto" w:fill="auto"/>
          </w:tcPr>
          <w:p w:rsidR="00EA3621" w:rsidRDefault="00EA3621" w:rsidP="00EA3621">
            <w:pPr>
              <w:jc w:val="center"/>
            </w:pPr>
            <w:r w:rsidRPr="00A67508">
              <w:rPr>
                <w:sz w:val="23"/>
                <w:szCs w:val="23"/>
              </w:rPr>
              <w:t>шт.</w:t>
            </w:r>
          </w:p>
        </w:tc>
        <w:tc>
          <w:tcPr>
            <w:tcW w:w="398" w:type="dxa"/>
            <w:shd w:val="clear" w:color="auto" w:fill="auto"/>
            <w:vAlign w:val="center"/>
          </w:tcPr>
          <w:p w:rsidR="00EA3621" w:rsidRPr="00D516CC" w:rsidRDefault="00EA3621" w:rsidP="00EA3621">
            <w:pPr>
              <w:jc w:val="center"/>
              <w:rPr>
                <w:sz w:val="23"/>
                <w:szCs w:val="23"/>
              </w:rPr>
            </w:pPr>
          </w:p>
        </w:tc>
        <w:tc>
          <w:tcPr>
            <w:tcW w:w="1277" w:type="dxa"/>
            <w:vAlign w:val="bottom"/>
          </w:tcPr>
          <w:p w:rsidR="00EA3621" w:rsidRPr="00255086" w:rsidRDefault="00EA3621" w:rsidP="00EA3621">
            <w:pPr>
              <w:pStyle w:val="a5"/>
              <w:ind w:left="0"/>
              <w:jc w:val="both"/>
              <w:rPr>
                <w:sz w:val="22"/>
                <w:szCs w:val="22"/>
              </w:rPr>
            </w:pPr>
          </w:p>
        </w:tc>
        <w:tc>
          <w:tcPr>
            <w:tcW w:w="1701" w:type="dxa"/>
          </w:tcPr>
          <w:p w:rsidR="00EA3621" w:rsidRPr="00255086" w:rsidRDefault="00EA3621" w:rsidP="00EA3621">
            <w:pPr>
              <w:ind w:right="-108"/>
              <w:rPr>
                <w:sz w:val="22"/>
                <w:szCs w:val="22"/>
              </w:rPr>
            </w:pPr>
          </w:p>
        </w:tc>
      </w:tr>
      <w:tr w:rsidR="00EA3621" w:rsidRPr="00255086" w:rsidTr="008E2C30">
        <w:trPr>
          <w:trHeight w:val="225"/>
        </w:trPr>
        <w:tc>
          <w:tcPr>
            <w:tcW w:w="568" w:type="dxa"/>
            <w:vAlign w:val="center"/>
          </w:tcPr>
          <w:p w:rsidR="00EA3621" w:rsidRPr="00255086" w:rsidRDefault="00EA3621" w:rsidP="00EA3621">
            <w:pPr>
              <w:ind w:hanging="391"/>
              <w:jc w:val="right"/>
              <w:rPr>
                <w:sz w:val="22"/>
                <w:szCs w:val="22"/>
              </w:rPr>
            </w:pPr>
            <w:r>
              <w:rPr>
                <w:sz w:val="22"/>
                <w:szCs w:val="22"/>
              </w:rPr>
              <w:t>5</w:t>
            </w:r>
          </w:p>
        </w:tc>
        <w:tc>
          <w:tcPr>
            <w:tcW w:w="3544" w:type="dxa"/>
            <w:shd w:val="clear" w:color="auto" w:fill="auto"/>
          </w:tcPr>
          <w:p w:rsidR="00EA3621" w:rsidRPr="00D516CC" w:rsidRDefault="00EA3621" w:rsidP="00EA3621">
            <w:pPr>
              <w:rPr>
                <w:sz w:val="23"/>
                <w:szCs w:val="23"/>
              </w:rPr>
            </w:pPr>
          </w:p>
        </w:tc>
        <w:tc>
          <w:tcPr>
            <w:tcW w:w="1729" w:type="dxa"/>
          </w:tcPr>
          <w:p w:rsidR="00EA3621" w:rsidRPr="00255086" w:rsidRDefault="00EA3621" w:rsidP="00EA3621">
            <w:pPr>
              <w:rPr>
                <w:sz w:val="22"/>
                <w:szCs w:val="22"/>
              </w:rPr>
            </w:pPr>
          </w:p>
        </w:tc>
        <w:tc>
          <w:tcPr>
            <w:tcW w:w="992" w:type="dxa"/>
            <w:shd w:val="clear" w:color="auto" w:fill="auto"/>
          </w:tcPr>
          <w:p w:rsidR="00EA3621" w:rsidRDefault="00EA3621" w:rsidP="00EA3621">
            <w:pPr>
              <w:jc w:val="center"/>
            </w:pPr>
            <w:r w:rsidRPr="00A67508">
              <w:rPr>
                <w:sz w:val="23"/>
                <w:szCs w:val="23"/>
              </w:rPr>
              <w:t>шт.</w:t>
            </w:r>
          </w:p>
        </w:tc>
        <w:tc>
          <w:tcPr>
            <w:tcW w:w="398" w:type="dxa"/>
            <w:shd w:val="clear" w:color="auto" w:fill="auto"/>
            <w:vAlign w:val="center"/>
          </w:tcPr>
          <w:p w:rsidR="00EA3621" w:rsidRPr="00D516CC" w:rsidRDefault="00EA3621" w:rsidP="00EA3621">
            <w:pPr>
              <w:jc w:val="center"/>
              <w:rPr>
                <w:sz w:val="23"/>
                <w:szCs w:val="23"/>
              </w:rPr>
            </w:pPr>
          </w:p>
        </w:tc>
        <w:tc>
          <w:tcPr>
            <w:tcW w:w="1277" w:type="dxa"/>
            <w:vAlign w:val="bottom"/>
          </w:tcPr>
          <w:p w:rsidR="00EA3621" w:rsidRPr="00255086" w:rsidRDefault="00EA3621" w:rsidP="00EA3621">
            <w:pPr>
              <w:pStyle w:val="a5"/>
              <w:ind w:left="0"/>
              <w:jc w:val="both"/>
              <w:rPr>
                <w:sz w:val="22"/>
                <w:szCs w:val="22"/>
              </w:rPr>
            </w:pPr>
          </w:p>
        </w:tc>
        <w:tc>
          <w:tcPr>
            <w:tcW w:w="1701" w:type="dxa"/>
          </w:tcPr>
          <w:p w:rsidR="00EA3621" w:rsidRPr="00255086" w:rsidRDefault="00EA3621" w:rsidP="00EA3621">
            <w:pPr>
              <w:ind w:right="-108"/>
              <w:rPr>
                <w:sz w:val="22"/>
                <w:szCs w:val="22"/>
              </w:rPr>
            </w:pPr>
          </w:p>
        </w:tc>
      </w:tr>
      <w:tr w:rsidR="00EA3621" w:rsidRPr="00255086" w:rsidTr="008E2C30">
        <w:trPr>
          <w:trHeight w:val="225"/>
        </w:trPr>
        <w:tc>
          <w:tcPr>
            <w:tcW w:w="568" w:type="dxa"/>
            <w:vAlign w:val="center"/>
          </w:tcPr>
          <w:p w:rsidR="00EA3621" w:rsidRPr="00255086" w:rsidRDefault="00EA3621" w:rsidP="00EA3621">
            <w:pPr>
              <w:ind w:hanging="391"/>
              <w:jc w:val="right"/>
              <w:rPr>
                <w:sz w:val="22"/>
                <w:szCs w:val="22"/>
              </w:rPr>
            </w:pPr>
            <w:r>
              <w:rPr>
                <w:sz w:val="22"/>
                <w:szCs w:val="22"/>
              </w:rPr>
              <w:t>6</w:t>
            </w:r>
          </w:p>
        </w:tc>
        <w:tc>
          <w:tcPr>
            <w:tcW w:w="3544" w:type="dxa"/>
            <w:shd w:val="clear" w:color="auto" w:fill="auto"/>
          </w:tcPr>
          <w:p w:rsidR="00EA3621" w:rsidRPr="00D516CC" w:rsidRDefault="00EA3621" w:rsidP="00EA3621">
            <w:pPr>
              <w:rPr>
                <w:sz w:val="23"/>
                <w:szCs w:val="23"/>
              </w:rPr>
            </w:pPr>
          </w:p>
        </w:tc>
        <w:tc>
          <w:tcPr>
            <w:tcW w:w="1729" w:type="dxa"/>
          </w:tcPr>
          <w:p w:rsidR="00EA3621" w:rsidRPr="00255086" w:rsidRDefault="00EA3621" w:rsidP="00EA3621">
            <w:pPr>
              <w:rPr>
                <w:sz w:val="22"/>
                <w:szCs w:val="22"/>
              </w:rPr>
            </w:pPr>
          </w:p>
        </w:tc>
        <w:tc>
          <w:tcPr>
            <w:tcW w:w="992" w:type="dxa"/>
            <w:shd w:val="clear" w:color="auto" w:fill="auto"/>
          </w:tcPr>
          <w:p w:rsidR="00EA3621" w:rsidRDefault="00EA3621" w:rsidP="00EA3621">
            <w:pPr>
              <w:jc w:val="center"/>
            </w:pPr>
            <w:r w:rsidRPr="00A67508">
              <w:rPr>
                <w:sz w:val="23"/>
                <w:szCs w:val="23"/>
              </w:rPr>
              <w:t>шт.</w:t>
            </w:r>
          </w:p>
        </w:tc>
        <w:tc>
          <w:tcPr>
            <w:tcW w:w="398" w:type="dxa"/>
            <w:shd w:val="clear" w:color="auto" w:fill="auto"/>
            <w:vAlign w:val="center"/>
          </w:tcPr>
          <w:p w:rsidR="00EA3621" w:rsidRPr="00D516CC" w:rsidRDefault="00EA3621" w:rsidP="00EA3621">
            <w:pPr>
              <w:jc w:val="center"/>
              <w:rPr>
                <w:sz w:val="23"/>
                <w:szCs w:val="23"/>
              </w:rPr>
            </w:pPr>
          </w:p>
        </w:tc>
        <w:tc>
          <w:tcPr>
            <w:tcW w:w="1277" w:type="dxa"/>
            <w:vAlign w:val="bottom"/>
          </w:tcPr>
          <w:p w:rsidR="00EA3621" w:rsidRPr="00255086" w:rsidRDefault="00EA3621" w:rsidP="00EA3621">
            <w:pPr>
              <w:pStyle w:val="a5"/>
              <w:ind w:left="0"/>
              <w:jc w:val="both"/>
              <w:rPr>
                <w:sz w:val="22"/>
                <w:szCs w:val="22"/>
              </w:rPr>
            </w:pPr>
          </w:p>
        </w:tc>
        <w:tc>
          <w:tcPr>
            <w:tcW w:w="1701" w:type="dxa"/>
          </w:tcPr>
          <w:p w:rsidR="00EA3621" w:rsidRPr="00255086" w:rsidRDefault="00EA3621" w:rsidP="00EA3621">
            <w:pPr>
              <w:ind w:right="-108"/>
              <w:rPr>
                <w:sz w:val="22"/>
                <w:szCs w:val="22"/>
              </w:rPr>
            </w:pPr>
          </w:p>
        </w:tc>
      </w:tr>
      <w:tr w:rsidR="006A0CC2" w:rsidRPr="00255086" w:rsidTr="00D1512B">
        <w:trPr>
          <w:trHeight w:val="131"/>
        </w:trPr>
        <w:tc>
          <w:tcPr>
            <w:tcW w:w="568" w:type="dxa"/>
            <w:vAlign w:val="center"/>
          </w:tcPr>
          <w:p w:rsidR="006A0CC2" w:rsidRPr="00255086" w:rsidRDefault="00EA3621" w:rsidP="006A0CC2">
            <w:pPr>
              <w:ind w:hanging="391"/>
              <w:jc w:val="right"/>
              <w:rPr>
                <w:sz w:val="22"/>
                <w:szCs w:val="22"/>
              </w:rPr>
            </w:pPr>
            <w:r>
              <w:rPr>
                <w:sz w:val="22"/>
                <w:szCs w:val="22"/>
              </w:rPr>
              <w:t>7</w:t>
            </w:r>
          </w:p>
        </w:tc>
        <w:tc>
          <w:tcPr>
            <w:tcW w:w="3544" w:type="dxa"/>
            <w:shd w:val="clear" w:color="auto" w:fill="auto"/>
          </w:tcPr>
          <w:p w:rsidR="006A0CC2" w:rsidRPr="00D516CC" w:rsidRDefault="00196CC3" w:rsidP="006A0CC2">
            <w:pPr>
              <w:rPr>
                <w:sz w:val="23"/>
                <w:szCs w:val="23"/>
              </w:rPr>
            </w:pPr>
            <w:r>
              <w:rPr>
                <w:sz w:val="23"/>
                <w:szCs w:val="23"/>
              </w:rPr>
              <w:t>Шеф-монтажные и шеф-наладочные работы</w:t>
            </w:r>
          </w:p>
        </w:tc>
        <w:tc>
          <w:tcPr>
            <w:tcW w:w="1729" w:type="dxa"/>
          </w:tcPr>
          <w:p w:rsidR="006A0CC2" w:rsidRPr="00255086" w:rsidRDefault="006A0CC2" w:rsidP="006A0CC2">
            <w:pPr>
              <w:rPr>
                <w:sz w:val="22"/>
                <w:szCs w:val="22"/>
              </w:rPr>
            </w:pPr>
          </w:p>
        </w:tc>
        <w:tc>
          <w:tcPr>
            <w:tcW w:w="992" w:type="dxa"/>
            <w:shd w:val="clear" w:color="auto" w:fill="auto"/>
            <w:vAlign w:val="center"/>
          </w:tcPr>
          <w:p w:rsidR="006A0CC2" w:rsidRPr="00D516CC" w:rsidRDefault="00196CC3" w:rsidP="006A0CC2">
            <w:pPr>
              <w:jc w:val="center"/>
              <w:rPr>
                <w:sz w:val="23"/>
                <w:szCs w:val="23"/>
              </w:rPr>
            </w:pPr>
            <w:proofErr w:type="spellStart"/>
            <w:r>
              <w:rPr>
                <w:sz w:val="23"/>
                <w:szCs w:val="23"/>
              </w:rPr>
              <w:t>Усл.ед</w:t>
            </w:r>
            <w:proofErr w:type="spellEnd"/>
            <w:r>
              <w:rPr>
                <w:sz w:val="23"/>
                <w:szCs w:val="23"/>
              </w:rPr>
              <w:t>.</w:t>
            </w:r>
          </w:p>
        </w:tc>
        <w:tc>
          <w:tcPr>
            <w:tcW w:w="398" w:type="dxa"/>
            <w:shd w:val="clear" w:color="auto" w:fill="auto"/>
            <w:vAlign w:val="center"/>
          </w:tcPr>
          <w:p w:rsidR="006A0CC2" w:rsidRPr="00D516CC" w:rsidRDefault="00EA3621" w:rsidP="006A0CC2">
            <w:pPr>
              <w:jc w:val="center"/>
              <w:rPr>
                <w:sz w:val="23"/>
                <w:szCs w:val="23"/>
              </w:rPr>
            </w:pPr>
            <w:r>
              <w:rPr>
                <w:sz w:val="23"/>
                <w:szCs w:val="23"/>
              </w:rPr>
              <w:t>3</w:t>
            </w: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6A0CC2">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НДС</w:t>
            </w:r>
            <w:r w:rsidR="006A0CC2">
              <w:rPr>
                <w:b/>
                <w:sz w:val="22"/>
                <w:szCs w:val="22"/>
              </w:rPr>
              <w:t xml:space="preserve"> с </w:t>
            </w:r>
            <w:r w:rsidRPr="00255086">
              <w:rPr>
                <w:b/>
                <w:sz w:val="22"/>
                <w:szCs w:val="22"/>
              </w:rPr>
              <w:t>транспортными расходами</w:t>
            </w:r>
            <w:r w:rsidR="004441E9">
              <w:rPr>
                <w:b/>
                <w:sz w:val="22"/>
                <w:szCs w:val="22"/>
              </w:rPr>
              <w:t xml:space="preserve"> с шеф-монтажными и шеф-наладочными работами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EA3621" w:rsidRDefault="00EA3621" w:rsidP="003A19A0">
      <w:pPr>
        <w:widowControl w:val="0"/>
        <w:autoSpaceDE w:val="0"/>
        <w:autoSpaceDN w:val="0"/>
        <w:adjustRightInd w:val="0"/>
        <w:ind w:right="-2"/>
        <w:jc w:val="left"/>
        <w:rPr>
          <w:b/>
          <w:bCs/>
          <w:color w:val="000000"/>
          <w:spacing w:val="-1"/>
          <w:sz w:val="22"/>
          <w:szCs w:val="22"/>
        </w:rPr>
      </w:pPr>
    </w:p>
    <w:p w:rsidR="003A19A0" w:rsidRPr="003A19A0" w:rsidRDefault="003A19A0" w:rsidP="003A19A0">
      <w:pPr>
        <w:widowControl w:val="0"/>
        <w:autoSpaceDE w:val="0"/>
        <w:autoSpaceDN w:val="0"/>
        <w:adjustRightInd w:val="0"/>
        <w:ind w:right="-2"/>
        <w:jc w:val="left"/>
        <w:rPr>
          <w:b/>
          <w:bCs/>
          <w:color w:val="000000"/>
          <w:spacing w:val="-1"/>
          <w:sz w:val="22"/>
          <w:szCs w:val="22"/>
        </w:rPr>
      </w:pPr>
      <w:proofErr w:type="gramStart"/>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 филиал</w:t>
      </w:r>
      <w:proofErr w:type="gramEnd"/>
      <w:r w:rsidRPr="003A19A0">
        <w:rPr>
          <w:b/>
          <w:bCs/>
          <w:color w:val="000000"/>
          <w:spacing w:val="-1"/>
          <w:sz w:val="22"/>
          <w:szCs w:val="22"/>
        </w:rPr>
        <w:t xml:space="preserve"> АО «ДРСК»   «Амурские электрические сети» </w:t>
      </w:r>
      <w:r w:rsidRPr="003A19A0">
        <w:rPr>
          <w:b/>
          <w:bCs/>
          <w:color w:val="000000"/>
          <w:spacing w:val="-1"/>
          <w:sz w:val="22"/>
          <w:szCs w:val="22"/>
          <w:u w:val="single"/>
        </w:rPr>
        <w:t>ИНН 2801108200, КПП 280102003</w:t>
      </w:r>
    </w:p>
    <w:p w:rsidR="003A19A0" w:rsidRPr="006A0CC2" w:rsidRDefault="003A19A0" w:rsidP="006A0CC2">
      <w:pPr>
        <w:widowControl w:val="0"/>
        <w:autoSpaceDE w:val="0"/>
        <w:autoSpaceDN w:val="0"/>
        <w:adjustRightInd w:val="0"/>
        <w:ind w:right="-2"/>
        <w:jc w:val="left"/>
        <w:rPr>
          <w:b/>
          <w:bCs/>
          <w:color w:val="000000"/>
          <w:spacing w:val="-1"/>
          <w:sz w:val="22"/>
          <w:szCs w:val="22"/>
        </w:rPr>
      </w:pPr>
      <w:r w:rsidRPr="003A19A0">
        <w:rPr>
          <w:bCs/>
          <w:color w:val="000000"/>
          <w:spacing w:val="-1"/>
          <w:sz w:val="22"/>
          <w:szCs w:val="22"/>
        </w:rPr>
        <w:t>675003, Амурская обл., г.  Благовещенск, ул. Театральная, 179</w:t>
      </w:r>
    </w:p>
    <w:p w:rsidR="003A19A0" w:rsidRPr="003A19A0" w:rsidRDefault="003A19A0" w:rsidP="003A19A0">
      <w:pPr>
        <w:autoSpaceDE w:val="0"/>
        <w:autoSpaceDN w:val="0"/>
        <w:ind w:right="-2"/>
        <w:jc w:val="left"/>
        <w:rPr>
          <w:rFonts w:eastAsia="Calibri"/>
          <w:b/>
          <w:bCs/>
          <w:color w:val="000000"/>
          <w:spacing w:val="-1"/>
          <w:sz w:val="22"/>
          <w:szCs w:val="22"/>
        </w:rPr>
      </w:pPr>
      <w:r w:rsidRPr="003A19A0">
        <w:rPr>
          <w:rFonts w:eastAsia="Calibri"/>
          <w:b/>
          <w:bCs/>
          <w:color w:val="000000"/>
          <w:spacing w:val="-1"/>
          <w:sz w:val="22"/>
          <w:szCs w:val="22"/>
        </w:rPr>
        <w:t xml:space="preserve">Отгрузочные реквизиты: </w:t>
      </w:r>
      <w:r w:rsidRPr="003A19A0">
        <w:rPr>
          <w:color w:val="000000"/>
          <w:spacing w:val="-1"/>
        </w:rPr>
        <w:t xml:space="preserve">станция Благовещенск </w:t>
      </w:r>
      <w:proofErr w:type="spellStart"/>
      <w:r w:rsidRPr="003A19A0">
        <w:rPr>
          <w:color w:val="000000"/>
          <w:spacing w:val="-1"/>
        </w:rPr>
        <w:t>Заб</w:t>
      </w:r>
      <w:proofErr w:type="spellEnd"/>
      <w:r w:rsidRPr="003A19A0">
        <w:rPr>
          <w:color w:val="000000"/>
          <w:spacing w:val="-1"/>
        </w:rPr>
        <w:t>. Ж.Д. код - 954704</w:t>
      </w:r>
    </w:p>
    <w:p w:rsidR="002C78E9" w:rsidRDefault="003A19A0" w:rsidP="006A0CC2">
      <w:pPr>
        <w:widowControl w:val="0"/>
        <w:autoSpaceDE w:val="0"/>
        <w:autoSpaceDN w:val="0"/>
        <w:adjustRightInd w:val="0"/>
        <w:ind w:right="-2"/>
        <w:jc w:val="left"/>
        <w:rPr>
          <w:color w:val="000000"/>
          <w:spacing w:val="-1"/>
        </w:rPr>
      </w:pPr>
      <w:r w:rsidRPr="003A19A0">
        <w:rPr>
          <w:color w:val="000000"/>
          <w:spacing w:val="-1"/>
        </w:rPr>
        <w:t>Код предприятия – 9533, ОКПО – 97987579</w:t>
      </w:r>
    </w:p>
    <w:p w:rsidR="006A0CC2" w:rsidRPr="006A0CC2" w:rsidRDefault="006A0CC2" w:rsidP="006A0CC2">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4C5B28" w:rsidRDefault="004C5B28" w:rsidP="00E95B5E">
      <w:pPr>
        <w:rPr>
          <w:b/>
          <w:sz w:val="22"/>
          <w:szCs w:val="22"/>
        </w:rPr>
      </w:pPr>
    </w:p>
    <w:p w:rsidR="006A0CC2" w:rsidRDefault="006A0CC2"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196CC3" w:rsidRDefault="00196CC3" w:rsidP="00E95B5E"/>
    <w:p w:rsidR="00AE17D6" w:rsidRDefault="00AE17D6" w:rsidP="00EA3621">
      <w:pPr>
        <w:tabs>
          <w:tab w:val="left" w:pos="1725"/>
        </w:tabs>
      </w:pPr>
    </w:p>
    <w:p w:rsidR="00EA3621" w:rsidRDefault="00EA3621" w:rsidP="00EA3621">
      <w:pPr>
        <w:tabs>
          <w:tab w:val="left" w:pos="1725"/>
        </w:tabs>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AE17D6" w:rsidRDefault="00AE17D6" w:rsidP="0041756A">
      <w:pPr>
        <w:tabs>
          <w:tab w:val="left" w:pos="1725"/>
        </w:tabs>
        <w:jc w:val="center"/>
        <w:rPr>
          <w:b/>
          <w:sz w:val="22"/>
          <w:szCs w:val="22"/>
        </w:rPr>
      </w:pPr>
    </w:p>
    <w:p w:rsidR="002C78E9" w:rsidRPr="00255086" w:rsidRDefault="002C78E9" w:rsidP="00E95B5E">
      <w:pPr>
        <w:tabs>
          <w:tab w:val="left" w:pos="1725"/>
        </w:tabs>
        <w:rPr>
          <w:b/>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4441E9" w:rsidRPr="00255086" w:rsidRDefault="002C78E9" w:rsidP="004441E9">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Серия и номер </w:t>
            </w:r>
            <w:proofErr w:type="spellStart"/>
            <w:r w:rsidRPr="00255086">
              <w:rPr>
                <w:sz w:val="22"/>
                <w:szCs w:val="22"/>
              </w:rPr>
              <w:t>докумен</w:t>
            </w:r>
            <w:proofErr w:type="spellEnd"/>
            <w:r w:rsidRPr="00255086">
              <w:rPr>
                <w:sz w:val="22"/>
                <w:szCs w:val="22"/>
              </w:rPr>
              <w:t xml:space="preserve">-та, </w:t>
            </w:r>
            <w:proofErr w:type="spellStart"/>
            <w:r w:rsidRPr="00255086">
              <w:rPr>
                <w:sz w:val="22"/>
                <w:szCs w:val="22"/>
              </w:rPr>
              <w:t>удосто-веряющего</w:t>
            </w:r>
            <w:proofErr w:type="spellEnd"/>
            <w:r w:rsidRPr="00255086">
              <w:rPr>
                <w:sz w:val="22"/>
                <w:szCs w:val="22"/>
              </w:rPr>
              <w:t xml:space="preserve"> личность </w:t>
            </w:r>
            <w:proofErr w:type="spellStart"/>
            <w:r w:rsidRPr="00255086">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Серия и номер </w:t>
            </w:r>
            <w:proofErr w:type="spellStart"/>
            <w:r w:rsidRPr="00255086">
              <w:rPr>
                <w:sz w:val="22"/>
                <w:szCs w:val="22"/>
              </w:rPr>
              <w:t>докумен</w:t>
            </w:r>
            <w:proofErr w:type="spellEnd"/>
            <w:r w:rsidRPr="00255086">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proofErr w:type="spellStart"/>
            <w:r w:rsidRPr="00255086">
              <w:rPr>
                <w:sz w:val="22"/>
                <w:szCs w:val="22"/>
              </w:rPr>
              <w:t>тель</w:t>
            </w:r>
            <w:proofErr w:type="spellEnd"/>
            <w:r w:rsidRPr="00255086">
              <w:rPr>
                <w:sz w:val="22"/>
                <w:szCs w:val="22"/>
              </w:rPr>
              <w:t xml:space="preserve"> / участник / акционер / </w:t>
            </w:r>
            <w:proofErr w:type="spellStart"/>
            <w:r w:rsidRPr="00255086">
              <w:rPr>
                <w:sz w:val="22"/>
                <w:szCs w:val="22"/>
              </w:rPr>
              <w:t>бенефици</w:t>
            </w:r>
            <w:proofErr w:type="spellEnd"/>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proofErr w:type="gramStart"/>
      <w:r w:rsidRPr="00255086">
        <w:rPr>
          <w:bCs/>
          <w:sz w:val="22"/>
          <w:szCs w:val="22"/>
        </w:rPr>
        <w:tab/>
        <w:t xml:space="preserve">  </w:t>
      </w:r>
      <w:r w:rsidRPr="00255086">
        <w:rPr>
          <w:bCs/>
          <w:sz w:val="22"/>
          <w:szCs w:val="22"/>
        </w:rPr>
        <w:tab/>
      </w:r>
      <w:proofErr w:type="gramEnd"/>
      <w:r w:rsidRPr="00255086">
        <w:rPr>
          <w:bCs/>
          <w:sz w:val="22"/>
          <w:szCs w:val="22"/>
        </w:rPr>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w:t>
      </w:r>
      <w:proofErr w:type="gramStart"/>
      <w:r w:rsidRPr="00255086">
        <w:rPr>
          <w:sz w:val="22"/>
          <w:szCs w:val="22"/>
        </w:rPr>
        <w:t>_  в</w:t>
      </w:r>
      <w:proofErr w:type="gramEnd"/>
      <w:r w:rsidRPr="00255086">
        <w:rPr>
          <w:sz w:val="22"/>
          <w:szCs w:val="22"/>
        </w:rPr>
        <w:t xml:space="preserve">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w:t>
      </w:r>
      <w:proofErr w:type="spellStart"/>
      <w:r w:rsidRPr="00255086">
        <w:rPr>
          <w:sz w:val="22"/>
          <w:szCs w:val="22"/>
        </w:rPr>
        <w:t>п.п</w:t>
      </w:r>
      <w:proofErr w:type="spellEnd"/>
      <w:r w:rsidRPr="00255086">
        <w:rPr>
          <w:sz w:val="22"/>
          <w:szCs w:val="22"/>
        </w:rPr>
        <w:t xml:space="preserve">.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w:t>
      </w:r>
      <w:proofErr w:type="gramStart"/>
      <w:r w:rsidRPr="00255086">
        <w:rPr>
          <w:sz w:val="22"/>
          <w:szCs w:val="22"/>
        </w:rPr>
        <w:t xml:space="preserve">что  </w:t>
      </w:r>
      <w:r w:rsidRPr="00255086">
        <w:rPr>
          <w:i/>
          <w:sz w:val="22"/>
          <w:szCs w:val="22"/>
        </w:rPr>
        <w:t>Покупатель</w:t>
      </w:r>
      <w:proofErr w:type="gramEnd"/>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proofErr w:type="gramStart"/>
      <w:r w:rsidRPr="00255086">
        <w:rPr>
          <w:sz w:val="22"/>
          <w:szCs w:val="22"/>
        </w:rPr>
        <w:t xml:space="preserve">Настоящим  </w:t>
      </w:r>
      <w:r w:rsidRPr="00255086">
        <w:rPr>
          <w:i/>
          <w:sz w:val="22"/>
          <w:szCs w:val="22"/>
        </w:rPr>
        <w:t>Поставщик</w:t>
      </w:r>
      <w:proofErr w:type="gramEnd"/>
      <w:r w:rsidRPr="00255086">
        <w:rPr>
          <w:i/>
          <w:sz w:val="22"/>
          <w:szCs w:val="22"/>
        </w:rPr>
        <w:t xml:space="preserve">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w:t>
      </w:r>
      <w:proofErr w:type="spellStart"/>
      <w:r w:rsidRPr="00255086">
        <w:rPr>
          <w:sz w:val="22"/>
          <w:szCs w:val="22"/>
        </w:rPr>
        <w:t>п.п</w:t>
      </w:r>
      <w:proofErr w:type="spellEnd"/>
      <w:r w:rsidRPr="00255086">
        <w:rPr>
          <w:sz w:val="22"/>
          <w:szCs w:val="22"/>
        </w:rPr>
        <w:t>.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w:t>
      </w:r>
      <w:proofErr w:type="gramStart"/>
      <w:r w:rsidRPr="00255086">
        <w:rPr>
          <w:sz w:val="22"/>
          <w:szCs w:val="22"/>
        </w:rPr>
        <w:t>Договора  в</w:t>
      </w:r>
      <w:proofErr w:type="gramEnd"/>
      <w:r w:rsidRPr="00255086">
        <w:rPr>
          <w:sz w:val="22"/>
          <w:szCs w:val="22"/>
        </w:rPr>
        <w:t xml:space="preserve">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w:t>
      </w:r>
      <w:proofErr w:type="gramStart"/>
      <w:r w:rsidRPr="00255086">
        <w:rPr>
          <w:sz w:val="22"/>
          <w:szCs w:val="22"/>
        </w:rPr>
        <w:t xml:space="preserve">причитающихся  </w:t>
      </w:r>
      <w:r w:rsidRPr="00255086">
        <w:rPr>
          <w:i/>
          <w:sz w:val="22"/>
          <w:szCs w:val="22"/>
        </w:rPr>
        <w:t>Поставщик</w:t>
      </w:r>
      <w:proofErr w:type="gramEnd"/>
      <w:r w:rsidRPr="00255086">
        <w:rPr>
          <w:i/>
          <w:sz w:val="22"/>
          <w:szCs w:val="22"/>
        </w:rPr>
        <w:t>,</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w:t>
      </w:r>
      <w:proofErr w:type="gramStart"/>
      <w:r w:rsidRPr="00255086">
        <w:rPr>
          <w:sz w:val="22"/>
          <w:szCs w:val="22"/>
        </w:rPr>
        <w:t>Договора  и</w:t>
      </w:r>
      <w:proofErr w:type="gramEnd"/>
      <w:r w:rsidRPr="00255086">
        <w:rPr>
          <w:sz w:val="22"/>
          <w:szCs w:val="22"/>
        </w:rPr>
        <w:t xml:space="preserve">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w:t>
      </w:r>
      <w:proofErr w:type="gramStart"/>
      <w:r w:rsidRPr="00255086">
        <w:rPr>
          <w:sz w:val="22"/>
          <w:szCs w:val="22"/>
        </w:rPr>
        <w:t xml:space="preserve">отметкой  </w:t>
      </w:r>
      <w:r w:rsidRPr="00255086">
        <w:rPr>
          <w:i/>
          <w:sz w:val="22"/>
          <w:szCs w:val="22"/>
        </w:rPr>
        <w:t>Покупателя</w:t>
      </w:r>
      <w:proofErr w:type="gramEnd"/>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255086">
        <w:rPr>
          <w:sz w:val="22"/>
          <w:szCs w:val="22"/>
        </w:rPr>
        <w:t>прямо</w:t>
      </w:r>
      <w:proofErr w:type="gramEnd"/>
      <w:r w:rsidRPr="00255086">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Default="00F32289" w:rsidP="00F32289">
      <w:pPr>
        <w:pStyle w:val="a8"/>
        <w:jc w:val="right"/>
        <w:rPr>
          <w:sz w:val="22"/>
          <w:szCs w:val="22"/>
        </w:rPr>
      </w:pPr>
    </w:p>
    <w:p w:rsidR="004441E9" w:rsidRPr="004441E9" w:rsidRDefault="004441E9" w:rsidP="004441E9">
      <w:pPr>
        <w:tabs>
          <w:tab w:val="left" w:pos="1725"/>
        </w:tabs>
        <w:jc w:val="right"/>
        <w:rPr>
          <w:sz w:val="22"/>
          <w:szCs w:val="22"/>
        </w:rPr>
      </w:pPr>
      <w:r w:rsidRPr="004441E9">
        <w:rPr>
          <w:sz w:val="22"/>
          <w:szCs w:val="22"/>
        </w:rPr>
        <w:lastRenderedPageBreak/>
        <w:t>Приложение № 5</w:t>
      </w:r>
    </w:p>
    <w:p w:rsidR="004441E9" w:rsidRPr="004441E9" w:rsidRDefault="004441E9" w:rsidP="004441E9">
      <w:pPr>
        <w:keepNext/>
        <w:keepLines/>
        <w:spacing w:before="480"/>
        <w:jc w:val="center"/>
        <w:outlineLvl w:val="0"/>
        <w:rPr>
          <w:b/>
          <w:bCs/>
          <w:sz w:val="28"/>
          <w:szCs w:val="28"/>
        </w:rPr>
      </w:pPr>
      <w:bookmarkStart w:id="5" w:name="_Toc500935256"/>
      <w:bookmarkStart w:id="6" w:name="_Toc501966379"/>
      <w:r w:rsidRPr="004441E9">
        <w:rPr>
          <w:b/>
          <w:bCs/>
          <w:sz w:val="28"/>
          <w:szCs w:val="28"/>
        </w:rPr>
        <w:t>Условия банковской гарантии</w:t>
      </w:r>
      <w:bookmarkEnd w:id="5"/>
      <w:bookmarkEnd w:id="6"/>
    </w:p>
    <w:p w:rsidR="004441E9" w:rsidRPr="004441E9" w:rsidRDefault="004441E9" w:rsidP="004441E9">
      <w:pPr>
        <w:jc w:val="center"/>
        <w:rPr>
          <w:sz w:val="28"/>
          <w:szCs w:val="28"/>
        </w:rPr>
      </w:pPr>
    </w:p>
    <w:p w:rsidR="004441E9" w:rsidRPr="004441E9" w:rsidRDefault="004441E9" w:rsidP="004441E9">
      <w:pPr>
        <w:numPr>
          <w:ilvl w:val="0"/>
          <w:numId w:val="34"/>
        </w:numPr>
        <w:spacing w:before="120" w:after="120"/>
        <w:ind w:firstLine="709"/>
        <w:jc w:val="left"/>
        <w:rPr>
          <w:bCs/>
          <w:sz w:val="28"/>
          <w:szCs w:val="28"/>
        </w:rPr>
      </w:pPr>
      <w:r w:rsidRPr="004441E9">
        <w:rPr>
          <w:bCs/>
          <w:sz w:val="28"/>
          <w:szCs w:val="28"/>
        </w:rPr>
        <w:t>Условия банковской гарантии возврата предварительной оплаты (аванса)/надлежащего исполнения обязательств по Договору</w:t>
      </w:r>
    </w:p>
    <w:p w:rsidR="004441E9" w:rsidRPr="004441E9" w:rsidRDefault="004441E9" w:rsidP="004441E9">
      <w:pPr>
        <w:tabs>
          <w:tab w:val="num" w:pos="540"/>
        </w:tabs>
        <w:spacing w:before="20" w:after="20"/>
        <w:ind w:firstLine="709"/>
        <w:rPr>
          <w:color w:val="000000"/>
          <w:sz w:val="28"/>
          <w:szCs w:val="28"/>
        </w:rPr>
      </w:pPr>
      <w:r w:rsidRPr="004441E9">
        <w:rPr>
          <w:bCs/>
          <w:sz w:val="28"/>
          <w:szCs w:val="28"/>
        </w:rPr>
        <w:t>Под банковской гарантией понимается гарантия согласованного Обществом Банка</w:t>
      </w:r>
      <w:r w:rsidRPr="004441E9">
        <w:rPr>
          <w:sz w:val="28"/>
          <w:szCs w:val="28"/>
        </w:rPr>
        <w:t xml:space="preserve">, </w:t>
      </w:r>
      <w:r w:rsidRPr="004441E9">
        <w:rPr>
          <w:bCs/>
          <w:sz w:val="28"/>
          <w:szCs w:val="28"/>
        </w:rPr>
        <w:t xml:space="preserve">которая будет регулироваться унифицированными правилами Международной торговой палаты – публикация МТП № 758 (ICC </w:t>
      </w:r>
      <w:proofErr w:type="spellStart"/>
      <w:r w:rsidRPr="004441E9">
        <w:rPr>
          <w:bCs/>
          <w:sz w:val="28"/>
          <w:szCs w:val="28"/>
        </w:rPr>
        <w:t>Uniform</w:t>
      </w:r>
      <w:proofErr w:type="spellEnd"/>
      <w:r w:rsidRPr="004441E9">
        <w:rPr>
          <w:bCs/>
          <w:sz w:val="28"/>
          <w:szCs w:val="28"/>
        </w:rPr>
        <w:t xml:space="preserve"> </w:t>
      </w:r>
      <w:proofErr w:type="spellStart"/>
      <w:r w:rsidRPr="004441E9">
        <w:rPr>
          <w:bCs/>
          <w:sz w:val="28"/>
          <w:szCs w:val="28"/>
        </w:rPr>
        <w:t>Rules</w:t>
      </w:r>
      <w:proofErr w:type="spellEnd"/>
      <w:r w:rsidRPr="004441E9">
        <w:rPr>
          <w:bCs/>
          <w:sz w:val="28"/>
          <w:szCs w:val="28"/>
        </w:rPr>
        <w:t xml:space="preserve"> </w:t>
      </w:r>
      <w:proofErr w:type="spellStart"/>
      <w:r w:rsidRPr="004441E9">
        <w:rPr>
          <w:bCs/>
          <w:sz w:val="28"/>
          <w:szCs w:val="28"/>
        </w:rPr>
        <w:t>Demand</w:t>
      </w:r>
      <w:proofErr w:type="spellEnd"/>
      <w:r w:rsidRPr="004441E9">
        <w:rPr>
          <w:bCs/>
          <w:sz w:val="28"/>
          <w:szCs w:val="28"/>
        </w:rPr>
        <w:t xml:space="preserve"> </w:t>
      </w:r>
      <w:proofErr w:type="spellStart"/>
      <w:r w:rsidRPr="004441E9">
        <w:rPr>
          <w:bCs/>
          <w:sz w:val="28"/>
          <w:szCs w:val="28"/>
        </w:rPr>
        <w:t>Guarantees</w:t>
      </w:r>
      <w:proofErr w:type="spellEnd"/>
      <w:r w:rsidRPr="004441E9">
        <w:rPr>
          <w:bCs/>
          <w:sz w:val="28"/>
          <w:szCs w:val="28"/>
        </w:rPr>
        <w:t xml:space="preserve"> – ICC </w:t>
      </w:r>
      <w:proofErr w:type="spellStart"/>
      <w:r w:rsidRPr="004441E9">
        <w:rPr>
          <w:bCs/>
          <w:sz w:val="28"/>
          <w:szCs w:val="28"/>
        </w:rPr>
        <w:t>Publication</w:t>
      </w:r>
      <w:proofErr w:type="spellEnd"/>
      <w:r w:rsidRPr="004441E9">
        <w:rPr>
          <w:bCs/>
          <w:sz w:val="28"/>
          <w:szCs w:val="28"/>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441E9">
        <w:rPr>
          <w:color w:val="000000"/>
          <w:sz w:val="28"/>
          <w:szCs w:val="28"/>
        </w:rPr>
        <w:t>:</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банковская гарантия должна быть безотзывной и безусловной (гарантия по первому требованию);</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бенефициар по банковской гарантии - Заказчик, принципал – Поставщик;</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 xml:space="preserve">сумма банковской гарантии выражена в валюте расчетов </w:t>
      </w:r>
      <w:r w:rsidRPr="004441E9">
        <w:rPr>
          <w:color w:val="000000"/>
          <w:sz w:val="28"/>
          <w:szCs w:val="28"/>
        </w:rPr>
        <w:br/>
        <w:t>по Договору;</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4441E9">
        <w:rPr>
          <w:color w:val="000000"/>
          <w:sz w:val="28"/>
          <w:szCs w:val="28"/>
        </w:rPr>
        <w:br/>
        <w:t>(в совокупной сумме с учетом ранее выплаченных Поставщику и неотработанных авансовых платежей);</w:t>
      </w:r>
    </w:p>
    <w:p w:rsidR="004441E9" w:rsidRPr="004441E9" w:rsidRDefault="004441E9" w:rsidP="004441E9">
      <w:pPr>
        <w:numPr>
          <w:ilvl w:val="0"/>
          <w:numId w:val="27"/>
        </w:numPr>
        <w:tabs>
          <w:tab w:val="left" w:pos="1134"/>
        </w:tabs>
        <w:spacing w:before="20" w:after="20"/>
        <w:ind w:firstLine="709"/>
        <w:jc w:val="left"/>
        <w:rPr>
          <w:color w:val="000000"/>
          <w:sz w:val="28"/>
          <w:szCs w:val="28"/>
        </w:rPr>
      </w:pPr>
      <w:r w:rsidRPr="004441E9">
        <w:rPr>
          <w:color w:val="000000"/>
          <w:sz w:val="28"/>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4441E9">
        <w:rPr>
          <w:color w:val="000000"/>
          <w:sz w:val="28"/>
          <w:szCs w:val="28"/>
          <w:vertAlign w:val="superscript"/>
        </w:rPr>
        <w:footnoteReference w:id="1"/>
      </w:r>
      <w:r w:rsidRPr="004441E9">
        <w:rPr>
          <w:color w:val="000000"/>
          <w:sz w:val="28"/>
          <w:szCs w:val="28"/>
        </w:rPr>
        <w:t xml:space="preserve"> / Договору в целом / соответствующему объекту, предусмотренной Договором.</w:t>
      </w:r>
    </w:p>
    <w:p w:rsidR="004441E9" w:rsidRPr="004441E9" w:rsidRDefault="004441E9" w:rsidP="004441E9">
      <w:pPr>
        <w:spacing w:before="20" w:after="20"/>
        <w:ind w:firstLine="709"/>
        <w:rPr>
          <w:sz w:val="28"/>
          <w:szCs w:val="28"/>
        </w:rPr>
      </w:pPr>
      <w:r w:rsidRPr="004441E9">
        <w:rPr>
          <w:bCs/>
          <w:sz w:val="28"/>
          <w:szCs w:val="28"/>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4441E9">
        <w:rPr>
          <w:bCs/>
          <w:sz w:val="28"/>
          <w:szCs w:val="28"/>
        </w:rPr>
        <w:br/>
        <w:t xml:space="preserve">и частично, с указанием на существо допущенных Поставщиком нарушений, </w:t>
      </w:r>
      <w:r w:rsidRPr="004441E9">
        <w:rPr>
          <w:bCs/>
          <w:sz w:val="28"/>
          <w:szCs w:val="28"/>
        </w:rPr>
        <w:br/>
        <w:t>в том числе в случаях</w:t>
      </w:r>
      <w:r w:rsidRPr="004441E9">
        <w:rPr>
          <w:sz w:val="28"/>
          <w:szCs w:val="28"/>
        </w:rPr>
        <w:t>:</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отказа Поставщика от исполнения обязательств по Договору, в том числе одностороннего отказа от Договора;</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 xml:space="preserve">отказа Поставщика от возврата неотработанного аванса </w:t>
      </w:r>
      <w:r w:rsidRPr="004441E9">
        <w:rPr>
          <w:color w:val="000000"/>
          <w:sz w:val="28"/>
          <w:szCs w:val="28"/>
        </w:rPr>
        <w:br/>
        <w:t xml:space="preserve">при досрочном прекращении Договора/признании Договора недействительным; </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lastRenderedPageBreak/>
        <w:t xml:space="preserve">нарушения Поставщиком сроков поставки, установленных Календарным графиком, более чем </w:t>
      </w:r>
      <w:r w:rsidRPr="004441E9">
        <w:rPr>
          <w:color w:val="000000"/>
          <w:sz w:val="28"/>
          <w:szCs w:val="28"/>
        </w:rPr>
        <w:br/>
        <w:t>на 60 (шестьдесят) календарных дней;</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4441E9" w:rsidRPr="004441E9" w:rsidRDefault="004441E9" w:rsidP="004441E9">
      <w:pPr>
        <w:numPr>
          <w:ilvl w:val="0"/>
          <w:numId w:val="26"/>
        </w:numPr>
        <w:tabs>
          <w:tab w:val="left" w:pos="1134"/>
        </w:tabs>
        <w:spacing w:before="20" w:after="20"/>
        <w:ind w:firstLine="709"/>
        <w:jc w:val="left"/>
        <w:rPr>
          <w:bCs/>
        </w:rPr>
      </w:pPr>
      <w:r w:rsidRPr="004441E9">
        <w:rPr>
          <w:color w:val="000000"/>
          <w:sz w:val="28"/>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введения арбитражным судом процедуры несостоятельности (банкротства) в отношении Поставщика;</w:t>
      </w:r>
    </w:p>
    <w:p w:rsidR="004441E9" w:rsidRPr="004441E9" w:rsidRDefault="004441E9" w:rsidP="004441E9">
      <w:pPr>
        <w:numPr>
          <w:ilvl w:val="0"/>
          <w:numId w:val="26"/>
        </w:numPr>
        <w:tabs>
          <w:tab w:val="left" w:pos="1134"/>
        </w:tabs>
        <w:spacing w:before="20" w:after="20"/>
        <w:ind w:firstLine="709"/>
        <w:jc w:val="left"/>
        <w:rPr>
          <w:color w:val="000000"/>
          <w:sz w:val="28"/>
          <w:szCs w:val="28"/>
        </w:rPr>
      </w:pPr>
      <w:r w:rsidRPr="004441E9">
        <w:rPr>
          <w:color w:val="000000"/>
          <w:sz w:val="28"/>
          <w:szCs w:val="28"/>
        </w:rPr>
        <w:t xml:space="preserve">установления в ходе исполнения Договора фактов несоответствия Поставщика установленным документацией о закупке требованиям </w:t>
      </w:r>
      <w:r w:rsidRPr="004441E9">
        <w:rPr>
          <w:color w:val="000000"/>
          <w:sz w:val="28"/>
          <w:szCs w:val="28"/>
        </w:rPr>
        <w:br/>
        <w:t xml:space="preserve">к участникам закупки и / или предоставления недостоверной информации </w:t>
      </w:r>
      <w:r w:rsidRPr="004441E9">
        <w:rPr>
          <w:color w:val="000000"/>
          <w:sz w:val="28"/>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4441E9" w:rsidRPr="004441E9" w:rsidRDefault="004441E9" w:rsidP="004441E9">
      <w:pPr>
        <w:numPr>
          <w:ilvl w:val="0"/>
          <w:numId w:val="26"/>
        </w:numPr>
        <w:tabs>
          <w:tab w:val="left" w:pos="1134"/>
        </w:tabs>
        <w:spacing w:before="20" w:after="20"/>
        <w:ind w:firstLine="709"/>
        <w:jc w:val="left"/>
        <w:rPr>
          <w:sz w:val="28"/>
          <w:szCs w:val="28"/>
        </w:rPr>
      </w:pPr>
      <w:r w:rsidRPr="004441E9">
        <w:rPr>
          <w:color w:val="000000"/>
          <w:sz w:val="28"/>
          <w:szCs w:val="28"/>
        </w:rPr>
        <w:t>признания Договора недействительным по причинам отсутствия необходимых</w:t>
      </w:r>
      <w:r w:rsidRPr="004441E9">
        <w:rPr>
          <w:sz w:val="28"/>
          <w:szCs w:val="28"/>
        </w:rPr>
        <w:t xml:space="preserve"> корпоративных одобрений у Поставщика;</w:t>
      </w:r>
    </w:p>
    <w:p w:rsidR="004441E9" w:rsidRPr="004441E9" w:rsidRDefault="004441E9" w:rsidP="004441E9">
      <w:pPr>
        <w:numPr>
          <w:ilvl w:val="0"/>
          <w:numId w:val="26"/>
        </w:numPr>
        <w:tabs>
          <w:tab w:val="left" w:pos="1134"/>
        </w:tabs>
        <w:spacing w:before="20" w:after="20"/>
        <w:ind w:firstLine="709"/>
        <w:jc w:val="left"/>
        <w:rPr>
          <w:sz w:val="28"/>
          <w:szCs w:val="28"/>
        </w:rPr>
      </w:pPr>
      <w:r w:rsidRPr="004441E9">
        <w:rPr>
          <w:sz w:val="28"/>
          <w:szCs w:val="28"/>
        </w:rPr>
        <w:t xml:space="preserve">не предоставления Поставщиком в срок не позднее чем </w:t>
      </w:r>
      <w:r w:rsidRPr="004441E9">
        <w:rPr>
          <w:sz w:val="28"/>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4441E9">
        <w:rPr>
          <w:sz w:val="28"/>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4441E9">
        <w:rPr>
          <w:sz w:val="28"/>
          <w:szCs w:val="28"/>
        </w:rPr>
        <w:br/>
        <w:t>по Договору превышает срок действия банковской гарантии либо срок исполнения обязательств продлен.</w:t>
      </w:r>
    </w:p>
    <w:p w:rsidR="004441E9" w:rsidRPr="004441E9" w:rsidRDefault="004441E9" w:rsidP="004441E9">
      <w:pPr>
        <w:spacing w:before="20" w:after="20"/>
        <w:ind w:firstLine="709"/>
        <w:rPr>
          <w:color w:val="000000"/>
          <w:sz w:val="28"/>
          <w:szCs w:val="28"/>
        </w:rPr>
      </w:pPr>
      <w:r w:rsidRPr="004441E9">
        <w:rPr>
          <w:color w:val="000000"/>
          <w:sz w:val="28"/>
          <w:szCs w:val="28"/>
        </w:rPr>
        <w:t>Вместе с требованием о предъявлении суммы обеспечения к оплате Заказчик направляет Банку-Гаранту копию</w:t>
      </w:r>
      <w:r w:rsidRPr="004441E9">
        <w:rPr>
          <w:color w:val="000000"/>
          <w:sz w:val="28"/>
          <w:szCs w:val="28"/>
          <w:vertAlign w:val="superscript"/>
        </w:rPr>
        <w:footnoteReference w:id="2"/>
      </w:r>
      <w:r w:rsidRPr="004441E9">
        <w:rPr>
          <w:color w:val="000000"/>
          <w:sz w:val="28"/>
          <w:szCs w:val="28"/>
        </w:rPr>
        <w:t xml:space="preserve"> банковской гарантии.</w:t>
      </w:r>
    </w:p>
    <w:p w:rsidR="004441E9" w:rsidRPr="004441E9" w:rsidRDefault="004441E9" w:rsidP="004441E9">
      <w:pPr>
        <w:spacing w:before="20" w:after="20"/>
        <w:ind w:firstLine="709"/>
        <w:rPr>
          <w:sz w:val="28"/>
          <w:szCs w:val="28"/>
        </w:rPr>
      </w:pPr>
      <w:r w:rsidRPr="004441E9">
        <w:rPr>
          <w:bCs/>
          <w:sz w:val="28"/>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4441E9">
        <w:rPr>
          <w:bCs/>
          <w:sz w:val="28"/>
          <w:szCs w:val="28"/>
        </w:rPr>
        <w:br/>
        <w:t xml:space="preserve">о предъявлении суммы обеспечения к оплате платежного поручения </w:t>
      </w:r>
      <w:r w:rsidRPr="004441E9">
        <w:rPr>
          <w:bCs/>
          <w:sz w:val="28"/>
          <w:szCs w:val="28"/>
        </w:rPr>
        <w:lastRenderedPageBreak/>
        <w:t>Общества, заверенного банком, и подтверждающего факт осуществления Обществом авансового платежа.</w:t>
      </w:r>
    </w:p>
    <w:p w:rsidR="004441E9" w:rsidRPr="004441E9" w:rsidRDefault="004441E9" w:rsidP="004441E9">
      <w:pPr>
        <w:spacing w:before="20" w:after="20"/>
        <w:ind w:firstLine="709"/>
        <w:rPr>
          <w:sz w:val="28"/>
          <w:szCs w:val="28"/>
        </w:rPr>
      </w:pPr>
      <w:r w:rsidRPr="004441E9">
        <w:rPr>
          <w:sz w:val="28"/>
          <w:szCs w:val="28"/>
        </w:rPr>
        <w:t xml:space="preserve">Платеж по банковской гарантии осуществляется Банком-Гарантом </w:t>
      </w:r>
      <w:r w:rsidRPr="004441E9">
        <w:rPr>
          <w:sz w:val="28"/>
          <w:szCs w:val="28"/>
        </w:rPr>
        <w:br/>
        <w:t>в течение 10 (десяти) рабочих дней после обращения бенефициара (Общества).</w:t>
      </w:r>
    </w:p>
    <w:p w:rsidR="004441E9" w:rsidRPr="004441E9" w:rsidRDefault="004441E9" w:rsidP="004441E9">
      <w:pPr>
        <w:spacing w:before="20" w:after="20"/>
        <w:ind w:firstLine="709"/>
        <w:rPr>
          <w:sz w:val="28"/>
          <w:szCs w:val="28"/>
        </w:rPr>
      </w:pPr>
      <w:r w:rsidRPr="004441E9">
        <w:rPr>
          <w:sz w:val="28"/>
          <w:szCs w:val="28"/>
        </w:rPr>
        <w:t>Банковская гарантия возвращается Банку-Гаранту или Поставщику после прекращения ее действия в течение 10 (десяти) рабочих дней с даты получения Заказчиком соответствующего письменного уведомления.</w:t>
      </w:r>
    </w:p>
    <w:p w:rsidR="004441E9" w:rsidRPr="004441E9" w:rsidRDefault="004441E9" w:rsidP="004441E9">
      <w:pPr>
        <w:spacing w:before="20" w:after="20"/>
        <w:ind w:firstLine="709"/>
        <w:rPr>
          <w:sz w:val="28"/>
          <w:szCs w:val="28"/>
        </w:rPr>
      </w:pPr>
      <w:r w:rsidRPr="004441E9">
        <w:rPr>
          <w:sz w:val="28"/>
          <w:szCs w:val="28"/>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4441E9">
        <w:rPr>
          <w:color w:val="000000"/>
          <w:sz w:val="28"/>
          <w:szCs w:val="28"/>
        </w:rPr>
        <w:t xml:space="preserve">/ </w:t>
      </w:r>
      <w:r w:rsidRPr="004441E9">
        <w:rPr>
          <w:sz w:val="28"/>
          <w:szCs w:val="28"/>
        </w:rPr>
        <w:t>соответствующему объекту при условии подтверждения их выполнения</w:t>
      </w:r>
      <w:r w:rsidRPr="004441E9">
        <w:rPr>
          <w:sz w:val="28"/>
          <w:szCs w:val="28"/>
          <w:vertAlign w:val="superscript"/>
        </w:rPr>
        <w:footnoteReference w:id="3"/>
      </w:r>
      <w:r w:rsidRPr="004441E9">
        <w:rPr>
          <w:sz w:val="28"/>
          <w:szCs w:val="28"/>
        </w:rPr>
        <w:t>.</w:t>
      </w:r>
    </w:p>
    <w:p w:rsidR="004441E9" w:rsidRPr="004441E9" w:rsidRDefault="004441E9" w:rsidP="004441E9">
      <w:pPr>
        <w:spacing w:before="20" w:after="20"/>
        <w:ind w:firstLine="709"/>
        <w:rPr>
          <w:sz w:val="28"/>
          <w:szCs w:val="28"/>
        </w:rPr>
      </w:pPr>
      <w:r w:rsidRPr="004441E9">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441E9" w:rsidRPr="004441E9" w:rsidRDefault="004441E9" w:rsidP="004441E9">
      <w:pPr>
        <w:spacing w:before="20" w:after="20"/>
        <w:ind w:firstLine="709"/>
        <w:rPr>
          <w:bCs/>
          <w:sz w:val="28"/>
          <w:szCs w:val="28"/>
        </w:rPr>
      </w:pPr>
      <w:r w:rsidRPr="004441E9">
        <w:rPr>
          <w:bCs/>
          <w:sz w:val="28"/>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441E9" w:rsidRPr="004441E9" w:rsidRDefault="004441E9" w:rsidP="004441E9">
      <w:pPr>
        <w:spacing w:before="20" w:after="20"/>
        <w:ind w:firstLine="709"/>
        <w:rPr>
          <w:sz w:val="28"/>
          <w:szCs w:val="28"/>
        </w:rPr>
      </w:pPr>
      <w:r w:rsidRPr="004441E9">
        <w:rPr>
          <w:sz w:val="28"/>
          <w:szCs w:val="28"/>
        </w:rPr>
        <w:t>Банковская гарантия не должна содержать условий или требований, противоречащих изложенному или делающих изложенное неисполнимым.</w:t>
      </w:r>
    </w:p>
    <w:p w:rsidR="004441E9" w:rsidRPr="004441E9" w:rsidRDefault="004441E9" w:rsidP="004441E9">
      <w:pPr>
        <w:tabs>
          <w:tab w:val="left" w:pos="1725"/>
        </w:tabs>
        <w:jc w:val="right"/>
        <w:rPr>
          <w:b/>
          <w:sz w:val="22"/>
          <w:szCs w:val="22"/>
        </w:rPr>
      </w:pPr>
    </w:p>
    <w:p w:rsidR="004441E9" w:rsidRDefault="004441E9" w:rsidP="004441E9">
      <w:pPr>
        <w:tabs>
          <w:tab w:val="left" w:pos="1725"/>
        </w:tabs>
        <w:jc w:val="right"/>
        <w:rPr>
          <w:sz w:val="22"/>
          <w:szCs w:val="22"/>
        </w:rPr>
      </w:pPr>
      <w:bookmarkStart w:id="7" w:name="_Toc500935255"/>
      <w:bookmarkStart w:id="8" w:name="_Toc501966378"/>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Default="004441E9" w:rsidP="004441E9">
      <w:pPr>
        <w:tabs>
          <w:tab w:val="left" w:pos="1725"/>
        </w:tabs>
        <w:jc w:val="right"/>
        <w:rPr>
          <w:sz w:val="22"/>
          <w:szCs w:val="22"/>
        </w:rPr>
      </w:pPr>
    </w:p>
    <w:p w:rsidR="004441E9" w:rsidRPr="004441E9" w:rsidRDefault="004441E9" w:rsidP="004441E9">
      <w:pPr>
        <w:tabs>
          <w:tab w:val="left" w:pos="1725"/>
        </w:tabs>
        <w:jc w:val="right"/>
        <w:rPr>
          <w:sz w:val="22"/>
          <w:szCs w:val="22"/>
        </w:rPr>
      </w:pPr>
      <w:r w:rsidRPr="004441E9">
        <w:rPr>
          <w:sz w:val="22"/>
          <w:szCs w:val="22"/>
        </w:rPr>
        <w:lastRenderedPageBreak/>
        <w:t>Приложение № 6</w:t>
      </w:r>
    </w:p>
    <w:p w:rsidR="004441E9" w:rsidRPr="004441E9" w:rsidRDefault="004441E9" w:rsidP="004441E9">
      <w:pPr>
        <w:keepNext/>
        <w:keepLines/>
        <w:spacing w:before="480"/>
        <w:jc w:val="center"/>
        <w:outlineLvl w:val="0"/>
        <w:rPr>
          <w:sz w:val="28"/>
          <w:szCs w:val="28"/>
        </w:rPr>
      </w:pPr>
      <w:r w:rsidRPr="004441E9">
        <w:rPr>
          <w:sz w:val="28"/>
          <w:szCs w:val="28"/>
        </w:rPr>
        <w:t>Критерии отбора Банков-Гарантов</w:t>
      </w:r>
      <w:bookmarkEnd w:id="7"/>
      <w:bookmarkEnd w:id="8"/>
    </w:p>
    <w:p w:rsidR="004441E9" w:rsidRPr="004441E9" w:rsidRDefault="004441E9" w:rsidP="004441E9">
      <w:pPr>
        <w:ind w:left="709"/>
        <w:jc w:val="left"/>
        <w:rPr>
          <w:b/>
          <w:sz w:val="28"/>
          <w:szCs w:val="28"/>
        </w:rPr>
      </w:pPr>
    </w:p>
    <w:p w:rsidR="004441E9" w:rsidRPr="004441E9" w:rsidRDefault="004441E9" w:rsidP="004441E9">
      <w:pPr>
        <w:tabs>
          <w:tab w:val="left" w:pos="1134"/>
        </w:tabs>
        <w:ind w:firstLine="709"/>
        <w:rPr>
          <w:sz w:val="28"/>
          <w:szCs w:val="28"/>
        </w:rPr>
      </w:pPr>
      <w:r w:rsidRPr="004441E9">
        <w:rPr>
          <w:sz w:val="28"/>
          <w:szCs w:val="28"/>
        </w:rPr>
        <w:t>Банк-Гарант (кредитная организация), выдающий Банковскую гарантию, должен соответствовать следующим критериям</w:t>
      </w:r>
      <w:r w:rsidRPr="004441E9">
        <w:rPr>
          <w:sz w:val="28"/>
          <w:szCs w:val="28"/>
          <w:vertAlign w:val="superscript"/>
        </w:rPr>
        <w:footnoteReference w:id="4"/>
      </w:r>
      <w:r w:rsidRPr="004441E9">
        <w:rPr>
          <w:sz w:val="28"/>
          <w:szCs w:val="28"/>
        </w:rPr>
        <w:t>:</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4441E9">
        <w:rPr>
          <w:sz w:val="28"/>
          <w:szCs w:val="28"/>
        </w:rPr>
        <w:br/>
        <w:t xml:space="preserve">от 21.07.2014 № 213-ФЗ «Об открытии банковских счетов и аккредитивов, </w:t>
      </w:r>
      <w:r w:rsidRPr="004441E9">
        <w:rPr>
          <w:sz w:val="28"/>
          <w:szCs w:val="28"/>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иметь собственные средства (капитал) в размере не менее 28 млрд. рублей на 01 января текущего календарного года, опубликованного </w:t>
      </w:r>
      <w:r w:rsidRPr="004441E9">
        <w:rPr>
          <w:sz w:val="28"/>
          <w:szCs w:val="28"/>
        </w:rPr>
        <w:br/>
        <w:t>на официальном сайте ЦБ РФ в информационно-телекоммуникационной сети «Интернет» (</w:t>
      </w:r>
      <w:hyperlink r:id="rId11" w:history="1">
        <w:r w:rsidRPr="004441E9">
          <w:rPr>
            <w:sz w:val="28"/>
            <w:szCs w:val="28"/>
          </w:rPr>
          <w:t>www.cbr.ru</w:t>
        </w:r>
      </w:hyperlink>
      <w:r w:rsidRPr="004441E9">
        <w:rPr>
          <w:sz w:val="28"/>
          <w:szCs w:val="28"/>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иметь кредитный рейтинг по национальной шкале не ниже уровня «А-» рейтингового агентства АКРА или не ниже уровня «</w:t>
      </w:r>
      <w:proofErr w:type="spellStart"/>
      <w:r w:rsidRPr="004441E9">
        <w:rPr>
          <w:sz w:val="28"/>
          <w:szCs w:val="28"/>
        </w:rPr>
        <w:t>ruВВВ</w:t>
      </w:r>
      <w:proofErr w:type="spellEnd"/>
      <w:r w:rsidRPr="004441E9">
        <w:rPr>
          <w:sz w:val="28"/>
          <w:szCs w:val="28"/>
        </w:rPr>
        <w:t>» рейтингового агентства Эксперт РА</w:t>
      </w:r>
      <w:r w:rsidRPr="004441E9">
        <w:rPr>
          <w:sz w:val="28"/>
          <w:szCs w:val="28"/>
          <w:vertAlign w:val="superscript"/>
        </w:rPr>
        <w:footnoteReference w:id="5"/>
      </w:r>
      <w:r w:rsidRPr="004441E9">
        <w:rPr>
          <w:sz w:val="28"/>
          <w:szCs w:val="28"/>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4441E9">
        <w:rPr>
          <w:sz w:val="28"/>
          <w:szCs w:val="28"/>
        </w:rPr>
        <w:br/>
        <w:t>по классификации рейтинговых агентств «</w:t>
      </w:r>
      <w:proofErr w:type="spellStart"/>
      <w:r w:rsidRPr="004441E9">
        <w:rPr>
          <w:sz w:val="28"/>
          <w:szCs w:val="28"/>
        </w:rPr>
        <w:t>Fitch-Ratings</w:t>
      </w:r>
      <w:proofErr w:type="spellEnd"/>
      <w:r w:rsidRPr="004441E9">
        <w:rPr>
          <w:sz w:val="28"/>
          <w:szCs w:val="28"/>
        </w:rPr>
        <w:t>» или «</w:t>
      </w:r>
      <w:proofErr w:type="spellStart"/>
      <w:r w:rsidRPr="004441E9">
        <w:rPr>
          <w:sz w:val="28"/>
          <w:szCs w:val="28"/>
        </w:rPr>
        <w:t>Standard</w:t>
      </w:r>
      <w:proofErr w:type="spellEnd"/>
      <w:r w:rsidRPr="004441E9">
        <w:rPr>
          <w:sz w:val="28"/>
          <w:szCs w:val="28"/>
        </w:rPr>
        <w:t xml:space="preserve"> &amp; </w:t>
      </w:r>
      <w:proofErr w:type="spellStart"/>
      <w:r w:rsidRPr="004441E9">
        <w:rPr>
          <w:sz w:val="28"/>
          <w:szCs w:val="28"/>
        </w:rPr>
        <w:t>Poor's</w:t>
      </w:r>
      <w:proofErr w:type="spellEnd"/>
      <w:r w:rsidRPr="004441E9">
        <w:rPr>
          <w:sz w:val="28"/>
          <w:szCs w:val="28"/>
        </w:rPr>
        <w:t>» либо уровня «Bа2» по классификации рейтингового агентства «</w:t>
      </w:r>
      <w:proofErr w:type="spellStart"/>
      <w:r w:rsidRPr="004441E9">
        <w:rPr>
          <w:sz w:val="28"/>
          <w:szCs w:val="28"/>
        </w:rPr>
        <w:t>Moody's</w:t>
      </w:r>
      <w:proofErr w:type="spellEnd"/>
      <w:r w:rsidRPr="004441E9">
        <w:rPr>
          <w:sz w:val="28"/>
          <w:szCs w:val="28"/>
        </w:rPr>
        <w:t xml:space="preserve"> </w:t>
      </w:r>
      <w:proofErr w:type="spellStart"/>
      <w:r w:rsidRPr="004441E9">
        <w:rPr>
          <w:sz w:val="28"/>
          <w:szCs w:val="28"/>
        </w:rPr>
        <w:t>Investors</w:t>
      </w:r>
      <w:proofErr w:type="spellEnd"/>
      <w:r w:rsidRPr="004441E9">
        <w:rPr>
          <w:sz w:val="28"/>
          <w:szCs w:val="28"/>
        </w:rPr>
        <w:t xml:space="preserve"> </w:t>
      </w:r>
      <w:proofErr w:type="spellStart"/>
      <w:r w:rsidRPr="004441E9">
        <w:rPr>
          <w:sz w:val="28"/>
          <w:szCs w:val="28"/>
        </w:rPr>
        <w:t>Service</w:t>
      </w:r>
      <w:proofErr w:type="spellEnd"/>
      <w:r w:rsidRPr="004441E9">
        <w:rPr>
          <w:sz w:val="28"/>
          <w:szCs w:val="28"/>
        </w:rPr>
        <w:t>».</w:t>
      </w:r>
    </w:p>
    <w:p w:rsidR="004441E9" w:rsidRPr="004441E9" w:rsidRDefault="004441E9" w:rsidP="004441E9">
      <w:pPr>
        <w:tabs>
          <w:tab w:val="left" w:pos="1134"/>
        </w:tabs>
        <w:ind w:firstLine="709"/>
        <w:contextualSpacing/>
        <w:rPr>
          <w:sz w:val="28"/>
          <w:szCs w:val="28"/>
        </w:rPr>
      </w:pPr>
      <w:r w:rsidRPr="004441E9">
        <w:rPr>
          <w:sz w:val="28"/>
          <w:szCs w:val="28"/>
        </w:rPr>
        <w:lastRenderedPageBreak/>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участвовать в системе обязательного страхования вкладов физических лиц в банках Российской Федерации в соответствие </w:t>
      </w:r>
      <w:r w:rsidRPr="004441E9">
        <w:rPr>
          <w:sz w:val="28"/>
          <w:szCs w:val="28"/>
        </w:rPr>
        <w:br/>
        <w:t>с Федеральным законом от 23.12.2003 N 177-ФЗ «О страховании вкладов физических лиц в банках Российской Федерации»;</w:t>
      </w:r>
    </w:p>
    <w:p w:rsidR="004441E9" w:rsidRPr="004441E9" w:rsidRDefault="004441E9" w:rsidP="004441E9">
      <w:pPr>
        <w:numPr>
          <w:ilvl w:val="0"/>
          <w:numId w:val="35"/>
        </w:numPr>
        <w:tabs>
          <w:tab w:val="left" w:pos="1134"/>
        </w:tabs>
        <w:ind w:firstLine="709"/>
        <w:contextualSpacing/>
        <w:jc w:val="left"/>
        <w:rPr>
          <w:sz w:val="28"/>
          <w:szCs w:val="28"/>
          <w:lang w:eastAsia="x-none"/>
        </w:rPr>
      </w:pPr>
      <w:r w:rsidRPr="004441E9">
        <w:rPr>
          <w:sz w:val="28"/>
          <w:szCs w:val="28"/>
        </w:rPr>
        <w:t xml:space="preserve">отсутствовать в процессе финансового оздоровления (санации), </w:t>
      </w:r>
      <w:r w:rsidRPr="004441E9">
        <w:rPr>
          <w:sz w:val="28"/>
          <w:szCs w:val="28"/>
        </w:rPr>
        <w:br/>
        <w:t>а также в Реестре банков, находящихся в процессе финансового оздоровления (опубликован</w:t>
      </w:r>
      <w:r w:rsidRPr="004441E9">
        <w:rPr>
          <w:sz w:val="28"/>
          <w:szCs w:val="28"/>
          <w:lang w:val="x-none" w:eastAsia="x-none"/>
        </w:rPr>
        <w:t xml:space="preserve"> в разделе «</w:t>
      </w:r>
      <w:r w:rsidRPr="004441E9">
        <w:rPr>
          <w:sz w:val="28"/>
          <w:szCs w:val="28"/>
          <w:lang w:eastAsia="x-none"/>
        </w:rPr>
        <w:t>Оздоровление банков</w:t>
      </w:r>
      <w:r w:rsidRPr="004441E9">
        <w:rPr>
          <w:sz w:val="28"/>
          <w:szCs w:val="28"/>
          <w:lang w:val="x-none" w:eastAsia="x-none"/>
        </w:rPr>
        <w:t>» сайта Государственной корпорации «Агентство по страхованию вкладов» (</w:t>
      </w:r>
      <w:r w:rsidRPr="004441E9">
        <w:rPr>
          <w:sz w:val="28"/>
          <w:szCs w:val="28"/>
        </w:rPr>
        <w:t>http://www.asv.org.ru))</w:t>
      </w:r>
      <w:r w:rsidRPr="004441E9">
        <w:rPr>
          <w:sz w:val="28"/>
          <w:szCs w:val="28"/>
          <w:lang w:val="x-none" w:eastAsia="x-none"/>
        </w:rPr>
        <w:t>;</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не должен иметь просроченную задолженность перед Обществом </w:t>
      </w:r>
      <w:r w:rsidRPr="004441E9">
        <w:rPr>
          <w:sz w:val="28"/>
          <w:szCs w:val="28"/>
        </w:rPr>
        <w:br/>
        <w:t xml:space="preserve">и компаниями Группы </w:t>
      </w:r>
      <w:proofErr w:type="spellStart"/>
      <w:r w:rsidRPr="004441E9">
        <w:rPr>
          <w:sz w:val="28"/>
          <w:szCs w:val="28"/>
        </w:rPr>
        <w:t>РусГидро</w:t>
      </w:r>
      <w:proofErr w:type="spellEnd"/>
      <w:r w:rsidRPr="004441E9">
        <w:rPr>
          <w:sz w:val="28"/>
          <w:szCs w:val="28"/>
        </w:rPr>
        <w:t>;</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 xml:space="preserve">Критерии, установленные п. 3, 4 и 6, не распространяются </w:t>
      </w:r>
      <w:r w:rsidRPr="004441E9">
        <w:rPr>
          <w:sz w:val="28"/>
          <w:szCs w:val="28"/>
        </w:rPr>
        <w:br/>
        <w:t>на кредитные организации:</w:t>
      </w:r>
    </w:p>
    <w:p w:rsidR="004441E9" w:rsidRPr="004441E9" w:rsidRDefault="004441E9" w:rsidP="004441E9">
      <w:pPr>
        <w:numPr>
          <w:ilvl w:val="1"/>
          <w:numId w:val="35"/>
        </w:numPr>
        <w:tabs>
          <w:tab w:val="left" w:pos="1418"/>
        </w:tabs>
        <w:ind w:firstLine="709"/>
        <w:contextualSpacing/>
        <w:jc w:val="left"/>
        <w:rPr>
          <w:sz w:val="28"/>
          <w:szCs w:val="28"/>
        </w:rPr>
      </w:pPr>
      <w:r w:rsidRPr="004441E9">
        <w:rPr>
          <w:sz w:val="28"/>
          <w:szCs w:val="28"/>
        </w:rPr>
        <w:t xml:space="preserve">в отношении которых или в отношении лиц, под контролем либо значительным влиянием которых находятся кредитные организации, </w:t>
      </w:r>
      <w:r w:rsidRPr="004441E9">
        <w:rPr>
          <w:sz w:val="28"/>
          <w:szCs w:val="28"/>
        </w:rPr>
        <w:br/>
        <w:t xml:space="preserve">по состоянию на 1 января 2015 г. действуют международные санкции </w:t>
      </w:r>
      <w:r w:rsidRPr="004441E9">
        <w:rPr>
          <w:sz w:val="28"/>
          <w:szCs w:val="28"/>
        </w:rPr>
        <w:br/>
        <w:t xml:space="preserve">и Правительством Российской Федерации приняты отдельные решения </w:t>
      </w:r>
      <w:r w:rsidRPr="004441E9">
        <w:rPr>
          <w:sz w:val="28"/>
          <w:szCs w:val="28"/>
        </w:rPr>
        <w:br/>
        <w:t>о размещении средств федерального бюджета на банковских депозитах таких кредитных организаций;</w:t>
      </w:r>
    </w:p>
    <w:p w:rsidR="004441E9" w:rsidRPr="004441E9" w:rsidRDefault="004441E9" w:rsidP="004441E9">
      <w:pPr>
        <w:numPr>
          <w:ilvl w:val="1"/>
          <w:numId w:val="35"/>
        </w:numPr>
        <w:tabs>
          <w:tab w:val="left" w:pos="1418"/>
        </w:tabs>
        <w:ind w:firstLine="709"/>
        <w:contextualSpacing/>
        <w:jc w:val="left"/>
        <w:rPr>
          <w:sz w:val="28"/>
          <w:szCs w:val="28"/>
        </w:rPr>
      </w:pPr>
      <w:r w:rsidRPr="004441E9">
        <w:rPr>
          <w:sz w:val="28"/>
          <w:szCs w:val="28"/>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4441E9">
        <w:rPr>
          <w:sz w:val="28"/>
          <w:szCs w:val="28"/>
        </w:rPr>
        <w:br/>
        <w:t xml:space="preserve">по дальнейшему развитию малого и среднего предпринимательства </w:t>
      </w:r>
      <w:r w:rsidRPr="004441E9">
        <w:rPr>
          <w:sz w:val="28"/>
          <w:szCs w:val="28"/>
        </w:rPr>
        <w:br/>
        <w:t>и Федеральным законом от 24.07.2007 № 209-ФЗ «О развитии малого и среднего предпринимательства в Российской Федерации»;</w:t>
      </w:r>
    </w:p>
    <w:p w:rsidR="004441E9" w:rsidRPr="004441E9" w:rsidRDefault="004441E9" w:rsidP="004441E9">
      <w:pPr>
        <w:numPr>
          <w:ilvl w:val="1"/>
          <w:numId w:val="35"/>
        </w:numPr>
        <w:tabs>
          <w:tab w:val="left" w:pos="1418"/>
        </w:tabs>
        <w:ind w:firstLine="709"/>
        <w:contextualSpacing/>
        <w:jc w:val="left"/>
        <w:rPr>
          <w:sz w:val="28"/>
          <w:szCs w:val="28"/>
        </w:rPr>
      </w:pPr>
      <w:r w:rsidRPr="004441E9">
        <w:rPr>
          <w:sz w:val="28"/>
          <w:szCs w:val="28"/>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4441E9">
        <w:rPr>
          <w:sz w:val="28"/>
          <w:szCs w:val="28"/>
        </w:rPr>
        <w:br/>
        <w:t xml:space="preserve">от 22.07.2015 № 3737-У (с изменениями и дополнениями) и действующий </w:t>
      </w:r>
      <w:r w:rsidRPr="004441E9">
        <w:rPr>
          <w:sz w:val="28"/>
          <w:szCs w:val="28"/>
        </w:rPr>
        <w:br/>
        <w:t>по состоянию на 01 января текущего календарного года.</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lastRenderedPageBreak/>
        <w:t>Максимальная сумма одной Банковской гарантии, обеспечивающей обязательства контрагента перед ПАО «</w:t>
      </w:r>
      <w:proofErr w:type="spellStart"/>
      <w:r w:rsidRPr="004441E9">
        <w:rPr>
          <w:sz w:val="28"/>
          <w:szCs w:val="28"/>
        </w:rPr>
        <w:t>РусГидро</w:t>
      </w:r>
      <w:proofErr w:type="spellEnd"/>
      <w:r w:rsidRPr="004441E9">
        <w:rPr>
          <w:sz w:val="28"/>
          <w:szCs w:val="28"/>
        </w:rPr>
        <w:t xml:space="preserve">» или компаниями Группы </w:t>
      </w:r>
      <w:proofErr w:type="spellStart"/>
      <w:r w:rsidRPr="004441E9">
        <w:rPr>
          <w:sz w:val="28"/>
          <w:szCs w:val="28"/>
        </w:rPr>
        <w:t>РусГидро</w:t>
      </w:r>
      <w:proofErr w:type="spellEnd"/>
      <w:r w:rsidRPr="004441E9">
        <w:rPr>
          <w:sz w:val="28"/>
          <w:szCs w:val="28"/>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4441E9">
          <w:rPr>
            <w:sz w:val="28"/>
            <w:szCs w:val="28"/>
          </w:rPr>
          <w:t>www.cbr.ru</w:t>
        </w:r>
      </w:hyperlink>
      <w:r w:rsidRPr="004441E9">
        <w:rPr>
          <w:sz w:val="28"/>
          <w:szCs w:val="28"/>
        </w:rPr>
        <w:t xml:space="preserve">) по строке 000 «Расчет собственных средств (капитала) («Базель III»)», код формы 0409123, рассчитанной в соответствии </w:t>
      </w:r>
      <w:r w:rsidRPr="004441E9">
        <w:rPr>
          <w:sz w:val="28"/>
          <w:szCs w:val="28"/>
        </w:rPr>
        <w:br/>
        <w:t>с Методикой ЦБ РФ.</w:t>
      </w:r>
    </w:p>
    <w:p w:rsidR="004441E9" w:rsidRPr="004441E9" w:rsidRDefault="004441E9" w:rsidP="004441E9">
      <w:pPr>
        <w:numPr>
          <w:ilvl w:val="0"/>
          <w:numId w:val="35"/>
        </w:numPr>
        <w:tabs>
          <w:tab w:val="left" w:pos="1134"/>
        </w:tabs>
        <w:ind w:firstLine="709"/>
        <w:contextualSpacing/>
        <w:jc w:val="left"/>
        <w:rPr>
          <w:sz w:val="28"/>
          <w:szCs w:val="28"/>
        </w:rPr>
      </w:pPr>
      <w:r w:rsidRPr="004441E9">
        <w:rPr>
          <w:sz w:val="28"/>
          <w:szCs w:val="28"/>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4441E9">
        <w:rPr>
          <w:sz w:val="28"/>
          <w:szCs w:val="28"/>
        </w:rPr>
        <w:t>РусГидро</w:t>
      </w:r>
      <w:proofErr w:type="spellEnd"/>
      <w:r w:rsidRPr="004441E9">
        <w:rPr>
          <w:sz w:val="28"/>
          <w:szCs w:val="28"/>
        </w:rPr>
        <w:t xml:space="preserve">» и компаниями Группы </w:t>
      </w:r>
      <w:proofErr w:type="spellStart"/>
      <w:r w:rsidRPr="004441E9">
        <w:rPr>
          <w:sz w:val="28"/>
          <w:szCs w:val="28"/>
        </w:rPr>
        <w:t>РусГидро</w:t>
      </w:r>
      <w:proofErr w:type="spellEnd"/>
      <w:r w:rsidRPr="004441E9">
        <w:rPr>
          <w:sz w:val="28"/>
          <w:szCs w:val="28"/>
        </w:rPr>
        <w:t xml:space="preserve">, не должна превышать размер лимита риска, определяемого </w:t>
      </w:r>
      <w:r w:rsidRPr="004441E9">
        <w:rPr>
          <w:sz w:val="28"/>
          <w:szCs w:val="28"/>
        </w:rPr>
        <w:br/>
        <w:t>по формуле:</w:t>
      </w:r>
    </w:p>
    <w:p w:rsidR="004441E9" w:rsidRPr="004441E9" w:rsidRDefault="004441E9" w:rsidP="004441E9">
      <w:pPr>
        <w:autoSpaceDE w:val="0"/>
        <w:autoSpaceDN w:val="0"/>
        <w:adjustRightInd w:val="0"/>
        <w:spacing w:before="120"/>
        <w:ind w:left="720"/>
        <w:contextualSpacing/>
        <w:jc w:val="center"/>
        <w:rPr>
          <w:color w:val="000000"/>
          <w:sz w:val="28"/>
          <w:szCs w:val="28"/>
        </w:rPr>
      </w:pPr>
      <w:proofErr w:type="gramStart"/>
      <w:r w:rsidRPr="004441E9">
        <w:rPr>
          <w:b/>
          <w:i/>
          <w:color w:val="000000"/>
          <w:sz w:val="28"/>
          <w:szCs w:val="28"/>
          <w:lang w:val="en-US"/>
        </w:rPr>
        <w:t>Lim</w:t>
      </w:r>
      <w:r w:rsidRPr="004441E9">
        <w:rPr>
          <w:b/>
          <w:i/>
          <w:color w:val="000000"/>
          <w:sz w:val="28"/>
          <w:szCs w:val="28"/>
          <w:vertAlign w:val="subscript"/>
          <w:lang w:val="en-US"/>
        </w:rPr>
        <w:t>Ai</w:t>
      </w:r>
      <w:r w:rsidRPr="004441E9">
        <w:rPr>
          <w:b/>
          <w:i/>
          <w:color w:val="000000"/>
          <w:sz w:val="28"/>
          <w:szCs w:val="28"/>
          <w:lang w:val="en-US"/>
        </w:rPr>
        <w:t xml:space="preserve"> </w:t>
      </w:r>
      <w:r w:rsidRPr="004441E9">
        <w:rPr>
          <w:color w:val="000000"/>
          <w:sz w:val="28"/>
          <w:szCs w:val="28"/>
        </w:rPr>
        <w:t xml:space="preserve"> =</w:t>
      </w:r>
      <w:proofErr w:type="gramEnd"/>
      <w:r w:rsidRPr="004441E9">
        <w:rPr>
          <w:color w:val="000000"/>
          <w:sz w:val="28"/>
          <w:szCs w:val="28"/>
        </w:rPr>
        <w:t xml:space="preserve"> </w:t>
      </w:r>
      <w:proofErr w:type="spellStart"/>
      <w:r w:rsidRPr="004441E9">
        <w:rPr>
          <w:b/>
          <w:i/>
          <w:color w:val="000000"/>
          <w:sz w:val="28"/>
          <w:szCs w:val="28"/>
        </w:rPr>
        <w:t>r</w:t>
      </w:r>
      <w:r w:rsidRPr="004441E9">
        <w:rPr>
          <w:b/>
          <w:i/>
          <w:color w:val="000000"/>
          <w:sz w:val="28"/>
          <w:szCs w:val="28"/>
          <w:vertAlign w:val="subscript"/>
        </w:rPr>
        <w:t>i</w:t>
      </w:r>
      <w:proofErr w:type="spellEnd"/>
      <w:r w:rsidRPr="004441E9">
        <w:rPr>
          <w:color w:val="000000"/>
          <w:sz w:val="28"/>
          <w:szCs w:val="28"/>
        </w:rPr>
        <w:t xml:space="preserve"> ×  </w:t>
      </w:r>
      <w:r w:rsidRPr="004441E9">
        <w:rPr>
          <w:b/>
          <w:i/>
          <w:color w:val="000000"/>
          <w:sz w:val="28"/>
          <w:szCs w:val="28"/>
        </w:rPr>
        <w:t>С</w:t>
      </w:r>
      <w:r w:rsidRPr="004441E9">
        <w:rPr>
          <w:b/>
          <w:i/>
          <w:color w:val="000000"/>
          <w:sz w:val="28"/>
          <w:szCs w:val="28"/>
          <w:lang w:val="en-US"/>
        </w:rPr>
        <w:t>K</w:t>
      </w:r>
      <w:r w:rsidRPr="004441E9">
        <w:rPr>
          <w:b/>
          <w:i/>
          <w:color w:val="000000"/>
          <w:sz w:val="28"/>
          <w:szCs w:val="28"/>
          <w:vertAlign w:val="subscript"/>
          <w:lang w:val="en-US"/>
        </w:rPr>
        <w:t>i</w:t>
      </w:r>
      <w:r w:rsidRPr="004441E9">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4441E9" w:rsidRPr="004441E9" w:rsidTr="00272829">
        <w:trPr>
          <w:trHeight w:val="639"/>
        </w:trPr>
        <w:tc>
          <w:tcPr>
            <w:tcW w:w="817" w:type="dxa"/>
            <w:hideMark/>
          </w:tcPr>
          <w:p w:rsidR="004441E9" w:rsidRPr="004441E9" w:rsidRDefault="004441E9" w:rsidP="004441E9">
            <w:pPr>
              <w:autoSpaceDE w:val="0"/>
              <w:autoSpaceDN w:val="0"/>
              <w:adjustRightInd w:val="0"/>
              <w:ind w:right="-108"/>
              <w:rPr>
                <w:color w:val="000000"/>
                <w:sz w:val="28"/>
                <w:szCs w:val="28"/>
              </w:rPr>
            </w:pPr>
            <w:proofErr w:type="spellStart"/>
            <w:r w:rsidRPr="004441E9">
              <w:rPr>
                <w:b/>
                <w:i/>
                <w:color w:val="000000"/>
                <w:sz w:val="28"/>
                <w:szCs w:val="28"/>
              </w:rPr>
              <w:t>Lim</w:t>
            </w:r>
            <w:proofErr w:type="spellEnd"/>
            <w:r w:rsidRPr="004441E9">
              <w:rPr>
                <w:b/>
                <w:i/>
                <w:color w:val="000000"/>
                <w:sz w:val="28"/>
                <w:szCs w:val="28"/>
                <w:vertAlign w:val="subscript"/>
                <w:lang w:val="en-US"/>
              </w:rPr>
              <w:t xml:space="preserve">Ai </w:t>
            </w:r>
          </w:p>
        </w:tc>
        <w:tc>
          <w:tcPr>
            <w:tcW w:w="284" w:type="dxa"/>
            <w:hideMark/>
          </w:tcPr>
          <w:p w:rsidR="004441E9" w:rsidRPr="004441E9" w:rsidRDefault="004441E9" w:rsidP="004441E9">
            <w:pPr>
              <w:widowControl w:val="0"/>
              <w:autoSpaceDE w:val="0"/>
              <w:autoSpaceDN w:val="0"/>
              <w:adjustRightInd w:val="0"/>
              <w:ind w:left="317" w:right="-108" w:hanging="317"/>
              <w:rPr>
                <w:color w:val="000000"/>
                <w:sz w:val="28"/>
                <w:szCs w:val="28"/>
              </w:rPr>
            </w:pPr>
            <w:r w:rsidRPr="004441E9">
              <w:rPr>
                <w:sz w:val="28"/>
                <w:szCs w:val="28"/>
              </w:rPr>
              <w:t xml:space="preserve">-  </w:t>
            </w:r>
          </w:p>
        </w:tc>
        <w:tc>
          <w:tcPr>
            <w:tcW w:w="8538" w:type="dxa"/>
            <w:hideMark/>
          </w:tcPr>
          <w:p w:rsidR="004441E9" w:rsidRPr="004441E9" w:rsidRDefault="004441E9" w:rsidP="004441E9">
            <w:pPr>
              <w:autoSpaceDE w:val="0"/>
              <w:autoSpaceDN w:val="0"/>
              <w:adjustRightInd w:val="0"/>
              <w:ind w:left="-75" w:right="-108"/>
              <w:rPr>
                <w:color w:val="000000"/>
                <w:sz w:val="28"/>
                <w:szCs w:val="28"/>
              </w:rPr>
            </w:pPr>
            <w:r w:rsidRPr="004441E9">
              <w:rPr>
                <w:sz w:val="28"/>
                <w:szCs w:val="28"/>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441E9" w:rsidRPr="004441E9" w:rsidTr="00272829">
        <w:trPr>
          <w:trHeight w:val="280"/>
        </w:trPr>
        <w:tc>
          <w:tcPr>
            <w:tcW w:w="817" w:type="dxa"/>
            <w:hideMark/>
          </w:tcPr>
          <w:p w:rsidR="004441E9" w:rsidRPr="004441E9" w:rsidRDefault="004441E9" w:rsidP="004441E9">
            <w:pPr>
              <w:autoSpaceDE w:val="0"/>
              <w:autoSpaceDN w:val="0"/>
              <w:adjustRightInd w:val="0"/>
              <w:ind w:right="-108"/>
              <w:rPr>
                <w:b/>
                <w:i/>
                <w:color w:val="000000"/>
                <w:sz w:val="28"/>
                <w:szCs w:val="28"/>
                <w:vertAlign w:val="subscript"/>
              </w:rPr>
            </w:pPr>
            <w:r w:rsidRPr="004441E9">
              <w:rPr>
                <w:b/>
                <w:i/>
                <w:color w:val="000000"/>
                <w:sz w:val="28"/>
                <w:szCs w:val="28"/>
              </w:rPr>
              <w:t>С</w:t>
            </w:r>
            <w:r w:rsidRPr="004441E9">
              <w:rPr>
                <w:b/>
                <w:i/>
                <w:color w:val="000000"/>
                <w:sz w:val="28"/>
                <w:szCs w:val="28"/>
                <w:lang w:val="en-US"/>
              </w:rPr>
              <w:t>K</w:t>
            </w:r>
            <w:r w:rsidRPr="004441E9">
              <w:rPr>
                <w:b/>
                <w:i/>
                <w:color w:val="000000"/>
                <w:sz w:val="28"/>
                <w:szCs w:val="28"/>
                <w:vertAlign w:val="subscript"/>
                <w:lang w:val="en-US"/>
              </w:rPr>
              <w:t>i</w:t>
            </w:r>
          </w:p>
          <w:p w:rsidR="004441E9" w:rsidRPr="004441E9" w:rsidRDefault="004441E9" w:rsidP="004441E9">
            <w:pPr>
              <w:autoSpaceDE w:val="0"/>
              <w:autoSpaceDN w:val="0"/>
              <w:adjustRightInd w:val="0"/>
              <w:ind w:right="-108"/>
              <w:rPr>
                <w:color w:val="000000"/>
                <w:sz w:val="28"/>
                <w:szCs w:val="28"/>
              </w:rPr>
            </w:pPr>
          </w:p>
        </w:tc>
        <w:tc>
          <w:tcPr>
            <w:tcW w:w="284" w:type="dxa"/>
            <w:hideMark/>
          </w:tcPr>
          <w:p w:rsidR="004441E9" w:rsidRPr="004441E9" w:rsidRDefault="004441E9" w:rsidP="004441E9">
            <w:pPr>
              <w:autoSpaceDE w:val="0"/>
              <w:autoSpaceDN w:val="0"/>
              <w:adjustRightInd w:val="0"/>
              <w:ind w:right="-108"/>
              <w:rPr>
                <w:color w:val="000000"/>
                <w:sz w:val="28"/>
                <w:szCs w:val="28"/>
              </w:rPr>
            </w:pPr>
            <w:r w:rsidRPr="004441E9">
              <w:rPr>
                <w:sz w:val="28"/>
                <w:szCs w:val="28"/>
              </w:rPr>
              <w:t>-</w:t>
            </w:r>
            <w:r w:rsidRPr="004441E9">
              <w:rPr>
                <w:color w:val="000000"/>
                <w:sz w:val="28"/>
                <w:szCs w:val="28"/>
              </w:rPr>
              <w:t xml:space="preserve">  </w:t>
            </w:r>
          </w:p>
        </w:tc>
        <w:tc>
          <w:tcPr>
            <w:tcW w:w="8538" w:type="dxa"/>
            <w:hideMark/>
          </w:tcPr>
          <w:p w:rsidR="004441E9" w:rsidRPr="004441E9" w:rsidRDefault="004441E9" w:rsidP="004441E9">
            <w:pPr>
              <w:autoSpaceDE w:val="0"/>
              <w:autoSpaceDN w:val="0"/>
              <w:adjustRightInd w:val="0"/>
              <w:ind w:left="-75" w:right="-108"/>
              <w:rPr>
                <w:color w:val="000000"/>
                <w:sz w:val="28"/>
                <w:szCs w:val="28"/>
              </w:rPr>
            </w:pPr>
            <w:r w:rsidRPr="004441E9">
              <w:rPr>
                <w:sz w:val="28"/>
                <w:szCs w:val="28"/>
              </w:rPr>
              <w:t xml:space="preserve">размер собственных средств (капитала) i-ой кредитной организации </w:t>
            </w:r>
            <w:r w:rsidRPr="004441E9">
              <w:rPr>
                <w:sz w:val="28"/>
                <w:szCs w:val="28"/>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4441E9">
                <w:rPr>
                  <w:sz w:val="28"/>
                  <w:szCs w:val="28"/>
                </w:rPr>
                <w:t>www.cbr.ru</w:t>
              </w:r>
            </w:hyperlink>
            <w:r w:rsidRPr="004441E9">
              <w:rPr>
                <w:sz w:val="28"/>
                <w:szCs w:val="28"/>
              </w:rPr>
              <w:t>) по строке 000 «Расчет собственных средств (капитала) («Базель III»)» в соответствии с Методикой ЦБ РФ;</w:t>
            </w:r>
          </w:p>
        </w:tc>
      </w:tr>
      <w:tr w:rsidR="004441E9" w:rsidRPr="004441E9" w:rsidTr="00272829">
        <w:trPr>
          <w:trHeight w:val="993"/>
        </w:trPr>
        <w:tc>
          <w:tcPr>
            <w:tcW w:w="817" w:type="dxa"/>
            <w:hideMark/>
          </w:tcPr>
          <w:p w:rsidR="004441E9" w:rsidRPr="004441E9" w:rsidRDefault="004441E9" w:rsidP="004441E9">
            <w:pPr>
              <w:autoSpaceDE w:val="0"/>
              <w:autoSpaceDN w:val="0"/>
              <w:adjustRightInd w:val="0"/>
              <w:ind w:right="-108"/>
              <w:rPr>
                <w:b/>
                <w:i/>
                <w:color w:val="000000"/>
                <w:sz w:val="28"/>
                <w:szCs w:val="28"/>
              </w:rPr>
            </w:pPr>
            <w:r w:rsidRPr="004441E9">
              <w:rPr>
                <w:b/>
                <w:i/>
                <w:color w:val="000000"/>
                <w:sz w:val="28"/>
                <w:szCs w:val="28"/>
              </w:rPr>
              <w:t>r</w:t>
            </w:r>
            <w:r w:rsidRPr="004441E9">
              <w:rPr>
                <w:b/>
                <w:i/>
                <w:color w:val="000000"/>
                <w:sz w:val="28"/>
                <w:szCs w:val="28"/>
                <w:vertAlign w:val="subscript"/>
              </w:rPr>
              <w:t>i</w:t>
            </w:r>
          </w:p>
        </w:tc>
        <w:tc>
          <w:tcPr>
            <w:tcW w:w="284" w:type="dxa"/>
            <w:hideMark/>
          </w:tcPr>
          <w:p w:rsidR="004441E9" w:rsidRPr="004441E9" w:rsidRDefault="004441E9" w:rsidP="004441E9">
            <w:pPr>
              <w:autoSpaceDE w:val="0"/>
              <w:autoSpaceDN w:val="0"/>
              <w:adjustRightInd w:val="0"/>
              <w:ind w:right="-108"/>
              <w:rPr>
                <w:sz w:val="28"/>
                <w:szCs w:val="28"/>
              </w:rPr>
            </w:pPr>
            <w:r w:rsidRPr="004441E9">
              <w:rPr>
                <w:sz w:val="28"/>
                <w:szCs w:val="28"/>
              </w:rPr>
              <w:t>-</w:t>
            </w:r>
          </w:p>
        </w:tc>
        <w:tc>
          <w:tcPr>
            <w:tcW w:w="8538" w:type="dxa"/>
          </w:tcPr>
          <w:p w:rsidR="004441E9" w:rsidRPr="004441E9" w:rsidRDefault="004441E9" w:rsidP="004441E9">
            <w:pPr>
              <w:widowControl w:val="0"/>
              <w:tabs>
                <w:tab w:val="left" w:pos="7130"/>
              </w:tabs>
              <w:autoSpaceDE w:val="0"/>
              <w:autoSpaceDN w:val="0"/>
              <w:adjustRightInd w:val="0"/>
              <w:ind w:right="-108"/>
              <w:jc w:val="left"/>
              <w:rPr>
                <w:sz w:val="28"/>
                <w:szCs w:val="28"/>
              </w:rPr>
            </w:pPr>
            <w:r w:rsidRPr="004441E9">
              <w:rPr>
                <w:sz w:val="28"/>
                <w:szCs w:val="28"/>
              </w:rPr>
              <w:t>рейтинговый коэффициент</w:t>
            </w:r>
            <w:r w:rsidRPr="004441E9">
              <w:rPr>
                <w:rFonts w:ascii="Courier New" w:hAnsi="Courier New" w:cs="Courier New"/>
                <w:sz w:val="28"/>
                <w:szCs w:val="28"/>
                <w:vertAlign w:val="superscript"/>
              </w:rPr>
              <w:footnoteReference w:id="6"/>
            </w:r>
            <w:r w:rsidRPr="004441E9">
              <w:rPr>
                <w:sz w:val="28"/>
                <w:szCs w:val="28"/>
              </w:rPr>
              <w:t xml:space="preserve"> для i-ой кредитной организации, равный:</w:t>
            </w:r>
          </w:p>
          <w:p w:rsidR="004441E9" w:rsidRPr="004441E9" w:rsidRDefault="004441E9" w:rsidP="004441E9">
            <w:pPr>
              <w:autoSpaceDE w:val="0"/>
              <w:autoSpaceDN w:val="0"/>
              <w:adjustRightInd w:val="0"/>
              <w:ind w:firstLine="492"/>
              <w:rPr>
                <w:sz w:val="28"/>
                <w:szCs w:val="28"/>
              </w:rPr>
            </w:pPr>
            <w:r w:rsidRPr="004441E9">
              <w:rPr>
                <w:b/>
                <w:sz w:val="28"/>
                <w:szCs w:val="28"/>
              </w:rPr>
              <w:t>0,1</w:t>
            </w:r>
            <w:r w:rsidRPr="004441E9">
              <w:rPr>
                <w:sz w:val="28"/>
                <w:szCs w:val="28"/>
              </w:rPr>
              <w:t xml:space="preserve"> - если i-</w:t>
            </w:r>
            <w:proofErr w:type="spellStart"/>
            <w:r w:rsidRPr="004441E9">
              <w:rPr>
                <w:sz w:val="28"/>
                <w:szCs w:val="28"/>
              </w:rPr>
              <w:t>ая</w:t>
            </w:r>
            <w:proofErr w:type="spellEnd"/>
            <w:r w:rsidRPr="004441E9">
              <w:rPr>
                <w:sz w:val="28"/>
                <w:szCs w:val="28"/>
              </w:rPr>
              <w:t xml:space="preserve"> кредитная организация имеет национальный рейтинг кредитоспособности не ниже уровня </w:t>
            </w:r>
            <w:r w:rsidRPr="004441E9">
              <w:rPr>
                <w:b/>
                <w:sz w:val="28"/>
                <w:szCs w:val="28"/>
              </w:rPr>
              <w:t>«АА-»</w:t>
            </w:r>
            <w:r w:rsidRPr="004441E9">
              <w:rPr>
                <w:sz w:val="28"/>
                <w:szCs w:val="28"/>
              </w:rPr>
              <w:t xml:space="preserve"> по классификации рейтингового агентства АКРА или не ниже уровня </w:t>
            </w:r>
            <w:r w:rsidRPr="004441E9">
              <w:rPr>
                <w:b/>
                <w:sz w:val="28"/>
                <w:szCs w:val="28"/>
              </w:rPr>
              <w:t>«</w:t>
            </w:r>
            <w:r w:rsidRPr="004441E9">
              <w:rPr>
                <w:b/>
                <w:sz w:val="28"/>
                <w:szCs w:val="28"/>
                <w:lang w:val="en-US"/>
              </w:rPr>
              <w:t>ru</w:t>
            </w:r>
            <w:r w:rsidRPr="004441E9">
              <w:rPr>
                <w:b/>
                <w:sz w:val="28"/>
                <w:szCs w:val="28"/>
              </w:rPr>
              <w:t>А</w:t>
            </w:r>
            <w:r w:rsidRPr="004441E9">
              <w:rPr>
                <w:b/>
                <w:sz w:val="28"/>
                <w:szCs w:val="28"/>
                <w:lang w:val="en-US"/>
              </w:rPr>
              <w:t>A</w:t>
            </w:r>
            <w:r w:rsidRPr="004441E9">
              <w:rPr>
                <w:b/>
                <w:sz w:val="28"/>
                <w:szCs w:val="28"/>
              </w:rPr>
              <w:t>-»</w:t>
            </w:r>
            <w:r w:rsidRPr="004441E9">
              <w:rPr>
                <w:sz w:val="28"/>
                <w:szCs w:val="28"/>
              </w:rPr>
              <w:t xml:space="preserve"> по классификации рейтингового агентства Эксперт РА;</w:t>
            </w:r>
          </w:p>
          <w:p w:rsidR="004441E9" w:rsidRPr="004441E9" w:rsidRDefault="004441E9" w:rsidP="004441E9">
            <w:pPr>
              <w:autoSpaceDE w:val="0"/>
              <w:autoSpaceDN w:val="0"/>
              <w:adjustRightInd w:val="0"/>
              <w:ind w:left="67" w:firstLine="425"/>
              <w:rPr>
                <w:sz w:val="28"/>
                <w:szCs w:val="28"/>
              </w:rPr>
            </w:pPr>
            <w:r w:rsidRPr="004441E9">
              <w:rPr>
                <w:b/>
                <w:sz w:val="28"/>
                <w:szCs w:val="28"/>
              </w:rPr>
              <w:t>0,05</w:t>
            </w:r>
            <w:r w:rsidRPr="004441E9">
              <w:rPr>
                <w:sz w:val="28"/>
                <w:szCs w:val="28"/>
              </w:rPr>
              <w:t xml:space="preserve"> - если i-</w:t>
            </w:r>
            <w:proofErr w:type="spellStart"/>
            <w:r w:rsidRPr="004441E9">
              <w:rPr>
                <w:sz w:val="28"/>
                <w:szCs w:val="28"/>
              </w:rPr>
              <w:t>ая</w:t>
            </w:r>
            <w:proofErr w:type="spellEnd"/>
            <w:r w:rsidRPr="004441E9">
              <w:rPr>
                <w:sz w:val="28"/>
                <w:szCs w:val="28"/>
              </w:rPr>
              <w:t xml:space="preserve"> кредитная организация имеет национальный рейтинг кредитоспособности не ниже уровня </w:t>
            </w:r>
            <w:r w:rsidRPr="004441E9">
              <w:rPr>
                <w:b/>
                <w:sz w:val="28"/>
                <w:szCs w:val="28"/>
              </w:rPr>
              <w:t>«А-»</w:t>
            </w:r>
            <w:r w:rsidRPr="004441E9">
              <w:rPr>
                <w:sz w:val="28"/>
                <w:szCs w:val="28"/>
              </w:rPr>
              <w:t xml:space="preserve"> </w:t>
            </w:r>
            <w:r w:rsidRPr="004441E9">
              <w:rPr>
                <w:sz w:val="28"/>
                <w:szCs w:val="28"/>
              </w:rPr>
              <w:br/>
              <w:t xml:space="preserve">по классификации рейтингового агентства АКРА или не ниже уровня </w:t>
            </w:r>
            <w:r w:rsidRPr="004441E9">
              <w:rPr>
                <w:b/>
                <w:sz w:val="28"/>
                <w:szCs w:val="28"/>
              </w:rPr>
              <w:t>«</w:t>
            </w:r>
            <w:proofErr w:type="spellStart"/>
            <w:r w:rsidRPr="004441E9">
              <w:rPr>
                <w:b/>
                <w:sz w:val="28"/>
                <w:szCs w:val="28"/>
              </w:rPr>
              <w:t>ruA</w:t>
            </w:r>
            <w:proofErr w:type="spellEnd"/>
            <w:r w:rsidRPr="004441E9">
              <w:rPr>
                <w:b/>
                <w:sz w:val="28"/>
                <w:szCs w:val="28"/>
              </w:rPr>
              <w:t>-»</w:t>
            </w:r>
            <w:r w:rsidRPr="004441E9">
              <w:rPr>
                <w:sz w:val="28"/>
                <w:szCs w:val="28"/>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w:t>
            </w:r>
            <w:r w:rsidRPr="004441E9">
              <w:rPr>
                <w:sz w:val="28"/>
                <w:szCs w:val="28"/>
              </w:rPr>
              <w:lastRenderedPageBreak/>
              <w:t>Федеральным законом от 24.07.2007 N 209-ФЗ «О развитии малого и среднего предпринимательства в Российской Федерации»;</w:t>
            </w:r>
          </w:p>
          <w:p w:rsidR="004441E9" w:rsidRPr="004441E9" w:rsidRDefault="004441E9" w:rsidP="004441E9">
            <w:pPr>
              <w:ind w:firstLine="492"/>
              <w:rPr>
                <w:rFonts w:ascii="Calibri" w:eastAsia="Calibri" w:hAnsi="Calibri"/>
                <w:sz w:val="28"/>
                <w:szCs w:val="28"/>
                <w:lang w:eastAsia="en-US"/>
              </w:rPr>
            </w:pPr>
            <w:r w:rsidRPr="004441E9">
              <w:rPr>
                <w:rFonts w:ascii="Calibri" w:eastAsia="Calibri" w:hAnsi="Calibri"/>
                <w:b/>
                <w:sz w:val="28"/>
                <w:szCs w:val="28"/>
                <w:lang w:eastAsia="en-US"/>
              </w:rPr>
              <w:t>0,03</w:t>
            </w:r>
            <w:r w:rsidRPr="004441E9">
              <w:rPr>
                <w:rFonts w:ascii="Calibri" w:eastAsia="Calibri" w:hAnsi="Calibri"/>
                <w:sz w:val="28"/>
                <w:szCs w:val="28"/>
                <w:lang w:eastAsia="en-US"/>
              </w:rPr>
              <w:t xml:space="preserve"> - если i-</w:t>
            </w:r>
            <w:proofErr w:type="spellStart"/>
            <w:r w:rsidRPr="004441E9">
              <w:rPr>
                <w:rFonts w:ascii="Calibri" w:eastAsia="Calibri" w:hAnsi="Calibri"/>
                <w:sz w:val="28"/>
                <w:szCs w:val="28"/>
                <w:lang w:eastAsia="en-US"/>
              </w:rPr>
              <w:t>ая</w:t>
            </w:r>
            <w:proofErr w:type="spellEnd"/>
            <w:r w:rsidRPr="004441E9">
              <w:rPr>
                <w:rFonts w:ascii="Calibri" w:eastAsia="Calibri" w:hAnsi="Calibri"/>
                <w:sz w:val="28"/>
                <w:szCs w:val="28"/>
                <w:lang w:eastAsia="en-US"/>
              </w:rPr>
              <w:t xml:space="preserve"> кредитная организация имеет национальный рейтинг кредитоспособности не ниже уровня </w:t>
            </w:r>
            <w:r w:rsidRPr="004441E9">
              <w:rPr>
                <w:rFonts w:ascii="Calibri" w:eastAsia="Calibri" w:hAnsi="Calibri"/>
                <w:b/>
                <w:sz w:val="28"/>
                <w:szCs w:val="28"/>
                <w:lang w:eastAsia="en-US"/>
              </w:rPr>
              <w:t>«</w:t>
            </w:r>
            <w:r w:rsidRPr="004441E9">
              <w:rPr>
                <w:rFonts w:ascii="Calibri" w:eastAsia="Calibri" w:hAnsi="Calibri"/>
                <w:b/>
                <w:sz w:val="28"/>
                <w:szCs w:val="28"/>
                <w:lang w:val="en-US" w:eastAsia="en-US"/>
              </w:rPr>
              <w:t>BB</w:t>
            </w:r>
            <w:r w:rsidRPr="004441E9">
              <w:rPr>
                <w:rFonts w:ascii="Calibri" w:eastAsia="Calibri" w:hAnsi="Calibri"/>
                <w:b/>
                <w:sz w:val="28"/>
                <w:szCs w:val="28"/>
                <w:lang w:eastAsia="en-US"/>
              </w:rPr>
              <w:t>+»</w:t>
            </w:r>
            <w:r w:rsidRPr="004441E9">
              <w:rPr>
                <w:rFonts w:ascii="Calibri" w:eastAsia="Calibri" w:hAnsi="Calibri"/>
                <w:sz w:val="28"/>
                <w:szCs w:val="28"/>
                <w:lang w:eastAsia="en-US"/>
              </w:rPr>
              <w:t xml:space="preserve"> </w:t>
            </w:r>
            <w:r w:rsidRPr="004441E9">
              <w:rPr>
                <w:rFonts w:ascii="Calibri" w:eastAsia="Calibri" w:hAnsi="Calibri"/>
                <w:sz w:val="28"/>
                <w:szCs w:val="28"/>
                <w:lang w:eastAsia="en-US"/>
              </w:rPr>
              <w:br/>
              <w:t xml:space="preserve">по классификации рейтингового агентства АКРА или не ниже уровня </w:t>
            </w:r>
            <w:r w:rsidRPr="004441E9">
              <w:rPr>
                <w:rFonts w:ascii="Calibri" w:eastAsia="Calibri" w:hAnsi="Calibri"/>
                <w:b/>
                <w:sz w:val="28"/>
                <w:szCs w:val="28"/>
                <w:lang w:eastAsia="en-US"/>
              </w:rPr>
              <w:t>«</w:t>
            </w:r>
            <w:r w:rsidRPr="004441E9">
              <w:rPr>
                <w:rFonts w:ascii="Calibri" w:eastAsia="Calibri" w:hAnsi="Calibri"/>
                <w:b/>
                <w:sz w:val="28"/>
                <w:szCs w:val="28"/>
                <w:lang w:val="en-US" w:eastAsia="en-US"/>
              </w:rPr>
              <w:t>ruBB</w:t>
            </w:r>
            <w:r w:rsidRPr="004441E9">
              <w:rPr>
                <w:rFonts w:ascii="Calibri" w:eastAsia="Calibri" w:hAnsi="Calibri"/>
                <w:b/>
                <w:sz w:val="28"/>
                <w:szCs w:val="28"/>
                <w:lang w:eastAsia="en-US"/>
              </w:rPr>
              <w:t>+»</w:t>
            </w:r>
            <w:r w:rsidRPr="004441E9">
              <w:rPr>
                <w:rFonts w:ascii="Calibri" w:eastAsia="Calibri" w:hAnsi="Calibri"/>
                <w:sz w:val="28"/>
                <w:szCs w:val="28"/>
                <w:lang w:eastAsia="en-US"/>
              </w:rPr>
              <w:t xml:space="preserve"> по классификации рейтингового агентства Эксперт РА, а также находится в процессе финансового оздоровления (санации).</w:t>
            </w:r>
          </w:p>
        </w:tc>
      </w:tr>
    </w:tbl>
    <w:p w:rsidR="004441E9" w:rsidRPr="00255086" w:rsidRDefault="004441E9" w:rsidP="00F32289">
      <w:pPr>
        <w:pStyle w:val="a8"/>
        <w:jc w:val="right"/>
        <w:rPr>
          <w:sz w:val="22"/>
          <w:szCs w:val="22"/>
        </w:rPr>
      </w:pPr>
    </w:p>
    <w:sectPr w:rsidR="004441E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45C" w:rsidRDefault="00FA645C" w:rsidP="00070A4C">
      <w:r>
        <w:separator/>
      </w:r>
    </w:p>
  </w:endnote>
  <w:endnote w:type="continuationSeparator" w:id="0">
    <w:p w:rsidR="00FA645C" w:rsidRDefault="00FA645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45C" w:rsidRDefault="00FA645C" w:rsidP="00070A4C">
      <w:r>
        <w:separator/>
      </w:r>
    </w:p>
  </w:footnote>
  <w:footnote w:type="continuationSeparator" w:id="0">
    <w:p w:rsidR="00FA645C" w:rsidRDefault="00FA645C" w:rsidP="00070A4C">
      <w:r>
        <w:continuationSeparator/>
      </w:r>
    </w:p>
  </w:footnote>
  <w:footnote w:id="1">
    <w:p w:rsidR="004441E9" w:rsidRDefault="004441E9" w:rsidP="004441E9">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4441E9" w:rsidRPr="00CD1B09" w:rsidRDefault="004441E9" w:rsidP="004441E9">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4441E9" w:rsidRDefault="004441E9" w:rsidP="004441E9">
      <w:pPr>
        <w:pStyle w:val="a9"/>
      </w:pPr>
      <w:r>
        <w:rPr>
          <w:rStyle w:val="ab"/>
        </w:rPr>
        <w:footnoteRef/>
      </w:r>
      <w:r>
        <w:t xml:space="preserve"> В соответствии со ст. 753 Гражданского кодекса Российской Федерации.</w:t>
      </w:r>
    </w:p>
  </w:footnote>
  <w:footnote w:id="4">
    <w:p w:rsidR="004441E9" w:rsidRPr="00F75D6A" w:rsidRDefault="004441E9" w:rsidP="004441E9">
      <w:pPr>
        <w:pStyle w:val="a9"/>
      </w:pPr>
      <w:r w:rsidRPr="00BA3A83">
        <w:rPr>
          <w:rStyle w:val="ab"/>
        </w:rPr>
        <w:footnoteRef/>
      </w:r>
      <w:r w:rsidRPr="00BA3A83">
        <w:t xml:space="preserve"> </w:t>
      </w:r>
      <w:r w:rsidRPr="00F75D6A">
        <w:t xml:space="preserve">Актуальный Перечень Банков-Гарантов </w:t>
      </w:r>
      <w:r>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4441E9" w:rsidRPr="00BA3A83" w:rsidRDefault="004441E9" w:rsidP="004441E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4441E9" w:rsidRPr="001F3865" w:rsidRDefault="004441E9" w:rsidP="004441E9">
      <w:pPr>
        <w:pStyle w:val="a9"/>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211235C2"/>
    <w:lvl w:ilvl="0" w:tplc="F4421E2E">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2DF472E8"/>
    <w:lvl w:ilvl="0" w:tplc="31564034">
      <w:start w:val="1"/>
      <w:numFmt w:val="decimal"/>
      <w:lvlText w:val="2.%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3581"/>
    <w:rsid w:val="000752CF"/>
    <w:rsid w:val="00076440"/>
    <w:rsid w:val="00081F25"/>
    <w:rsid w:val="00082974"/>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96CC3"/>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620F2"/>
    <w:rsid w:val="002750C8"/>
    <w:rsid w:val="002764DA"/>
    <w:rsid w:val="00280477"/>
    <w:rsid w:val="00286296"/>
    <w:rsid w:val="00293DFF"/>
    <w:rsid w:val="002C3E47"/>
    <w:rsid w:val="002C78E9"/>
    <w:rsid w:val="002D11DF"/>
    <w:rsid w:val="002D2944"/>
    <w:rsid w:val="002E48B2"/>
    <w:rsid w:val="002F46D8"/>
    <w:rsid w:val="002F641A"/>
    <w:rsid w:val="00316C19"/>
    <w:rsid w:val="00334D3C"/>
    <w:rsid w:val="003537B0"/>
    <w:rsid w:val="00355B00"/>
    <w:rsid w:val="0037436C"/>
    <w:rsid w:val="0037676A"/>
    <w:rsid w:val="0038186F"/>
    <w:rsid w:val="00391611"/>
    <w:rsid w:val="00391CF2"/>
    <w:rsid w:val="00393FA6"/>
    <w:rsid w:val="003A19A0"/>
    <w:rsid w:val="003A4EF8"/>
    <w:rsid w:val="003E310D"/>
    <w:rsid w:val="003E456A"/>
    <w:rsid w:val="003E4722"/>
    <w:rsid w:val="003F14A7"/>
    <w:rsid w:val="003F26C8"/>
    <w:rsid w:val="003F3F80"/>
    <w:rsid w:val="00402798"/>
    <w:rsid w:val="0041756A"/>
    <w:rsid w:val="00421502"/>
    <w:rsid w:val="00434790"/>
    <w:rsid w:val="00436EE9"/>
    <w:rsid w:val="00443762"/>
    <w:rsid w:val="004441E9"/>
    <w:rsid w:val="00445963"/>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5B28"/>
    <w:rsid w:val="004C62B6"/>
    <w:rsid w:val="004C7E1F"/>
    <w:rsid w:val="004D0471"/>
    <w:rsid w:val="004D501D"/>
    <w:rsid w:val="004D5047"/>
    <w:rsid w:val="004D6CEA"/>
    <w:rsid w:val="004F058C"/>
    <w:rsid w:val="0050652D"/>
    <w:rsid w:val="00506E3D"/>
    <w:rsid w:val="005127D5"/>
    <w:rsid w:val="005169E4"/>
    <w:rsid w:val="00516CAE"/>
    <w:rsid w:val="00517ECA"/>
    <w:rsid w:val="00520C85"/>
    <w:rsid w:val="005219AC"/>
    <w:rsid w:val="00523CF1"/>
    <w:rsid w:val="00536FC9"/>
    <w:rsid w:val="00541340"/>
    <w:rsid w:val="005575CC"/>
    <w:rsid w:val="0057671C"/>
    <w:rsid w:val="00593DB9"/>
    <w:rsid w:val="005A0B91"/>
    <w:rsid w:val="005A4CD1"/>
    <w:rsid w:val="005B4BF0"/>
    <w:rsid w:val="005B629C"/>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60A3"/>
    <w:rsid w:val="006A79B7"/>
    <w:rsid w:val="006B446C"/>
    <w:rsid w:val="006D235A"/>
    <w:rsid w:val="006D3542"/>
    <w:rsid w:val="006E188E"/>
    <w:rsid w:val="006E2D59"/>
    <w:rsid w:val="006E3143"/>
    <w:rsid w:val="006F0CFB"/>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4252"/>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8E69C6"/>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0052"/>
    <w:rsid w:val="00A73728"/>
    <w:rsid w:val="00A90031"/>
    <w:rsid w:val="00A95ACF"/>
    <w:rsid w:val="00A97058"/>
    <w:rsid w:val="00AB3B6A"/>
    <w:rsid w:val="00AB522B"/>
    <w:rsid w:val="00AD06A1"/>
    <w:rsid w:val="00AD7DE2"/>
    <w:rsid w:val="00AE17D6"/>
    <w:rsid w:val="00AF114D"/>
    <w:rsid w:val="00AF4ABC"/>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3AE6"/>
    <w:rsid w:val="00C06A46"/>
    <w:rsid w:val="00C14604"/>
    <w:rsid w:val="00C179EE"/>
    <w:rsid w:val="00C2383B"/>
    <w:rsid w:val="00C3409F"/>
    <w:rsid w:val="00C36499"/>
    <w:rsid w:val="00C37DCA"/>
    <w:rsid w:val="00C471C5"/>
    <w:rsid w:val="00C54A8C"/>
    <w:rsid w:val="00C66C0A"/>
    <w:rsid w:val="00C70E22"/>
    <w:rsid w:val="00C724F4"/>
    <w:rsid w:val="00C84410"/>
    <w:rsid w:val="00C859D3"/>
    <w:rsid w:val="00C85F6B"/>
    <w:rsid w:val="00CA155A"/>
    <w:rsid w:val="00CA249D"/>
    <w:rsid w:val="00CA2D61"/>
    <w:rsid w:val="00CA35A5"/>
    <w:rsid w:val="00CA521A"/>
    <w:rsid w:val="00CC0D66"/>
    <w:rsid w:val="00CD314B"/>
    <w:rsid w:val="00CD4029"/>
    <w:rsid w:val="00CE4787"/>
    <w:rsid w:val="00CF042A"/>
    <w:rsid w:val="00CF0A07"/>
    <w:rsid w:val="00CF1F76"/>
    <w:rsid w:val="00CF6916"/>
    <w:rsid w:val="00D07C92"/>
    <w:rsid w:val="00D1512B"/>
    <w:rsid w:val="00D16353"/>
    <w:rsid w:val="00D22536"/>
    <w:rsid w:val="00D2285D"/>
    <w:rsid w:val="00D243A3"/>
    <w:rsid w:val="00D36FE5"/>
    <w:rsid w:val="00D515DC"/>
    <w:rsid w:val="00D51E01"/>
    <w:rsid w:val="00D535C1"/>
    <w:rsid w:val="00D66F01"/>
    <w:rsid w:val="00D67015"/>
    <w:rsid w:val="00D71EF0"/>
    <w:rsid w:val="00D90714"/>
    <w:rsid w:val="00D97067"/>
    <w:rsid w:val="00D979F2"/>
    <w:rsid w:val="00DA107D"/>
    <w:rsid w:val="00DB11BF"/>
    <w:rsid w:val="00DB3A1D"/>
    <w:rsid w:val="00DB5BCA"/>
    <w:rsid w:val="00DC2D56"/>
    <w:rsid w:val="00DF340E"/>
    <w:rsid w:val="00DF542C"/>
    <w:rsid w:val="00E0024F"/>
    <w:rsid w:val="00E07E25"/>
    <w:rsid w:val="00E12770"/>
    <w:rsid w:val="00E21CE1"/>
    <w:rsid w:val="00E226F4"/>
    <w:rsid w:val="00E23291"/>
    <w:rsid w:val="00E476DC"/>
    <w:rsid w:val="00E514E7"/>
    <w:rsid w:val="00E6149F"/>
    <w:rsid w:val="00E72B23"/>
    <w:rsid w:val="00E76357"/>
    <w:rsid w:val="00E90928"/>
    <w:rsid w:val="00E92B92"/>
    <w:rsid w:val="00E957EA"/>
    <w:rsid w:val="00E95B5E"/>
    <w:rsid w:val="00EA03D0"/>
    <w:rsid w:val="00EA0668"/>
    <w:rsid w:val="00EA3621"/>
    <w:rsid w:val="00EA5EFE"/>
    <w:rsid w:val="00EB1163"/>
    <w:rsid w:val="00EB27F1"/>
    <w:rsid w:val="00EE2195"/>
    <w:rsid w:val="00EF5B68"/>
    <w:rsid w:val="00EF68DF"/>
    <w:rsid w:val="00F31D97"/>
    <w:rsid w:val="00F32289"/>
    <w:rsid w:val="00F35BEE"/>
    <w:rsid w:val="00F538C4"/>
    <w:rsid w:val="00F56E2E"/>
    <w:rsid w:val="00F6234E"/>
    <w:rsid w:val="00F757E9"/>
    <w:rsid w:val="00F77952"/>
    <w:rsid w:val="00F81FA8"/>
    <w:rsid w:val="00F938E3"/>
    <w:rsid w:val="00F95645"/>
    <w:rsid w:val="00FA2E27"/>
    <w:rsid w:val="00FA4462"/>
    <w:rsid w:val="00FA645C"/>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41280"/>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D67CF-9A1D-489E-B8BA-67A53EE6A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7234</Words>
  <Characters>41234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3</cp:revision>
  <cp:lastPrinted>2017-02-21T05:08:00Z</cp:lastPrinted>
  <dcterms:created xsi:type="dcterms:W3CDTF">2018-09-27T02:41:00Z</dcterms:created>
  <dcterms:modified xsi:type="dcterms:W3CDTF">2018-09-27T02:55:00Z</dcterms:modified>
</cp:coreProperties>
</file>