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10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proofErr w:type="spellEnd"/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3C4889" w:rsidRPr="003C4889">
        <w:rPr>
          <w:rFonts w:cs="Arial"/>
          <w:color w:val="000000"/>
          <w:sz w:val="18"/>
          <w:szCs w:val="18"/>
        </w:rPr>
        <w:t>775050001</w:t>
      </w:r>
    </w:p>
    <w:p w:rsidR="00DB413E" w:rsidRDefault="00DB413E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«___» _______________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0A508D" w:rsidRDefault="00982AC2" w:rsidP="000A508D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960E64" w:rsidRPr="00960E64">
        <w:rPr>
          <w:b/>
          <w:sz w:val="26"/>
          <w:szCs w:val="26"/>
        </w:rPr>
        <w:t xml:space="preserve">запросу </w:t>
      </w:r>
      <w:r w:rsidR="000A508D">
        <w:rPr>
          <w:b/>
          <w:sz w:val="26"/>
          <w:szCs w:val="26"/>
        </w:rPr>
        <w:t>котировок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3C4889">
        <w:rPr>
          <w:b/>
          <w:sz w:val="26"/>
          <w:szCs w:val="26"/>
        </w:rPr>
        <w:t>, участниками которого могут быть только субъекты МСП</w:t>
      </w:r>
      <w:r w:rsidR="00B45C33">
        <w:rPr>
          <w:b/>
          <w:sz w:val="26"/>
          <w:szCs w:val="26"/>
        </w:rPr>
        <w:t xml:space="preserve"> </w:t>
      </w:r>
      <w:r w:rsidR="000A508D" w:rsidRPr="000A508D">
        <w:rPr>
          <w:b/>
          <w:sz w:val="26"/>
          <w:szCs w:val="26"/>
        </w:rPr>
        <w:t>«Автомобильные аккумуляторы» (Лот № 262)</w:t>
      </w:r>
    </w:p>
    <w:p w:rsidR="000A508D" w:rsidRDefault="000A508D" w:rsidP="000A508D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B45C33" w:rsidP="000A508D">
      <w:pPr>
        <w:pStyle w:val="a9"/>
        <w:spacing w:before="0" w:line="240" w:lineRule="auto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8A784A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 w:rsidR="000A508D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C4889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18</w:t>
      </w:r>
      <w:r w:rsidR="003C4889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февраля </w:t>
      </w:r>
      <w:r w:rsidR="003C4889">
        <w:rPr>
          <w:b/>
          <w:sz w:val="26"/>
          <w:szCs w:val="26"/>
        </w:rPr>
        <w:t xml:space="preserve">2019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  <w:proofErr w:type="gramEnd"/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3C4889">
        <w:rPr>
          <w:snapToGrid w:val="0"/>
          <w:sz w:val="24"/>
        </w:rPr>
        <w:t xml:space="preserve">запрос </w:t>
      </w:r>
      <w:proofErr w:type="spellStart"/>
      <w:r w:rsidR="000A508D">
        <w:rPr>
          <w:sz w:val="24"/>
        </w:rPr>
        <w:t>зотировок</w:t>
      </w:r>
      <w:proofErr w:type="spellEnd"/>
      <w:r w:rsidR="003C4889" w:rsidRPr="003C4889">
        <w:rPr>
          <w:sz w:val="24"/>
        </w:rPr>
        <w:t xml:space="preserve"> в электронной форме, 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B45C33" w:rsidRPr="00B45C33">
        <w:rPr>
          <w:sz w:val="24"/>
        </w:rPr>
        <w:t>«Запасные части к специальной и тракторной технике»</w:t>
      </w:r>
      <w:r w:rsidR="00982AC2">
        <w:rPr>
          <w:sz w:val="24"/>
        </w:rPr>
        <w:t>, лот №</w:t>
      </w:r>
      <w:r w:rsidR="00B45C33">
        <w:rPr>
          <w:sz w:val="24"/>
        </w:rPr>
        <w:t xml:space="preserve"> 103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11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B45C33">
        <w:rPr>
          <w:sz w:val="24"/>
        </w:rPr>
        <w:t>28.12.2018</w:t>
      </w:r>
      <w:r w:rsidR="000D431E" w:rsidRPr="00C72282">
        <w:rPr>
          <w:sz w:val="24"/>
        </w:rPr>
        <w:t xml:space="preserve"> № </w:t>
      </w:r>
      <w:r w:rsidR="00B45C33">
        <w:rPr>
          <w:sz w:val="24"/>
        </w:rPr>
        <w:t>31807378</w:t>
      </w:r>
      <w:r w:rsidR="000A508D">
        <w:rPr>
          <w:sz w:val="24"/>
        </w:rPr>
        <w:t>959</w:t>
      </w:r>
      <w:r w:rsidR="00BE4268" w:rsidRPr="00C72282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3554B5" w:rsidRDefault="003C4889" w:rsidP="003554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3554B5">
        <w:rPr>
          <w:b/>
          <w:i/>
          <w:sz w:val="24"/>
        </w:rPr>
        <w:t>Пункты</w:t>
      </w:r>
      <w:r w:rsidR="00A87A04" w:rsidRPr="003554B5">
        <w:rPr>
          <w:b/>
          <w:i/>
          <w:sz w:val="24"/>
        </w:rPr>
        <w:t xml:space="preserve"> Документации о закупке </w:t>
      </w:r>
      <w:r w:rsidR="00A50B53" w:rsidRPr="003554B5">
        <w:rPr>
          <w:sz w:val="24"/>
        </w:rPr>
        <w:t xml:space="preserve">читать в следующей редакции: </w:t>
      </w:r>
      <w:r w:rsidR="00A50B53" w:rsidRPr="003554B5">
        <w:rPr>
          <w:b/>
          <w:i/>
          <w:sz w:val="24"/>
        </w:rPr>
        <w:t xml:space="preserve"> </w:t>
      </w:r>
    </w:p>
    <w:p w:rsidR="003C4889" w:rsidRPr="00982AC2" w:rsidRDefault="003C4889" w:rsidP="003C4889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4357"/>
        <w:gridCol w:w="4215"/>
      </w:tblGrid>
      <w:tr w:rsidR="0002512F" w:rsidTr="0002512F">
        <w:trPr>
          <w:trHeight w:val="285"/>
        </w:trPr>
        <w:tc>
          <w:tcPr>
            <w:tcW w:w="879" w:type="dxa"/>
            <w:vAlign w:val="center"/>
          </w:tcPr>
          <w:p w:rsidR="0002512F" w:rsidRPr="0002512F" w:rsidRDefault="0002512F" w:rsidP="00E11F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512F">
              <w:rPr>
                <w:b/>
                <w:sz w:val="20"/>
                <w:szCs w:val="20"/>
              </w:rPr>
              <w:t>№</w:t>
            </w:r>
            <w:r w:rsidRPr="0002512F">
              <w:rPr>
                <w:b/>
                <w:sz w:val="20"/>
                <w:szCs w:val="20"/>
              </w:rPr>
              <w:br/>
            </w:r>
            <w:proofErr w:type="gramStart"/>
            <w:r w:rsidRPr="0002512F">
              <w:rPr>
                <w:b/>
                <w:sz w:val="20"/>
                <w:szCs w:val="20"/>
              </w:rPr>
              <w:t>п</w:t>
            </w:r>
            <w:proofErr w:type="gramEnd"/>
            <w:r w:rsidRPr="0002512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57" w:type="dxa"/>
            <w:vAlign w:val="center"/>
          </w:tcPr>
          <w:p w:rsidR="0002512F" w:rsidRPr="0002512F" w:rsidRDefault="0002512F" w:rsidP="00E11F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512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15" w:type="dxa"/>
            <w:vAlign w:val="center"/>
          </w:tcPr>
          <w:p w:rsidR="0002512F" w:rsidRPr="0002512F" w:rsidRDefault="0002512F" w:rsidP="0002512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512F">
              <w:rPr>
                <w:b/>
                <w:sz w:val="20"/>
                <w:szCs w:val="20"/>
              </w:rPr>
              <w:t xml:space="preserve">Содержание пункта </w:t>
            </w:r>
            <w:r>
              <w:rPr>
                <w:b/>
                <w:sz w:val="20"/>
                <w:szCs w:val="20"/>
              </w:rPr>
              <w:t>Документации о закупке</w:t>
            </w:r>
          </w:p>
        </w:tc>
      </w:tr>
      <w:tr w:rsidR="0002512F" w:rsidRPr="00847D4F" w:rsidTr="0002512F">
        <w:trPr>
          <w:trHeight w:val="285"/>
        </w:trPr>
        <w:tc>
          <w:tcPr>
            <w:tcW w:w="879" w:type="dxa"/>
          </w:tcPr>
          <w:p w:rsidR="0002512F" w:rsidRPr="00847D4F" w:rsidRDefault="0002512F" w:rsidP="00B45C33">
            <w:pPr>
              <w:pStyle w:val="a9"/>
              <w:tabs>
                <w:tab w:val="left" w:pos="567"/>
                <w:tab w:val="left" w:pos="851"/>
              </w:tabs>
              <w:snapToGrid w:val="0"/>
              <w:spacing w:before="0" w:line="240" w:lineRule="auto"/>
              <w:ind w:left="63"/>
              <w:rPr>
                <w:sz w:val="24"/>
              </w:rPr>
            </w:pPr>
            <w:r w:rsidRPr="00847D4F">
              <w:rPr>
                <w:sz w:val="24"/>
              </w:rPr>
              <w:t>1.2.18</w:t>
            </w:r>
          </w:p>
        </w:tc>
        <w:tc>
          <w:tcPr>
            <w:tcW w:w="4357" w:type="dxa"/>
          </w:tcPr>
          <w:p w:rsidR="0002512F" w:rsidRPr="00847D4F" w:rsidRDefault="0002512F" w:rsidP="000A508D">
            <w:pPr>
              <w:pStyle w:val="Tabletext"/>
              <w:jc w:val="left"/>
              <w:rPr>
                <w:sz w:val="24"/>
              </w:rPr>
            </w:pPr>
            <w:r w:rsidRPr="00847D4F">
              <w:rPr>
                <w:sz w:val="24"/>
              </w:rPr>
              <w:t>Дата рассмотрения заявок</w:t>
            </w:r>
          </w:p>
        </w:tc>
        <w:tc>
          <w:tcPr>
            <w:tcW w:w="4215" w:type="dxa"/>
          </w:tcPr>
          <w:p w:rsidR="0002512F" w:rsidRPr="00847D4F" w:rsidRDefault="0002512F" w:rsidP="000A508D">
            <w:pPr>
              <w:widowControl w:val="0"/>
              <w:spacing w:after="120"/>
            </w:pPr>
            <w:r w:rsidRPr="00847D4F">
              <w:t>Дата окончания рассмотрения заявок</w:t>
            </w:r>
            <w:r w:rsidRPr="003554B5">
              <w:t>:«26»</w:t>
            </w:r>
            <w:r w:rsidRPr="00847D4F">
              <w:t xml:space="preserve"> февраля 2019 г.</w:t>
            </w:r>
          </w:p>
        </w:tc>
      </w:tr>
      <w:tr w:rsidR="0002512F" w:rsidRPr="00847D4F" w:rsidTr="0002512F">
        <w:trPr>
          <w:trHeight w:val="285"/>
        </w:trPr>
        <w:tc>
          <w:tcPr>
            <w:tcW w:w="879" w:type="dxa"/>
          </w:tcPr>
          <w:p w:rsidR="0002512F" w:rsidRPr="00847D4F" w:rsidRDefault="0002512F" w:rsidP="003554B5">
            <w:pPr>
              <w:pStyle w:val="a9"/>
              <w:tabs>
                <w:tab w:val="left" w:pos="567"/>
                <w:tab w:val="left" w:pos="851"/>
              </w:tabs>
              <w:snapToGrid w:val="0"/>
              <w:spacing w:before="0" w:line="240" w:lineRule="auto"/>
              <w:ind w:left="63"/>
              <w:rPr>
                <w:sz w:val="24"/>
              </w:rPr>
            </w:pPr>
            <w:r w:rsidRPr="00847D4F">
              <w:rPr>
                <w:sz w:val="24"/>
              </w:rPr>
              <w:t>1.2.</w:t>
            </w:r>
            <w:r w:rsidR="003554B5">
              <w:rPr>
                <w:sz w:val="24"/>
              </w:rPr>
              <w:t>19</w:t>
            </w:r>
          </w:p>
        </w:tc>
        <w:tc>
          <w:tcPr>
            <w:tcW w:w="4357" w:type="dxa"/>
          </w:tcPr>
          <w:p w:rsidR="0002512F" w:rsidRPr="00847D4F" w:rsidRDefault="0002512F" w:rsidP="000A508D">
            <w:pPr>
              <w:pStyle w:val="Tabletext"/>
              <w:jc w:val="left"/>
              <w:rPr>
                <w:sz w:val="24"/>
              </w:rPr>
            </w:pPr>
            <w:r w:rsidRPr="00847D4F">
              <w:rPr>
                <w:sz w:val="24"/>
              </w:rPr>
              <w:t xml:space="preserve">Дата окончания </w:t>
            </w:r>
            <w:r w:rsidR="000A508D">
              <w:rPr>
                <w:sz w:val="24"/>
              </w:rPr>
              <w:t>подведения итогов</w:t>
            </w:r>
          </w:p>
        </w:tc>
        <w:tc>
          <w:tcPr>
            <w:tcW w:w="4215" w:type="dxa"/>
          </w:tcPr>
          <w:p w:rsidR="0002512F" w:rsidRPr="00847D4F" w:rsidRDefault="0002512F" w:rsidP="003554B5">
            <w:pPr>
              <w:widowControl w:val="0"/>
              <w:spacing w:after="120"/>
            </w:pPr>
            <w:r w:rsidRPr="00847D4F">
              <w:t>Дата окончания рассмотрения вторых частей заявок:«0</w:t>
            </w:r>
            <w:r w:rsidR="003554B5">
              <w:t>7</w:t>
            </w:r>
            <w:r w:rsidRPr="00847D4F">
              <w:t>» марта 2019 г.</w:t>
            </w:r>
          </w:p>
        </w:tc>
      </w:tr>
    </w:tbl>
    <w:p w:rsidR="00A50B53" w:rsidRPr="0002512F" w:rsidRDefault="00D539E2" w:rsidP="0002512F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C0846" w:rsidRPr="00C9335A" w:rsidRDefault="00982AC2" w:rsidP="00C9335A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  <w:bookmarkStart w:id="0" w:name="_GoBack"/>
      <w:bookmarkEnd w:id="0"/>
    </w:p>
    <w:sectPr w:rsidR="003C0846" w:rsidRPr="00C9335A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C6" w:rsidRDefault="005B79C6" w:rsidP="00967AC6">
      <w:r>
        <w:separator/>
      </w:r>
    </w:p>
  </w:endnote>
  <w:endnote w:type="continuationSeparator" w:id="0">
    <w:p w:rsidR="005B79C6" w:rsidRDefault="005B79C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C6" w:rsidRDefault="005B79C6" w:rsidP="00967AC6">
      <w:r>
        <w:separator/>
      </w:r>
    </w:p>
  </w:footnote>
  <w:footnote w:type="continuationSeparator" w:id="0">
    <w:p w:rsidR="005B79C6" w:rsidRDefault="005B79C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21A3B"/>
    <w:rsid w:val="0002512F"/>
    <w:rsid w:val="00055E54"/>
    <w:rsid w:val="00057D66"/>
    <w:rsid w:val="0006400C"/>
    <w:rsid w:val="0007488E"/>
    <w:rsid w:val="00075E73"/>
    <w:rsid w:val="00083C1B"/>
    <w:rsid w:val="000A508D"/>
    <w:rsid w:val="000A55A8"/>
    <w:rsid w:val="000C775B"/>
    <w:rsid w:val="000D31EC"/>
    <w:rsid w:val="000D431E"/>
    <w:rsid w:val="00100C11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54B5"/>
    <w:rsid w:val="00360DBD"/>
    <w:rsid w:val="00362F14"/>
    <w:rsid w:val="00362F80"/>
    <w:rsid w:val="00364169"/>
    <w:rsid w:val="00364850"/>
    <w:rsid w:val="003914DD"/>
    <w:rsid w:val="003A20F4"/>
    <w:rsid w:val="003C0846"/>
    <w:rsid w:val="003C4889"/>
    <w:rsid w:val="003D3E89"/>
    <w:rsid w:val="003E295A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B79C6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47D4F"/>
    <w:rsid w:val="008600A4"/>
    <w:rsid w:val="00864818"/>
    <w:rsid w:val="008A4A81"/>
    <w:rsid w:val="008A784A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0E64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5C33"/>
    <w:rsid w:val="00B471BA"/>
    <w:rsid w:val="00B808AD"/>
    <w:rsid w:val="00B97F87"/>
    <w:rsid w:val="00BA6AC6"/>
    <w:rsid w:val="00BB3D01"/>
    <w:rsid w:val="00BB3F9C"/>
    <w:rsid w:val="00BC11CA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9335A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413E"/>
    <w:rsid w:val="00DF1D8B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2019-02-18T06:47:00Z</cp:lastPrinted>
  <dcterms:created xsi:type="dcterms:W3CDTF">2018-06-20T00:39:00Z</dcterms:created>
  <dcterms:modified xsi:type="dcterms:W3CDTF">2019-02-18T06:51:00Z</dcterms:modified>
</cp:coreProperties>
</file>