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bookmarkStart w:id="0" w:name="_GoBack"/>
      <w:bookmarkEnd w:id="0"/>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proofErr w:type="spellStart"/>
        <w:r w:rsidRPr="000B2DE3">
          <w:rPr>
            <w:color w:val="0000FF"/>
            <w:sz w:val="16"/>
            <w:u w:val="single"/>
            <w:lang w:val="en-US"/>
          </w:rPr>
          <w:t>drsk</w:t>
        </w:r>
        <w:proofErr w:type="spellEnd"/>
        <w:r w:rsidRPr="000B2DE3">
          <w:rPr>
            <w:color w:val="0000FF"/>
            <w:sz w:val="16"/>
            <w:u w:val="single"/>
          </w:rPr>
          <w:t>.</w:t>
        </w:r>
        <w:proofErr w:type="spellStart"/>
        <w:r w:rsidRPr="000B2DE3">
          <w:rPr>
            <w:color w:val="0000FF"/>
            <w:sz w:val="16"/>
            <w:u w:val="single"/>
            <w:lang w:val="en-US"/>
          </w:rPr>
          <w:t>ru</w:t>
        </w:r>
        <w:proofErr w:type="spellEnd"/>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 xml:space="preserve">_________________С.Н. </w:t>
            </w:r>
            <w:proofErr w:type="spellStart"/>
            <w:r w:rsidRPr="000B2DE3">
              <w:rPr>
                <w:b/>
                <w:i/>
                <w:sz w:val="26"/>
                <w:szCs w:val="26"/>
              </w:rPr>
              <w:t>Корчемагин</w:t>
            </w:r>
            <w:proofErr w:type="spellEnd"/>
          </w:p>
          <w:p w:rsidR="0013751C" w:rsidRPr="000B2DE3" w:rsidRDefault="0013751C" w:rsidP="003202D6">
            <w:pPr>
              <w:tabs>
                <w:tab w:val="left" w:pos="900"/>
              </w:tabs>
              <w:ind w:left="332"/>
              <w:rPr>
                <w:b/>
                <w:i/>
                <w:sz w:val="26"/>
                <w:szCs w:val="26"/>
              </w:rPr>
            </w:pPr>
          </w:p>
          <w:p w:rsidR="0013751C" w:rsidRPr="000B2DE3" w:rsidRDefault="0013751C" w:rsidP="0037272B">
            <w:pPr>
              <w:tabs>
                <w:tab w:val="left" w:pos="900"/>
              </w:tabs>
              <w:ind w:left="332"/>
              <w:rPr>
                <w:b/>
                <w:sz w:val="26"/>
                <w:szCs w:val="26"/>
              </w:rPr>
            </w:pPr>
            <w:r w:rsidRPr="000B2DE3">
              <w:rPr>
                <w:b/>
                <w:i/>
                <w:sz w:val="26"/>
                <w:szCs w:val="26"/>
              </w:rPr>
              <w:t>«___» ______________  201</w:t>
            </w:r>
            <w:r w:rsidR="0037272B">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 xml:space="preserve">по </w:t>
            </w:r>
            <w:proofErr w:type="gramStart"/>
            <w:r w:rsidRPr="000B2DE3">
              <w:rPr>
                <w:b/>
                <w:i/>
                <w:sz w:val="26"/>
                <w:szCs w:val="26"/>
              </w:rPr>
              <w:t>ПР</w:t>
            </w:r>
            <w:proofErr w:type="gramEnd"/>
            <w:r w:rsidRPr="000B2DE3">
              <w:rPr>
                <w:b/>
                <w:i/>
                <w:sz w:val="26"/>
                <w:szCs w:val="26"/>
              </w:rPr>
              <w:t xml:space="preserve">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273F18" w:rsidRPr="00F80F07" w:rsidRDefault="00407DE7" w:rsidP="00273F18">
      <w:pPr>
        <w:spacing w:before="60"/>
        <w:jc w:val="center"/>
        <w:rPr>
          <w:b/>
          <w:sz w:val="26"/>
          <w:szCs w:val="26"/>
        </w:rPr>
      </w:pPr>
      <w:r>
        <w:rPr>
          <w:b/>
          <w:sz w:val="26"/>
          <w:szCs w:val="26"/>
        </w:rPr>
        <w:t>(</w:t>
      </w:r>
      <w:proofErr w:type="spellStart"/>
      <w:r>
        <w:rPr>
          <w:b/>
          <w:sz w:val="26"/>
          <w:szCs w:val="26"/>
        </w:rPr>
        <w:t>Надеждинский</w:t>
      </w:r>
      <w:proofErr w:type="spellEnd"/>
      <w:r>
        <w:rPr>
          <w:b/>
          <w:sz w:val="26"/>
          <w:szCs w:val="26"/>
        </w:rPr>
        <w:t xml:space="preserve"> район, </w:t>
      </w:r>
      <w:r w:rsidR="00963D2C">
        <w:rPr>
          <w:b/>
          <w:sz w:val="26"/>
          <w:szCs w:val="26"/>
        </w:rPr>
        <w:t>урочище «Горное», с/т «Приморье»</w:t>
      </w:r>
      <w:r w:rsidR="00273F18" w:rsidRPr="00F80F07">
        <w:rPr>
          <w:b/>
          <w:sz w:val="26"/>
          <w:szCs w:val="26"/>
        </w:rPr>
        <w:t>)</w:t>
      </w:r>
    </w:p>
    <w:p w:rsidR="00273F18" w:rsidRPr="000B2DE3" w:rsidRDefault="00273F18" w:rsidP="00273F18">
      <w:pPr>
        <w:spacing w:before="60"/>
        <w:jc w:val="center"/>
        <w:rPr>
          <w:b/>
          <w:sz w:val="26"/>
          <w:szCs w:val="26"/>
        </w:rPr>
      </w:pPr>
    </w:p>
    <w:p w:rsidR="00273F18" w:rsidRPr="000B2DE3" w:rsidRDefault="00273F18" w:rsidP="00273F18">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273F18" w:rsidRDefault="00273F18" w:rsidP="00273F18">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273F18" w:rsidRDefault="00273F18" w:rsidP="00273F18">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 xml:space="preserve">Расширение и создание распределительных сетей 6/10/0,4 </w:t>
      </w:r>
      <w:proofErr w:type="spellStart"/>
      <w:r w:rsidRPr="00B64A51">
        <w:rPr>
          <w:color w:val="0000FF"/>
          <w:sz w:val="26"/>
          <w:szCs w:val="26"/>
        </w:rPr>
        <w:t>кВ</w:t>
      </w:r>
      <w:proofErr w:type="spellEnd"/>
      <w:r w:rsidR="00963D2C">
        <w:rPr>
          <w:color w:val="0000FF"/>
          <w:sz w:val="26"/>
          <w:szCs w:val="26"/>
        </w:rPr>
        <w:t xml:space="preserve"> (п.1.2.1 – 1.2.29</w:t>
      </w:r>
      <w:r w:rsidRPr="000B2DE3">
        <w:rPr>
          <w:color w:val="0000FF"/>
          <w:sz w:val="26"/>
          <w:szCs w:val="26"/>
        </w:rPr>
        <w:t>)</w:t>
      </w:r>
      <w:r>
        <w:rPr>
          <w:color w:val="0000FF"/>
          <w:sz w:val="26"/>
          <w:szCs w:val="26"/>
        </w:rPr>
        <w:t>.</w:t>
      </w:r>
    </w:p>
    <w:p w:rsidR="00273F18" w:rsidRPr="000B2DE3" w:rsidRDefault="00273F18" w:rsidP="00273F18">
      <w:pPr>
        <w:suppressAutoHyphens/>
        <w:ind w:right="-365" w:firstLine="709"/>
        <w:jc w:val="both"/>
        <w:rPr>
          <w:color w:val="0000FF"/>
          <w:sz w:val="26"/>
          <w:szCs w:val="26"/>
        </w:rPr>
      </w:pPr>
    </w:p>
    <w:p w:rsidR="00273F18" w:rsidRPr="00662244" w:rsidRDefault="00273F18" w:rsidP="00273F18">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862DB6"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18-2403 от 09.06.18</w:t>
      </w:r>
      <w:r w:rsidRPr="0092722A">
        <w:rPr>
          <w:sz w:val="26"/>
          <w:szCs w:val="26"/>
        </w:rPr>
        <w:t xml:space="preserve"> (</w:t>
      </w:r>
      <w:r w:rsidRPr="005A6C51">
        <w:rPr>
          <w:sz w:val="26"/>
          <w:szCs w:val="26"/>
        </w:rPr>
        <w:t>Юрченко В.А.</w:t>
      </w:r>
      <w:r>
        <w:rPr>
          <w:sz w:val="26"/>
          <w:szCs w:val="26"/>
        </w:rPr>
        <w:t>,</w:t>
      </w:r>
      <w:r w:rsidRPr="0091662D">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с/т "Приморье", участок № 47</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18-2650 от 26.06.18</w:t>
      </w:r>
      <w:r w:rsidRPr="0092722A">
        <w:rPr>
          <w:sz w:val="26"/>
          <w:szCs w:val="26"/>
        </w:rPr>
        <w:t xml:space="preserve"> (</w:t>
      </w:r>
      <w:r w:rsidRPr="005A6C51">
        <w:rPr>
          <w:sz w:val="26"/>
          <w:szCs w:val="26"/>
        </w:rPr>
        <w:t>Быкова Л.В.</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с/т "Приморье", участок № 45</w:t>
      </w:r>
      <w:r>
        <w:rPr>
          <w:sz w:val="26"/>
          <w:szCs w:val="26"/>
        </w:rPr>
        <w:t>),15</w:t>
      </w:r>
      <w:r w:rsidRPr="0092722A">
        <w:rPr>
          <w:sz w:val="26"/>
          <w:szCs w:val="26"/>
        </w:rPr>
        <w:t xml:space="preserve"> кВт 380В;</w:t>
      </w:r>
    </w:p>
    <w:p w:rsidR="00273F18" w:rsidRPr="0092722A"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18-3407 от 02.08.18</w:t>
      </w:r>
      <w:r w:rsidRPr="0092722A">
        <w:rPr>
          <w:sz w:val="26"/>
          <w:szCs w:val="26"/>
        </w:rPr>
        <w:t xml:space="preserve"> (</w:t>
      </w:r>
      <w:r w:rsidRPr="005A6C51">
        <w:rPr>
          <w:sz w:val="26"/>
          <w:szCs w:val="26"/>
        </w:rPr>
        <w:t>Логвиненко О.Г.</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с/т "Приморье", участок № 30</w:t>
      </w:r>
      <w:r>
        <w:rPr>
          <w:sz w:val="26"/>
          <w:szCs w:val="26"/>
        </w:rPr>
        <w:t>),15</w:t>
      </w:r>
      <w:r w:rsidRPr="0092722A">
        <w:rPr>
          <w:sz w:val="26"/>
          <w:szCs w:val="26"/>
        </w:rPr>
        <w:t xml:space="preserve"> кВт 380В;</w:t>
      </w:r>
    </w:p>
    <w:p w:rsidR="00273F18" w:rsidRPr="0092722A"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18-2196 от 29.05.18</w:t>
      </w:r>
      <w:r w:rsidRPr="0092722A">
        <w:rPr>
          <w:sz w:val="26"/>
          <w:szCs w:val="26"/>
        </w:rPr>
        <w:t xml:space="preserve"> (</w:t>
      </w:r>
      <w:r w:rsidRPr="005A6C51">
        <w:rPr>
          <w:sz w:val="26"/>
          <w:szCs w:val="26"/>
        </w:rPr>
        <w:t>Бескоровайная Е.Б.</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с/т "Приморье", участок № 106</w:t>
      </w:r>
      <w:r>
        <w:rPr>
          <w:sz w:val="26"/>
          <w:szCs w:val="26"/>
        </w:rPr>
        <w:t>),10 кВт 22</w:t>
      </w:r>
      <w:r w:rsidRPr="0092722A">
        <w:rPr>
          <w:sz w:val="26"/>
          <w:szCs w:val="26"/>
        </w:rPr>
        <w:t>0В;</w:t>
      </w:r>
    </w:p>
    <w:p w:rsidR="00273F18" w:rsidRPr="0092722A"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18-2514 от 19.06.18</w:t>
      </w:r>
      <w:r w:rsidRPr="0092722A">
        <w:rPr>
          <w:sz w:val="26"/>
          <w:szCs w:val="26"/>
        </w:rPr>
        <w:t xml:space="preserve"> (</w:t>
      </w:r>
      <w:r w:rsidRPr="005A6C51">
        <w:rPr>
          <w:sz w:val="26"/>
          <w:szCs w:val="26"/>
        </w:rPr>
        <w:t>Руденко Л.Л.</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w:t>
      </w:r>
      <w:proofErr w:type="spellStart"/>
      <w:r w:rsidRPr="005A6C51">
        <w:rPr>
          <w:sz w:val="26"/>
          <w:szCs w:val="26"/>
        </w:rPr>
        <w:t>сдт</w:t>
      </w:r>
      <w:proofErr w:type="spellEnd"/>
      <w:r w:rsidRPr="005A6C51">
        <w:rPr>
          <w:sz w:val="26"/>
          <w:szCs w:val="26"/>
        </w:rPr>
        <w:t xml:space="preserve"> "Приморье", участок № 103</w:t>
      </w:r>
      <w:r>
        <w:rPr>
          <w:sz w:val="26"/>
          <w:szCs w:val="26"/>
        </w:rPr>
        <w:t>),15</w:t>
      </w:r>
      <w:r w:rsidRPr="0092722A">
        <w:rPr>
          <w:sz w:val="26"/>
          <w:szCs w:val="26"/>
        </w:rPr>
        <w:t xml:space="preserve"> кВт 380В;</w:t>
      </w:r>
    </w:p>
    <w:p w:rsidR="00273F18" w:rsidRPr="0092722A"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18-2836 от 04.07.18</w:t>
      </w:r>
      <w:r w:rsidRPr="0092722A">
        <w:rPr>
          <w:sz w:val="26"/>
          <w:szCs w:val="26"/>
        </w:rPr>
        <w:t xml:space="preserve"> (</w:t>
      </w:r>
      <w:r w:rsidRPr="005A6C51">
        <w:rPr>
          <w:sz w:val="26"/>
          <w:szCs w:val="26"/>
        </w:rPr>
        <w:t>Михальченко Н.П.</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с/т "Приморье", уч.113</w:t>
      </w:r>
      <w:r>
        <w:rPr>
          <w:sz w:val="26"/>
          <w:szCs w:val="26"/>
        </w:rPr>
        <w:t>),15</w:t>
      </w:r>
      <w:r w:rsidRPr="0092722A">
        <w:rPr>
          <w:sz w:val="26"/>
          <w:szCs w:val="26"/>
        </w:rPr>
        <w:t xml:space="preserve"> кВт 380В;</w:t>
      </w:r>
    </w:p>
    <w:p w:rsidR="00273F18" w:rsidRPr="0092722A"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18-2490 от 15.06.18</w:t>
      </w:r>
      <w:r w:rsidRPr="0092722A">
        <w:rPr>
          <w:sz w:val="26"/>
          <w:szCs w:val="26"/>
        </w:rPr>
        <w:t xml:space="preserve"> (</w:t>
      </w:r>
      <w:proofErr w:type="spellStart"/>
      <w:r w:rsidRPr="005A6C51">
        <w:rPr>
          <w:sz w:val="26"/>
          <w:szCs w:val="26"/>
        </w:rPr>
        <w:t>Герус</w:t>
      </w:r>
      <w:proofErr w:type="spellEnd"/>
      <w:r w:rsidRPr="005A6C51">
        <w:rPr>
          <w:sz w:val="26"/>
          <w:szCs w:val="26"/>
        </w:rPr>
        <w:t xml:space="preserve"> Г.А.</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w:t>
      </w:r>
      <w:proofErr w:type="spellStart"/>
      <w:r w:rsidRPr="005A6C51">
        <w:rPr>
          <w:sz w:val="26"/>
          <w:szCs w:val="26"/>
        </w:rPr>
        <w:t>снт</w:t>
      </w:r>
      <w:proofErr w:type="spellEnd"/>
      <w:r w:rsidRPr="005A6C51">
        <w:rPr>
          <w:sz w:val="26"/>
          <w:szCs w:val="26"/>
        </w:rPr>
        <w:t xml:space="preserve"> "Приморье", участок № 69</w:t>
      </w:r>
      <w:r>
        <w:rPr>
          <w:sz w:val="26"/>
          <w:szCs w:val="26"/>
        </w:rPr>
        <w:t>),15</w:t>
      </w:r>
      <w:r w:rsidRPr="0092722A">
        <w:rPr>
          <w:sz w:val="26"/>
          <w:szCs w:val="26"/>
        </w:rPr>
        <w:t xml:space="preserve"> кВт 380В;</w:t>
      </w:r>
    </w:p>
    <w:p w:rsidR="00273F18" w:rsidRDefault="00273F18" w:rsidP="00273F18">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18-2502 от 18.06.18</w:t>
      </w:r>
      <w:r w:rsidRPr="0092722A">
        <w:rPr>
          <w:sz w:val="26"/>
          <w:szCs w:val="26"/>
        </w:rPr>
        <w:t xml:space="preserve"> (</w:t>
      </w:r>
      <w:proofErr w:type="spellStart"/>
      <w:r w:rsidRPr="005A6C51">
        <w:rPr>
          <w:sz w:val="26"/>
          <w:szCs w:val="26"/>
        </w:rPr>
        <w:t>Жело</w:t>
      </w:r>
      <w:proofErr w:type="spellEnd"/>
      <w:r w:rsidRPr="005A6C51">
        <w:rPr>
          <w:sz w:val="26"/>
          <w:szCs w:val="26"/>
        </w:rPr>
        <w:t xml:space="preserve"> Е.А.</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район, урочище "Горное", </w:t>
      </w:r>
      <w:proofErr w:type="spellStart"/>
      <w:r w:rsidRPr="005A6C51">
        <w:rPr>
          <w:sz w:val="26"/>
          <w:szCs w:val="26"/>
        </w:rPr>
        <w:t>снт</w:t>
      </w:r>
      <w:proofErr w:type="spellEnd"/>
      <w:r w:rsidRPr="005A6C51">
        <w:rPr>
          <w:sz w:val="26"/>
          <w:szCs w:val="26"/>
        </w:rPr>
        <w:t xml:space="preserve"> "Приморье", уч. 70</w:t>
      </w:r>
      <w:r>
        <w:rPr>
          <w:sz w:val="26"/>
          <w:szCs w:val="26"/>
        </w:rPr>
        <w:t>),10 кВт 22</w:t>
      </w:r>
      <w:r w:rsidRPr="0092722A">
        <w:rPr>
          <w:sz w:val="26"/>
          <w:szCs w:val="26"/>
        </w:rPr>
        <w:t>0В;</w:t>
      </w:r>
    </w:p>
    <w:p w:rsidR="00266509" w:rsidRPr="0092722A" w:rsidRDefault="00266509" w:rsidP="00266509">
      <w:pPr>
        <w:pStyle w:val="Style19"/>
        <w:numPr>
          <w:ilvl w:val="0"/>
          <w:numId w:val="45"/>
        </w:numPr>
        <w:tabs>
          <w:tab w:val="left" w:pos="1224"/>
        </w:tabs>
        <w:spacing w:line="240" w:lineRule="auto"/>
        <w:ind w:firstLine="567"/>
        <w:rPr>
          <w:sz w:val="26"/>
          <w:szCs w:val="26"/>
        </w:rPr>
      </w:pPr>
      <w:r w:rsidRPr="0092722A">
        <w:rPr>
          <w:sz w:val="26"/>
          <w:szCs w:val="26"/>
        </w:rPr>
        <w:t>№</w:t>
      </w:r>
      <w:r w:rsidRPr="005A6C51">
        <w:rPr>
          <w:sz w:val="26"/>
          <w:szCs w:val="26"/>
        </w:rPr>
        <w:t>18-2700 от 28.06.18</w:t>
      </w:r>
      <w:r w:rsidRPr="0092722A">
        <w:rPr>
          <w:sz w:val="26"/>
          <w:szCs w:val="26"/>
        </w:rPr>
        <w:t xml:space="preserve"> (</w:t>
      </w:r>
      <w:r w:rsidRPr="005A6C51">
        <w:rPr>
          <w:sz w:val="26"/>
          <w:szCs w:val="26"/>
        </w:rPr>
        <w:t>Рогачёва О.В.</w:t>
      </w:r>
      <w:r>
        <w:rPr>
          <w:sz w:val="26"/>
          <w:szCs w:val="26"/>
        </w:rPr>
        <w:t xml:space="preserve">, </w:t>
      </w:r>
      <w:r w:rsidRPr="005A6C51">
        <w:rPr>
          <w:sz w:val="26"/>
          <w:szCs w:val="26"/>
        </w:rPr>
        <w:t xml:space="preserve">Приморский край, </w:t>
      </w:r>
      <w:proofErr w:type="spellStart"/>
      <w:r w:rsidRPr="005A6C51">
        <w:rPr>
          <w:sz w:val="26"/>
          <w:szCs w:val="26"/>
        </w:rPr>
        <w:t>Надеждинский</w:t>
      </w:r>
      <w:proofErr w:type="spellEnd"/>
      <w:r w:rsidRPr="005A6C51">
        <w:rPr>
          <w:sz w:val="26"/>
          <w:szCs w:val="26"/>
        </w:rPr>
        <w:t xml:space="preserve"> р-н, урочище "Горное", </w:t>
      </w:r>
      <w:proofErr w:type="spellStart"/>
      <w:r w:rsidRPr="005A6C51">
        <w:rPr>
          <w:sz w:val="26"/>
          <w:szCs w:val="26"/>
        </w:rPr>
        <w:t>снт</w:t>
      </w:r>
      <w:proofErr w:type="spellEnd"/>
      <w:r w:rsidRPr="005A6C51">
        <w:rPr>
          <w:sz w:val="26"/>
          <w:szCs w:val="26"/>
        </w:rPr>
        <w:t xml:space="preserve"> "Приморье", участок № 48</w:t>
      </w:r>
      <w:r>
        <w:rPr>
          <w:sz w:val="26"/>
          <w:szCs w:val="26"/>
        </w:rPr>
        <w:t xml:space="preserve">),15 кВт </w:t>
      </w:r>
      <w:r w:rsidRPr="00266509">
        <w:rPr>
          <w:sz w:val="26"/>
          <w:szCs w:val="26"/>
        </w:rPr>
        <w:t>38</w:t>
      </w:r>
      <w:r w:rsidRPr="0092722A">
        <w:rPr>
          <w:sz w:val="26"/>
          <w:szCs w:val="26"/>
        </w:rPr>
        <w:t>0В;</w:t>
      </w:r>
    </w:p>
    <w:p w:rsidR="00266509" w:rsidRDefault="00266509" w:rsidP="00266509">
      <w:pPr>
        <w:pStyle w:val="Style19"/>
        <w:tabs>
          <w:tab w:val="left" w:pos="1224"/>
        </w:tabs>
        <w:spacing w:line="240" w:lineRule="auto"/>
        <w:ind w:left="567" w:firstLine="0"/>
        <w:rPr>
          <w:sz w:val="26"/>
          <w:szCs w:val="26"/>
        </w:rPr>
      </w:pPr>
    </w:p>
    <w:p w:rsidR="00862DB6"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18-2691 от 28.06.18</w:t>
      </w:r>
      <w:r w:rsidRPr="0092722A">
        <w:rPr>
          <w:sz w:val="26"/>
          <w:szCs w:val="26"/>
        </w:rPr>
        <w:t xml:space="preserve"> (</w:t>
      </w:r>
      <w:proofErr w:type="spellStart"/>
      <w:r w:rsidRPr="00C356D4">
        <w:rPr>
          <w:sz w:val="26"/>
          <w:szCs w:val="26"/>
        </w:rPr>
        <w:t>Очкан</w:t>
      </w:r>
      <w:proofErr w:type="spellEnd"/>
      <w:r w:rsidRPr="00C356D4">
        <w:rPr>
          <w:sz w:val="26"/>
          <w:szCs w:val="26"/>
        </w:rPr>
        <w:t xml:space="preserve"> Л.В.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2</w:t>
      </w:r>
      <w:r>
        <w:rPr>
          <w:sz w:val="26"/>
          <w:szCs w:val="26"/>
        </w:rPr>
        <w:t>),15</w:t>
      </w:r>
      <w:r w:rsidRPr="0092722A">
        <w:rPr>
          <w:sz w:val="26"/>
          <w:szCs w:val="26"/>
        </w:rPr>
        <w:t xml:space="preserve"> кВт 380В;</w:t>
      </w:r>
    </w:p>
    <w:p w:rsidR="00266509" w:rsidRPr="0092722A" w:rsidRDefault="00266509" w:rsidP="00266509">
      <w:pPr>
        <w:pStyle w:val="Style19"/>
        <w:numPr>
          <w:ilvl w:val="0"/>
          <w:numId w:val="45"/>
        </w:numPr>
        <w:tabs>
          <w:tab w:val="left" w:pos="1224"/>
        </w:tabs>
        <w:spacing w:line="240" w:lineRule="auto"/>
        <w:ind w:firstLine="567"/>
        <w:rPr>
          <w:sz w:val="26"/>
          <w:szCs w:val="26"/>
        </w:rPr>
      </w:pPr>
      <w:proofErr w:type="gramStart"/>
      <w:r w:rsidRPr="0092722A">
        <w:rPr>
          <w:sz w:val="26"/>
          <w:szCs w:val="26"/>
        </w:rPr>
        <w:t>№</w:t>
      </w:r>
      <w:r w:rsidRPr="00C356D4">
        <w:rPr>
          <w:sz w:val="26"/>
          <w:szCs w:val="26"/>
        </w:rPr>
        <w:t>18-2694 от 28.06.18</w:t>
      </w:r>
      <w:r w:rsidRPr="0092722A">
        <w:rPr>
          <w:sz w:val="26"/>
          <w:szCs w:val="26"/>
        </w:rPr>
        <w:t xml:space="preserve"> (</w:t>
      </w:r>
      <w:r w:rsidRPr="00C356D4">
        <w:rPr>
          <w:sz w:val="26"/>
          <w:szCs w:val="26"/>
        </w:rPr>
        <w:t>Краева А.В.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w:t>
      </w:r>
      <w:proofErr w:type="spellStart"/>
      <w:r w:rsidRPr="00C356D4">
        <w:rPr>
          <w:sz w:val="26"/>
          <w:szCs w:val="26"/>
        </w:rPr>
        <w:t>ур</w:t>
      </w:r>
      <w:proofErr w:type="spellEnd"/>
      <w:r w:rsidRPr="00C356D4">
        <w:rPr>
          <w:sz w:val="26"/>
          <w:szCs w:val="26"/>
        </w:rPr>
        <w:t>.</w:t>
      </w:r>
      <w:proofErr w:type="gramEnd"/>
      <w:r w:rsidRPr="00C356D4">
        <w:rPr>
          <w:sz w:val="26"/>
          <w:szCs w:val="26"/>
        </w:rPr>
        <w:t xml:space="preserve"> </w:t>
      </w:r>
      <w:proofErr w:type="gramStart"/>
      <w:r w:rsidRPr="00C356D4">
        <w:rPr>
          <w:sz w:val="26"/>
          <w:szCs w:val="26"/>
        </w:rPr>
        <w:t>"Горное", с/т "Приморье", участок № 115</w:t>
      </w:r>
      <w:r>
        <w:rPr>
          <w:sz w:val="26"/>
          <w:szCs w:val="26"/>
        </w:rPr>
        <w:t>),15</w:t>
      </w:r>
      <w:r w:rsidRPr="0092722A">
        <w:rPr>
          <w:sz w:val="26"/>
          <w:szCs w:val="26"/>
        </w:rPr>
        <w:t xml:space="preserve"> кВт 380В;</w:t>
      </w:r>
      <w:proofErr w:type="gramEnd"/>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18-2699 от 28.06.18</w:t>
      </w:r>
      <w:r w:rsidRPr="0092722A">
        <w:rPr>
          <w:sz w:val="26"/>
          <w:szCs w:val="26"/>
        </w:rPr>
        <w:t xml:space="preserve"> (</w:t>
      </w:r>
      <w:proofErr w:type="spellStart"/>
      <w:r w:rsidRPr="00C356D4">
        <w:rPr>
          <w:sz w:val="26"/>
          <w:szCs w:val="26"/>
        </w:rPr>
        <w:t>Степанская</w:t>
      </w:r>
      <w:proofErr w:type="spellEnd"/>
      <w:r w:rsidRPr="00C356D4">
        <w:rPr>
          <w:sz w:val="26"/>
          <w:szCs w:val="26"/>
        </w:rPr>
        <w:t xml:space="preserve"> Т.В.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39</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7809DC">
        <w:rPr>
          <w:sz w:val="26"/>
          <w:szCs w:val="26"/>
        </w:rPr>
        <w:t>18-2834 от 04.07.18</w:t>
      </w:r>
      <w:r w:rsidRPr="0092722A">
        <w:rPr>
          <w:sz w:val="26"/>
          <w:szCs w:val="26"/>
        </w:rPr>
        <w:t xml:space="preserve"> (</w:t>
      </w:r>
      <w:proofErr w:type="spellStart"/>
      <w:r w:rsidRPr="007809DC">
        <w:rPr>
          <w:sz w:val="26"/>
          <w:szCs w:val="26"/>
        </w:rPr>
        <w:t>Медовник</w:t>
      </w:r>
      <w:proofErr w:type="spellEnd"/>
      <w:r w:rsidRPr="007809DC">
        <w:rPr>
          <w:sz w:val="26"/>
          <w:szCs w:val="26"/>
        </w:rPr>
        <w:t xml:space="preserve"> З.И.</w:t>
      </w:r>
      <w:r>
        <w:rPr>
          <w:sz w:val="26"/>
          <w:szCs w:val="26"/>
        </w:rPr>
        <w:t xml:space="preserve">, </w:t>
      </w:r>
      <w:r w:rsidRPr="007809DC">
        <w:rPr>
          <w:sz w:val="26"/>
          <w:szCs w:val="26"/>
        </w:rPr>
        <w:t xml:space="preserve">Приморский край, </w:t>
      </w:r>
      <w:proofErr w:type="spellStart"/>
      <w:r w:rsidRPr="007809DC">
        <w:rPr>
          <w:sz w:val="26"/>
          <w:szCs w:val="26"/>
        </w:rPr>
        <w:t>Надеждинский</w:t>
      </w:r>
      <w:proofErr w:type="spellEnd"/>
      <w:r w:rsidRPr="007809DC">
        <w:rPr>
          <w:sz w:val="26"/>
          <w:szCs w:val="26"/>
        </w:rPr>
        <w:t xml:space="preserve"> р-н, урочище Горное, СНТ "Приморье", уч. 59</w:t>
      </w:r>
      <w:r>
        <w:rPr>
          <w:sz w:val="26"/>
          <w:szCs w:val="26"/>
        </w:rPr>
        <w:t>),</w:t>
      </w:r>
      <w:r w:rsidRPr="00C356D4">
        <w:rPr>
          <w:sz w:val="26"/>
          <w:szCs w:val="26"/>
        </w:rPr>
        <w:t xml:space="preserve"> </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18-2345 от 06.06.18</w:t>
      </w:r>
      <w:r w:rsidRPr="0092722A">
        <w:rPr>
          <w:sz w:val="26"/>
          <w:szCs w:val="26"/>
        </w:rPr>
        <w:t xml:space="preserve"> (</w:t>
      </w:r>
      <w:r w:rsidRPr="00C356D4">
        <w:rPr>
          <w:sz w:val="26"/>
          <w:szCs w:val="26"/>
        </w:rPr>
        <w:t>Довгань Ю.В.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уч.27</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18-2835 от 04.07.18</w:t>
      </w:r>
      <w:r w:rsidRPr="0092722A">
        <w:rPr>
          <w:sz w:val="26"/>
          <w:szCs w:val="26"/>
        </w:rPr>
        <w:t xml:space="preserve"> (</w:t>
      </w:r>
      <w:r w:rsidRPr="00C356D4">
        <w:rPr>
          <w:sz w:val="26"/>
          <w:szCs w:val="26"/>
        </w:rPr>
        <w:t>Никитенко Т.В.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108</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18-2628 от 21.06.18</w:t>
      </w:r>
      <w:r w:rsidRPr="0092722A">
        <w:rPr>
          <w:sz w:val="26"/>
          <w:szCs w:val="26"/>
        </w:rPr>
        <w:t xml:space="preserve"> (</w:t>
      </w:r>
      <w:r w:rsidRPr="00C356D4">
        <w:rPr>
          <w:sz w:val="26"/>
          <w:szCs w:val="26"/>
        </w:rPr>
        <w:t>Старченко Е.В.</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99</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Pr>
          <w:sz w:val="26"/>
          <w:szCs w:val="26"/>
        </w:rPr>
        <w:t>№</w:t>
      </w:r>
      <w:r w:rsidRPr="003D338C">
        <w:rPr>
          <w:sz w:val="26"/>
          <w:szCs w:val="26"/>
        </w:rPr>
        <w:t xml:space="preserve">18-3046 от 12.07.18 </w:t>
      </w:r>
      <w:r w:rsidRPr="0092722A">
        <w:rPr>
          <w:sz w:val="26"/>
          <w:szCs w:val="26"/>
        </w:rPr>
        <w:t>(</w:t>
      </w:r>
      <w:r w:rsidRPr="003D338C">
        <w:rPr>
          <w:sz w:val="26"/>
          <w:szCs w:val="26"/>
        </w:rPr>
        <w:t>Лебедева А.Н.</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участок № 32</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3D338C">
        <w:rPr>
          <w:sz w:val="26"/>
          <w:szCs w:val="26"/>
        </w:rPr>
        <w:t>18-3087 от 17.07.18</w:t>
      </w:r>
      <w:r w:rsidRPr="0092722A">
        <w:rPr>
          <w:sz w:val="26"/>
          <w:szCs w:val="26"/>
        </w:rPr>
        <w:t xml:space="preserve"> (</w:t>
      </w:r>
      <w:r w:rsidRPr="003D338C">
        <w:rPr>
          <w:sz w:val="26"/>
          <w:szCs w:val="26"/>
        </w:rPr>
        <w:t>Былина В.А.</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уч.82</w:t>
      </w:r>
      <w:r>
        <w:rPr>
          <w:sz w:val="26"/>
          <w:szCs w:val="26"/>
        </w:rPr>
        <w:t>),</w:t>
      </w:r>
      <w:r w:rsidRPr="003D338C">
        <w:rPr>
          <w:sz w:val="26"/>
          <w:szCs w:val="26"/>
        </w:rPr>
        <w:t xml:space="preserve"> </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18-2684 от 28.06.18</w:t>
      </w:r>
      <w:r w:rsidRPr="0092722A">
        <w:rPr>
          <w:sz w:val="26"/>
          <w:szCs w:val="26"/>
        </w:rPr>
        <w:t xml:space="preserve"> (</w:t>
      </w:r>
      <w:r w:rsidRPr="00C356D4">
        <w:rPr>
          <w:sz w:val="26"/>
          <w:szCs w:val="26"/>
        </w:rPr>
        <w:t>Лялина Г.И</w:t>
      </w:r>
      <w:r>
        <w:rPr>
          <w:sz w:val="26"/>
          <w:szCs w:val="26"/>
        </w:rPr>
        <w:t xml:space="preserve">, </w:t>
      </w:r>
      <w:r w:rsidRPr="00C356D4">
        <w:rPr>
          <w:sz w:val="26"/>
          <w:szCs w:val="26"/>
        </w:rPr>
        <w:t xml:space="preserve">Приморский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114</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C356D4">
        <w:rPr>
          <w:sz w:val="26"/>
          <w:szCs w:val="26"/>
        </w:rPr>
        <w:t>18-3097 от 18.07.18</w:t>
      </w:r>
      <w:r w:rsidRPr="0092722A">
        <w:rPr>
          <w:sz w:val="26"/>
          <w:szCs w:val="26"/>
        </w:rPr>
        <w:t xml:space="preserve"> (</w:t>
      </w:r>
      <w:proofErr w:type="spellStart"/>
      <w:r w:rsidRPr="00C356D4">
        <w:rPr>
          <w:sz w:val="26"/>
          <w:szCs w:val="26"/>
        </w:rPr>
        <w:t>Каплунова</w:t>
      </w:r>
      <w:proofErr w:type="spellEnd"/>
      <w:r w:rsidRPr="00C356D4">
        <w:rPr>
          <w:sz w:val="26"/>
          <w:szCs w:val="26"/>
        </w:rPr>
        <w:t xml:space="preserve"> </w:t>
      </w:r>
      <w:proofErr w:type="spellStart"/>
      <w:r w:rsidRPr="00C356D4">
        <w:rPr>
          <w:sz w:val="26"/>
          <w:szCs w:val="26"/>
        </w:rPr>
        <w:t>Г.Н.</w:t>
      </w:r>
      <w:r>
        <w:rPr>
          <w:sz w:val="26"/>
          <w:szCs w:val="26"/>
        </w:rPr>
        <w:t>,</w:t>
      </w:r>
      <w:r w:rsidRPr="00C356D4">
        <w:rPr>
          <w:sz w:val="26"/>
          <w:szCs w:val="26"/>
        </w:rPr>
        <w:t>Приморский</w:t>
      </w:r>
      <w:proofErr w:type="spellEnd"/>
      <w:r w:rsidRPr="00C356D4">
        <w:rPr>
          <w:sz w:val="26"/>
          <w:szCs w:val="26"/>
        </w:rPr>
        <w:t xml:space="preserve"> край, </w:t>
      </w:r>
      <w:proofErr w:type="spellStart"/>
      <w:r w:rsidRPr="00C356D4">
        <w:rPr>
          <w:sz w:val="26"/>
          <w:szCs w:val="26"/>
        </w:rPr>
        <w:t>Надеждинский</w:t>
      </w:r>
      <w:proofErr w:type="spellEnd"/>
      <w:r w:rsidRPr="00C356D4">
        <w:rPr>
          <w:sz w:val="26"/>
          <w:szCs w:val="26"/>
        </w:rPr>
        <w:t xml:space="preserve"> р-н, урочище "Горное", с/т "Приморье", участок № 79</w:t>
      </w:r>
      <w:r>
        <w:rPr>
          <w:sz w:val="26"/>
          <w:szCs w:val="26"/>
        </w:rPr>
        <w:t>),5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3D338C">
        <w:rPr>
          <w:sz w:val="26"/>
          <w:szCs w:val="26"/>
        </w:rPr>
        <w:t>18-3011 от 10.07.18</w:t>
      </w:r>
      <w:r w:rsidRPr="0092722A">
        <w:rPr>
          <w:sz w:val="26"/>
          <w:szCs w:val="26"/>
        </w:rPr>
        <w:t xml:space="preserve"> (</w:t>
      </w:r>
      <w:proofErr w:type="spellStart"/>
      <w:r w:rsidRPr="003D338C">
        <w:rPr>
          <w:sz w:val="26"/>
          <w:szCs w:val="26"/>
        </w:rPr>
        <w:t>Рылькова</w:t>
      </w:r>
      <w:proofErr w:type="spellEnd"/>
      <w:r w:rsidRPr="003D338C">
        <w:rPr>
          <w:sz w:val="26"/>
          <w:szCs w:val="26"/>
        </w:rPr>
        <w:t xml:space="preserve"> Т.И.</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участок № 5</w:t>
      </w:r>
      <w:r>
        <w:rPr>
          <w:sz w:val="26"/>
          <w:szCs w:val="26"/>
        </w:rPr>
        <w:t>),15</w:t>
      </w:r>
      <w:r w:rsidRPr="0092722A">
        <w:rPr>
          <w:sz w:val="26"/>
          <w:szCs w:val="26"/>
        </w:rPr>
        <w:t xml:space="preserve"> кВт 380В;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3D338C">
        <w:rPr>
          <w:sz w:val="26"/>
          <w:szCs w:val="26"/>
        </w:rPr>
        <w:t>18-2838 от 04.07.18</w:t>
      </w:r>
      <w:r w:rsidRPr="0092722A">
        <w:rPr>
          <w:sz w:val="26"/>
          <w:szCs w:val="26"/>
        </w:rPr>
        <w:t xml:space="preserve"> (</w:t>
      </w:r>
      <w:r w:rsidRPr="003D338C">
        <w:rPr>
          <w:sz w:val="26"/>
          <w:szCs w:val="26"/>
        </w:rPr>
        <w:t>Кравцова Т.С.</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участок № 63</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3D338C">
        <w:rPr>
          <w:sz w:val="26"/>
          <w:szCs w:val="26"/>
        </w:rPr>
        <w:t>18-2679 от 28.06.18</w:t>
      </w:r>
      <w:r w:rsidRPr="0092722A">
        <w:rPr>
          <w:sz w:val="26"/>
          <w:szCs w:val="26"/>
        </w:rPr>
        <w:t xml:space="preserve"> (</w:t>
      </w:r>
      <w:r w:rsidRPr="003D338C">
        <w:rPr>
          <w:sz w:val="26"/>
          <w:szCs w:val="26"/>
        </w:rPr>
        <w:t>Лаптев Ю.В.</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уч.54</w:t>
      </w:r>
      <w:r>
        <w:rPr>
          <w:sz w:val="26"/>
          <w:szCs w:val="26"/>
        </w:rPr>
        <w:t>),</w:t>
      </w:r>
      <w:r w:rsidRPr="003D338C">
        <w:rPr>
          <w:sz w:val="26"/>
          <w:szCs w:val="26"/>
        </w:rPr>
        <w:t xml:space="preserve"> </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 xml:space="preserve">№ </w:t>
      </w:r>
      <w:r w:rsidRPr="003D338C">
        <w:rPr>
          <w:sz w:val="26"/>
          <w:szCs w:val="26"/>
        </w:rPr>
        <w:t xml:space="preserve">18-3058 от 13.07.18 </w:t>
      </w:r>
      <w:r w:rsidRPr="0092722A">
        <w:rPr>
          <w:sz w:val="26"/>
          <w:szCs w:val="26"/>
        </w:rPr>
        <w:t>(</w:t>
      </w:r>
      <w:proofErr w:type="spellStart"/>
      <w:r w:rsidRPr="003D338C">
        <w:rPr>
          <w:sz w:val="26"/>
          <w:szCs w:val="26"/>
        </w:rPr>
        <w:t>Оконская</w:t>
      </w:r>
      <w:proofErr w:type="spellEnd"/>
      <w:r w:rsidRPr="003D338C">
        <w:rPr>
          <w:sz w:val="26"/>
          <w:szCs w:val="26"/>
        </w:rPr>
        <w:t xml:space="preserve"> Л.В.</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участок 73</w:t>
      </w:r>
      <w:r>
        <w:rPr>
          <w:sz w:val="26"/>
          <w:szCs w:val="26"/>
        </w:rPr>
        <w:t>),</w:t>
      </w:r>
      <w:r w:rsidRPr="003D338C">
        <w:rPr>
          <w:sz w:val="26"/>
          <w:szCs w:val="26"/>
        </w:rPr>
        <w:t xml:space="preserve"> </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3D338C">
        <w:rPr>
          <w:sz w:val="26"/>
          <w:szCs w:val="26"/>
        </w:rPr>
        <w:t>18-3098 от 18.07.18</w:t>
      </w:r>
      <w:r w:rsidRPr="0092722A">
        <w:rPr>
          <w:sz w:val="26"/>
          <w:szCs w:val="26"/>
        </w:rPr>
        <w:t xml:space="preserve"> (</w:t>
      </w:r>
      <w:proofErr w:type="spellStart"/>
      <w:r w:rsidRPr="003D338C">
        <w:rPr>
          <w:sz w:val="26"/>
          <w:szCs w:val="26"/>
        </w:rPr>
        <w:t>Щербицкая</w:t>
      </w:r>
      <w:proofErr w:type="spellEnd"/>
      <w:r w:rsidRPr="003D338C">
        <w:rPr>
          <w:sz w:val="26"/>
          <w:szCs w:val="26"/>
        </w:rPr>
        <w:t xml:space="preserve"> Г.И.</w:t>
      </w:r>
      <w:r>
        <w:rPr>
          <w:sz w:val="26"/>
          <w:szCs w:val="26"/>
        </w:rPr>
        <w:t xml:space="preserve">, </w:t>
      </w:r>
      <w:r w:rsidRPr="003D338C">
        <w:rPr>
          <w:sz w:val="26"/>
          <w:szCs w:val="26"/>
        </w:rPr>
        <w:t xml:space="preserve">Приморский край, </w:t>
      </w:r>
      <w:proofErr w:type="spellStart"/>
      <w:r w:rsidRPr="003D338C">
        <w:rPr>
          <w:sz w:val="26"/>
          <w:szCs w:val="26"/>
        </w:rPr>
        <w:t>Надеждинский</w:t>
      </w:r>
      <w:proofErr w:type="spellEnd"/>
      <w:r w:rsidRPr="003D338C">
        <w:rPr>
          <w:sz w:val="26"/>
          <w:szCs w:val="26"/>
        </w:rPr>
        <w:t xml:space="preserve"> р-н, урочище "Горное", с/т "Приморье", уч.112</w:t>
      </w:r>
      <w:r>
        <w:rPr>
          <w:sz w:val="26"/>
          <w:szCs w:val="26"/>
        </w:rPr>
        <w:t>),5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E67664">
        <w:rPr>
          <w:sz w:val="26"/>
          <w:szCs w:val="26"/>
        </w:rPr>
        <w:t>18-2837 от 04.07.18</w:t>
      </w:r>
      <w:r w:rsidRPr="0092722A">
        <w:rPr>
          <w:sz w:val="26"/>
          <w:szCs w:val="26"/>
        </w:rPr>
        <w:t xml:space="preserve"> (</w:t>
      </w:r>
      <w:proofErr w:type="spellStart"/>
      <w:r w:rsidRPr="00E67664">
        <w:rPr>
          <w:sz w:val="26"/>
          <w:szCs w:val="26"/>
        </w:rPr>
        <w:t>Аншаков</w:t>
      </w:r>
      <w:proofErr w:type="spellEnd"/>
      <w:r w:rsidRPr="00E67664">
        <w:rPr>
          <w:sz w:val="26"/>
          <w:szCs w:val="26"/>
        </w:rPr>
        <w:t xml:space="preserve"> Ю.П.</w:t>
      </w:r>
      <w:r>
        <w:rPr>
          <w:sz w:val="26"/>
          <w:szCs w:val="26"/>
        </w:rPr>
        <w:t xml:space="preserve">, </w:t>
      </w:r>
      <w:r w:rsidRPr="00E67664">
        <w:rPr>
          <w:sz w:val="26"/>
          <w:szCs w:val="26"/>
        </w:rPr>
        <w:t xml:space="preserve">Приморский край, </w:t>
      </w:r>
      <w:proofErr w:type="spellStart"/>
      <w:r w:rsidRPr="00E67664">
        <w:rPr>
          <w:sz w:val="26"/>
          <w:szCs w:val="26"/>
        </w:rPr>
        <w:t>Надеждинский</w:t>
      </w:r>
      <w:proofErr w:type="spellEnd"/>
      <w:r w:rsidRPr="00E67664">
        <w:rPr>
          <w:sz w:val="26"/>
          <w:szCs w:val="26"/>
        </w:rPr>
        <w:t xml:space="preserve"> р-н, урочище "Горное", </w:t>
      </w:r>
      <w:proofErr w:type="spellStart"/>
      <w:r w:rsidRPr="00E67664">
        <w:rPr>
          <w:sz w:val="26"/>
          <w:szCs w:val="26"/>
        </w:rPr>
        <w:t>снт</w:t>
      </w:r>
      <w:proofErr w:type="spellEnd"/>
      <w:r w:rsidRPr="00E67664">
        <w:rPr>
          <w:sz w:val="26"/>
          <w:szCs w:val="26"/>
        </w:rPr>
        <w:t xml:space="preserve"> "Приморье", участок №111</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D00677">
        <w:rPr>
          <w:sz w:val="26"/>
          <w:szCs w:val="26"/>
        </w:rPr>
        <w:t>18-3095 от 18.07.18</w:t>
      </w:r>
      <w:r w:rsidRPr="0092722A">
        <w:rPr>
          <w:sz w:val="26"/>
          <w:szCs w:val="26"/>
        </w:rPr>
        <w:t xml:space="preserve"> (</w:t>
      </w:r>
      <w:r w:rsidRPr="00D00677">
        <w:rPr>
          <w:sz w:val="26"/>
          <w:szCs w:val="26"/>
        </w:rPr>
        <w:t>Чуркина А.В.</w:t>
      </w:r>
      <w:r>
        <w:rPr>
          <w:sz w:val="26"/>
          <w:szCs w:val="26"/>
        </w:rPr>
        <w:t xml:space="preserve">, </w:t>
      </w:r>
      <w:r w:rsidRPr="00D00677">
        <w:rPr>
          <w:sz w:val="26"/>
          <w:szCs w:val="26"/>
        </w:rPr>
        <w:t xml:space="preserve">Приморский край, </w:t>
      </w:r>
      <w:proofErr w:type="spellStart"/>
      <w:r w:rsidRPr="00D00677">
        <w:rPr>
          <w:sz w:val="26"/>
          <w:szCs w:val="26"/>
        </w:rPr>
        <w:t>Надеждинский</w:t>
      </w:r>
      <w:proofErr w:type="spellEnd"/>
      <w:r w:rsidRPr="00D00677">
        <w:rPr>
          <w:sz w:val="26"/>
          <w:szCs w:val="26"/>
        </w:rPr>
        <w:t xml:space="preserve"> р-н, урочище "Горное", с/т "Приморье", уч.62</w:t>
      </w:r>
      <w:r>
        <w:rPr>
          <w:sz w:val="26"/>
          <w:szCs w:val="26"/>
        </w:rPr>
        <w:t>),10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91662D">
        <w:rPr>
          <w:sz w:val="26"/>
          <w:szCs w:val="26"/>
        </w:rPr>
        <w:t>18-3389 от 31.07.18</w:t>
      </w:r>
      <w:r w:rsidRPr="0092722A">
        <w:rPr>
          <w:sz w:val="26"/>
          <w:szCs w:val="26"/>
        </w:rPr>
        <w:t xml:space="preserve"> (</w:t>
      </w:r>
      <w:proofErr w:type="spellStart"/>
      <w:r w:rsidRPr="0091662D">
        <w:rPr>
          <w:sz w:val="26"/>
          <w:szCs w:val="26"/>
        </w:rPr>
        <w:t>Шпилькина</w:t>
      </w:r>
      <w:proofErr w:type="spellEnd"/>
      <w:r w:rsidRPr="0091662D">
        <w:rPr>
          <w:sz w:val="26"/>
          <w:szCs w:val="26"/>
        </w:rPr>
        <w:t xml:space="preserve"> Е.А.</w:t>
      </w:r>
      <w:r>
        <w:rPr>
          <w:sz w:val="26"/>
          <w:szCs w:val="26"/>
        </w:rPr>
        <w:t xml:space="preserve">, </w:t>
      </w:r>
      <w:r w:rsidRPr="0091662D">
        <w:rPr>
          <w:sz w:val="26"/>
          <w:szCs w:val="26"/>
        </w:rPr>
        <w:t xml:space="preserve">Приморский край, </w:t>
      </w:r>
      <w:proofErr w:type="spellStart"/>
      <w:r w:rsidRPr="0091662D">
        <w:rPr>
          <w:sz w:val="26"/>
          <w:szCs w:val="26"/>
        </w:rPr>
        <w:t>Надеждинский</w:t>
      </w:r>
      <w:proofErr w:type="spellEnd"/>
      <w:r w:rsidRPr="0091662D">
        <w:rPr>
          <w:sz w:val="26"/>
          <w:szCs w:val="26"/>
        </w:rPr>
        <w:t xml:space="preserve"> р-н, урочище "Горное", с/т "Приморье", участок № 110</w:t>
      </w:r>
      <w:r>
        <w:rPr>
          <w:sz w:val="26"/>
          <w:szCs w:val="26"/>
        </w:rPr>
        <w:t>), 5 кВт 22</w:t>
      </w:r>
      <w:r w:rsidRPr="0092722A">
        <w:rPr>
          <w:sz w:val="26"/>
          <w:szCs w:val="26"/>
        </w:rPr>
        <w:t>0В;</w:t>
      </w:r>
    </w:p>
    <w:p w:rsidR="00862DB6" w:rsidRPr="0092722A" w:rsidRDefault="00862DB6" w:rsidP="00862DB6">
      <w:pPr>
        <w:pStyle w:val="Style19"/>
        <w:numPr>
          <w:ilvl w:val="0"/>
          <w:numId w:val="45"/>
        </w:numPr>
        <w:tabs>
          <w:tab w:val="left" w:pos="1224"/>
        </w:tabs>
        <w:spacing w:line="240" w:lineRule="auto"/>
        <w:ind w:firstLine="567"/>
        <w:rPr>
          <w:sz w:val="26"/>
          <w:szCs w:val="26"/>
        </w:rPr>
      </w:pPr>
      <w:r w:rsidRPr="0092722A">
        <w:rPr>
          <w:sz w:val="26"/>
          <w:szCs w:val="26"/>
        </w:rPr>
        <w:t>№</w:t>
      </w:r>
      <w:r w:rsidRPr="0091662D">
        <w:rPr>
          <w:sz w:val="26"/>
          <w:szCs w:val="26"/>
        </w:rPr>
        <w:t>18-3397 от 02.08.18</w:t>
      </w:r>
      <w:r w:rsidRPr="0092722A">
        <w:rPr>
          <w:sz w:val="26"/>
          <w:szCs w:val="26"/>
        </w:rPr>
        <w:t xml:space="preserve"> (</w:t>
      </w:r>
      <w:r w:rsidRPr="0091662D">
        <w:rPr>
          <w:sz w:val="26"/>
          <w:szCs w:val="26"/>
        </w:rPr>
        <w:t>Шмидт О.В.</w:t>
      </w:r>
      <w:r>
        <w:rPr>
          <w:sz w:val="26"/>
          <w:szCs w:val="26"/>
        </w:rPr>
        <w:t xml:space="preserve">, </w:t>
      </w:r>
      <w:r w:rsidRPr="0091662D">
        <w:rPr>
          <w:sz w:val="26"/>
          <w:szCs w:val="26"/>
        </w:rPr>
        <w:t xml:space="preserve">Приморский край, </w:t>
      </w:r>
      <w:proofErr w:type="spellStart"/>
      <w:r w:rsidRPr="0091662D">
        <w:rPr>
          <w:sz w:val="26"/>
          <w:szCs w:val="26"/>
        </w:rPr>
        <w:t>Надеждинский</w:t>
      </w:r>
      <w:proofErr w:type="spellEnd"/>
      <w:r w:rsidRPr="0091662D">
        <w:rPr>
          <w:sz w:val="26"/>
          <w:szCs w:val="26"/>
        </w:rPr>
        <w:t xml:space="preserve"> р-н, урочище "Горное", с/т "Приморье", ориентир участок № 80</w:t>
      </w:r>
      <w:r>
        <w:rPr>
          <w:sz w:val="26"/>
          <w:szCs w:val="26"/>
        </w:rPr>
        <w:t>),15</w:t>
      </w:r>
      <w:r w:rsidRPr="0092722A">
        <w:rPr>
          <w:sz w:val="26"/>
          <w:szCs w:val="26"/>
        </w:rPr>
        <w:t xml:space="preserve"> кВт 380В;</w:t>
      </w:r>
    </w:p>
    <w:p w:rsidR="00273F18" w:rsidRDefault="00273F18" w:rsidP="00273F18">
      <w:pPr>
        <w:tabs>
          <w:tab w:val="left" w:pos="993"/>
        </w:tabs>
        <w:suppressAutoHyphens/>
        <w:ind w:right="-16" w:firstLine="567"/>
        <w:jc w:val="both"/>
        <w:rPr>
          <w:b/>
          <w:sz w:val="26"/>
          <w:szCs w:val="26"/>
        </w:rPr>
      </w:pPr>
    </w:p>
    <w:p w:rsidR="00273F18" w:rsidRPr="00662244" w:rsidRDefault="00273F18" w:rsidP="00273F18">
      <w:pPr>
        <w:tabs>
          <w:tab w:val="left" w:pos="993"/>
        </w:tabs>
        <w:suppressAutoHyphens/>
        <w:ind w:right="-16" w:firstLine="567"/>
        <w:jc w:val="both"/>
        <w:rPr>
          <w:b/>
          <w:sz w:val="26"/>
          <w:szCs w:val="26"/>
        </w:rPr>
      </w:pPr>
      <w:r w:rsidRPr="00662244">
        <w:rPr>
          <w:b/>
          <w:sz w:val="26"/>
          <w:szCs w:val="26"/>
        </w:rPr>
        <w:t>2. Наименование объектов</w:t>
      </w:r>
    </w:p>
    <w:p w:rsidR="00273F18" w:rsidRDefault="00273F18" w:rsidP="00273F18">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73F18" w:rsidRDefault="00273F18" w:rsidP="00273F18">
      <w:pPr>
        <w:tabs>
          <w:tab w:val="left" w:pos="993"/>
        </w:tabs>
        <w:suppressAutoHyphens/>
        <w:ind w:firstLine="709"/>
        <w:jc w:val="both"/>
        <w:rPr>
          <w:b/>
          <w:color w:val="370FE1"/>
          <w:sz w:val="26"/>
          <w:szCs w:val="26"/>
        </w:rPr>
      </w:pPr>
    </w:p>
    <w:p w:rsidR="00273F18" w:rsidRDefault="00273F18" w:rsidP="00273F18">
      <w:pPr>
        <w:tabs>
          <w:tab w:val="left" w:pos="993"/>
        </w:tabs>
        <w:suppressAutoHyphens/>
        <w:ind w:firstLine="709"/>
        <w:jc w:val="both"/>
        <w:rPr>
          <w:color w:val="370FE1"/>
          <w:sz w:val="26"/>
          <w:szCs w:val="26"/>
        </w:rPr>
      </w:pPr>
      <w:r>
        <w:rPr>
          <w:b/>
          <w:color w:val="370FE1"/>
          <w:sz w:val="26"/>
          <w:szCs w:val="26"/>
        </w:rPr>
        <w:t xml:space="preserve">2.1. </w:t>
      </w:r>
      <w:r w:rsidRPr="002C046A">
        <w:rPr>
          <w:b/>
          <w:color w:val="370FE1"/>
          <w:sz w:val="26"/>
          <w:szCs w:val="26"/>
        </w:rPr>
        <w:t xml:space="preserve"> </w:t>
      </w:r>
      <w:r w:rsidRPr="00AD78A3">
        <w:rPr>
          <w:b/>
          <w:color w:val="370FE1"/>
          <w:sz w:val="26"/>
          <w:szCs w:val="26"/>
        </w:rPr>
        <w:t>урочище "Горное"</w:t>
      </w:r>
    </w:p>
    <w:p w:rsidR="00273F18" w:rsidRPr="00AD78A3" w:rsidRDefault="00273F18" w:rsidP="00273F18">
      <w:pPr>
        <w:tabs>
          <w:tab w:val="left" w:pos="993"/>
        </w:tabs>
        <w:suppressAutoHyphens/>
        <w:ind w:firstLine="709"/>
        <w:jc w:val="both"/>
        <w:rPr>
          <w:color w:val="370FE1"/>
          <w:sz w:val="26"/>
          <w:szCs w:val="26"/>
        </w:rPr>
      </w:pPr>
      <w:proofErr w:type="gramStart"/>
      <w:r w:rsidRPr="000B2DE3">
        <w:rPr>
          <w:color w:val="0000FF"/>
          <w:sz w:val="26"/>
          <w:szCs w:val="26"/>
        </w:rPr>
        <w:t xml:space="preserve">2.1.1 </w:t>
      </w:r>
      <w:r w:rsidRPr="00534E61">
        <w:rPr>
          <w:color w:val="370FE1"/>
          <w:sz w:val="26"/>
          <w:szCs w:val="26"/>
        </w:rPr>
        <w:t xml:space="preserve">Строительство ВЛ-0,4 </w:t>
      </w:r>
      <w:proofErr w:type="spellStart"/>
      <w:r w:rsidRPr="00534E61">
        <w:rPr>
          <w:color w:val="370FE1"/>
          <w:sz w:val="26"/>
          <w:szCs w:val="26"/>
        </w:rPr>
        <w:t>кВ</w:t>
      </w:r>
      <w:proofErr w:type="spellEnd"/>
      <w:r w:rsidRPr="00534E61">
        <w:rPr>
          <w:color w:val="370FE1"/>
          <w:sz w:val="26"/>
          <w:szCs w:val="26"/>
        </w:rPr>
        <w:t xml:space="preserve"> в </w:t>
      </w:r>
      <w:proofErr w:type="spellStart"/>
      <w:r w:rsidRPr="00AD78A3">
        <w:rPr>
          <w:color w:val="370FE1"/>
          <w:sz w:val="26"/>
          <w:szCs w:val="26"/>
        </w:rPr>
        <w:t>Надеждинском</w:t>
      </w:r>
      <w:proofErr w:type="spellEnd"/>
      <w:r w:rsidRPr="00AD78A3">
        <w:rPr>
          <w:color w:val="370FE1"/>
          <w:sz w:val="26"/>
          <w:szCs w:val="26"/>
        </w:rPr>
        <w:t xml:space="preserve"> р-не, урочище "Горное", с/т "Приморье</w:t>
      </w:r>
      <w:r w:rsidR="00723B4B" w:rsidRPr="00AD78A3">
        <w:rPr>
          <w:color w:val="370FE1"/>
          <w:sz w:val="26"/>
          <w:szCs w:val="26"/>
        </w:rPr>
        <w:t>"</w:t>
      </w:r>
      <w:r w:rsidR="00723B4B">
        <w:rPr>
          <w:color w:val="370FE1"/>
          <w:sz w:val="26"/>
          <w:szCs w:val="26"/>
        </w:rPr>
        <w:t xml:space="preserve"> </w:t>
      </w:r>
      <w:r>
        <w:rPr>
          <w:color w:val="370FE1"/>
          <w:sz w:val="26"/>
          <w:szCs w:val="26"/>
        </w:rPr>
        <w:t xml:space="preserve">(для потребителей </w:t>
      </w:r>
      <w:r w:rsidR="00723B4B" w:rsidRPr="00AD78A3">
        <w:rPr>
          <w:color w:val="370FE1"/>
          <w:sz w:val="26"/>
          <w:szCs w:val="26"/>
        </w:rPr>
        <w:t>Юрченко В.А., Быков</w:t>
      </w:r>
      <w:r w:rsidR="00963D2C">
        <w:rPr>
          <w:color w:val="370FE1"/>
          <w:sz w:val="26"/>
          <w:szCs w:val="26"/>
        </w:rPr>
        <w:t>ой</w:t>
      </w:r>
      <w:r w:rsidR="00723B4B" w:rsidRPr="00AD78A3">
        <w:rPr>
          <w:color w:val="370FE1"/>
          <w:sz w:val="26"/>
          <w:szCs w:val="26"/>
        </w:rPr>
        <w:t xml:space="preserve"> Л.В., </w:t>
      </w:r>
      <w:r w:rsidRPr="00AD78A3">
        <w:rPr>
          <w:color w:val="370FE1"/>
          <w:sz w:val="26"/>
          <w:szCs w:val="26"/>
        </w:rPr>
        <w:t xml:space="preserve">Логвиненко О.Г., </w:t>
      </w:r>
      <w:r w:rsidRPr="00AD78A3">
        <w:rPr>
          <w:color w:val="370FE1"/>
          <w:sz w:val="26"/>
          <w:szCs w:val="26"/>
        </w:rPr>
        <w:lastRenderedPageBreak/>
        <w:t>Бескоровайн</w:t>
      </w:r>
      <w:r w:rsidR="00963D2C">
        <w:rPr>
          <w:color w:val="370FE1"/>
          <w:sz w:val="26"/>
          <w:szCs w:val="26"/>
        </w:rPr>
        <w:t>ой</w:t>
      </w:r>
      <w:r w:rsidRPr="00AD78A3">
        <w:rPr>
          <w:color w:val="370FE1"/>
          <w:sz w:val="26"/>
          <w:szCs w:val="26"/>
        </w:rPr>
        <w:t xml:space="preserve"> Е.Б., Руденко Л.Л., Михальченко Н.П., </w:t>
      </w:r>
      <w:proofErr w:type="spellStart"/>
      <w:r w:rsidRPr="00AD78A3">
        <w:rPr>
          <w:color w:val="370FE1"/>
          <w:sz w:val="26"/>
          <w:szCs w:val="26"/>
        </w:rPr>
        <w:t>Герус</w:t>
      </w:r>
      <w:proofErr w:type="spellEnd"/>
      <w:r w:rsidRPr="00AD78A3">
        <w:rPr>
          <w:color w:val="370FE1"/>
          <w:sz w:val="26"/>
          <w:szCs w:val="26"/>
        </w:rPr>
        <w:t xml:space="preserve"> Г.А., </w:t>
      </w:r>
      <w:proofErr w:type="spellStart"/>
      <w:r w:rsidRPr="00AD78A3">
        <w:rPr>
          <w:color w:val="370FE1"/>
          <w:sz w:val="26"/>
          <w:szCs w:val="26"/>
        </w:rPr>
        <w:t>Жело</w:t>
      </w:r>
      <w:proofErr w:type="spellEnd"/>
      <w:r w:rsidRPr="00AD78A3">
        <w:rPr>
          <w:color w:val="370FE1"/>
          <w:sz w:val="26"/>
          <w:szCs w:val="26"/>
        </w:rPr>
        <w:t xml:space="preserve"> Е.А., Рогачев</w:t>
      </w:r>
      <w:r w:rsidR="00963D2C">
        <w:rPr>
          <w:color w:val="370FE1"/>
          <w:sz w:val="26"/>
          <w:szCs w:val="26"/>
        </w:rPr>
        <w:t>ой</w:t>
      </w:r>
      <w:r w:rsidRPr="00AD78A3">
        <w:rPr>
          <w:color w:val="370FE1"/>
          <w:sz w:val="26"/>
          <w:szCs w:val="26"/>
        </w:rPr>
        <w:t xml:space="preserve"> О.В., </w:t>
      </w:r>
      <w:proofErr w:type="spellStart"/>
      <w:r w:rsidR="00723B4B" w:rsidRPr="00AD78A3">
        <w:rPr>
          <w:color w:val="370FE1"/>
          <w:sz w:val="26"/>
          <w:szCs w:val="26"/>
        </w:rPr>
        <w:t>Очкан</w:t>
      </w:r>
      <w:proofErr w:type="spellEnd"/>
      <w:r w:rsidR="00723B4B" w:rsidRPr="00AD78A3">
        <w:rPr>
          <w:color w:val="370FE1"/>
          <w:sz w:val="26"/>
          <w:szCs w:val="26"/>
        </w:rPr>
        <w:t xml:space="preserve"> Л.В., Краев</w:t>
      </w:r>
      <w:r w:rsidR="00963D2C">
        <w:rPr>
          <w:color w:val="370FE1"/>
          <w:sz w:val="26"/>
          <w:szCs w:val="26"/>
        </w:rPr>
        <w:t>ой</w:t>
      </w:r>
      <w:r w:rsidR="00723B4B" w:rsidRPr="00AD78A3">
        <w:rPr>
          <w:color w:val="370FE1"/>
          <w:sz w:val="26"/>
          <w:szCs w:val="26"/>
        </w:rPr>
        <w:t xml:space="preserve"> А.В., </w:t>
      </w:r>
      <w:proofErr w:type="spellStart"/>
      <w:r w:rsidR="00723B4B" w:rsidRPr="00AD78A3">
        <w:rPr>
          <w:color w:val="370FE1"/>
          <w:sz w:val="26"/>
          <w:szCs w:val="26"/>
        </w:rPr>
        <w:t>Степанск</w:t>
      </w:r>
      <w:r w:rsidR="00963D2C">
        <w:rPr>
          <w:color w:val="370FE1"/>
          <w:sz w:val="26"/>
          <w:szCs w:val="26"/>
        </w:rPr>
        <w:t>ой</w:t>
      </w:r>
      <w:proofErr w:type="spellEnd"/>
      <w:r w:rsidR="00723B4B" w:rsidRPr="00AD78A3">
        <w:rPr>
          <w:color w:val="370FE1"/>
          <w:sz w:val="26"/>
          <w:szCs w:val="26"/>
        </w:rPr>
        <w:t xml:space="preserve"> Т.В.,</w:t>
      </w:r>
      <w:r w:rsidR="00723B4B">
        <w:rPr>
          <w:color w:val="370FE1"/>
          <w:sz w:val="26"/>
          <w:szCs w:val="26"/>
        </w:rPr>
        <w:t xml:space="preserve"> </w:t>
      </w:r>
      <w:proofErr w:type="spellStart"/>
      <w:r w:rsidRPr="00AD78A3">
        <w:rPr>
          <w:color w:val="370FE1"/>
          <w:sz w:val="26"/>
          <w:szCs w:val="26"/>
        </w:rPr>
        <w:t>Медовник</w:t>
      </w:r>
      <w:proofErr w:type="spellEnd"/>
      <w:r w:rsidRPr="00AD78A3">
        <w:rPr>
          <w:color w:val="370FE1"/>
          <w:sz w:val="26"/>
          <w:szCs w:val="26"/>
        </w:rPr>
        <w:t xml:space="preserve"> З.И., Довгань Ю.В., Никитенко Т.В., Старченко Е.В., </w:t>
      </w:r>
      <w:r w:rsidR="00723B4B" w:rsidRPr="00AD78A3">
        <w:rPr>
          <w:color w:val="370FE1"/>
          <w:sz w:val="26"/>
          <w:szCs w:val="26"/>
        </w:rPr>
        <w:t>Лебедев</w:t>
      </w:r>
      <w:r w:rsidR="00963D2C">
        <w:rPr>
          <w:color w:val="370FE1"/>
          <w:sz w:val="26"/>
          <w:szCs w:val="26"/>
        </w:rPr>
        <w:t>ой</w:t>
      </w:r>
      <w:proofErr w:type="gramEnd"/>
      <w:r w:rsidR="00723B4B" w:rsidRPr="00AD78A3">
        <w:rPr>
          <w:color w:val="370FE1"/>
          <w:sz w:val="26"/>
          <w:szCs w:val="26"/>
        </w:rPr>
        <w:t xml:space="preserve"> </w:t>
      </w:r>
      <w:proofErr w:type="gramStart"/>
      <w:r w:rsidR="00723B4B" w:rsidRPr="00AD78A3">
        <w:rPr>
          <w:color w:val="370FE1"/>
          <w:sz w:val="26"/>
          <w:szCs w:val="26"/>
        </w:rPr>
        <w:t>А.Н., Былин</w:t>
      </w:r>
      <w:r w:rsidR="00963D2C">
        <w:rPr>
          <w:color w:val="370FE1"/>
          <w:sz w:val="26"/>
          <w:szCs w:val="26"/>
        </w:rPr>
        <w:t>ой</w:t>
      </w:r>
      <w:r w:rsidR="00723B4B" w:rsidRPr="00AD78A3">
        <w:rPr>
          <w:color w:val="370FE1"/>
          <w:sz w:val="26"/>
          <w:szCs w:val="26"/>
        </w:rPr>
        <w:t xml:space="preserve"> В.А., </w:t>
      </w:r>
      <w:r w:rsidRPr="00AD78A3">
        <w:rPr>
          <w:color w:val="370FE1"/>
          <w:sz w:val="26"/>
          <w:szCs w:val="26"/>
        </w:rPr>
        <w:t>Лялин</w:t>
      </w:r>
      <w:r w:rsidR="00963D2C">
        <w:rPr>
          <w:color w:val="370FE1"/>
          <w:sz w:val="26"/>
          <w:szCs w:val="26"/>
        </w:rPr>
        <w:t>ой</w:t>
      </w:r>
      <w:r w:rsidRPr="00AD78A3">
        <w:rPr>
          <w:color w:val="370FE1"/>
          <w:sz w:val="26"/>
          <w:szCs w:val="26"/>
        </w:rPr>
        <w:t xml:space="preserve"> Г.И., </w:t>
      </w:r>
      <w:proofErr w:type="spellStart"/>
      <w:r w:rsidRPr="00AD78A3">
        <w:rPr>
          <w:color w:val="370FE1"/>
          <w:sz w:val="26"/>
          <w:szCs w:val="26"/>
        </w:rPr>
        <w:t>Каплунов</w:t>
      </w:r>
      <w:r w:rsidR="00963D2C">
        <w:rPr>
          <w:color w:val="370FE1"/>
          <w:sz w:val="26"/>
          <w:szCs w:val="26"/>
        </w:rPr>
        <w:t>ой</w:t>
      </w:r>
      <w:proofErr w:type="spellEnd"/>
      <w:r w:rsidRPr="00AD78A3">
        <w:rPr>
          <w:color w:val="370FE1"/>
          <w:sz w:val="26"/>
          <w:szCs w:val="26"/>
        </w:rPr>
        <w:t xml:space="preserve"> Г.Н., </w:t>
      </w:r>
      <w:proofErr w:type="spellStart"/>
      <w:r w:rsidRPr="00AD78A3">
        <w:rPr>
          <w:color w:val="370FE1"/>
          <w:sz w:val="26"/>
          <w:szCs w:val="26"/>
        </w:rPr>
        <w:t>Рыльков</w:t>
      </w:r>
      <w:r w:rsidR="00963D2C">
        <w:rPr>
          <w:color w:val="370FE1"/>
          <w:sz w:val="26"/>
          <w:szCs w:val="26"/>
        </w:rPr>
        <w:t>ой</w:t>
      </w:r>
      <w:proofErr w:type="spellEnd"/>
      <w:r w:rsidRPr="00AD78A3">
        <w:rPr>
          <w:color w:val="370FE1"/>
          <w:sz w:val="26"/>
          <w:szCs w:val="26"/>
        </w:rPr>
        <w:t xml:space="preserve"> Т.И., Кравцов</w:t>
      </w:r>
      <w:r w:rsidR="00963D2C">
        <w:rPr>
          <w:color w:val="370FE1"/>
          <w:sz w:val="26"/>
          <w:szCs w:val="26"/>
        </w:rPr>
        <w:t>ой</w:t>
      </w:r>
      <w:r w:rsidRPr="00AD78A3">
        <w:rPr>
          <w:color w:val="370FE1"/>
          <w:sz w:val="26"/>
          <w:szCs w:val="26"/>
        </w:rPr>
        <w:t xml:space="preserve"> Т.С., Лаптев</w:t>
      </w:r>
      <w:r w:rsidR="00963D2C">
        <w:rPr>
          <w:color w:val="370FE1"/>
          <w:sz w:val="26"/>
          <w:szCs w:val="26"/>
        </w:rPr>
        <w:t>а</w:t>
      </w:r>
      <w:r w:rsidRPr="00AD78A3">
        <w:rPr>
          <w:color w:val="370FE1"/>
          <w:sz w:val="26"/>
          <w:szCs w:val="26"/>
        </w:rPr>
        <w:t xml:space="preserve"> Ю.В., </w:t>
      </w:r>
      <w:proofErr w:type="spellStart"/>
      <w:r w:rsidRPr="00AD78A3">
        <w:rPr>
          <w:color w:val="370FE1"/>
          <w:sz w:val="26"/>
          <w:szCs w:val="26"/>
        </w:rPr>
        <w:t>Оконск</w:t>
      </w:r>
      <w:r w:rsidR="00963D2C">
        <w:rPr>
          <w:color w:val="370FE1"/>
          <w:sz w:val="26"/>
          <w:szCs w:val="26"/>
        </w:rPr>
        <w:t>ой</w:t>
      </w:r>
      <w:proofErr w:type="spellEnd"/>
      <w:r w:rsidRPr="00AD78A3">
        <w:rPr>
          <w:color w:val="370FE1"/>
          <w:sz w:val="26"/>
          <w:szCs w:val="26"/>
        </w:rPr>
        <w:t xml:space="preserve"> Л.В., </w:t>
      </w:r>
      <w:proofErr w:type="spellStart"/>
      <w:r w:rsidRPr="00AD78A3">
        <w:rPr>
          <w:color w:val="370FE1"/>
          <w:sz w:val="26"/>
          <w:szCs w:val="26"/>
        </w:rPr>
        <w:t>Щербицк</w:t>
      </w:r>
      <w:r w:rsidR="00963D2C">
        <w:rPr>
          <w:color w:val="370FE1"/>
          <w:sz w:val="26"/>
          <w:szCs w:val="26"/>
        </w:rPr>
        <w:t>ой</w:t>
      </w:r>
      <w:proofErr w:type="spellEnd"/>
      <w:r w:rsidRPr="00AD78A3">
        <w:rPr>
          <w:color w:val="370FE1"/>
          <w:sz w:val="26"/>
          <w:szCs w:val="26"/>
        </w:rPr>
        <w:t xml:space="preserve"> Г.И., </w:t>
      </w:r>
      <w:proofErr w:type="spellStart"/>
      <w:r w:rsidRPr="00AD78A3">
        <w:rPr>
          <w:color w:val="370FE1"/>
          <w:sz w:val="26"/>
          <w:szCs w:val="26"/>
        </w:rPr>
        <w:t>Аншаков</w:t>
      </w:r>
      <w:r w:rsidR="00963D2C">
        <w:rPr>
          <w:color w:val="370FE1"/>
          <w:sz w:val="26"/>
          <w:szCs w:val="26"/>
        </w:rPr>
        <w:t>а</w:t>
      </w:r>
      <w:proofErr w:type="spellEnd"/>
      <w:r w:rsidRPr="00AD78A3">
        <w:rPr>
          <w:color w:val="370FE1"/>
          <w:sz w:val="26"/>
          <w:szCs w:val="26"/>
        </w:rPr>
        <w:t xml:space="preserve"> Ю.П., Чуркин</w:t>
      </w:r>
      <w:r w:rsidR="00963D2C">
        <w:rPr>
          <w:color w:val="370FE1"/>
          <w:sz w:val="26"/>
          <w:szCs w:val="26"/>
        </w:rPr>
        <w:t xml:space="preserve">ой А.В., </w:t>
      </w:r>
      <w:proofErr w:type="spellStart"/>
      <w:r w:rsidR="00963D2C">
        <w:rPr>
          <w:color w:val="370FE1"/>
          <w:sz w:val="26"/>
          <w:szCs w:val="26"/>
        </w:rPr>
        <w:t>Шпилькиной</w:t>
      </w:r>
      <w:proofErr w:type="spellEnd"/>
      <w:r w:rsidRPr="00AD78A3">
        <w:rPr>
          <w:color w:val="370FE1"/>
          <w:sz w:val="26"/>
          <w:szCs w:val="26"/>
        </w:rPr>
        <w:t xml:space="preserve"> Е.А., Шмидт О.В.</w:t>
      </w:r>
      <w:r>
        <w:rPr>
          <w:color w:val="370FE1"/>
          <w:sz w:val="26"/>
          <w:szCs w:val="26"/>
        </w:rPr>
        <w:t>).</w:t>
      </w:r>
      <w:proofErr w:type="gramEnd"/>
    </w:p>
    <w:p w:rsidR="00E329FC" w:rsidRDefault="00E329FC" w:rsidP="001748A2">
      <w:pPr>
        <w:tabs>
          <w:tab w:val="left" w:pos="993"/>
        </w:tabs>
        <w:suppressAutoHyphens/>
        <w:ind w:right="-16" w:firstLine="567"/>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 xml:space="preserve">в течение 15 календарных </w:t>
      </w:r>
      <w:r w:rsidRPr="00092BD8">
        <w:rPr>
          <w:b/>
          <w:color w:val="000000" w:themeColor="text1"/>
          <w:sz w:val="26"/>
          <w:szCs w:val="26"/>
        </w:rPr>
        <w:lastRenderedPageBreak/>
        <w:t xml:space="preserve">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w:t>
      </w:r>
      <w:proofErr w:type="gramStart"/>
      <w:r w:rsidRPr="00092BD8">
        <w:rPr>
          <w:color w:val="000000" w:themeColor="text1"/>
          <w:sz w:val="26"/>
          <w:szCs w:val="26"/>
        </w:rPr>
        <w:t>Р</w:t>
      </w:r>
      <w:proofErr w:type="gramEnd"/>
      <w:r w:rsidRPr="00092BD8">
        <w:rPr>
          <w:color w:val="000000" w:themeColor="text1"/>
          <w:sz w:val="26"/>
          <w:szCs w:val="26"/>
        </w:rPr>
        <w:t xml:space="preserve"> 21.1101-2013 СПДС в следующем объёме:</w:t>
      </w:r>
    </w:p>
    <w:p w:rsidR="00F07937" w:rsidRPr="00F854B3" w:rsidRDefault="00F07937" w:rsidP="00F07937">
      <w:pPr>
        <w:widowControl w:val="0"/>
        <w:tabs>
          <w:tab w:val="left" w:pos="540"/>
        </w:tabs>
        <w:autoSpaceDE w:val="0"/>
        <w:autoSpaceDN w:val="0"/>
        <w:adjustRightInd w:val="0"/>
        <w:ind w:firstLine="709"/>
        <w:jc w:val="both"/>
        <w:rPr>
          <w:color w:val="943634" w:themeColor="accent2" w:themeShade="BF"/>
          <w:sz w:val="26"/>
          <w:szCs w:val="26"/>
        </w:rPr>
      </w:pPr>
      <w:r w:rsidRPr="00F854B3">
        <w:rPr>
          <w:color w:val="943634" w:themeColor="accent2" w:themeShade="BF"/>
          <w:sz w:val="26"/>
          <w:szCs w:val="26"/>
        </w:rPr>
        <w:t>- план трассы ЛЭП на топографической съемке в масштабе 1:500 на формате А3 (А</w:t>
      </w:r>
      <w:proofErr w:type="gramStart"/>
      <w:r w:rsidRPr="00F854B3">
        <w:rPr>
          <w:color w:val="943634" w:themeColor="accent2" w:themeShade="BF"/>
          <w:sz w:val="26"/>
          <w:szCs w:val="26"/>
        </w:rPr>
        <w:t>4</w:t>
      </w:r>
      <w:proofErr w:type="gramEnd"/>
      <w:r w:rsidRPr="00F854B3">
        <w:rPr>
          <w:color w:val="943634" w:themeColor="accent2" w:themeShade="BF"/>
          <w:sz w:val="26"/>
          <w:szCs w:val="26"/>
        </w:rPr>
        <w:t xml:space="preserve">), ширина съемки – 20 м, с указанием координат проектируемых опор, углов КЛ, мест установки ТП 6(10)/0,4 </w:t>
      </w:r>
      <w:proofErr w:type="spellStart"/>
      <w:r w:rsidRPr="00F854B3">
        <w:rPr>
          <w:color w:val="943634" w:themeColor="accent2" w:themeShade="BF"/>
          <w:sz w:val="26"/>
          <w:szCs w:val="26"/>
        </w:rPr>
        <w:t>кВ</w:t>
      </w:r>
      <w:proofErr w:type="spellEnd"/>
      <w:r w:rsidRPr="00F854B3">
        <w:rPr>
          <w:color w:val="943634" w:themeColor="accent2" w:themeShade="BF"/>
          <w:sz w:val="26"/>
          <w:szCs w:val="26"/>
        </w:rPr>
        <w:t>, существующих коммуникаций и инженерных сооруж</w:t>
      </w:r>
      <w:r w:rsidRPr="00F854B3">
        <w:rPr>
          <w:color w:val="943634" w:themeColor="accent2" w:themeShade="BF"/>
          <w:sz w:val="26"/>
          <w:szCs w:val="26"/>
        </w:rPr>
        <w:t>е</w:t>
      </w:r>
      <w:r w:rsidRPr="00F854B3">
        <w:rPr>
          <w:color w:val="943634" w:themeColor="accent2" w:themeShade="BF"/>
          <w:sz w:val="26"/>
          <w:szCs w:val="26"/>
        </w:rPr>
        <w:t xml:space="preserve">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w:t>
      </w:r>
      <w:proofErr w:type="gramStart"/>
      <w:r w:rsidRPr="00092BD8">
        <w:rPr>
          <w:color w:val="000000" w:themeColor="text1"/>
          <w:sz w:val="26"/>
          <w:szCs w:val="26"/>
        </w:rPr>
        <w:t>ВЛ</w:t>
      </w:r>
      <w:proofErr w:type="gramEnd"/>
      <w:r w:rsidRPr="00092BD8">
        <w:rPr>
          <w:color w:val="000000" w:themeColor="text1"/>
          <w:sz w:val="26"/>
          <w:szCs w:val="26"/>
        </w:rPr>
        <w:t xml:space="preserve">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w:t>
      </w:r>
      <w:proofErr w:type="gramStart"/>
      <w:r w:rsidRPr="00092BD8">
        <w:rPr>
          <w:color w:val="000000" w:themeColor="text1"/>
          <w:sz w:val="26"/>
          <w:szCs w:val="26"/>
        </w:rPr>
        <w:t>ВЛ</w:t>
      </w:r>
      <w:proofErr w:type="gramEnd"/>
      <w:r w:rsidRPr="00092BD8">
        <w:rPr>
          <w:color w:val="000000" w:themeColor="text1"/>
          <w:sz w:val="26"/>
          <w:szCs w:val="26"/>
        </w:rPr>
        <w:t xml:space="preserve">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proofErr w:type="gram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3.2.2. Подготовка топографических планов в </w:t>
      </w:r>
      <w:proofErr w:type="gramStart"/>
      <w:r w:rsidRPr="00092BD8">
        <w:rPr>
          <w:color w:val="000000" w:themeColor="text1"/>
          <w:sz w:val="26"/>
          <w:szCs w:val="26"/>
        </w:rPr>
        <w:t>масштабах</w:t>
      </w:r>
      <w:proofErr w:type="gramEnd"/>
      <w:r w:rsidRPr="00092BD8">
        <w:rPr>
          <w:color w:val="000000" w:themeColor="text1"/>
          <w:sz w:val="26"/>
          <w:szCs w:val="26"/>
        </w:rPr>
        <w:t>,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92BD8">
        <w:rPr>
          <w:color w:val="000000" w:themeColor="text1"/>
          <w:sz w:val="26"/>
          <w:szCs w:val="26"/>
        </w:rPr>
        <w:t>гео-дезической</w:t>
      </w:r>
      <w:proofErr w:type="spellEnd"/>
      <w:proofErr w:type="gram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w:t>
      </w:r>
      <w:proofErr w:type="gramStart"/>
      <w:r w:rsidRPr="00092BD8">
        <w:rPr>
          <w:color w:val="000000" w:themeColor="text1"/>
          <w:sz w:val="26"/>
          <w:szCs w:val="26"/>
        </w:rPr>
        <w:t>соответствующими</w:t>
      </w:r>
      <w:proofErr w:type="gramEnd"/>
      <w:r w:rsidRPr="00092BD8">
        <w:rPr>
          <w:color w:val="000000" w:themeColor="text1"/>
          <w:sz w:val="26"/>
          <w:szCs w:val="26"/>
        </w:rPr>
        <w:t xml:space="preserve">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 xml:space="preserve">в течение 30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Default="00E329FC" w:rsidP="00E329FC">
      <w:pPr>
        <w:widowControl w:val="0"/>
        <w:ind w:firstLine="567"/>
        <w:contextualSpacing/>
        <w:rPr>
          <w:b/>
          <w:color w:val="C00000"/>
          <w:sz w:val="26"/>
          <w:szCs w:val="26"/>
        </w:rPr>
      </w:pPr>
      <w:r w:rsidRPr="000B2DE3">
        <w:rPr>
          <w:b/>
          <w:color w:val="0000FF"/>
          <w:sz w:val="26"/>
          <w:szCs w:val="26"/>
        </w:rPr>
        <w:lastRenderedPageBreak/>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963D2C" w:rsidRPr="000B2DE3" w:rsidRDefault="00963D2C" w:rsidP="00E329FC">
      <w:pPr>
        <w:widowControl w:val="0"/>
        <w:ind w:firstLine="567"/>
        <w:contextualSpacing/>
        <w:rPr>
          <w:b/>
          <w:color w:val="FF0000"/>
          <w:sz w:val="26"/>
          <w:szCs w:val="26"/>
        </w:rPr>
      </w:pPr>
    </w:p>
    <w:p w:rsidR="00963D2C" w:rsidRPr="0009240A" w:rsidRDefault="00963D2C" w:rsidP="00963D2C">
      <w:pPr>
        <w:tabs>
          <w:tab w:val="left" w:pos="993"/>
        </w:tabs>
        <w:suppressAutoHyphens/>
        <w:ind w:right="-16"/>
        <w:jc w:val="right"/>
        <w:rPr>
          <w:color w:val="370FE1"/>
          <w:sz w:val="26"/>
          <w:szCs w:val="26"/>
        </w:rPr>
      </w:pPr>
      <w:r w:rsidRPr="0031056A">
        <w:rPr>
          <w:color w:val="FF0000"/>
          <w:sz w:val="26"/>
          <w:szCs w:val="26"/>
        </w:rPr>
        <w:t xml:space="preserve">Таблица </w:t>
      </w:r>
      <w:r>
        <w:rPr>
          <w:color w:val="FF0000"/>
          <w:sz w:val="26"/>
          <w:szCs w:val="26"/>
        </w:rPr>
        <w:t>1</w:t>
      </w:r>
      <w:r w:rsidRPr="0031056A">
        <w:rPr>
          <w:color w:val="FF0000"/>
          <w:sz w:val="26"/>
          <w:szCs w:val="26"/>
        </w:rPr>
        <w:t xml:space="preserve">                        </w:t>
      </w:r>
    </w:p>
    <w:p w:rsidR="00963D2C" w:rsidRPr="0009240A" w:rsidRDefault="00963D2C" w:rsidP="00963D2C">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 xml:space="preserve">ВЛ-0,4 </w:t>
      </w:r>
      <w:proofErr w:type="spellStart"/>
      <w:r w:rsidRPr="0009240A">
        <w:rPr>
          <w:i/>
          <w:color w:val="370FE1"/>
          <w:sz w:val="26"/>
          <w:szCs w:val="26"/>
        </w:rPr>
        <w:t>кВ</w:t>
      </w:r>
      <w:proofErr w:type="spellEnd"/>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center"/>
              <w:rPr>
                <w:b/>
                <w:color w:val="370FE1"/>
                <w:sz w:val="22"/>
                <w:szCs w:val="20"/>
              </w:rPr>
            </w:pPr>
            <w:r w:rsidRPr="0009240A">
              <w:rPr>
                <w:b/>
                <w:color w:val="370FE1"/>
                <w:sz w:val="22"/>
                <w:szCs w:val="20"/>
              </w:rPr>
              <w:t>Значение</w:t>
            </w:r>
          </w:p>
        </w:tc>
      </w:tr>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both"/>
              <w:rPr>
                <w:color w:val="370FE1"/>
                <w:sz w:val="22"/>
                <w:szCs w:val="22"/>
              </w:rPr>
            </w:pPr>
            <w:r w:rsidRPr="0009240A">
              <w:rPr>
                <w:color w:val="370FE1"/>
                <w:sz w:val="22"/>
                <w:szCs w:val="22"/>
              </w:rPr>
              <w:t xml:space="preserve">Общая длина трассы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center"/>
              <w:rPr>
                <w:i/>
                <w:color w:val="370FE1"/>
                <w:sz w:val="22"/>
                <w:szCs w:val="22"/>
              </w:rPr>
            </w:pPr>
            <w:r w:rsidRPr="0009240A">
              <w:rPr>
                <w:i/>
                <w:color w:val="370FE1"/>
                <w:sz w:val="22"/>
                <w:szCs w:val="22"/>
              </w:rPr>
              <w:t>Определить проектом</w:t>
            </w:r>
          </w:p>
        </w:tc>
      </w:tr>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both"/>
              <w:rPr>
                <w:color w:val="370FE1"/>
                <w:sz w:val="22"/>
                <w:szCs w:val="22"/>
              </w:rPr>
            </w:pPr>
            <w:r w:rsidRPr="0009240A">
              <w:rPr>
                <w:color w:val="370FE1"/>
                <w:sz w:val="22"/>
                <w:szCs w:val="22"/>
              </w:rPr>
              <w:t xml:space="preserve">Общая длина провода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center"/>
              <w:rPr>
                <w:color w:val="370FE1"/>
                <w:sz w:val="22"/>
                <w:szCs w:val="22"/>
              </w:rPr>
            </w:pPr>
            <w:r w:rsidRPr="0009240A">
              <w:rPr>
                <w:i/>
                <w:color w:val="370FE1"/>
                <w:sz w:val="22"/>
                <w:szCs w:val="22"/>
              </w:rPr>
              <w:t>Определить проектом</w:t>
            </w:r>
          </w:p>
        </w:tc>
      </w:tr>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963D2C" w:rsidRDefault="00963D2C" w:rsidP="00D73207">
            <w:pPr>
              <w:widowControl w:val="0"/>
              <w:contextualSpacing/>
              <w:jc w:val="center"/>
              <w:rPr>
                <w:color w:val="370FE1"/>
              </w:rPr>
            </w:pPr>
            <w:r>
              <w:rPr>
                <w:color w:val="370FE1"/>
              </w:rPr>
              <w:t>СИП</w:t>
            </w:r>
            <w:proofErr w:type="gramStart"/>
            <w:r>
              <w:rPr>
                <w:color w:val="370FE1"/>
              </w:rPr>
              <w:t>2</w:t>
            </w:r>
            <w:proofErr w:type="gramEnd"/>
            <w:r>
              <w:rPr>
                <w:color w:val="370FE1"/>
              </w:rPr>
              <w:t xml:space="preserve"> - 3х70+1х50</w:t>
            </w:r>
          </w:p>
          <w:p w:rsidR="00963D2C" w:rsidRPr="0009240A" w:rsidRDefault="00963D2C" w:rsidP="00D73207">
            <w:pPr>
              <w:widowControl w:val="0"/>
              <w:contextualSpacing/>
              <w:jc w:val="center"/>
              <w:rPr>
                <w:color w:val="370FE1"/>
              </w:rPr>
            </w:pPr>
            <w:r>
              <w:rPr>
                <w:color w:val="370FE1"/>
              </w:rPr>
              <w:t>СИП</w:t>
            </w:r>
            <w:proofErr w:type="gramStart"/>
            <w:r>
              <w:rPr>
                <w:color w:val="370FE1"/>
              </w:rPr>
              <w:t>2</w:t>
            </w:r>
            <w:proofErr w:type="gramEnd"/>
            <w:r>
              <w:rPr>
                <w:color w:val="370FE1"/>
              </w:rPr>
              <w:t xml:space="preserve"> - 3х50+1х50</w:t>
            </w:r>
          </w:p>
          <w:p w:rsidR="00963D2C" w:rsidRPr="0009240A" w:rsidRDefault="00963D2C" w:rsidP="00D73207">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963D2C" w:rsidRDefault="00963D2C" w:rsidP="00D73207">
            <w:pPr>
              <w:widowControl w:val="0"/>
              <w:contextualSpacing/>
              <w:jc w:val="center"/>
              <w:rPr>
                <w:color w:val="370FE1"/>
                <w:sz w:val="22"/>
                <w:szCs w:val="22"/>
              </w:rPr>
            </w:pPr>
            <w:r>
              <w:rPr>
                <w:color w:val="370FE1"/>
                <w:sz w:val="22"/>
                <w:szCs w:val="22"/>
              </w:rPr>
              <w:t>СВ-105-28</w:t>
            </w:r>
            <w:r w:rsidRPr="00557F2A">
              <w:rPr>
                <w:color w:val="370FE1"/>
                <w:sz w:val="22"/>
                <w:szCs w:val="22"/>
              </w:rPr>
              <w:t xml:space="preserve"> </w:t>
            </w:r>
            <w:proofErr w:type="spellStart"/>
            <w:proofErr w:type="gramStart"/>
            <w:r w:rsidRPr="00557F2A">
              <w:rPr>
                <w:color w:val="370FE1"/>
                <w:sz w:val="22"/>
                <w:szCs w:val="22"/>
              </w:rPr>
              <w:t>шт</w:t>
            </w:r>
            <w:proofErr w:type="spellEnd"/>
            <w:proofErr w:type="gramEnd"/>
            <w:r w:rsidRPr="0009240A">
              <w:rPr>
                <w:color w:val="370FE1"/>
                <w:sz w:val="22"/>
                <w:szCs w:val="22"/>
              </w:rPr>
              <w:t xml:space="preserve"> </w:t>
            </w:r>
          </w:p>
          <w:p w:rsidR="00963D2C" w:rsidRPr="0009240A" w:rsidRDefault="00963D2C" w:rsidP="00D73207">
            <w:pPr>
              <w:widowControl w:val="0"/>
              <w:contextualSpacing/>
              <w:jc w:val="center"/>
              <w:rPr>
                <w:color w:val="370FE1"/>
                <w:sz w:val="22"/>
                <w:szCs w:val="22"/>
              </w:rPr>
            </w:pPr>
            <w:proofErr w:type="gramStart"/>
            <w:r w:rsidRPr="0009240A">
              <w:rPr>
                <w:color w:val="370FE1"/>
                <w:sz w:val="22"/>
                <w:szCs w:val="22"/>
              </w:rPr>
              <w:t>СВ</w:t>
            </w:r>
            <w:proofErr w:type="gramEnd"/>
            <w:r w:rsidRPr="0009240A">
              <w:rPr>
                <w:color w:val="370FE1"/>
                <w:sz w:val="22"/>
                <w:szCs w:val="22"/>
              </w:rPr>
              <w:t xml:space="preserve"> 95 – </w:t>
            </w:r>
            <w:r>
              <w:rPr>
                <w:color w:val="370FE1"/>
                <w:sz w:val="22"/>
                <w:szCs w:val="22"/>
              </w:rPr>
              <w:t>64</w:t>
            </w:r>
            <w:r w:rsidRPr="0009240A">
              <w:rPr>
                <w:color w:val="370FE1"/>
                <w:sz w:val="22"/>
                <w:szCs w:val="22"/>
              </w:rPr>
              <w:t xml:space="preserve"> </w:t>
            </w:r>
            <w:proofErr w:type="spellStart"/>
            <w:r w:rsidRPr="0009240A">
              <w:rPr>
                <w:color w:val="370FE1"/>
                <w:sz w:val="22"/>
                <w:szCs w:val="22"/>
              </w:rPr>
              <w:t>шт</w:t>
            </w:r>
            <w:proofErr w:type="spellEnd"/>
          </w:p>
        </w:tc>
      </w:tr>
      <w:tr w:rsidR="00963D2C" w:rsidRPr="0009240A" w:rsidTr="00D73207">
        <w:trPr>
          <w:jc w:val="center"/>
        </w:trPr>
        <w:tc>
          <w:tcPr>
            <w:tcW w:w="5070"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963D2C" w:rsidRPr="0009240A" w:rsidRDefault="00963D2C" w:rsidP="00D73207">
            <w:pPr>
              <w:widowControl w:val="0"/>
              <w:contextualSpacing/>
              <w:jc w:val="center"/>
              <w:rPr>
                <w:color w:val="370FE1"/>
                <w:sz w:val="22"/>
                <w:szCs w:val="22"/>
              </w:rPr>
            </w:pPr>
            <w:r w:rsidRPr="0009240A">
              <w:rPr>
                <w:i/>
                <w:color w:val="370FE1"/>
                <w:sz w:val="22"/>
                <w:szCs w:val="22"/>
              </w:rPr>
              <w:t>Определить проектом</w:t>
            </w:r>
          </w:p>
        </w:tc>
      </w:tr>
    </w:tbl>
    <w:p w:rsidR="00BA604D" w:rsidRPr="000B2DE3" w:rsidRDefault="00BA604D" w:rsidP="00963D2C">
      <w:pPr>
        <w:widowControl w:val="0"/>
        <w:ind w:firstLine="708"/>
        <w:contextualSpacing/>
        <w:jc w:val="both"/>
        <w:rPr>
          <w:color w:val="17365D" w:themeColor="text2" w:themeShade="BF"/>
          <w:sz w:val="26"/>
          <w:szCs w:val="26"/>
        </w:rPr>
      </w:pPr>
    </w:p>
    <w:p w:rsidR="00764A9A" w:rsidRPr="00684028" w:rsidRDefault="00764A9A" w:rsidP="00764A9A">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764A9A" w:rsidRPr="00684028"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764A9A" w:rsidRPr="00684028" w:rsidRDefault="00764A9A" w:rsidP="00764A9A">
      <w:pPr>
        <w:pStyle w:val="ab"/>
        <w:numPr>
          <w:ilvl w:val="2"/>
          <w:numId w:val="41"/>
        </w:numPr>
        <w:tabs>
          <w:tab w:val="left" w:pos="567"/>
        </w:tabs>
        <w:spacing w:line="259" w:lineRule="auto"/>
        <w:ind w:left="0" w:firstLine="567"/>
        <w:jc w:val="both"/>
        <w:rPr>
          <w:color w:val="4F6228" w:themeColor="accent3" w:themeShade="80"/>
          <w:sz w:val="26"/>
          <w:szCs w:val="26"/>
        </w:rPr>
      </w:pPr>
      <w:proofErr w:type="gramStart"/>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6E36E8"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684028">
        <w:rPr>
          <w:color w:val="4F6228" w:themeColor="accent3"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764A9A" w:rsidRDefault="00764A9A" w:rsidP="00764A9A">
      <w:pPr>
        <w:pStyle w:val="ab"/>
        <w:tabs>
          <w:tab w:val="left" w:pos="567"/>
        </w:tabs>
        <w:spacing w:line="259" w:lineRule="auto"/>
        <w:ind w:left="2138"/>
        <w:jc w:val="both"/>
        <w:rPr>
          <w:color w:val="660033"/>
          <w:sz w:val="26"/>
          <w:szCs w:val="26"/>
        </w:rPr>
      </w:pPr>
    </w:p>
    <w:p w:rsidR="00764A9A" w:rsidRPr="00E003D5"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764A9A" w:rsidRPr="00E003D5" w:rsidRDefault="00764A9A" w:rsidP="00764A9A">
      <w:pPr>
        <w:pStyle w:val="ab"/>
        <w:numPr>
          <w:ilvl w:val="2"/>
          <w:numId w:val="41"/>
        </w:numPr>
        <w:tabs>
          <w:tab w:val="left" w:pos="567"/>
        </w:tabs>
        <w:spacing w:line="256" w:lineRule="auto"/>
        <w:ind w:left="0" w:firstLine="567"/>
        <w:jc w:val="both"/>
        <w:rPr>
          <w:color w:val="984806" w:themeColor="accent6" w:themeShade="80"/>
          <w:sz w:val="26"/>
          <w:szCs w:val="26"/>
        </w:rPr>
      </w:pPr>
      <w:proofErr w:type="gramStart"/>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ний, предусмотренных законодательством Российской Федерации).</w:t>
      </w:r>
      <w:proofErr w:type="gramEnd"/>
      <w:r w:rsidRPr="00E003D5">
        <w:rPr>
          <w:color w:val="984806" w:themeColor="accent6"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AE3BC5" w:rsidRPr="00AE3BC5" w:rsidRDefault="00764A9A" w:rsidP="00AE3BC5">
      <w:pPr>
        <w:tabs>
          <w:tab w:val="left" w:pos="567"/>
        </w:tabs>
        <w:spacing w:line="256" w:lineRule="auto"/>
        <w:ind w:firstLine="567"/>
        <w:jc w:val="both"/>
        <w:rPr>
          <w:color w:val="4F6228" w:themeColor="accent3"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E003D5">
        <w:rPr>
          <w:color w:val="984806" w:themeColor="accent6" w:themeShade="80"/>
          <w:sz w:val="26"/>
          <w:szCs w:val="26"/>
        </w:rPr>
        <w:t>Ростехнадзора</w:t>
      </w:r>
      <w:proofErr w:type="spellEnd"/>
      <w:r w:rsidRPr="00E003D5">
        <w:rPr>
          <w:color w:val="984806" w:themeColor="accent6" w:themeShade="80"/>
          <w:sz w:val="26"/>
          <w:szCs w:val="26"/>
        </w:rPr>
        <w:t xml:space="preserve">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lastRenderedPageBreak/>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r w:rsidR="00AE3BC5" w:rsidRPr="00AE3BC5">
        <w:t xml:space="preserve"> </w:t>
      </w:r>
      <w:r w:rsidR="00AE3BC5" w:rsidRPr="00AE3BC5">
        <w:rPr>
          <w:color w:val="4F6228" w:themeColor="accent3" w:themeShade="80"/>
          <w:sz w:val="26"/>
          <w:szCs w:val="26"/>
        </w:rPr>
        <w:t>Совокупный размер действующих обязательств Участника закупки по договорам подряда, которые заключены с использ</w:t>
      </w:r>
      <w:r w:rsidR="00AE3BC5" w:rsidRPr="00AE3BC5">
        <w:rPr>
          <w:color w:val="4F6228" w:themeColor="accent3" w:themeShade="80"/>
          <w:sz w:val="26"/>
          <w:szCs w:val="26"/>
        </w:rPr>
        <w:t>о</w:t>
      </w:r>
      <w:r w:rsidR="00AE3BC5" w:rsidRPr="00AE3BC5">
        <w:rPr>
          <w:color w:val="4F6228" w:themeColor="accent3" w:themeShade="80"/>
          <w:sz w:val="26"/>
          <w:szCs w:val="26"/>
        </w:rPr>
        <w:t>ванием конкурентных способов, не должен превышать уровень ответственности учас</w:t>
      </w:r>
      <w:r w:rsidR="00AE3BC5" w:rsidRPr="00AE3BC5">
        <w:rPr>
          <w:color w:val="4F6228" w:themeColor="accent3" w:themeShade="80"/>
          <w:sz w:val="26"/>
          <w:szCs w:val="26"/>
        </w:rPr>
        <w:t>т</w:t>
      </w:r>
      <w:r w:rsidR="00AE3BC5" w:rsidRPr="00AE3BC5">
        <w:rPr>
          <w:color w:val="4F6228" w:themeColor="accent3" w:themeShade="80"/>
          <w:sz w:val="26"/>
          <w:szCs w:val="26"/>
        </w:rPr>
        <w:t>ника по компенсационному фонду обеспечения договорных обязательств. Для подтве</w:t>
      </w:r>
      <w:r w:rsidR="00AE3BC5" w:rsidRPr="00AE3BC5">
        <w:rPr>
          <w:color w:val="4F6228" w:themeColor="accent3" w:themeShade="80"/>
          <w:sz w:val="26"/>
          <w:szCs w:val="26"/>
        </w:rPr>
        <w:t>р</w:t>
      </w:r>
      <w:r w:rsidR="00AE3BC5" w:rsidRPr="00AE3BC5">
        <w:rPr>
          <w:color w:val="4F6228" w:themeColor="accent3" w:themeShade="80"/>
          <w:sz w:val="26"/>
          <w:szCs w:val="26"/>
        </w:rPr>
        <w:t>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w:t>
      </w:r>
      <w:r w:rsidR="00AE3BC5" w:rsidRPr="00AE3BC5">
        <w:rPr>
          <w:color w:val="4F6228" w:themeColor="accent3" w:themeShade="80"/>
          <w:sz w:val="26"/>
          <w:szCs w:val="26"/>
        </w:rPr>
        <w:t>о</w:t>
      </w:r>
      <w:r w:rsidR="00AE3BC5" w:rsidRPr="00AE3BC5">
        <w:rPr>
          <w:color w:val="4F6228" w:themeColor="accent3" w:themeShade="80"/>
          <w:sz w:val="26"/>
          <w:szCs w:val="26"/>
        </w:rPr>
        <w:t xml:space="preserve">гичных договорах.  </w:t>
      </w:r>
    </w:p>
    <w:p w:rsidR="00AE3BC5" w:rsidRPr="00E003D5" w:rsidRDefault="00AE3BC5" w:rsidP="00AE3BC5">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AE3BC5" w:rsidRDefault="00AE3BC5" w:rsidP="00AE3BC5">
      <w:pPr>
        <w:tabs>
          <w:tab w:val="left" w:pos="567"/>
        </w:tabs>
        <w:spacing w:line="256" w:lineRule="auto"/>
        <w:ind w:firstLine="567"/>
        <w:jc w:val="both"/>
        <w:rPr>
          <w:color w:val="4F6228" w:themeColor="accent3" w:themeShade="80"/>
          <w:sz w:val="26"/>
          <w:szCs w:val="26"/>
        </w:rPr>
      </w:pPr>
    </w:p>
    <w:p w:rsidR="00AE3BC5" w:rsidRPr="00AE3BC5" w:rsidRDefault="00AE3BC5" w:rsidP="00AE3BC5">
      <w:pPr>
        <w:pStyle w:val="ab"/>
        <w:numPr>
          <w:ilvl w:val="2"/>
          <w:numId w:val="44"/>
        </w:numPr>
        <w:tabs>
          <w:tab w:val="left" w:pos="567"/>
        </w:tabs>
        <w:spacing w:line="256" w:lineRule="auto"/>
        <w:ind w:left="0" w:firstLine="567"/>
        <w:jc w:val="both"/>
        <w:rPr>
          <w:color w:val="4F6228" w:themeColor="accent3" w:themeShade="80"/>
          <w:sz w:val="26"/>
          <w:szCs w:val="26"/>
        </w:rPr>
      </w:pPr>
      <w:r w:rsidRPr="00AE3BC5">
        <w:rPr>
          <w:color w:val="4F6228" w:themeColor="accent3" w:themeShade="80"/>
          <w:sz w:val="26"/>
          <w:szCs w:val="26"/>
        </w:rPr>
        <w:t>Обеспечить:</w:t>
      </w:r>
    </w:p>
    <w:p w:rsidR="00510F15" w:rsidRPr="00F256E3" w:rsidRDefault="00510F15" w:rsidP="00510F15">
      <w:pPr>
        <w:numPr>
          <w:ilvl w:val="0"/>
          <w:numId w:val="43"/>
        </w:numPr>
        <w:shd w:val="clear" w:color="auto" w:fill="FFFFFF"/>
        <w:tabs>
          <w:tab w:val="left" w:pos="567"/>
          <w:tab w:val="left" w:pos="1418"/>
        </w:tabs>
        <w:ind w:left="0" w:firstLine="709"/>
        <w:contextualSpacing/>
        <w:jc w:val="both"/>
        <w:rPr>
          <w:bCs/>
          <w:sz w:val="26"/>
          <w:szCs w:val="26"/>
        </w:rPr>
      </w:pPr>
      <w:r w:rsidRPr="00F256E3">
        <w:rPr>
          <w:bCs/>
          <w:sz w:val="26"/>
          <w:szCs w:val="26"/>
        </w:rPr>
        <w:t xml:space="preserve">участие в саморегулируемой организации, основанной на членстве лиц, </w:t>
      </w:r>
      <w:r w:rsidRPr="00F256E3">
        <w:rPr>
          <w:sz w:val="26"/>
          <w:szCs w:val="26"/>
        </w:rPr>
        <w:t xml:space="preserve">выполняющих </w:t>
      </w:r>
      <w:r w:rsidRPr="00F256E3">
        <w:rPr>
          <w:bCs/>
          <w:sz w:val="26"/>
          <w:szCs w:val="26"/>
        </w:rPr>
        <w:t>инженерные изыскания / подготовку проектной документации</w:t>
      </w:r>
      <w:r w:rsidRPr="00F256E3">
        <w:rPr>
          <w:sz w:val="26"/>
          <w:szCs w:val="26"/>
          <w:vertAlign w:val="superscript"/>
        </w:rPr>
        <w:footnoteReference w:id="1"/>
      </w:r>
      <w:r w:rsidRPr="00F256E3">
        <w:rPr>
          <w:bCs/>
          <w:sz w:val="26"/>
          <w:szCs w:val="26"/>
        </w:rPr>
        <w:t xml:space="preserve"> (с учетом исключений, предусмотренных законодательством Российской Федерации</w:t>
      </w:r>
      <w:r w:rsidRPr="00F256E3">
        <w:rPr>
          <w:bCs/>
          <w:sz w:val="26"/>
          <w:szCs w:val="26"/>
          <w:vertAlign w:val="superscript"/>
        </w:rPr>
        <w:footnoteReference w:id="2"/>
      </w:r>
      <w:r w:rsidRPr="00F256E3">
        <w:rPr>
          <w:bCs/>
          <w:sz w:val="26"/>
          <w:szCs w:val="26"/>
        </w:rPr>
        <w:t>);</w:t>
      </w:r>
    </w:p>
    <w:p w:rsidR="00510F15" w:rsidRPr="00F256E3" w:rsidRDefault="00510F15" w:rsidP="00510F15">
      <w:pPr>
        <w:numPr>
          <w:ilvl w:val="0"/>
          <w:numId w:val="43"/>
        </w:numPr>
        <w:shd w:val="clear" w:color="auto" w:fill="FFFFFF"/>
        <w:tabs>
          <w:tab w:val="left" w:pos="567"/>
          <w:tab w:val="left" w:pos="1418"/>
        </w:tabs>
        <w:ind w:left="0" w:firstLine="709"/>
        <w:contextualSpacing/>
        <w:jc w:val="both"/>
        <w:rPr>
          <w:bCs/>
          <w:sz w:val="26"/>
          <w:szCs w:val="26"/>
        </w:rPr>
      </w:pPr>
      <w:r w:rsidRPr="00F256E3">
        <w:rPr>
          <w:bCs/>
          <w:sz w:val="26"/>
          <w:szCs w:val="26"/>
        </w:rPr>
        <w:t>соответствие уровня имущественной ответственности Подрядчика по ко</w:t>
      </w:r>
      <w:r w:rsidRPr="00F256E3">
        <w:rPr>
          <w:bCs/>
          <w:sz w:val="26"/>
          <w:szCs w:val="26"/>
        </w:rPr>
        <w:t>м</w:t>
      </w:r>
      <w:r w:rsidRPr="00F256E3">
        <w:rPr>
          <w:bCs/>
          <w:sz w:val="26"/>
          <w:szCs w:val="26"/>
        </w:rPr>
        <w:t xml:space="preserve">пенсационному фонду возмещения вреда и компенсационному фонду </w:t>
      </w:r>
      <w:proofErr w:type="gramStart"/>
      <w:r w:rsidRPr="00F256E3">
        <w:rPr>
          <w:bCs/>
          <w:sz w:val="26"/>
          <w:szCs w:val="26"/>
        </w:rPr>
        <w:t>обеспечения д</w:t>
      </w:r>
      <w:r w:rsidRPr="00F256E3">
        <w:rPr>
          <w:bCs/>
          <w:sz w:val="26"/>
          <w:szCs w:val="26"/>
        </w:rPr>
        <w:t>о</w:t>
      </w:r>
      <w:r w:rsidRPr="00F256E3">
        <w:rPr>
          <w:bCs/>
          <w:sz w:val="26"/>
          <w:szCs w:val="26"/>
        </w:rPr>
        <w:t>говорных обязательств</w:t>
      </w:r>
      <w:r w:rsidRPr="00F256E3">
        <w:rPr>
          <w:sz w:val="26"/>
          <w:szCs w:val="26"/>
        </w:rPr>
        <w:t xml:space="preserve"> </w:t>
      </w:r>
      <w:r w:rsidRPr="00F256E3">
        <w:rPr>
          <w:bCs/>
          <w:sz w:val="26"/>
          <w:szCs w:val="26"/>
        </w:rPr>
        <w:t>стоимости выполнения Работ</w:t>
      </w:r>
      <w:proofErr w:type="gramEnd"/>
      <w:r w:rsidRPr="00F256E3">
        <w:rPr>
          <w:bCs/>
          <w:sz w:val="26"/>
          <w:szCs w:val="26"/>
        </w:rPr>
        <w:t xml:space="preserve"> по Договору;</w:t>
      </w:r>
    </w:p>
    <w:p w:rsidR="00510F15" w:rsidRPr="00F256E3" w:rsidRDefault="00510F15" w:rsidP="00510F15">
      <w:pPr>
        <w:numPr>
          <w:ilvl w:val="0"/>
          <w:numId w:val="43"/>
        </w:numPr>
        <w:tabs>
          <w:tab w:val="left" w:pos="567"/>
        </w:tabs>
        <w:ind w:left="0" w:firstLine="709"/>
        <w:contextualSpacing/>
        <w:jc w:val="both"/>
        <w:rPr>
          <w:bCs/>
          <w:sz w:val="26"/>
          <w:szCs w:val="26"/>
        </w:rPr>
      </w:pPr>
      <w:r w:rsidRPr="00F256E3">
        <w:rPr>
          <w:bCs/>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w:t>
      </w:r>
      <w:r w:rsidRPr="00F256E3">
        <w:rPr>
          <w:bCs/>
          <w:sz w:val="26"/>
          <w:szCs w:val="26"/>
        </w:rPr>
        <w:t>с</w:t>
      </w:r>
      <w:r w:rsidRPr="00F256E3">
        <w:rPr>
          <w:bCs/>
          <w:sz w:val="26"/>
          <w:szCs w:val="26"/>
        </w:rPr>
        <w:t>каний и архитектурно-строительного проектирования.</w:t>
      </w:r>
    </w:p>
    <w:p w:rsidR="00AE3BC5" w:rsidRPr="00AE3BC5" w:rsidRDefault="00AE3BC5" w:rsidP="00AE3BC5">
      <w:pPr>
        <w:pStyle w:val="ab"/>
        <w:numPr>
          <w:ilvl w:val="2"/>
          <w:numId w:val="44"/>
        </w:numPr>
        <w:tabs>
          <w:tab w:val="left" w:pos="567"/>
        </w:tabs>
        <w:spacing w:line="256" w:lineRule="auto"/>
        <w:ind w:left="0" w:firstLine="567"/>
        <w:jc w:val="both"/>
        <w:rPr>
          <w:bCs/>
          <w:color w:val="4F6228" w:themeColor="accent3" w:themeShade="80"/>
          <w:sz w:val="26"/>
          <w:szCs w:val="26"/>
        </w:rPr>
      </w:pPr>
      <w:r w:rsidRPr="00AE3BC5">
        <w:rPr>
          <w:color w:val="4F6228" w:themeColor="accent3" w:themeShade="80"/>
          <w:sz w:val="26"/>
          <w:szCs w:val="26"/>
        </w:rPr>
        <w:t>Выполнять</w:t>
      </w:r>
      <w:r w:rsidRPr="00AE3BC5">
        <w:rPr>
          <w:bCs/>
          <w:color w:val="4F6228" w:themeColor="accent3" w:themeShade="80"/>
          <w:sz w:val="26"/>
          <w:szCs w:val="26"/>
        </w:rPr>
        <w:t xml:space="preserve"> Работы силами квалифицированных специалистов (в том числе, с учетом требований пункта </w:t>
      </w:r>
      <w:r w:rsidR="000A3C9F">
        <w:rPr>
          <w:bCs/>
          <w:color w:val="4F6228" w:themeColor="accent3" w:themeShade="80"/>
          <w:sz w:val="26"/>
          <w:szCs w:val="26"/>
        </w:rPr>
        <w:t>3.38</w:t>
      </w:r>
      <w:r w:rsidRPr="00AE3BC5">
        <w:rPr>
          <w:bCs/>
          <w:color w:val="4F6228" w:themeColor="accent3" w:themeShade="80"/>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w:t>
      </w:r>
      <w:r w:rsidRPr="00AE3BC5">
        <w:rPr>
          <w:bCs/>
          <w:color w:val="4F6228" w:themeColor="accent3" w:themeShade="80"/>
          <w:sz w:val="26"/>
          <w:szCs w:val="26"/>
        </w:rPr>
        <w:t>е</w:t>
      </w:r>
      <w:r w:rsidRPr="00AE3BC5">
        <w:rPr>
          <w:bCs/>
          <w:color w:val="4F6228" w:themeColor="accent3" w:themeShade="80"/>
          <w:sz w:val="26"/>
          <w:szCs w:val="26"/>
        </w:rPr>
        <w:t xml:space="preserve">ственное выполнение Работ. </w:t>
      </w:r>
    </w:p>
    <w:p w:rsidR="00AE3BC5" w:rsidRDefault="00AE3BC5" w:rsidP="00F07937">
      <w:pPr>
        <w:pStyle w:val="3"/>
        <w:tabs>
          <w:tab w:val="left" w:pos="567"/>
        </w:tabs>
        <w:ind w:firstLine="709"/>
        <w:rPr>
          <w:color w:val="17365D" w:themeColor="text2" w:themeShade="BF"/>
          <w:sz w:val="26"/>
          <w:szCs w:val="26"/>
        </w:rPr>
      </w:pPr>
    </w:p>
    <w:p w:rsidR="00F07937" w:rsidRPr="002C7AED" w:rsidRDefault="00F07937" w:rsidP="00F07937">
      <w:pPr>
        <w:pStyle w:val="3"/>
        <w:tabs>
          <w:tab w:val="left" w:pos="567"/>
        </w:tabs>
        <w:ind w:firstLine="709"/>
        <w:rPr>
          <w:color w:val="17365D" w:themeColor="text2" w:themeShade="BF"/>
          <w:sz w:val="26"/>
          <w:szCs w:val="26"/>
        </w:rPr>
      </w:pPr>
      <w:r>
        <w:rPr>
          <w:color w:val="17365D" w:themeColor="text2" w:themeShade="BF"/>
          <w:sz w:val="26"/>
          <w:szCs w:val="26"/>
        </w:rPr>
        <w:t>6</w:t>
      </w:r>
      <w:r w:rsidRPr="002C7AED">
        <w:rPr>
          <w:color w:val="17365D" w:themeColor="text2" w:themeShade="BF"/>
          <w:sz w:val="26"/>
          <w:szCs w:val="26"/>
        </w:rPr>
        <w:t>.</w:t>
      </w:r>
      <w:r>
        <w:rPr>
          <w:color w:val="17365D" w:themeColor="text2" w:themeShade="BF"/>
          <w:sz w:val="26"/>
          <w:szCs w:val="26"/>
        </w:rPr>
        <w:t>4</w:t>
      </w:r>
      <w:r w:rsidRPr="002C7AED">
        <w:rPr>
          <w:color w:val="17365D" w:themeColor="text2" w:themeShade="BF"/>
          <w:sz w:val="26"/>
          <w:szCs w:val="26"/>
        </w:rPr>
        <w:t>. В случае отсутствия возможности самостоятельного выполнения кадастр</w:t>
      </w:r>
      <w:r w:rsidRPr="002C7AED">
        <w:rPr>
          <w:color w:val="17365D" w:themeColor="text2" w:themeShade="BF"/>
          <w:sz w:val="26"/>
          <w:szCs w:val="26"/>
        </w:rPr>
        <w:t>о</w:t>
      </w:r>
      <w:r w:rsidRPr="002C7AED">
        <w:rPr>
          <w:color w:val="17365D" w:themeColor="text2" w:themeShade="BF"/>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2C7AED">
        <w:rPr>
          <w:color w:val="17365D" w:themeColor="text2" w:themeShade="BF"/>
          <w:sz w:val="26"/>
          <w:szCs w:val="26"/>
        </w:rPr>
        <w:t>из</w:t>
      </w:r>
      <w:proofErr w:type="gramEnd"/>
      <w:r w:rsidRPr="002C7AED">
        <w:rPr>
          <w:color w:val="17365D" w:themeColor="text2" w:themeShade="BF"/>
          <w:sz w:val="26"/>
          <w:szCs w:val="26"/>
        </w:rPr>
        <w:t xml:space="preserve"> перечисленных):</w:t>
      </w:r>
    </w:p>
    <w:p w:rsidR="00F07937" w:rsidRPr="002C7AED" w:rsidRDefault="00F07937" w:rsidP="00F07937">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а) договор возмездного оказания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 / д</w:t>
      </w:r>
      <w:r w:rsidRPr="002C7AED">
        <w:rPr>
          <w:color w:val="17365D" w:themeColor="text2" w:themeShade="BF"/>
          <w:sz w:val="26"/>
          <w:szCs w:val="26"/>
        </w:rPr>
        <w:t>о</w:t>
      </w:r>
      <w:r w:rsidRPr="002C7AED">
        <w:rPr>
          <w:color w:val="17365D" w:themeColor="text2" w:themeShade="BF"/>
          <w:sz w:val="26"/>
          <w:szCs w:val="26"/>
        </w:rPr>
        <w:t>говор на выполнение кадастровых и проектно-изыскательских работ с приложением к</w:t>
      </w:r>
      <w:r w:rsidRPr="002C7AED">
        <w:rPr>
          <w:color w:val="17365D" w:themeColor="text2" w:themeShade="BF"/>
          <w:sz w:val="26"/>
          <w:szCs w:val="26"/>
        </w:rPr>
        <w:t>о</w:t>
      </w:r>
      <w:r w:rsidRPr="002C7AED">
        <w:rPr>
          <w:color w:val="17365D" w:themeColor="text2" w:themeShade="BF"/>
          <w:sz w:val="26"/>
          <w:szCs w:val="26"/>
        </w:rPr>
        <w:t xml:space="preserve">пии </w:t>
      </w:r>
      <w:r>
        <w:rPr>
          <w:color w:val="17365D" w:themeColor="text2" w:themeShade="BF"/>
          <w:sz w:val="26"/>
          <w:szCs w:val="26"/>
        </w:rPr>
        <w:t xml:space="preserve">выписки </w:t>
      </w:r>
      <w:r w:rsidRPr="002C7AED">
        <w:rPr>
          <w:color w:val="17365D" w:themeColor="text2" w:themeShade="BF"/>
          <w:sz w:val="26"/>
          <w:szCs w:val="26"/>
        </w:rPr>
        <w:t>СРО,</w:t>
      </w:r>
    </w:p>
    <w:p w:rsidR="00F07937" w:rsidRPr="002C7AED" w:rsidRDefault="00F07937" w:rsidP="00F07937">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б) соглашение о намерениях заключить договор на оказание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 /соглашения о намерениях заключить договор на выполнение к</w:t>
      </w:r>
      <w:r w:rsidRPr="002C7AED">
        <w:rPr>
          <w:color w:val="17365D" w:themeColor="text2" w:themeShade="BF"/>
          <w:sz w:val="26"/>
          <w:szCs w:val="26"/>
        </w:rPr>
        <w:t>а</w:t>
      </w:r>
      <w:r w:rsidRPr="002C7AED">
        <w:rPr>
          <w:color w:val="17365D" w:themeColor="text2" w:themeShade="BF"/>
          <w:sz w:val="26"/>
          <w:szCs w:val="26"/>
        </w:rPr>
        <w:t xml:space="preserve">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F07937" w:rsidRPr="002C7AED" w:rsidRDefault="00F07937" w:rsidP="00F07937">
      <w:pPr>
        <w:tabs>
          <w:tab w:val="left" w:pos="567"/>
        </w:tabs>
        <w:ind w:firstLine="709"/>
        <w:jc w:val="both"/>
        <w:rPr>
          <w:color w:val="17365D" w:themeColor="text2" w:themeShade="BF"/>
          <w:sz w:val="26"/>
          <w:szCs w:val="26"/>
        </w:rPr>
      </w:pPr>
      <w:r w:rsidRPr="002C7AED">
        <w:rPr>
          <w:color w:val="17365D" w:themeColor="text2" w:themeShade="BF"/>
          <w:sz w:val="26"/>
          <w:szCs w:val="26"/>
        </w:rPr>
        <w:t>в) гарантийное письмо о заключении договора возмездного оказания услуг / г</w:t>
      </w:r>
      <w:r w:rsidRPr="002C7AED">
        <w:rPr>
          <w:color w:val="17365D" w:themeColor="text2" w:themeShade="BF"/>
          <w:sz w:val="26"/>
          <w:szCs w:val="26"/>
        </w:rPr>
        <w:t>а</w:t>
      </w:r>
      <w:r w:rsidRPr="002C7AED">
        <w:rPr>
          <w:color w:val="17365D" w:themeColor="text2" w:themeShade="BF"/>
          <w:sz w:val="26"/>
          <w:szCs w:val="26"/>
        </w:rPr>
        <w:t>рантийное письмо о заключении договора на выполнение кадастровых и проектно-изыскательских работ.</w:t>
      </w:r>
    </w:p>
    <w:p w:rsidR="00F07937" w:rsidRPr="00E003D5" w:rsidRDefault="00F07937" w:rsidP="00F07937">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5</w:t>
      </w:r>
      <w:r w:rsidRPr="00E003D5">
        <w:rPr>
          <w:color w:val="984806" w:themeColor="accent6" w:themeShade="80"/>
          <w:sz w:val="25"/>
          <w:szCs w:val="25"/>
        </w:rPr>
        <w:t>. Требования к МТР Участника:</w:t>
      </w:r>
    </w:p>
    <w:p w:rsidR="00F07937" w:rsidRPr="00F854B3" w:rsidRDefault="00F07937" w:rsidP="00F07937">
      <w:pPr>
        <w:pStyle w:val="3"/>
        <w:tabs>
          <w:tab w:val="left" w:pos="567"/>
        </w:tabs>
        <w:ind w:firstLine="709"/>
        <w:rPr>
          <w:color w:val="FF0000"/>
          <w:sz w:val="26"/>
          <w:szCs w:val="26"/>
        </w:rPr>
      </w:pPr>
      <w:r>
        <w:rPr>
          <w:color w:val="984806" w:themeColor="accent6" w:themeShade="80"/>
          <w:sz w:val="26"/>
          <w:szCs w:val="26"/>
        </w:rPr>
        <w:t>6.5</w:t>
      </w:r>
      <w:r w:rsidRPr="00E003D5">
        <w:rPr>
          <w:color w:val="984806" w:themeColor="accent6" w:themeShade="80"/>
          <w:sz w:val="26"/>
          <w:szCs w:val="26"/>
        </w:rPr>
        <w:t xml:space="preserve">.1. </w:t>
      </w:r>
      <w:r w:rsidRPr="00E009FC">
        <w:rPr>
          <w:color w:val="002060"/>
          <w:sz w:val="26"/>
          <w:szCs w:val="26"/>
        </w:rPr>
        <w:t xml:space="preserve">Участник должен иметь в </w:t>
      </w:r>
      <w:proofErr w:type="gramStart"/>
      <w:r w:rsidRPr="00E009FC">
        <w:rPr>
          <w:color w:val="002060"/>
          <w:sz w:val="26"/>
          <w:szCs w:val="26"/>
        </w:rPr>
        <w:t>наличии</w:t>
      </w:r>
      <w:proofErr w:type="gramEnd"/>
      <w:r w:rsidRPr="00E009FC">
        <w:rPr>
          <w:color w:val="002060"/>
          <w:sz w:val="26"/>
          <w:szCs w:val="26"/>
        </w:rPr>
        <w:t xml:space="preserve"> (либо декларировать привлечение) м</w:t>
      </w:r>
      <w:r w:rsidRPr="00E009FC">
        <w:rPr>
          <w:color w:val="002060"/>
          <w:sz w:val="26"/>
          <w:szCs w:val="26"/>
        </w:rPr>
        <w:t>и</w:t>
      </w:r>
      <w:r w:rsidRPr="00E009FC">
        <w:rPr>
          <w:color w:val="002060"/>
          <w:sz w:val="26"/>
          <w:szCs w:val="26"/>
        </w:rPr>
        <w:t>нимально необходимое для исполнения договора количество машин и механизмов (д</w:t>
      </w:r>
      <w:r w:rsidRPr="00E009FC">
        <w:rPr>
          <w:color w:val="002060"/>
          <w:sz w:val="26"/>
          <w:szCs w:val="26"/>
        </w:rPr>
        <w:t>а</w:t>
      </w:r>
      <w:r w:rsidRPr="00E009FC">
        <w:rPr>
          <w:color w:val="002060"/>
          <w:sz w:val="26"/>
          <w:szCs w:val="26"/>
        </w:rPr>
        <w:t>лее - МТР) (на праве собственности, аренды или ином законном праве владения), в об</w:t>
      </w:r>
      <w:r w:rsidRPr="00E009FC">
        <w:rPr>
          <w:color w:val="002060"/>
          <w:sz w:val="26"/>
          <w:szCs w:val="26"/>
        </w:rPr>
        <w:t>ъ</w:t>
      </w:r>
      <w:r w:rsidRPr="00E009FC">
        <w:rPr>
          <w:color w:val="002060"/>
          <w:sz w:val="26"/>
          <w:szCs w:val="26"/>
        </w:rPr>
        <w:t>ёме не менее указанного</w:t>
      </w:r>
      <w:r>
        <w:rPr>
          <w:color w:val="002060"/>
          <w:sz w:val="26"/>
          <w:szCs w:val="26"/>
        </w:rPr>
        <w:t xml:space="preserve"> </w:t>
      </w:r>
      <w:r w:rsidRPr="00F854B3">
        <w:rPr>
          <w:color w:val="FF0000"/>
          <w:sz w:val="26"/>
          <w:szCs w:val="26"/>
        </w:rPr>
        <w:t>в таблице 2.</w:t>
      </w:r>
    </w:p>
    <w:p w:rsidR="00F07937" w:rsidRPr="00E003D5" w:rsidRDefault="00F07937" w:rsidP="00F07937">
      <w:pPr>
        <w:pStyle w:val="3"/>
        <w:tabs>
          <w:tab w:val="left" w:pos="567"/>
        </w:tabs>
        <w:ind w:firstLine="709"/>
        <w:rPr>
          <w:bCs/>
          <w:color w:val="984806" w:themeColor="accent6" w:themeShade="80"/>
          <w:sz w:val="26"/>
          <w:szCs w:val="26"/>
        </w:rPr>
      </w:pPr>
    </w:p>
    <w:p w:rsidR="00F07937" w:rsidRPr="00E003D5" w:rsidRDefault="00F07937" w:rsidP="00F0793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Pr>
          <w:color w:val="FF0000"/>
          <w:sz w:val="26"/>
          <w:szCs w:val="26"/>
        </w:rPr>
        <w:t>Таблица 2</w:t>
      </w:r>
      <w:r w:rsidRPr="005F69BD">
        <w:rPr>
          <w:color w:val="FF0000"/>
          <w:sz w:val="26"/>
          <w:szCs w:val="26"/>
        </w:rPr>
        <w:t xml:space="preserve">.  </w:t>
      </w:r>
    </w:p>
    <w:p w:rsidR="00F07937" w:rsidRPr="00E003D5" w:rsidRDefault="00F07937" w:rsidP="00F07937">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07937" w:rsidRPr="00E003D5" w:rsidTr="00862DB6">
        <w:tc>
          <w:tcPr>
            <w:tcW w:w="66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xml:space="preserve">№ </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F07937" w:rsidRPr="00E003D5" w:rsidTr="00862DB6">
        <w:tc>
          <w:tcPr>
            <w:tcW w:w="66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r>
      <w:tr w:rsidR="00F07937" w:rsidRPr="00E003D5" w:rsidTr="00862DB6">
        <w:tc>
          <w:tcPr>
            <w:tcW w:w="66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r>
      <w:tr w:rsidR="00F07937" w:rsidRPr="00E003D5" w:rsidTr="00862DB6">
        <w:tc>
          <w:tcPr>
            <w:tcW w:w="66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r>
      <w:tr w:rsidR="00F07937" w:rsidRPr="00E003D5" w:rsidTr="00862DB6">
        <w:tc>
          <w:tcPr>
            <w:tcW w:w="66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r>
      <w:tr w:rsidR="00F07937" w:rsidRPr="00E003D5" w:rsidTr="00862DB6">
        <w:trPr>
          <w:trHeight w:val="115"/>
        </w:trPr>
        <w:tc>
          <w:tcPr>
            <w:tcW w:w="664"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pStyle w:val="3"/>
              <w:widowControl w:val="0"/>
              <w:tabs>
                <w:tab w:val="left" w:pos="567"/>
                <w:tab w:val="left" w:pos="993"/>
                <w:tab w:val="left" w:pos="1260"/>
                <w:tab w:val="num" w:pos="2160"/>
              </w:tabs>
              <w:ind w:firstLine="709"/>
              <w:rPr>
                <w:color w:val="984806" w:themeColor="accent6" w:themeShade="80"/>
                <w:sz w:val="25"/>
                <w:szCs w:val="25"/>
              </w:rPr>
            </w:pPr>
          </w:p>
        </w:tc>
      </w:tr>
    </w:tbl>
    <w:p w:rsidR="00F07937" w:rsidRPr="00E003D5"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F07937" w:rsidRPr="00E003D5"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F07937" w:rsidRPr="00E003D5" w:rsidRDefault="00F07937" w:rsidP="00F07937">
      <w:pPr>
        <w:pStyle w:val="3"/>
        <w:tabs>
          <w:tab w:val="left" w:pos="567"/>
        </w:tabs>
        <w:ind w:firstLine="567"/>
        <w:rPr>
          <w:color w:val="984806" w:themeColor="accent6" w:themeShade="80"/>
          <w:sz w:val="26"/>
          <w:szCs w:val="26"/>
        </w:rPr>
      </w:pPr>
      <w:r>
        <w:rPr>
          <w:color w:val="984806" w:themeColor="accent6" w:themeShade="80"/>
          <w:sz w:val="26"/>
          <w:szCs w:val="26"/>
        </w:rPr>
        <w:t>6.5</w:t>
      </w:r>
      <w:r w:rsidRPr="00E003D5">
        <w:rPr>
          <w:color w:val="984806" w:themeColor="accent6" w:themeShade="80"/>
          <w:sz w:val="26"/>
          <w:szCs w:val="26"/>
        </w:rPr>
        <w:t>.2.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 xml:space="preserve">кументов (по своему усмотрению </w:t>
      </w:r>
      <w:proofErr w:type="gramStart"/>
      <w:r w:rsidRPr="00E003D5">
        <w:rPr>
          <w:color w:val="984806" w:themeColor="accent6" w:themeShade="80"/>
          <w:sz w:val="26"/>
          <w:szCs w:val="26"/>
        </w:rPr>
        <w:t>из</w:t>
      </w:r>
      <w:proofErr w:type="gramEnd"/>
      <w:r w:rsidRPr="00E003D5">
        <w:rPr>
          <w:color w:val="984806" w:themeColor="accent6" w:themeShade="80"/>
          <w:sz w:val="26"/>
          <w:szCs w:val="26"/>
        </w:rPr>
        <w:t xml:space="preserve"> перечисленных):</w:t>
      </w:r>
    </w:p>
    <w:p w:rsidR="00F07937" w:rsidRPr="00E003D5" w:rsidRDefault="00F07937" w:rsidP="00F07937">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 xml:space="preserve">.2.1. В </w:t>
      </w:r>
      <w:proofErr w:type="gramStart"/>
      <w:r w:rsidRPr="00E003D5">
        <w:rPr>
          <w:color w:val="984806" w:themeColor="accent6" w:themeShade="80"/>
          <w:sz w:val="26"/>
          <w:szCs w:val="26"/>
        </w:rPr>
        <w:t>случае</w:t>
      </w:r>
      <w:proofErr w:type="gramEnd"/>
      <w:r w:rsidRPr="00E003D5">
        <w:rPr>
          <w:color w:val="984806" w:themeColor="accent6" w:themeShade="80"/>
          <w:sz w:val="26"/>
          <w:szCs w:val="26"/>
        </w:rPr>
        <w:t xml:space="preserve"> наличия МТР, указанных в </w:t>
      </w:r>
      <w:r w:rsidRPr="005F69BD">
        <w:rPr>
          <w:color w:val="FF0000"/>
          <w:sz w:val="26"/>
          <w:szCs w:val="26"/>
        </w:rPr>
        <w:t xml:space="preserve">таблице </w:t>
      </w:r>
      <w:r>
        <w:rPr>
          <w:color w:val="FF0000"/>
          <w:sz w:val="26"/>
          <w:szCs w:val="26"/>
        </w:rPr>
        <w:t xml:space="preserve">2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F07937" w:rsidRPr="00E003D5" w:rsidRDefault="00F07937" w:rsidP="00F07937">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07937" w:rsidRPr="00D3484A" w:rsidRDefault="00F07937" w:rsidP="00F07937">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5</w:t>
      </w:r>
      <w:r w:rsidRPr="00E003D5">
        <w:rPr>
          <w:color w:val="984806" w:themeColor="accent6" w:themeShade="80"/>
          <w:sz w:val="26"/>
          <w:szCs w:val="26"/>
        </w:rPr>
        <w:t>.2.2.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 xml:space="preserve">пии заверенных Участником документов (по своему усмотрению </w:t>
      </w:r>
      <w:proofErr w:type="gramStart"/>
      <w:r w:rsidRPr="00D3484A">
        <w:rPr>
          <w:color w:val="002060"/>
          <w:sz w:val="26"/>
          <w:szCs w:val="26"/>
        </w:rPr>
        <w:t>из</w:t>
      </w:r>
      <w:proofErr w:type="gramEnd"/>
      <w:r w:rsidRPr="00D3484A">
        <w:rPr>
          <w:color w:val="002060"/>
          <w:sz w:val="26"/>
          <w:szCs w:val="26"/>
        </w:rPr>
        <w:t xml:space="preserve"> перечисленных):</w:t>
      </w:r>
    </w:p>
    <w:p w:rsidR="00F07937" w:rsidRPr="00D3484A" w:rsidRDefault="00F07937" w:rsidP="00F0793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F07937" w:rsidRPr="00D3484A" w:rsidRDefault="00F07937" w:rsidP="00F0793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F07937" w:rsidRPr="00D3484A" w:rsidRDefault="00F07937" w:rsidP="00F07937">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C012D5">
        <w:rPr>
          <w:color w:val="FF0000"/>
          <w:sz w:val="26"/>
          <w:szCs w:val="26"/>
        </w:rPr>
        <w:t xml:space="preserve">таблице </w:t>
      </w:r>
      <w:r>
        <w:rPr>
          <w:color w:val="FF0000"/>
          <w:sz w:val="26"/>
          <w:szCs w:val="26"/>
        </w:rPr>
        <w:t>2</w:t>
      </w:r>
      <w:r w:rsidRPr="00D3484A">
        <w:rPr>
          <w:color w:val="002060"/>
          <w:sz w:val="26"/>
          <w:szCs w:val="26"/>
        </w:rPr>
        <w:t>.</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иные документы, подтверждающие право владения/распоряжения</w:t>
      </w:r>
      <w:r>
        <w:rPr>
          <w:color w:val="17365D" w:themeColor="text2" w:themeShade="BF"/>
          <w:sz w:val="26"/>
          <w:szCs w:val="26"/>
        </w:rPr>
        <w:t>.</w:t>
      </w:r>
    </w:p>
    <w:p w:rsidR="00F07937"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6.6</w:t>
      </w:r>
      <w:r w:rsidRPr="002C7AED">
        <w:rPr>
          <w:color w:val="17365D" w:themeColor="text2" w:themeShade="BF"/>
          <w:sz w:val="26"/>
          <w:szCs w:val="26"/>
        </w:rPr>
        <w:t>. Для проведения испытаний Участник должен иметь в наличии (либо деклар</w:t>
      </w:r>
      <w:r w:rsidRPr="002C7AED">
        <w:rPr>
          <w:color w:val="17365D" w:themeColor="text2" w:themeShade="BF"/>
          <w:sz w:val="26"/>
          <w:szCs w:val="26"/>
        </w:rPr>
        <w:t>и</w:t>
      </w:r>
      <w:r w:rsidRPr="002C7AED">
        <w:rPr>
          <w:color w:val="17365D" w:themeColor="text2" w:themeShade="BF"/>
          <w:sz w:val="26"/>
          <w:szCs w:val="26"/>
        </w:rPr>
        <w:t>ровать наличие) аккредитованную электротехническую лабораторию (на праве со</w:t>
      </w:r>
      <w:r w:rsidRPr="002C7AED">
        <w:rPr>
          <w:color w:val="17365D" w:themeColor="text2" w:themeShade="BF"/>
          <w:sz w:val="26"/>
          <w:szCs w:val="26"/>
        </w:rPr>
        <w:t>б</w:t>
      </w:r>
      <w:r w:rsidRPr="002C7AED">
        <w:rPr>
          <w:color w:val="17365D" w:themeColor="text2" w:themeShade="BF"/>
          <w:sz w:val="26"/>
          <w:szCs w:val="26"/>
        </w:rPr>
        <w:t>ственности, аренды или ином законном праве владения).</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6.6.</w:t>
      </w:r>
      <w:r w:rsidRPr="002C7AED">
        <w:rPr>
          <w:color w:val="17365D" w:themeColor="text2" w:themeShade="BF"/>
          <w:sz w:val="26"/>
          <w:szCs w:val="26"/>
        </w:rPr>
        <w:t>1. Необходимо предоставить заверенные Участником копии следующих док</w:t>
      </w:r>
      <w:r w:rsidRPr="002C7AED">
        <w:rPr>
          <w:color w:val="17365D" w:themeColor="text2" w:themeShade="BF"/>
          <w:sz w:val="26"/>
          <w:szCs w:val="26"/>
        </w:rPr>
        <w:t>у</w:t>
      </w:r>
      <w:r w:rsidRPr="002C7AED">
        <w:rPr>
          <w:color w:val="17365D" w:themeColor="text2" w:themeShade="BF"/>
          <w:sz w:val="26"/>
          <w:szCs w:val="26"/>
        </w:rPr>
        <w:t>ментов:</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6.6</w:t>
      </w:r>
      <w:r w:rsidRPr="002C7AED">
        <w:rPr>
          <w:color w:val="17365D" w:themeColor="text2" w:themeShade="BF"/>
          <w:sz w:val="26"/>
          <w:szCs w:val="26"/>
        </w:rPr>
        <w:t>.1.1. Действующее свидетельство о регистрации электротехнической лаборат</w:t>
      </w:r>
      <w:r w:rsidRPr="002C7AED">
        <w:rPr>
          <w:color w:val="17365D" w:themeColor="text2" w:themeShade="BF"/>
          <w:sz w:val="26"/>
          <w:szCs w:val="26"/>
        </w:rPr>
        <w:t>о</w:t>
      </w:r>
      <w:r w:rsidRPr="002C7AED">
        <w:rPr>
          <w:color w:val="17365D" w:themeColor="text2" w:themeShade="BF"/>
          <w:sz w:val="26"/>
          <w:szCs w:val="26"/>
        </w:rPr>
        <w:t xml:space="preserve">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2C7AED">
        <w:rPr>
          <w:color w:val="17365D" w:themeColor="text2" w:themeShade="BF"/>
          <w:sz w:val="26"/>
          <w:szCs w:val="26"/>
        </w:rPr>
        <w:t>Ростехнадзора</w:t>
      </w:r>
      <w:proofErr w:type="spellEnd"/>
      <w:r w:rsidRPr="002C7AED">
        <w:rPr>
          <w:color w:val="17365D" w:themeColor="text2" w:themeShade="BF"/>
          <w:sz w:val="26"/>
          <w:szCs w:val="26"/>
        </w:rPr>
        <w:t>, с правом выполнения испытаний и и</w:t>
      </w:r>
      <w:r w:rsidRPr="002C7AED">
        <w:rPr>
          <w:color w:val="17365D" w:themeColor="text2" w:themeShade="BF"/>
          <w:sz w:val="26"/>
          <w:szCs w:val="26"/>
        </w:rPr>
        <w:t>з</w:t>
      </w:r>
      <w:r w:rsidRPr="002C7AED">
        <w:rPr>
          <w:color w:val="17365D" w:themeColor="text2" w:themeShade="BF"/>
          <w:sz w:val="26"/>
          <w:szCs w:val="26"/>
        </w:rPr>
        <w:t xml:space="preserve">мерений электрооборудования с напряжением не менее 10 </w:t>
      </w:r>
      <w:proofErr w:type="spellStart"/>
      <w:r w:rsidRPr="002C7AED">
        <w:rPr>
          <w:color w:val="17365D" w:themeColor="text2" w:themeShade="BF"/>
          <w:sz w:val="26"/>
          <w:szCs w:val="26"/>
        </w:rPr>
        <w:t>кВ.</w:t>
      </w:r>
      <w:proofErr w:type="spellEnd"/>
      <w:r w:rsidRPr="002C7AED">
        <w:rPr>
          <w:color w:val="17365D" w:themeColor="text2" w:themeShade="BF"/>
          <w:sz w:val="26"/>
          <w:szCs w:val="26"/>
        </w:rPr>
        <w:t xml:space="preserve"> </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Pr>
          <w:color w:val="17365D" w:themeColor="text2" w:themeShade="BF"/>
          <w:sz w:val="26"/>
          <w:szCs w:val="26"/>
        </w:rPr>
        <w:t>6.6</w:t>
      </w:r>
      <w:r w:rsidRPr="002C7AED">
        <w:rPr>
          <w:color w:val="17365D" w:themeColor="text2" w:themeShade="BF"/>
          <w:sz w:val="26"/>
          <w:szCs w:val="26"/>
        </w:rPr>
        <w:t xml:space="preserve">.1.2. </w:t>
      </w:r>
      <w:proofErr w:type="gramStart"/>
      <w:r w:rsidRPr="002C7AED">
        <w:rPr>
          <w:color w:val="17365D" w:themeColor="text2" w:themeShade="BF"/>
          <w:sz w:val="26"/>
          <w:szCs w:val="26"/>
        </w:rPr>
        <w:t>В случае отсутствия в наличии собственной аккредитованной электроте</w:t>
      </w:r>
      <w:r w:rsidRPr="002C7AED">
        <w:rPr>
          <w:color w:val="17365D" w:themeColor="text2" w:themeShade="BF"/>
          <w:sz w:val="26"/>
          <w:szCs w:val="26"/>
        </w:rPr>
        <w:t>х</w:t>
      </w:r>
      <w:r w:rsidRPr="002C7AED">
        <w:rPr>
          <w:color w:val="17365D" w:themeColor="text2" w:themeShade="BF"/>
          <w:sz w:val="26"/>
          <w:szCs w:val="26"/>
        </w:rPr>
        <w:t>нической лаборатории, Участник должен представить следующие документы (по сво</w:t>
      </w:r>
      <w:r w:rsidRPr="002C7AED">
        <w:rPr>
          <w:color w:val="17365D" w:themeColor="text2" w:themeShade="BF"/>
          <w:sz w:val="26"/>
          <w:szCs w:val="26"/>
        </w:rPr>
        <w:t>е</w:t>
      </w:r>
      <w:r w:rsidRPr="002C7AED">
        <w:rPr>
          <w:color w:val="17365D" w:themeColor="text2" w:themeShade="BF"/>
          <w:sz w:val="26"/>
          <w:szCs w:val="26"/>
        </w:rPr>
        <w:t>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color w:val="17365D" w:themeColor="text2" w:themeShade="BF"/>
          <w:sz w:val="26"/>
          <w:szCs w:val="26"/>
        </w:rPr>
        <w:t>6.6</w:t>
      </w:r>
      <w:r w:rsidRPr="002C7AED">
        <w:rPr>
          <w:color w:val="17365D" w:themeColor="text2" w:themeShade="BF"/>
          <w:sz w:val="26"/>
          <w:szCs w:val="26"/>
        </w:rPr>
        <w:t>.1.1. настоящего технического задания:</w:t>
      </w:r>
      <w:proofErr w:type="gramEnd"/>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а) договор аренды аккредитованной электротехнической лаборатории,</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б) соглашение о намерениях заключить договор аренды аккредитованной электр</w:t>
      </w:r>
      <w:r w:rsidRPr="002C7AED">
        <w:rPr>
          <w:color w:val="17365D" w:themeColor="text2" w:themeShade="BF"/>
          <w:sz w:val="26"/>
          <w:szCs w:val="26"/>
        </w:rPr>
        <w:t>о</w:t>
      </w:r>
      <w:r w:rsidRPr="002C7AED">
        <w:rPr>
          <w:color w:val="17365D" w:themeColor="text2" w:themeShade="BF"/>
          <w:sz w:val="26"/>
          <w:szCs w:val="26"/>
        </w:rPr>
        <w:t>технической лаборатории/гарантийное письмо о заключении договора аренды аккред</w:t>
      </w:r>
      <w:r w:rsidRPr="002C7AED">
        <w:rPr>
          <w:color w:val="17365D" w:themeColor="text2" w:themeShade="BF"/>
          <w:sz w:val="26"/>
          <w:szCs w:val="26"/>
        </w:rPr>
        <w:t>и</w:t>
      </w:r>
      <w:r w:rsidRPr="002C7AED">
        <w:rPr>
          <w:color w:val="17365D" w:themeColor="text2" w:themeShade="BF"/>
          <w:sz w:val="26"/>
          <w:szCs w:val="26"/>
        </w:rPr>
        <w:lastRenderedPageBreak/>
        <w:t>тованной электротехнической лаборатории,</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в) договора на оказание услуг по проведению электроизмерительных работ,</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соглашение о намерениях заключить договор на оказание услуг по проведению</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электроизмерительных работ/гарантийное письмо о заключении договора на ок</w:t>
      </w:r>
      <w:r w:rsidRPr="002C7AED">
        <w:rPr>
          <w:color w:val="17365D" w:themeColor="text2" w:themeShade="BF"/>
          <w:sz w:val="26"/>
          <w:szCs w:val="26"/>
        </w:rPr>
        <w:t>а</w:t>
      </w:r>
      <w:r w:rsidRPr="002C7AED">
        <w:rPr>
          <w:color w:val="17365D" w:themeColor="text2" w:themeShade="BF"/>
          <w:sz w:val="26"/>
          <w:szCs w:val="26"/>
        </w:rPr>
        <w:t>зание услуг по проведению электроизмерительных работ.</w:t>
      </w:r>
    </w:p>
    <w:p w:rsidR="00F07937" w:rsidRPr="002C7AED"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д) иные документы, подтверждающие право владения/распоряжения.</w:t>
      </w:r>
    </w:p>
    <w:p w:rsidR="00F07937" w:rsidRPr="004D4AD9"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p>
    <w:p w:rsidR="00F07937" w:rsidRPr="00E003D5"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w:t>
      </w:r>
      <w:r>
        <w:rPr>
          <w:color w:val="984806" w:themeColor="accent6" w:themeShade="80"/>
          <w:sz w:val="25"/>
          <w:szCs w:val="25"/>
        </w:rPr>
        <w:t>7</w:t>
      </w:r>
      <w:r w:rsidRPr="00E003D5">
        <w:rPr>
          <w:color w:val="984806" w:themeColor="accent6" w:themeShade="80"/>
          <w:sz w:val="25"/>
          <w:szCs w:val="25"/>
        </w:rPr>
        <w:t>. Требования к персоналу Участника:</w:t>
      </w:r>
    </w:p>
    <w:p w:rsidR="00F07937" w:rsidRPr="005F69BD" w:rsidRDefault="00F07937" w:rsidP="00F07937">
      <w:pPr>
        <w:widowControl w:val="0"/>
        <w:tabs>
          <w:tab w:val="left" w:pos="567"/>
          <w:tab w:val="left" w:pos="993"/>
        </w:tabs>
        <w:ind w:firstLine="709"/>
        <w:jc w:val="both"/>
        <w:rPr>
          <w:color w:val="FF0000"/>
          <w:sz w:val="25"/>
          <w:szCs w:val="25"/>
        </w:rPr>
      </w:pPr>
      <w:r>
        <w:rPr>
          <w:color w:val="984806" w:themeColor="accent6" w:themeShade="80"/>
          <w:sz w:val="25"/>
          <w:szCs w:val="25"/>
        </w:rPr>
        <w:t>6.7.</w:t>
      </w:r>
      <w:r w:rsidRPr="00E003D5">
        <w:rPr>
          <w:color w:val="984806" w:themeColor="accent6" w:themeShade="80"/>
          <w:sz w:val="25"/>
          <w:szCs w:val="25"/>
        </w:rPr>
        <w:t xml:space="preserve">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 xml:space="preserve">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5F69BD">
        <w:rPr>
          <w:color w:val="FF0000"/>
          <w:sz w:val="25"/>
          <w:szCs w:val="25"/>
        </w:rPr>
        <w:t xml:space="preserve">таблице </w:t>
      </w:r>
      <w:r>
        <w:rPr>
          <w:color w:val="FF0000"/>
          <w:sz w:val="25"/>
          <w:szCs w:val="25"/>
        </w:rPr>
        <w:t>3</w:t>
      </w:r>
    </w:p>
    <w:p w:rsidR="00F07937" w:rsidRPr="00E003D5" w:rsidRDefault="00F07937" w:rsidP="00F07937">
      <w:pPr>
        <w:tabs>
          <w:tab w:val="left" w:pos="540"/>
          <w:tab w:val="left" w:pos="567"/>
        </w:tabs>
        <w:ind w:firstLine="709"/>
        <w:jc w:val="both"/>
        <w:rPr>
          <w:color w:val="984806" w:themeColor="accent6" w:themeShade="80"/>
          <w:sz w:val="26"/>
          <w:szCs w:val="26"/>
        </w:rPr>
      </w:pPr>
    </w:p>
    <w:p w:rsidR="00F07937" w:rsidRPr="00E003D5" w:rsidRDefault="00F07937" w:rsidP="00F07937">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F07937" w:rsidRPr="00E003D5" w:rsidRDefault="00F07937" w:rsidP="00F07937">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07937" w:rsidRPr="00E003D5" w:rsidTr="00862DB6">
        <w:tc>
          <w:tcPr>
            <w:tcW w:w="1134"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F07937" w:rsidRPr="00E003D5" w:rsidRDefault="00F07937" w:rsidP="00862DB6">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F07937" w:rsidRPr="00E003D5" w:rsidTr="00862DB6">
        <w:tc>
          <w:tcPr>
            <w:tcW w:w="1134"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F07937" w:rsidRPr="00E003D5" w:rsidTr="00862DB6">
        <w:tc>
          <w:tcPr>
            <w:tcW w:w="1134"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F07937" w:rsidRPr="00E003D5" w:rsidTr="00862DB6">
        <w:tc>
          <w:tcPr>
            <w:tcW w:w="1134"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F07937" w:rsidRPr="00E003D5" w:rsidTr="00862DB6">
        <w:tc>
          <w:tcPr>
            <w:tcW w:w="1134" w:type="dxa"/>
            <w:tcBorders>
              <w:top w:val="single" w:sz="4" w:space="0" w:color="auto"/>
              <w:left w:val="single" w:sz="4" w:space="0" w:color="auto"/>
              <w:bottom w:val="single" w:sz="4" w:space="0" w:color="auto"/>
              <w:right w:val="single" w:sz="4" w:space="0" w:color="auto"/>
            </w:tcBorders>
          </w:tcPr>
          <w:p w:rsidR="00F07937" w:rsidRPr="00E003D5" w:rsidRDefault="00F07937" w:rsidP="00862DB6">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F07937" w:rsidRPr="00E003D5" w:rsidRDefault="00F07937" w:rsidP="00862DB6">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F07937" w:rsidRPr="00E003D5" w:rsidRDefault="00F07937" w:rsidP="00F0793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F07937" w:rsidRPr="00E003D5" w:rsidRDefault="00F07937" w:rsidP="00F07937">
      <w:pPr>
        <w:widowControl w:val="0"/>
        <w:tabs>
          <w:tab w:val="left" w:pos="567"/>
          <w:tab w:val="left" w:pos="993"/>
        </w:tabs>
        <w:ind w:firstLine="709"/>
        <w:jc w:val="both"/>
        <w:rPr>
          <w:color w:val="984806" w:themeColor="accent6" w:themeShade="80"/>
          <w:sz w:val="25"/>
          <w:szCs w:val="25"/>
        </w:rPr>
      </w:pPr>
    </w:p>
    <w:p w:rsidR="00F07937" w:rsidRPr="00E003D5" w:rsidRDefault="00F07937" w:rsidP="00F07937">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6.7</w:t>
      </w:r>
      <w:r w:rsidRPr="00E003D5">
        <w:rPr>
          <w:color w:val="984806" w:themeColor="accent6" w:themeShade="80"/>
          <w:sz w:val="25"/>
          <w:szCs w:val="25"/>
        </w:rPr>
        <w:t xml:space="preserve">.2. </w:t>
      </w:r>
      <w:proofErr w:type="gramStart"/>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w:t>
      </w:r>
      <w:r w:rsidRPr="00D3484A">
        <w:rPr>
          <w:color w:val="002060"/>
          <w:sz w:val="25"/>
          <w:szCs w:val="25"/>
        </w:rPr>
        <w:t>и</w:t>
      </w:r>
      <w:r w:rsidRPr="00D3484A">
        <w:rPr>
          <w:color w:val="002060"/>
          <w:sz w:val="25"/>
          <w:szCs w:val="25"/>
        </w:rPr>
        <w:t>ком копии удостоверений по проверке знаний правил работы в электроустановках, в соо</w:t>
      </w:r>
      <w:r w:rsidRPr="00D3484A">
        <w:rPr>
          <w:color w:val="002060"/>
          <w:sz w:val="25"/>
          <w:szCs w:val="25"/>
        </w:rPr>
        <w:t>т</w:t>
      </w:r>
      <w:r w:rsidRPr="00D3484A">
        <w:rPr>
          <w:color w:val="002060"/>
          <w:sz w:val="25"/>
          <w:szCs w:val="25"/>
        </w:rPr>
        <w:t>ветствии с п. 1.5, 2.4., 2.5 «Правил по охране труда</w:t>
      </w:r>
      <w:proofErr w:type="gramEnd"/>
      <w:r w:rsidRPr="00D3484A">
        <w:rPr>
          <w:color w:val="002060"/>
          <w:sz w:val="25"/>
          <w:szCs w:val="25"/>
        </w:rPr>
        <w:t xml:space="preserve">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w:t>
      </w:r>
      <w:proofErr w:type="gramStart"/>
      <w:r w:rsidRPr="00D3484A">
        <w:rPr>
          <w:color w:val="002060"/>
          <w:sz w:val="25"/>
          <w:szCs w:val="25"/>
        </w:rPr>
        <w:t>персонал</w:t>
      </w:r>
      <w:proofErr w:type="gramEnd"/>
      <w:r w:rsidRPr="00D3484A">
        <w:rPr>
          <w:color w:val="002060"/>
          <w:sz w:val="25"/>
          <w:szCs w:val="25"/>
        </w:rPr>
        <w:t xml:space="preserve"> перечисленный в </w:t>
      </w:r>
      <w:r w:rsidRPr="00D3484A">
        <w:rPr>
          <w:color w:val="FF0000"/>
          <w:sz w:val="25"/>
          <w:szCs w:val="25"/>
        </w:rPr>
        <w:t>таблице 3</w:t>
      </w:r>
      <w:r>
        <w:rPr>
          <w:color w:val="984806" w:themeColor="accent6" w:themeShade="80"/>
          <w:sz w:val="26"/>
          <w:szCs w:val="26"/>
        </w:rPr>
        <w:t>)</w:t>
      </w:r>
      <w:r w:rsidRPr="00E003D5">
        <w:rPr>
          <w:color w:val="984806" w:themeColor="accent6" w:themeShade="80"/>
          <w:sz w:val="26"/>
          <w:szCs w:val="26"/>
        </w:rPr>
        <w:t>.</w:t>
      </w:r>
    </w:p>
    <w:p w:rsidR="00F07937" w:rsidRDefault="00F07937" w:rsidP="00F07937">
      <w:pPr>
        <w:tabs>
          <w:tab w:val="left" w:pos="540"/>
          <w:tab w:val="left" w:pos="567"/>
        </w:tabs>
        <w:ind w:firstLine="709"/>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 xml:space="preserve">8. </w:t>
      </w:r>
      <w:r w:rsidRPr="00E003D5">
        <w:rPr>
          <w:color w:val="984806" w:themeColor="accent6" w:themeShade="80"/>
          <w:sz w:val="26"/>
          <w:szCs w:val="26"/>
        </w:rPr>
        <w:t>Весь компле</w:t>
      </w:r>
      <w:proofErr w:type="gramStart"/>
      <w:r w:rsidRPr="00E003D5">
        <w:rPr>
          <w:color w:val="984806" w:themeColor="accent6" w:themeShade="80"/>
          <w:sz w:val="26"/>
          <w:szCs w:val="26"/>
        </w:rPr>
        <w:t>кс стр</w:t>
      </w:r>
      <w:proofErr w:type="gramEnd"/>
      <w:r w:rsidRPr="00E003D5">
        <w:rPr>
          <w:color w:val="984806" w:themeColor="accent6" w:themeShade="80"/>
          <w:sz w:val="26"/>
          <w:szCs w:val="26"/>
        </w:rPr>
        <w:t>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F07937" w:rsidRPr="00FA6D11" w:rsidRDefault="00F07937" w:rsidP="00F07937">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F07937" w:rsidRPr="00E003D5" w:rsidRDefault="00F07937" w:rsidP="00F0793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xml:space="preserve">. В </w:t>
      </w:r>
      <w:proofErr w:type="gramStart"/>
      <w:r w:rsidRPr="00E003D5">
        <w:rPr>
          <w:color w:val="984806" w:themeColor="accent6" w:themeShade="80"/>
          <w:sz w:val="26"/>
          <w:szCs w:val="26"/>
        </w:rPr>
        <w:t>случае</w:t>
      </w:r>
      <w:proofErr w:type="gramEnd"/>
      <w:r w:rsidRPr="00E003D5">
        <w:rPr>
          <w:color w:val="984806" w:themeColor="accent6" w:themeShade="80"/>
          <w:sz w:val="26"/>
          <w:szCs w:val="26"/>
        </w:rPr>
        <w:t>,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w:t>
      </w:r>
      <w:proofErr w:type="gramStart"/>
      <w:r w:rsidRPr="0082223A">
        <w:rPr>
          <w:iCs/>
          <w:spacing w:val="-7"/>
          <w:sz w:val="26"/>
          <w:szCs w:val="26"/>
        </w:rPr>
        <w:t>ВЛ</w:t>
      </w:r>
      <w:proofErr w:type="gramEnd"/>
      <w:r w:rsidRPr="0082223A">
        <w:rPr>
          <w:iCs/>
          <w:spacing w:val="-7"/>
          <w:sz w:val="26"/>
          <w:szCs w:val="26"/>
        </w:rPr>
        <w:t xml:space="preserve">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82223A">
        <w:rPr>
          <w:iCs/>
          <w:spacing w:val="-7"/>
          <w:sz w:val="26"/>
          <w:szCs w:val="26"/>
        </w:rPr>
        <w:t>кВ</w:t>
      </w:r>
      <w:proofErr w:type="spellEnd"/>
      <w:r w:rsidRPr="0082223A">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proofErr w:type="gramStart"/>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roofErr w:type="gramEnd"/>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.1.1. ГОСТ </w:t>
      </w:r>
      <w:proofErr w:type="gramStart"/>
      <w:r w:rsidRPr="006E673A">
        <w:rPr>
          <w:color w:val="984806" w:themeColor="accent6" w:themeShade="80"/>
          <w:spacing w:val="-1"/>
          <w:sz w:val="26"/>
          <w:szCs w:val="26"/>
        </w:rPr>
        <w:t>Р</w:t>
      </w:r>
      <w:proofErr w:type="gramEnd"/>
      <w:r w:rsidRPr="006E673A">
        <w:rPr>
          <w:color w:val="984806" w:themeColor="accent6" w:themeShade="8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E673A">
        <w:rPr>
          <w:color w:val="984806" w:themeColor="accent6" w:themeShade="80"/>
          <w:spacing w:val="-1"/>
          <w:sz w:val="26"/>
          <w:szCs w:val="26"/>
        </w:rPr>
        <w:t>..</w:t>
      </w:r>
      <w:proofErr w:type="gramEnd"/>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lastRenderedPageBreak/>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 xml:space="preserve">управлении </w:t>
      </w:r>
      <w:proofErr w:type="spellStart"/>
      <w:r w:rsidRPr="0063051B">
        <w:rPr>
          <w:spacing w:val="-1"/>
          <w:sz w:val="26"/>
          <w:szCs w:val="26"/>
        </w:rPr>
        <w:t>Ростехнадзора</w:t>
      </w:r>
      <w:proofErr w:type="spellEnd"/>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 xml:space="preserve">тодорогами, железными дорогами, </w:t>
      </w:r>
      <w:proofErr w:type="gramStart"/>
      <w:r w:rsidRPr="00E25B36">
        <w:rPr>
          <w:sz w:val="26"/>
          <w:szCs w:val="26"/>
        </w:rPr>
        <w:t>газо-нефтепроводами</w:t>
      </w:r>
      <w:proofErr w:type="gramEnd"/>
      <w:r w:rsidRPr="00E25B36">
        <w:rPr>
          <w:sz w:val="26"/>
          <w:szCs w:val="26"/>
        </w:rPr>
        <w:t xml:space="preserve">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proofErr w:type="gramStart"/>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roofErr w:type="gramEnd"/>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xml:space="preserve">- РЭС (2 </w:t>
      </w:r>
      <w:proofErr w:type="gramStart"/>
      <w:r w:rsidRPr="00662B3D">
        <w:rPr>
          <w:color w:val="984806" w:themeColor="accent6" w:themeShade="80"/>
          <w:spacing w:val="-1"/>
          <w:sz w:val="26"/>
          <w:szCs w:val="26"/>
        </w:rPr>
        <w:t>бумажных</w:t>
      </w:r>
      <w:proofErr w:type="gramEnd"/>
      <w:r w:rsidRPr="00662B3D">
        <w:rPr>
          <w:color w:val="984806" w:themeColor="accent6" w:themeShade="80"/>
          <w:spacing w:val="-1"/>
          <w:sz w:val="26"/>
          <w:szCs w:val="26"/>
        </w:rPr>
        <w:t xml:space="preserve">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 xml:space="preserve">Разработанная проектно-сметная документация </w:t>
      </w:r>
      <w:proofErr w:type="gramStart"/>
      <w:r w:rsidRPr="00BC78E0">
        <w:rPr>
          <w:sz w:val="26"/>
          <w:szCs w:val="26"/>
        </w:rPr>
        <w:t>является собственностью Заказчика и передача её третьим лицам без его согласия запрещается</w:t>
      </w:r>
      <w:proofErr w:type="gramEnd"/>
      <w:r w:rsidRPr="00BC78E0">
        <w:rPr>
          <w:sz w:val="26"/>
          <w:szCs w:val="26"/>
        </w:rPr>
        <w:t>.</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w:t>
      </w:r>
      <w:r w:rsidRPr="00DD6B31">
        <w:rPr>
          <w:sz w:val="26"/>
          <w:szCs w:val="26"/>
        </w:rPr>
        <w:lastRenderedPageBreak/>
        <w:t>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C95A52" w:rsidRDefault="00C95A52" w:rsidP="00764A9A">
      <w:pPr>
        <w:widowControl w:val="0"/>
        <w:tabs>
          <w:tab w:val="left" w:pos="567"/>
        </w:tabs>
        <w:suppressAutoHyphens/>
        <w:autoSpaceDE w:val="0"/>
        <w:autoSpaceDN w:val="0"/>
        <w:adjustRightInd w:val="0"/>
        <w:ind w:firstLine="540"/>
        <w:jc w:val="both"/>
        <w:rPr>
          <w:sz w:val="25"/>
          <w:szCs w:val="25"/>
        </w:rPr>
      </w:pPr>
    </w:p>
    <w:p w:rsidR="00C95A52" w:rsidRDefault="00C95A52" w:rsidP="00764A9A">
      <w:pPr>
        <w:widowControl w:val="0"/>
        <w:tabs>
          <w:tab w:val="left" w:pos="567"/>
        </w:tabs>
        <w:suppressAutoHyphens/>
        <w:autoSpaceDE w:val="0"/>
        <w:autoSpaceDN w:val="0"/>
        <w:adjustRightInd w:val="0"/>
        <w:ind w:firstLine="540"/>
        <w:jc w:val="both"/>
        <w:rPr>
          <w:sz w:val="25"/>
          <w:szCs w:val="25"/>
        </w:rPr>
      </w:pPr>
    </w:p>
    <w:p w:rsidR="00C95A52" w:rsidRDefault="00C95A52" w:rsidP="00764A9A">
      <w:pPr>
        <w:widowControl w:val="0"/>
        <w:tabs>
          <w:tab w:val="left" w:pos="567"/>
        </w:tabs>
        <w:suppressAutoHyphens/>
        <w:autoSpaceDE w:val="0"/>
        <w:autoSpaceDN w:val="0"/>
        <w:adjustRightInd w:val="0"/>
        <w:ind w:firstLine="540"/>
        <w:jc w:val="both"/>
        <w:rPr>
          <w:sz w:val="25"/>
          <w:szCs w:val="25"/>
        </w:rPr>
      </w:pPr>
    </w:p>
    <w:p w:rsidR="00C95A52" w:rsidRDefault="00C95A52" w:rsidP="00764A9A">
      <w:pPr>
        <w:widowControl w:val="0"/>
        <w:tabs>
          <w:tab w:val="left" w:pos="567"/>
        </w:tabs>
        <w:suppressAutoHyphens/>
        <w:autoSpaceDE w:val="0"/>
        <w:autoSpaceDN w:val="0"/>
        <w:adjustRightInd w:val="0"/>
        <w:ind w:firstLine="540"/>
        <w:jc w:val="both"/>
        <w:rPr>
          <w:sz w:val="25"/>
          <w:szCs w:val="25"/>
        </w:rPr>
      </w:pPr>
    </w:p>
    <w:p w:rsidR="00C95A52" w:rsidRDefault="00C95A52" w:rsidP="00764A9A">
      <w:pPr>
        <w:widowControl w:val="0"/>
        <w:tabs>
          <w:tab w:val="left" w:pos="567"/>
        </w:tabs>
        <w:suppressAutoHyphens/>
        <w:autoSpaceDE w:val="0"/>
        <w:autoSpaceDN w:val="0"/>
        <w:adjustRightInd w:val="0"/>
        <w:ind w:firstLine="540"/>
        <w:jc w:val="both"/>
        <w:rPr>
          <w:sz w:val="25"/>
          <w:szCs w:val="25"/>
        </w:rPr>
      </w:pPr>
    </w:p>
    <w:p w:rsidR="00C95A52" w:rsidRPr="000B2DE3" w:rsidRDefault="00C95A52" w:rsidP="00764A9A">
      <w:pPr>
        <w:widowControl w:val="0"/>
        <w:tabs>
          <w:tab w:val="left" w:pos="567"/>
        </w:tabs>
        <w:suppressAutoHyphens/>
        <w:autoSpaceDE w:val="0"/>
        <w:autoSpaceDN w:val="0"/>
        <w:adjustRightInd w:val="0"/>
        <w:ind w:firstLine="540"/>
        <w:jc w:val="both"/>
        <w:rPr>
          <w:sz w:val="25"/>
          <w:szCs w:val="25"/>
        </w:rPr>
      </w:pP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C95A52" w:rsidRDefault="00C95A52" w:rsidP="00764A9A">
      <w:pPr>
        <w:widowControl w:val="0"/>
        <w:tabs>
          <w:tab w:val="left" w:pos="567"/>
        </w:tabs>
        <w:suppressAutoHyphens/>
        <w:autoSpaceDE w:val="0"/>
        <w:autoSpaceDN w:val="0"/>
        <w:adjustRightInd w:val="0"/>
        <w:ind w:firstLine="540"/>
        <w:jc w:val="both"/>
        <w:rPr>
          <w:sz w:val="26"/>
          <w:szCs w:val="26"/>
        </w:rPr>
      </w:pPr>
    </w:p>
    <w:p w:rsidR="00C95A52" w:rsidRPr="000B2DE3" w:rsidRDefault="00C95A52" w:rsidP="00764A9A">
      <w:pPr>
        <w:widowControl w:val="0"/>
        <w:tabs>
          <w:tab w:val="left" w:pos="567"/>
        </w:tabs>
        <w:suppressAutoHyphens/>
        <w:autoSpaceDE w:val="0"/>
        <w:autoSpaceDN w:val="0"/>
        <w:adjustRightInd w:val="0"/>
        <w:ind w:firstLine="540"/>
        <w:jc w:val="both"/>
        <w:rPr>
          <w:sz w:val="26"/>
          <w:szCs w:val="26"/>
        </w:rPr>
      </w:pP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lastRenderedPageBreak/>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95A52" w:rsidRDefault="00764A9A" w:rsidP="00C95A52">
      <w:pPr>
        <w:shd w:val="clear" w:color="auto" w:fill="FFFFFF"/>
        <w:tabs>
          <w:tab w:val="left" w:pos="567"/>
        </w:tabs>
        <w:suppressAutoHyphens/>
        <w:ind w:firstLine="709"/>
        <w:jc w:val="both"/>
        <w:rPr>
          <w:b/>
          <w:sz w:val="26"/>
          <w:szCs w:val="26"/>
        </w:rPr>
      </w:pPr>
      <w:r w:rsidRPr="000B2DE3">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C95A52" w:rsidRPr="000B2DE3" w:rsidRDefault="00C95A52"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64A9A" w:rsidRPr="0072727E"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утвержденные приказом Министерства труда и социальной защиты РФ от 24 июля 2013 г.      № 328н, </w:t>
      </w:r>
      <w:r w:rsidRPr="0072727E">
        <w:rPr>
          <w:sz w:val="26"/>
          <w:szCs w:val="26"/>
        </w:rPr>
        <w:lastRenderedPageBreak/>
        <w:t>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64A9A" w:rsidRPr="000B2DE3" w:rsidRDefault="00764A9A" w:rsidP="00764A9A">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396AD0">
        <w:rPr>
          <w:sz w:val="26"/>
          <w:szCs w:val="26"/>
        </w:rPr>
        <w:t xml:space="preserve"> </w:t>
      </w:r>
      <w:r w:rsidR="00294E21">
        <w:rPr>
          <w:sz w:val="26"/>
          <w:szCs w:val="26"/>
        </w:rPr>
        <w:t>26</w:t>
      </w:r>
      <w:r w:rsidR="0072727E">
        <w:rPr>
          <w:sz w:val="26"/>
          <w:szCs w:val="26"/>
        </w:rPr>
        <w:t>.</w:t>
      </w:r>
      <w:r w:rsidR="00294E21">
        <w:rPr>
          <w:sz w:val="26"/>
          <w:szCs w:val="26"/>
        </w:rPr>
        <w:t>01</w:t>
      </w:r>
      <w:r w:rsidR="0072727E">
        <w:rPr>
          <w:sz w:val="26"/>
          <w:szCs w:val="26"/>
        </w:rPr>
        <w:t>.201</w:t>
      </w:r>
      <w:r w:rsidR="00294E21">
        <w:rPr>
          <w:sz w:val="26"/>
          <w:szCs w:val="26"/>
        </w:rPr>
        <w:t>9</w:t>
      </w:r>
      <w:r w:rsidR="00396AD0">
        <w:rPr>
          <w:sz w:val="26"/>
          <w:szCs w:val="26"/>
        </w:rPr>
        <w:t xml:space="preserve">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764A9A" w:rsidRDefault="00764A9A" w:rsidP="00764A9A">
      <w:pPr>
        <w:rPr>
          <w:sz w:val="26"/>
          <w:szCs w:val="26"/>
        </w:rPr>
      </w:pPr>
      <w:r>
        <w:rPr>
          <w:b/>
          <w:i/>
          <w:sz w:val="26"/>
          <w:szCs w:val="26"/>
        </w:rPr>
        <w:t>Начальник СИДТП</w:t>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BC78E0">
        <w:rPr>
          <w:b/>
          <w:i/>
          <w:sz w:val="26"/>
          <w:szCs w:val="26"/>
        </w:rPr>
        <w:tab/>
      </w:r>
      <w:r w:rsidRPr="00BC78E0">
        <w:rPr>
          <w:b/>
          <w:i/>
          <w:sz w:val="26"/>
          <w:szCs w:val="26"/>
        </w:rPr>
        <w:tab/>
      </w:r>
      <w:r>
        <w:rPr>
          <w:b/>
          <w:i/>
          <w:sz w:val="26"/>
          <w:szCs w:val="26"/>
        </w:rPr>
        <w:t xml:space="preserve">А.А. </w:t>
      </w:r>
      <w:proofErr w:type="spellStart"/>
      <w:r>
        <w:rPr>
          <w:b/>
          <w:i/>
          <w:sz w:val="26"/>
          <w:szCs w:val="26"/>
        </w:rPr>
        <w:t>Шамшур</w:t>
      </w:r>
      <w:proofErr w:type="spellEnd"/>
    </w:p>
    <w:p w:rsidR="00764A9A" w:rsidRDefault="00764A9A" w:rsidP="00764A9A">
      <w:pPr>
        <w:rPr>
          <w:sz w:val="26"/>
          <w:szCs w:val="26"/>
        </w:rPr>
      </w:pPr>
    </w:p>
    <w:p w:rsidR="004D546D" w:rsidRDefault="004D546D" w:rsidP="00764A9A">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375" w:rsidRDefault="00B92375" w:rsidP="00903C20">
      <w:r>
        <w:separator/>
      </w:r>
    </w:p>
  </w:endnote>
  <w:endnote w:type="continuationSeparator" w:id="0">
    <w:p w:rsidR="00B92375" w:rsidRDefault="00B9237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375" w:rsidRDefault="00B92375" w:rsidP="00903C20">
      <w:r>
        <w:separator/>
      </w:r>
    </w:p>
  </w:footnote>
  <w:footnote w:type="continuationSeparator" w:id="0">
    <w:p w:rsidR="00B92375" w:rsidRDefault="00B92375" w:rsidP="00903C20">
      <w:r>
        <w:continuationSeparator/>
      </w:r>
    </w:p>
  </w:footnote>
  <w:footnote w:id="1">
    <w:p w:rsidR="00510F15" w:rsidRDefault="00510F15" w:rsidP="00510F15">
      <w:pPr>
        <w:pStyle w:val="aff2"/>
        <w:jc w:val="both"/>
      </w:pPr>
      <w:r>
        <w:rPr>
          <w:rStyle w:val="aff4"/>
        </w:rPr>
        <w:footnoteRef/>
      </w:r>
      <w:r>
        <w:t xml:space="preserve"> </w:t>
      </w:r>
      <w:r w:rsidRPr="00B062A1">
        <w:t xml:space="preserve">Необходимость участия </w:t>
      </w:r>
      <w:r>
        <w:t>П</w:t>
      </w:r>
      <w:r w:rsidRPr="00B062A1">
        <w:t xml:space="preserve">одрядчика в </w:t>
      </w:r>
      <w:proofErr w:type="gramStart"/>
      <w:r w:rsidRPr="00B062A1">
        <w:t>конкретном</w:t>
      </w:r>
      <w:proofErr w:type="gramEnd"/>
      <w:r w:rsidRPr="00B062A1">
        <w:t xml:space="preserve"> СРО определяется в зависимости от</w:t>
      </w:r>
      <w:r>
        <w:t xml:space="preserve"> состава Работ, выполня</w:t>
      </w:r>
      <w:r>
        <w:t>е</w:t>
      </w:r>
      <w:r>
        <w:t>мых по Д</w:t>
      </w:r>
      <w:r w:rsidRPr="00B062A1">
        <w:t>оговору</w:t>
      </w:r>
      <w:r>
        <w:t>.</w:t>
      </w:r>
    </w:p>
  </w:footnote>
  <w:footnote w:id="2">
    <w:p w:rsidR="00510F15" w:rsidRDefault="00510F15" w:rsidP="00510F15">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510F15" w:rsidRDefault="00510F15" w:rsidP="00510F15">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510F15" w:rsidRDefault="00510F15" w:rsidP="00510F15">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w:t>
      </w:r>
      <w:r>
        <w:t>е</w:t>
      </w:r>
      <w:r>
        <w:t>ний вспомогательного использования;</w:t>
      </w:r>
    </w:p>
    <w:p w:rsidR="00510F15" w:rsidRDefault="00510F15" w:rsidP="00510F15">
      <w:pPr>
        <w:pStyle w:val="aff2"/>
        <w:tabs>
          <w:tab w:val="left" w:pos="284"/>
        </w:tabs>
        <w:jc w:val="both"/>
      </w:pPr>
      <w:r>
        <w:t>-</w:t>
      </w:r>
      <w:r>
        <w:tab/>
        <w:t>для выполнения работ по договорам, заключенным с иными лицами, кроме застройщика, технического зака</w:t>
      </w:r>
      <w:r>
        <w:t>з</w:t>
      </w:r>
      <w:r>
        <w:t>чика, лица, ответственного за эксплуатацию здания, сооружения.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163A71"/>
    <w:multiLevelType w:val="singleLevel"/>
    <w:tmpl w:val="6DB4F608"/>
    <w:lvl w:ilvl="0">
      <w:start w:val="1"/>
      <w:numFmt w:val="decimal"/>
      <w:lvlText w:val="1.2.%1."/>
      <w:lvlJc w:val="left"/>
      <w:pPr>
        <w:ind w:left="0" w:firstLine="0"/>
      </w:pPr>
    </w:lvl>
  </w:abstractNum>
  <w:abstractNum w:abstractNumId="28">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7"/>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66509"/>
    <w:rsid w:val="00273F18"/>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4E21"/>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96AD0"/>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07DE7"/>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0F15"/>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3B4B"/>
    <w:rsid w:val="00724C55"/>
    <w:rsid w:val="00727234"/>
    <w:rsid w:val="0072727E"/>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2DB6"/>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3D2C"/>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2375"/>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A52"/>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A23"/>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AA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6717"/>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A55"/>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paragraph" w:customStyle="1" w:styleId="Style19">
    <w:name w:val="Style19"/>
    <w:basedOn w:val="a"/>
    <w:rsid w:val="00273F18"/>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paragraph" w:customStyle="1" w:styleId="Style19">
    <w:name w:val="Style19"/>
    <w:basedOn w:val="a"/>
    <w:rsid w:val="00273F18"/>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59CC6-DFF3-46C1-92FB-398BACB03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6851</Words>
  <Characters>39052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45812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Чувашова Ольга Викторовна</cp:lastModifiedBy>
  <cp:revision>2</cp:revision>
  <cp:lastPrinted>2018-10-16T05:47:00Z</cp:lastPrinted>
  <dcterms:created xsi:type="dcterms:W3CDTF">2018-10-31T01:43:00Z</dcterms:created>
  <dcterms:modified xsi:type="dcterms:W3CDTF">2018-10-31T01:43:00Z</dcterms:modified>
</cp:coreProperties>
</file>