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E9092C"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Зам. </w:t>
      </w:r>
      <w:r w:rsidR="00AB003F" w:rsidRPr="00AB003F">
        <w:rPr>
          <w:rFonts w:ascii="Times New Roman" w:hAnsi="Times New Roman" w:cs="Times New Roman"/>
          <w:sz w:val="28"/>
          <w:szCs w:val="28"/>
        </w:rPr>
        <w:t>Председател</w:t>
      </w:r>
      <w:r>
        <w:rPr>
          <w:rFonts w:ascii="Times New Roman" w:hAnsi="Times New Roman" w:cs="Times New Roman"/>
          <w:sz w:val="28"/>
          <w:szCs w:val="28"/>
        </w:rPr>
        <w:t>я</w:t>
      </w:r>
      <w:r w:rsidR="00AB003F" w:rsidRPr="00AB003F">
        <w:rPr>
          <w:rFonts w:ascii="Times New Roman" w:hAnsi="Times New Roman" w:cs="Times New Roman"/>
          <w:sz w:val="28"/>
          <w:szCs w:val="28"/>
        </w:rPr>
        <w:t xml:space="preserve">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E9092C">
        <w:rPr>
          <w:rFonts w:ascii="Times New Roman" w:hAnsi="Times New Roman" w:cs="Times New Roman"/>
          <w:sz w:val="28"/>
          <w:szCs w:val="28"/>
        </w:rPr>
        <w:t>С.А. Коржов</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w:t>
      </w:r>
      <w:r w:rsidR="00836CA5">
        <w:rPr>
          <w:rFonts w:ascii="Times New Roman" w:hAnsi="Times New Roman" w:cs="Times New Roman"/>
          <w:sz w:val="28"/>
          <w:szCs w:val="28"/>
        </w:rPr>
        <w:t>12</w:t>
      </w:r>
      <w:r>
        <w:rPr>
          <w:rFonts w:ascii="Times New Roman" w:hAnsi="Times New Roman" w:cs="Times New Roman"/>
          <w:sz w:val="28"/>
          <w:szCs w:val="28"/>
        </w:rPr>
        <w:t>» ______</w:t>
      </w:r>
      <w:r w:rsidR="00836CA5">
        <w:rPr>
          <w:rFonts w:ascii="Times New Roman" w:hAnsi="Times New Roman" w:cs="Times New Roman"/>
          <w:sz w:val="28"/>
          <w:szCs w:val="28"/>
        </w:rPr>
        <w:t>09</w:t>
      </w:r>
      <w:bookmarkStart w:id="0" w:name="_GoBack"/>
      <w:bookmarkEnd w:id="0"/>
      <w:r>
        <w:rPr>
          <w:rFonts w:ascii="Times New Roman" w:hAnsi="Times New Roman" w:cs="Times New Roman"/>
          <w:sz w:val="28"/>
          <w:szCs w:val="28"/>
        </w:rPr>
        <w:t>____ 2018</w:t>
      </w:r>
      <w:r w:rsidR="00305255">
        <w:rPr>
          <w:rFonts w:ascii="Times New Roman" w:hAnsi="Times New Roman" w:cs="Times New Roman"/>
          <w:sz w:val="28"/>
          <w:szCs w:val="28"/>
        </w:rPr>
        <w:t xml:space="preserve"> год </w:t>
      </w: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836CA5">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836CA5">
              <w:rPr>
                <w:rFonts w:ascii="Times New Roman" w:eastAsia="Times New Roman" w:hAnsi="Times New Roman" w:cs="Times New Roman"/>
                <w:b/>
                <w:i/>
                <w:snapToGrid w:val="0"/>
                <w:sz w:val="26"/>
                <w:szCs w:val="26"/>
                <w:lang w:eastAsia="ru-RU"/>
              </w:rPr>
              <w:t>645</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836CA5">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836CA5">
              <w:rPr>
                <w:rFonts w:ascii="Times New Roman" w:eastAsia="Times New Roman" w:hAnsi="Times New Roman" w:cs="Times New Roman"/>
                <w:b/>
                <w:i/>
                <w:snapToGrid w:val="0"/>
                <w:sz w:val="26"/>
                <w:szCs w:val="26"/>
                <w:lang w:eastAsia="ru-RU"/>
              </w:rPr>
              <w:t>13</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836CA5">
              <w:rPr>
                <w:rFonts w:ascii="Times New Roman" w:eastAsia="Times New Roman" w:hAnsi="Times New Roman" w:cs="Times New Roman"/>
                <w:b/>
                <w:i/>
                <w:snapToGrid w:val="0"/>
                <w:sz w:val="26"/>
                <w:szCs w:val="26"/>
                <w:lang w:eastAsia="ru-RU"/>
              </w:rPr>
              <w:t xml:space="preserve">09  </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D5459E">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E9092C">
        <w:rPr>
          <w:b/>
          <w:i/>
          <w:sz w:val="27"/>
          <w:szCs w:val="27"/>
        </w:rPr>
        <w:t>«</w:t>
      </w:r>
      <w:r w:rsidR="00D5459E" w:rsidRPr="00D5459E">
        <w:rPr>
          <w:b/>
          <w:i/>
          <w:sz w:val="27"/>
          <w:szCs w:val="27"/>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ПЭС (Шкотовский район, г. Большой Камень, с. Анисимовка, г. Фокино, пгт.Смоляниново)</w:t>
      </w:r>
      <w:r w:rsidR="00A84D30" w:rsidRPr="00A84D30">
        <w:rPr>
          <w:b/>
          <w:i/>
          <w:sz w:val="27"/>
          <w:szCs w:val="27"/>
        </w:rPr>
        <w:t>»</w:t>
      </w:r>
      <w:r w:rsidR="002539B6" w:rsidRPr="00BF5FA4">
        <w:rPr>
          <w:b/>
          <w:i/>
          <w:sz w:val="27"/>
          <w:szCs w:val="27"/>
        </w:rPr>
        <w:t xml:space="preserve">, </w:t>
      </w:r>
      <w:r w:rsidR="005D1E98">
        <w:rPr>
          <w:i/>
          <w:sz w:val="27"/>
          <w:szCs w:val="27"/>
        </w:rPr>
        <w:t>ЛОТ № 21</w:t>
      </w:r>
      <w:r w:rsidR="00E9092C">
        <w:rPr>
          <w:i/>
          <w:sz w:val="27"/>
          <w:szCs w:val="27"/>
        </w:rPr>
        <w:t>1</w:t>
      </w:r>
      <w:r w:rsidR="00C43B96">
        <w:rPr>
          <w:i/>
          <w:sz w:val="27"/>
          <w:szCs w:val="27"/>
        </w:rPr>
        <w:t>9</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E9092C" w:rsidRPr="00E9092C">
        <w:rPr>
          <w:b/>
          <w:i/>
          <w:color w:val="FF0000"/>
          <w:sz w:val="27"/>
          <w:szCs w:val="27"/>
        </w:rPr>
        <w:t>Любые заинтересованные лица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 xml:space="preserve">Место поставки товара, выполнения работ, оказания </w:t>
      </w:r>
      <w:r w:rsidR="00E9092C" w:rsidRPr="00BF5FA4">
        <w:rPr>
          <w:sz w:val="27"/>
          <w:szCs w:val="27"/>
          <w:u w:val="single"/>
        </w:rPr>
        <w:t>услуг:</w:t>
      </w:r>
      <w:r w:rsidR="00E9092C" w:rsidRPr="00BF5FA4">
        <w:rPr>
          <w:sz w:val="27"/>
          <w:szCs w:val="27"/>
        </w:rPr>
        <w:t xml:space="preserve"> в</w:t>
      </w:r>
      <w:r w:rsidR="00693B9C" w:rsidRPr="005D1E98">
        <w:rPr>
          <w:b/>
          <w:i/>
          <w:sz w:val="27"/>
          <w:szCs w:val="27"/>
        </w:rPr>
        <w:t xml:space="preserve">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D5459E"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4 664 236,94</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D5459E"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5 503 799,59</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E9092C">
        <w:rPr>
          <w:b/>
          <w:i/>
          <w:sz w:val="27"/>
          <w:szCs w:val="27"/>
        </w:rPr>
        <w:t>13</w:t>
      </w:r>
      <w:r w:rsidR="008A19AF" w:rsidRPr="00BF5FA4">
        <w:rPr>
          <w:b/>
          <w:i/>
          <w:sz w:val="27"/>
          <w:szCs w:val="27"/>
        </w:rPr>
        <w:t xml:space="preserve">» </w:t>
      </w:r>
      <w:r w:rsidR="00E9092C">
        <w:rPr>
          <w:b/>
          <w:i/>
          <w:sz w:val="27"/>
          <w:szCs w:val="27"/>
        </w:rPr>
        <w:t>сентября</w:t>
      </w:r>
      <w:r w:rsidR="008A19AF" w:rsidRPr="00BF5FA4">
        <w:rPr>
          <w:b/>
          <w:i/>
          <w:sz w:val="27"/>
          <w:szCs w:val="27"/>
        </w:rPr>
        <w:t xml:space="preserve"> 2018 по «</w:t>
      </w:r>
      <w:r w:rsidR="005D1E98">
        <w:rPr>
          <w:b/>
          <w:i/>
          <w:sz w:val="27"/>
          <w:szCs w:val="27"/>
        </w:rPr>
        <w:t>2</w:t>
      </w:r>
      <w:r w:rsidR="00E9092C">
        <w:rPr>
          <w:b/>
          <w:i/>
          <w:sz w:val="27"/>
          <w:szCs w:val="27"/>
        </w:rPr>
        <w:t>5</w:t>
      </w:r>
      <w:r w:rsidR="00AB003F" w:rsidRPr="00BF5FA4">
        <w:rPr>
          <w:b/>
          <w:i/>
          <w:sz w:val="27"/>
          <w:szCs w:val="27"/>
        </w:rPr>
        <w:t xml:space="preserve">» </w:t>
      </w:r>
      <w:r w:rsidR="00E9092C">
        <w:rPr>
          <w:b/>
          <w:i/>
          <w:sz w:val="27"/>
          <w:szCs w:val="27"/>
        </w:rPr>
        <w:t>сентября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lastRenderedPageBreak/>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E9092C" w:rsidRPr="00BF5FA4">
        <w:rPr>
          <w:sz w:val="27"/>
          <w:szCs w:val="27"/>
        </w:rPr>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E9092C" w:rsidRPr="00BF5FA4">
        <w:rPr>
          <w:sz w:val="27"/>
          <w:szCs w:val="27"/>
          <w:u w:val="single"/>
        </w:rPr>
        <w:t>Документации:</w:t>
      </w:r>
      <w:r w:rsidR="00E9092C"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E9092C">
        <w:rPr>
          <w:b/>
          <w:i/>
          <w:sz w:val="27"/>
          <w:szCs w:val="27"/>
        </w:rPr>
        <w:t>13</w:t>
      </w:r>
      <w:r w:rsidR="00692302" w:rsidRPr="00BF5FA4">
        <w:rPr>
          <w:b/>
          <w:i/>
          <w:sz w:val="27"/>
          <w:szCs w:val="27"/>
        </w:rPr>
        <w:t>» </w:t>
      </w:r>
      <w:r w:rsidR="003B010D">
        <w:rPr>
          <w:b/>
          <w:i/>
          <w:sz w:val="27"/>
          <w:szCs w:val="27"/>
        </w:rPr>
        <w:t>сентября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5D1E98">
        <w:rPr>
          <w:b/>
          <w:i/>
          <w:sz w:val="27"/>
          <w:szCs w:val="27"/>
        </w:rPr>
        <w:t>2</w:t>
      </w:r>
      <w:r w:rsidR="003B010D">
        <w:rPr>
          <w:b/>
          <w:i/>
          <w:sz w:val="27"/>
          <w:szCs w:val="27"/>
        </w:rPr>
        <w:t>5</w:t>
      </w:r>
      <w:r w:rsidR="00692302" w:rsidRPr="00BF5FA4">
        <w:rPr>
          <w:b/>
          <w:i/>
          <w:sz w:val="27"/>
          <w:szCs w:val="27"/>
        </w:rPr>
        <w:t xml:space="preserve">» </w:t>
      </w:r>
      <w:r w:rsidR="003B010D">
        <w:rPr>
          <w:b/>
          <w:i/>
          <w:sz w:val="27"/>
          <w:szCs w:val="27"/>
        </w:rPr>
        <w:t>сентября</w:t>
      </w:r>
      <w:r w:rsidR="00692302" w:rsidRPr="00BF5FA4">
        <w:rPr>
          <w:b/>
          <w:i/>
          <w:sz w:val="27"/>
          <w:szCs w:val="27"/>
        </w:rPr>
        <w:t xml:space="preserve"> 2018</w:t>
      </w:r>
      <w:r w:rsidR="00692302" w:rsidRPr="00BF5FA4">
        <w:rPr>
          <w:sz w:val="27"/>
          <w:szCs w:val="27"/>
        </w:rPr>
        <w:t xml:space="preserve"> </w:t>
      </w:r>
      <w:r w:rsidR="00692302" w:rsidRPr="003B010D">
        <w:rPr>
          <w:b/>
          <w:i/>
          <w:sz w:val="27"/>
          <w:szCs w:val="27"/>
        </w:rPr>
        <w:t>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5D1E98">
        <w:rPr>
          <w:b/>
          <w:i/>
          <w:sz w:val="27"/>
          <w:szCs w:val="27"/>
        </w:rPr>
        <w:t>2</w:t>
      </w:r>
      <w:r w:rsidR="003B010D">
        <w:rPr>
          <w:b/>
          <w:i/>
          <w:sz w:val="27"/>
          <w:szCs w:val="27"/>
        </w:rPr>
        <w:t>5</w:t>
      </w:r>
      <w:r w:rsidR="00692302" w:rsidRPr="00BF5FA4">
        <w:rPr>
          <w:b/>
          <w:i/>
          <w:sz w:val="27"/>
          <w:szCs w:val="27"/>
        </w:rPr>
        <w:t xml:space="preserve">» </w:t>
      </w:r>
      <w:r w:rsidR="00AF0FBF">
        <w:rPr>
          <w:b/>
          <w:i/>
          <w:sz w:val="27"/>
          <w:szCs w:val="27"/>
        </w:rPr>
        <w:t>октября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B8" w:rsidRDefault="00A81AB8" w:rsidP="00E02E0A">
      <w:pPr>
        <w:spacing w:after="0" w:line="240" w:lineRule="auto"/>
      </w:pPr>
      <w:r>
        <w:separator/>
      </w:r>
    </w:p>
  </w:endnote>
  <w:endnote w:type="continuationSeparator" w:id="0">
    <w:p w:rsidR="00A81AB8" w:rsidRDefault="00A81AB8"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836CA5">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B8" w:rsidRDefault="00A81AB8" w:rsidP="00E02E0A">
      <w:pPr>
        <w:spacing w:after="0" w:line="240" w:lineRule="auto"/>
      </w:pPr>
      <w:r>
        <w:separator/>
      </w:r>
    </w:p>
  </w:footnote>
  <w:footnote w:type="continuationSeparator" w:id="0">
    <w:p w:rsidR="00A81AB8" w:rsidRDefault="00A81AB8"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6032"/>
    <w:rsid w:val="000C7948"/>
    <w:rsid w:val="000D267F"/>
    <w:rsid w:val="000D40C3"/>
    <w:rsid w:val="000D55CF"/>
    <w:rsid w:val="000D6F3C"/>
    <w:rsid w:val="000E0250"/>
    <w:rsid w:val="000E6AEF"/>
    <w:rsid w:val="00101BF4"/>
    <w:rsid w:val="001037BC"/>
    <w:rsid w:val="00105692"/>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D6FB5"/>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010D"/>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0AE8"/>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6CA5"/>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1AB8"/>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0FB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43B96"/>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459E"/>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92C"/>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530A"/>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4F2E-8F80-4DA7-BCAD-11372875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41</cp:revision>
  <cp:lastPrinted>2018-07-08T23:29:00Z</cp:lastPrinted>
  <dcterms:created xsi:type="dcterms:W3CDTF">2018-03-30T07:33:00Z</dcterms:created>
  <dcterms:modified xsi:type="dcterms:W3CDTF">2018-09-13T03:44:00Z</dcterms:modified>
</cp:coreProperties>
</file>