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B11FB">
        <w:rPr>
          <w:rFonts w:eastAsiaTheme="minorHAnsi"/>
          <w:b/>
          <w:szCs w:val="28"/>
          <w:lang w:eastAsia="en-US"/>
        </w:rPr>
        <w:t xml:space="preserve">сетевая </w:t>
      </w:r>
      <w:r w:rsidR="00FB11FB" w:rsidRPr="00FB11F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3384E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0"/>
          <w:szCs w:val="30"/>
        </w:rPr>
      </w:pPr>
      <w:r w:rsidRPr="0083384E">
        <w:rPr>
          <w:b/>
          <w:bCs/>
          <w:iCs/>
          <w:snapToGrid/>
          <w:spacing w:val="40"/>
          <w:sz w:val="30"/>
          <w:szCs w:val="30"/>
        </w:rPr>
        <w:t>ПРО</w:t>
      </w:r>
      <w:r w:rsidR="00B454B7" w:rsidRPr="0083384E">
        <w:rPr>
          <w:b/>
          <w:bCs/>
          <w:iCs/>
          <w:snapToGrid/>
          <w:spacing w:val="40"/>
          <w:sz w:val="30"/>
          <w:szCs w:val="30"/>
        </w:rPr>
        <w:t>ТОКОЛ</w:t>
      </w:r>
      <w:r w:rsidR="001F6323" w:rsidRPr="0083384E">
        <w:rPr>
          <w:b/>
          <w:bCs/>
          <w:iCs/>
          <w:snapToGrid/>
          <w:spacing w:val="40"/>
          <w:sz w:val="30"/>
          <w:szCs w:val="30"/>
        </w:rPr>
        <w:t xml:space="preserve"> № </w:t>
      </w:r>
      <w:r w:rsidR="00F57AFD" w:rsidRPr="0083384E">
        <w:rPr>
          <w:b/>
          <w:bCs/>
          <w:iCs/>
          <w:snapToGrid/>
          <w:spacing w:val="40"/>
          <w:sz w:val="30"/>
          <w:szCs w:val="30"/>
        </w:rPr>
        <w:t>5</w:t>
      </w:r>
      <w:r w:rsidR="00982859" w:rsidRPr="0083384E">
        <w:rPr>
          <w:b/>
          <w:bCs/>
          <w:iCs/>
          <w:snapToGrid/>
          <w:spacing w:val="40"/>
          <w:sz w:val="30"/>
          <w:szCs w:val="30"/>
        </w:rPr>
        <w:t>8</w:t>
      </w:r>
      <w:r w:rsidR="00FB11FB" w:rsidRPr="0083384E">
        <w:rPr>
          <w:b/>
          <w:bCs/>
          <w:iCs/>
          <w:snapToGrid/>
          <w:spacing w:val="40"/>
          <w:sz w:val="30"/>
          <w:szCs w:val="30"/>
        </w:rPr>
        <w:t>6</w:t>
      </w:r>
      <w:r w:rsidR="00F57AFD" w:rsidRPr="0083384E">
        <w:rPr>
          <w:b/>
          <w:bCs/>
          <w:iCs/>
          <w:snapToGrid/>
          <w:spacing w:val="40"/>
          <w:sz w:val="30"/>
          <w:szCs w:val="30"/>
        </w:rPr>
        <w:t>/УКС-ВП</w:t>
      </w:r>
    </w:p>
    <w:p w:rsidR="00FB11FB" w:rsidRPr="0083384E" w:rsidRDefault="00CA7529" w:rsidP="00FB11FB">
      <w:pPr>
        <w:pStyle w:val="a6"/>
        <w:spacing w:line="240" w:lineRule="auto"/>
        <w:jc w:val="center"/>
        <w:rPr>
          <w:b/>
          <w:bCs/>
          <w:i/>
          <w:sz w:val="30"/>
          <w:szCs w:val="30"/>
        </w:rPr>
      </w:pPr>
      <w:r w:rsidRPr="0083384E">
        <w:rPr>
          <w:b/>
          <w:bCs/>
          <w:sz w:val="30"/>
          <w:szCs w:val="30"/>
        </w:rPr>
        <w:t xml:space="preserve">заседания закупочной комиссии </w:t>
      </w:r>
      <w:r w:rsidR="00F57AFD" w:rsidRPr="0083384E">
        <w:rPr>
          <w:b/>
          <w:bCs/>
          <w:sz w:val="30"/>
          <w:szCs w:val="30"/>
        </w:rPr>
        <w:t xml:space="preserve">по выбору победителя по открытому запросу цен на право заключения договора: </w:t>
      </w:r>
      <w:r w:rsidR="00FB11FB" w:rsidRPr="0083384E">
        <w:rPr>
          <w:b/>
          <w:bCs/>
          <w:i/>
          <w:sz w:val="30"/>
          <w:szCs w:val="30"/>
        </w:rPr>
        <w:t>«</w:t>
      </w:r>
      <w:r w:rsidR="00FB11FB" w:rsidRPr="0083384E">
        <w:rPr>
          <w:b/>
          <w:bCs/>
          <w:i/>
          <w:iCs/>
          <w:sz w:val="30"/>
          <w:szCs w:val="30"/>
        </w:rPr>
        <w:t>Мероприятия по строительству и реконструкции для технологического присоединения потребителей Благовещенского района (с. Чигири), (заявитель Бондаренко Н.М.) к сетям 10-0,4 кВ</w:t>
      </w:r>
      <w:r w:rsidR="00FB11FB" w:rsidRPr="0083384E">
        <w:rPr>
          <w:b/>
          <w:bCs/>
          <w:sz w:val="30"/>
          <w:szCs w:val="30"/>
        </w:rPr>
        <w:t xml:space="preserve">» </w:t>
      </w:r>
      <w:r w:rsidR="00FB11FB" w:rsidRPr="0083384E">
        <w:rPr>
          <w:b/>
          <w:bCs/>
          <w:i/>
          <w:sz w:val="30"/>
          <w:szCs w:val="30"/>
        </w:rPr>
        <w:t>закупка 2133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90A69" w:rsidRPr="0083384E" w:rsidTr="00E91798">
        <w:tc>
          <w:tcPr>
            <w:tcW w:w="4935" w:type="dxa"/>
          </w:tcPr>
          <w:p w:rsidR="00C90A69" w:rsidRPr="0083384E" w:rsidRDefault="00C90A69" w:rsidP="00C90A6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3384E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90A69" w:rsidRPr="0083384E" w:rsidRDefault="00C90A69" w:rsidP="00B1050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3384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1050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83384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1050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сентября </w:t>
            </w:r>
            <w:bookmarkStart w:id="2" w:name="_GoBack"/>
            <w:bookmarkEnd w:id="2"/>
            <w:r w:rsidRPr="0083384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C90A69" w:rsidRPr="0083384E" w:rsidTr="00E91798">
        <w:tc>
          <w:tcPr>
            <w:tcW w:w="4935" w:type="dxa"/>
          </w:tcPr>
          <w:p w:rsidR="00C90A69" w:rsidRPr="0083384E" w:rsidRDefault="00C90A69" w:rsidP="00FB11F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83384E">
              <w:rPr>
                <w:b/>
                <w:snapToGrid/>
                <w:sz w:val="26"/>
                <w:szCs w:val="26"/>
                <w:lang w:eastAsia="en-US"/>
              </w:rPr>
              <w:t>№ЕИС 3180680</w:t>
            </w:r>
            <w:r w:rsidR="00FB11FB" w:rsidRPr="0083384E">
              <w:rPr>
                <w:b/>
                <w:snapToGrid/>
                <w:sz w:val="26"/>
                <w:szCs w:val="26"/>
                <w:lang w:eastAsia="en-US"/>
              </w:rPr>
              <w:t>2692</w:t>
            </w:r>
            <w:r w:rsidRPr="0083384E">
              <w:rPr>
                <w:b/>
                <w:snapToGrid/>
                <w:sz w:val="26"/>
                <w:szCs w:val="26"/>
                <w:lang w:eastAsia="en-US"/>
              </w:rPr>
              <w:t xml:space="preserve"> (МСП)</w:t>
            </w:r>
          </w:p>
        </w:tc>
        <w:tc>
          <w:tcPr>
            <w:tcW w:w="4918" w:type="dxa"/>
          </w:tcPr>
          <w:p w:rsidR="00C90A69" w:rsidRPr="0083384E" w:rsidRDefault="00C90A69" w:rsidP="00C90A69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Pr="0083384E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3384E" w:rsidRDefault="00CA7529" w:rsidP="00F57AFD">
      <w:pPr>
        <w:pStyle w:val="Tableheader"/>
        <w:rPr>
          <w:sz w:val="26"/>
          <w:szCs w:val="26"/>
        </w:rPr>
      </w:pPr>
      <w:r w:rsidRPr="0083384E">
        <w:rPr>
          <w:sz w:val="26"/>
          <w:szCs w:val="26"/>
        </w:rPr>
        <w:t xml:space="preserve">СПОСОБ И ПРЕДМЕТ ЗАКУПКИ: </w:t>
      </w:r>
      <w:r w:rsidR="008A3530" w:rsidRPr="0083384E">
        <w:rPr>
          <w:b w:val="0"/>
          <w:sz w:val="26"/>
          <w:szCs w:val="26"/>
        </w:rPr>
        <w:t xml:space="preserve">Открытый </w:t>
      </w:r>
      <w:r w:rsidRPr="0083384E">
        <w:rPr>
          <w:b w:val="0"/>
          <w:sz w:val="26"/>
          <w:szCs w:val="26"/>
        </w:rPr>
        <w:t xml:space="preserve">запрос </w:t>
      </w:r>
      <w:r w:rsidR="00982859" w:rsidRPr="0083384E">
        <w:rPr>
          <w:b w:val="0"/>
          <w:sz w:val="26"/>
          <w:szCs w:val="26"/>
        </w:rPr>
        <w:t>цен</w:t>
      </w:r>
      <w:r w:rsidR="00A71C69" w:rsidRPr="0083384E">
        <w:rPr>
          <w:b w:val="0"/>
          <w:sz w:val="26"/>
          <w:szCs w:val="26"/>
        </w:rPr>
        <w:t xml:space="preserve">: </w:t>
      </w:r>
      <w:r w:rsidR="0082501E" w:rsidRPr="0083384E">
        <w:rPr>
          <w:b w:val="0"/>
          <w:sz w:val="26"/>
          <w:szCs w:val="26"/>
        </w:rPr>
        <w:t xml:space="preserve">на право заключения договора </w:t>
      </w:r>
      <w:r w:rsidR="00F57AFD" w:rsidRPr="0083384E">
        <w:rPr>
          <w:b w:val="0"/>
          <w:sz w:val="26"/>
          <w:szCs w:val="26"/>
        </w:rPr>
        <w:t>«</w:t>
      </w:r>
      <w:r w:rsidR="00FB11FB" w:rsidRPr="0083384E">
        <w:rPr>
          <w:rFonts w:eastAsia="Times New Roman"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Благовещенского района (с. Чигири), (заявитель Бондаренко Н.М.) к сетям 10-0,4 кВ</w:t>
      </w:r>
      <w:r w:rsidR="00F57AFD" w:rsidRPr="0083384E">
        <w:rPr>
          <w:b w:val="0"/>
          <w:sz w:val="26"/>
          <w:szCs w:val="26"/>
        </w:rPr>
        <w:t>» закупка 21</w:t>
      </w:r>
      <w:r w:rsidR="00C90A69" w:rsidRPr="0083384E">
        <w:rPr>
          <w:b w:val="0"/>
          <w:sz w:val="26"/>
          <w:szCs w:val="26"/>
        </w:rPr>
        <w:t>3</w:t>
      </w:r>
      <w:r w:rsidR="00FB11FB" w:rsidRPr="0083384E">
        <w:rPr>
          <w:b w:val="0"/>
          <w:sz w:val="26"/>
          <w:szCs w:val="26"/>
        </w:rPr>
        <w:t>3</w:t>
      </w:r>
    </w:p>
    <w:p w:rsidR="00F57AFD" w:rsidRPr="0083384E" w:rsidRDefault="00F57AFD" w:rsidP="00F57AFD">
      <w:pPr>
        <w:spacing w:line="240" w:lineRule="auto"/>
        <w:ind w:firstLine="0"/>
        <w:rPr>
          <w:b/>
          <w:caps/>
          <w:sz w:val="26"/>
          <w:szCs w:val="26"/>
        </w:rPr>
      </w:pPr>
    </w:p>
    <w:p w:rsidR="00673BBD" w:rsidRPr="0083384E" w:rsidRDefault="00673BBD" w:rsidP="00F57AFD">
      <w:pPr>
        <w:spacing w:line="240" w:lineRule="auto"/>
        <w:ind w:firstLine="0"/>
        <w:rPr>
          <w:b/>
          <w:caps/>
          <w:sz w:val="26"/>
          <w:szCs w:val="26"/>
        </w:rPr>
      </w:pPr>
      <w:r w:rsidRPr="0083384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Об отклонении заявки участника закупки ООО «ЭНЕРГОСИСТЕМА ЦЕНТР»» (основное предложение)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Об отклонении заявки участника закупки ООО «ЭНЕРГОСТРОЙИНЖИНИРИНГ» (основное предложение)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 ранжировке заявок.</w:t>
      </w:r>
    </w:p>
    <w:p w:rsidR="00FB11FB" w:rsidRPr="0083384E" w:rsidRDefault="00FB11FB" w:rsidP="00FB11FB">
      <w:pPr>
        <w:numPr>
          <w:ilvl w:val="0"/>
          <w:numId w:val="18"/>
        </w:numPr>
        <w:tabs>
          <w:tab w:val="left" w:pos="284"/>
          <w:tab w:val="left" w:pos="502"/>
        </w:tabs>
        <w:spacing w:line="240" w:lineRule="auto"/>
        <w:ind w:left="502" w:hanging="502"/>
        <w:rPr>
          <w:bCs/>
          <w:i/>
          <w:iCs/>
          <w:snapToGrid/>
          <w:sz w:val="26"/>
          <w:szCs w:val="26"/>
        </w:rPr>
      </w:pPr>
      <w:r w:rsidRPr="0083384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F57AFD" w:rsidRPr="0083384E" w:rsidRDefault="00F57AFD" w:rsidP="00C90A69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3384E">
        <w:rPr>
          <w:b/>
          <w:sz w:val="26"/>
          <w:szCs w:val="26"/>
        </w:rPr>
        <w:t>РЕШИЛИ:</w:t>
      </w:r>
    </w:p>
    <w:p w:rsidR="0083384E" w:rsidRPr="0083384E" w:rsidRDefault="0083384E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F57AFD" w:rsidRPr="0083384E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83384E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83384E">
        <w:rPr>
          <w:b/>
          <w:bCs/>
          <w:i/>
          <w:iCs/>
          <w:snapToGrid/>
          <w:sz w:val="26"/>
          <w:szCs w:val="26"/>
        </w:rPr>
        <w:t xml:space="preserve"> </w:t>
      </w:r>
      <w:r w:rsidR="00C90A69" w:rsidRPr="0083384E">
        <w:rPr>
          <w:b/>
          <w:bCs/>
          <w:i/>
          <w:iCs/>
          <w:snapToGrid/>
          <w:sz w:val="26"/>
          <w:szCs w:val="26"/>
        </w:rPr>
        <w:t>«О</w:t>
      </w:r>
      <w:r w:rsidRPr="0083384E">
        <w:rPr>
          <w:b/>
          <w:bCs/>
          <w:i/>
          <w:iCs/>
          <w:snapToGrid/>
          <w:sz w:val="26"/>
          <w:szCs w:val="26"/>
        </w:rPr>
        <w:t xml:space="preserve"> рассмотрении результатов оценки заявок Участников»</w:t>
      </w:r>
    </w:p>
    <w:p w:rsidR="00F57AFD" w:rsidRPr="0083384E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83384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57AFD" w:rsidRPr="0083384E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83384E">
        <w:rPr>
          <w:snapToGrid/>
          <w:sz w:val="26"/>
          <w:szCs w:val="26"/>
        </w:rPr>
        <w:t xml:space="preserve">Принять цены, полученные на процедуре вскрытия конвертов с заявками участников открытого запроса </w:t>
      </w:r>
      <w:r w:rsidR="009C1241" w:rsidRPr="0083384E">
        <w:rPr>
          <w:snapToGrid/>
          <w:sz w:val="26"/>
          <w:szCs w:val="26"/>
        </w:rPr>
        <w:t>цен</w:t>
      </w:r>
      <w:r w:rsidRPr="0083384E">
        <w:rPr>
          <w:snapToGrid/>
          <w:sz w:val="26"/>
          <w:szCs w:val="26"/>
        </w:rPr>
        <w:t>.</w:t>
      </w:r>
    </w:p>
    <w:p w:rsidR="0083384E" w:rsidRPr="0083384E" w:rsidRDefault="0083384E" w:rsidP="0083384E">
      <w:pPr>
        <w:keepNext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708"/>
      </w:tblGrid>
      <w:tr w:rsidR="00FB11FB" w:rsidRPr="0083384E" w:rsidTr="001F2E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6"/>
                <w:szCs w:val="26"/>
              </w:rPr>
            </w:pPr>
            <w:r w:rsidRPr="0083384E">
              <w:rPr>
                <w:bCs/>
                <w:i/>
                <w:snapToGrid/>
                <w:sz w:val="26"/>
                <w:szCs w:val="26"/>
              </w:rPr>
              <w:t>Ставка НДС</w:t>
            </w:r>
          </w:p>
        </w:tc>
      </w:tr>
      <w:tr w:rsidR="00FB11FB" w:rsidRPr="0083384E" w:rsidTr="001F2E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22.08.2018 02:26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 xml:space="preserve">ООО  «ЭНЕРГОСТРОЙ» (ИНН/КПП 2801163836/280101001 </w:t>
            </w:r>
            <w:r w:rsidRPr="0083384E">
              <w:rPr>
                <w:snapToGrid/>
                <w:sz w:val="26"/>
                <w:szCs w:val="26"/>
              </w:rPr>
              <w:br/>
              <w:t>ОГРН 1112801006196)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800 353.15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944 416.72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18%</w:t>
            </w:r>
          </w:p>
        </w:tc>
      </w:tr>
      <w:tr w:rsidR="00FB11FB" w:rsidRPr="0083384E" w:rsidTr="001F2E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22.08.2018 03:55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 xml:space="preserve">ООО  «Кабельная арматура» (ИНН/КПП 2801163843/280101001 </w:t>
            </w:r>
            <w:r w:rsidRPr="0083384E">
              <w:rPr>
                <w:snapToGrid/>
                <w:sz w:val="26"/>
                <w:szCs w:val="26"/>
              </w:rPr>
              <w:br/>
              <w:t>ОГРН 1112801006207)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752 776.64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888 276.44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18%</w:t>
            </w:r>
          </w:p>
        </w:tc>
      </w:tr>
      <w:tr w:rsidR="00FB11FB" w:rsidRPr="0083384E" w:rsidTr="001F2E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22.08.2018 04:32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ООО «ЭНЕРГОСИСТЕМА ЦЕНТР» (ИНН/КПП 7840065623/784001001 ОГРН 1177847147631)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752 330.00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887 749.40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18%</w:t>
            </w:r>
          </w:p>
        </w:tc>
      </w:tr>
      <w:tr w:rsidR="00FB11FB" w:rsidRPr="0083384E" w:rsidTr="001F2E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22.08.2018 04:59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ООО «ЭНЕРГОСТРОЙИНЖИНИРИНГ»</w:t>
            </w:r>
            <w:r w:rsidRPr="0083384E">
              <w:rPr>
                <w:snapToGrid/>
                <w:sz w:val="26"/>
                <w:szCs w:val="26"/>
              </w:rPr>
              <w:br/>
              <w:t xml:space="preserve">ИНН/КПП 2801217432/280101001 </w:t>
            </w:r>
            <w:r w:rsidRPr="0083384E">
              <w:rPr>
                <w:snapToGrid/>
                <w:sz w:val="26"/>
                <w:szCs w:val="26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736 324.00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736 324.00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Без НДС</w:t>
            </w:r>
          </w:p>
        </w:tc>
      </w:tr>
    </w:tbl>
    <w:p w:rsidR="0082501E" w:rsidRPr="0083384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9C1241" w:rsidRDefault="009C1241" w:rsidP="00FB11FB">
      <w:pPr>
        <w:spacing w:line="240" w:lineRule="auto"/>
        <w:ind w:firstLine="0"/>
        <w:rPr>
          <w:b/>
          <w:i/>
          <w:sz w:val="26"/>
          <w:szCs w:val="26"/>
        </w:rPr>
      </w:pPr>
      <w:r w:rsidRPr="0083384E">
        <w:rPr>
          <w:b/>
          <w:sz w:val="26"/>
          <w:szCs w:val="26"/>
          <w:u w:val="single"/>
        </w:rPr>
        <w:t>ВОПРОС №2</w:t>
      </w:r>
      <w:r w:rsidRPr="0083384E">
        <w:rPr>
          <w:b/>
          <w:sz w:val="26"/>
          <w:szCs w:val="26"/>
        </w:rPr>
        <w:t xml:space="preserve"> «</w:t>
      </w:r>
      <w:r w:rsidR="00C90A69" w:rsidRPr="0083384E">
        <w:rPr>
          <w:b/>
          <w:i/>
          <w:sz w:val="26"/>
          <w:szCs w:val="26"/>
        </w:rPr>
        <w:t xml:space="preserve">Об </w:t>
      </w:r>
      <w:r w:rsidR="00FB11FB" w:rsidRPr="0083384E">
        <w:rPr>
          <w:b/>
          <w:i/>
          <w:sz w:val="26"/>
          <w:szCs w:val="26"/>
        </w:rPr>
        <w:t>отклонении заявки участника закупки ООО «ЭНЕРГОСИСТЕМ</w:t>
      </w:r>
      <w:r w:rsidR="0083384E">
        <w:rPr>
          <w:b/>
          <w:i/>
          <w:sz w:val="26"/>
          <w:szCs w:val="26"/>
        </w:rPr>
        <w:t>А ЦЕНТР» (основное предложение)</w:t>
      </w:r>
    </w:p>
    <w:p w:rsidR="0083384E" w:rsidRPr="0083384E" w:rsidRDefault="0083384E" w:rsidP="00FB11FB">
      <w:pPr>
        <w:spacing w:line="240" w:lineRule="auto"/>
        <w:ind w:firstLine="0"/>
        <w:rPr>
          <w:b/>
          <w:i/>
          <w:sz w:val="26"/>
          <w:szCs w:val="26"/>
        </w:rPr>
      </w:pPr>
    </w:p>
    <w:p w:rsidR="00FB11FB" w:rsidRDefault="00FB11FB" w:rsidP="00FB11FB">
      <w:pPr>
        <w:numPr>
          <w:ilvl w:val="0"/>
          <w:numId w:val="34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3384E">
        <w:rPr>
          <w:snapToGrid/>
          <w:sz w:val="26"/>
          <w:szCs w:val="26"/>
        </w:rPr>
        <w:t xml:space="preserve">Отклонить заявку Участника </w:t>
      </w:r>
      <w:r w:rsidRPr="0083384E">
        <w:rPr>
          <w:b/>
          <w:i/>
          <w:snapToGrid/>
          <w:sz w:val="26"/>
          <w:szCs w:val="26"/>
        </w:rPr>
        <w:t xml:space="preserve">ООО «ЭНЕРГОСИСТЕМА ЦЕНТР»   </w:t>
      </w:r>
      <w:r w:rsidRPr="0083384E">
        <w:rPr>
          <w:snapToGrid/>
          <w:sz w:val="26"/>
          <w:szCs w:val="26"/>
        </w:rPr>
        <w:t>от дальнейшего рассмотрения на основании п.2.4.2.3 «а,в» Документации о закупке, как несоответствующее следующим требованиям:</w:t>
      </w:r>
    </w:p>
    <w:p w:rsidR="0083384E" w:rsidRPr="0083384E" w:rsidRDefault="0083384E" w:rsidP="0083384E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snapToGrid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3384E" w:rsidRPr="0083384E" w:rsidTr="001F2ED3">
        <w:tc>
          <w:tcPr>
            <w:tcW w:w="9747" w:type="dxa"/>
            <w:shd w:val="clear" w:color="auto" w:fill="auto"/>
          </w:tcPr>
          <w:p w:rsidR="0083384E" w:rsidRPr="0083384E" w:rsidRDefault="0083384E" w:rsidP="0083384E">
            <w:pPr>
              <w:spacing w:line="240" w:lineRule="auto"/>
              <w:rPr>
                <w:sz w:val="26"/>
                <w:szCs w:val="26"/>
              </w:rPr>
            </w:pPr>
            <w:r w:rsidRPr="0083384E">
              <w:rPr>
                <w:rFonts w:eastAsia="MS Mincho"/>
                <w:sz w:val="26"/>
                <w:szCs w:val="26"/>
              </w:rPr>
              <w:t>Участник предоставил пакет документов</w:t>
            </w:r>
            <w:r w:rsidRPr="0083384E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83384E">
              <w:rPr>
                <w:sz w:val="26"/>
                <w:szCs w:val="26"/>
              </w:rPr>
              <w:t xml:space="preserve">по адресу Единой электронной торговой площадки на Интернет-сайте </w:t>
            </w:r>
            <w:r w:rsidRPr="0083384E">
              <w:rPr>
                <w:color w:val="0000FF"/>
                <w:sz w:val="26"/>
                <w:szCs w:val="26"/>
                <w:u w:val="single"/>
              </w:rPr>
              <w:t>https://rushydro.roseltorg.ru</w:t>
            </w:r>
            <w:r w:rsidRPr="0083384E">
              <w:rPr>
                <w:rFonts w:eastAsia="MS Mincho"/>
                <w:sz w:val="26"/>
                <w:szCs w:val="26"/>
              </w:rPr>
              <w:t xml:space="preserve"> не соответствующий требованиям   п. 2.1.1.1 и п. 2.2.6.1. пп «г, д, е» </w:t>
            </w:r>
            <w:r w:rsidRPr="0083384E">
              <w:rPr>
                <w:sz w:val="26"/>
                <w:szCs w:val="26"/>
              </w:rPr>
              <w:t>ДоЗ (</w:t>
            </w:r>
            <w:r w:rsidRPr="0083384E">
              <w:rPr>
                <w:i/>
                <w:sz w:val="26"/>
                <w:szCs w:val="26"/>
              </w:rPr>
              <w:t>в составе заявки отсутствуют документы: п. 2.1.1.1 пп «б» письмо о подачи офиты (форма 2); п. 2.1.1.1.  пп «в» техническое предложение (форма 3); п.2.1.1.1 пп «г» график выполнения работ (форма 4); п.2.1.1.1 пп «д» сводная таблица стоимости (форма 5); п.2.1.1.1 пп «е» анкета Участника (форма 6);  п.2.2.6.1 пп  «г» справка по выполнению аналогичных по характеру и объему работ (форма 8); п.2.2.6.1 пп «д» справка о материально-технических ресурсах (форма 9); п,2.2.6.1. пп «е» справка о кадровых ресурсах (форма 10))</w:t>
            </w:r>
          </w:p>
        </w:tc>
      </w:tr>
    </w:tbl>
    <w:p w:rsidR="00F57AFD" w:rsidRPr="0083384E" w:rsidRDefault="00F57AFD" w:rsidP="00C90A69">
      <w:pPr>
        <w:spacing w:line="240" w:lineRule="auto"/>
        <w:ind w:hanging="142"/>
        <w:rPr>
          <w:b/>
          <w:snapToGrid/>
          <w:sz w:val="26"/>
          <w:szCs w:val="26"/>
        </w:rPr>
      </w:pPr>
    </w:p>
    <w:p w:rsidR="00FB11FB" w:rsidRDefault="00FB11FB" w:rsidP="00FB11FB">
      <w:pPr>
        <w:spacing w:line="240" w:lineRule="auto"/>
        <w:ind w:firstLine="0"/>
        <w:rPr>
          <w:b/>
          <w:i/>
          <w:sz w:val="26"/>
          <w:szCs w:val="26"/>
        </w:rPr>
      </w:pPr>
      <w:r w:rsidRPr="0083384E">
        <w:rPr>
          <w:b/>
          <w:sz w:val="26"/>
          <w:szCs w:val="26"/>
          <w:u w:val="single"/>
        </w:rPr>
        <w:t>ВОПРОС №3</w:t>
      </w:r>
      <w:r w:rsidRPr="0083384E">
        <w:rPr>
          <w:b/>
          <w:sz w:val="26"/>
          <w:szCs w:val="26"/>
        </w:rPr>
        <w:t xml:space="preserve"> «</w:t>
      </w:r>
      <w:r w:rsidRPr="0083384E">
        <w:rPr>
          <w:b/>
          <w:i/>
          <w:sz w:val="26"/>
          <w:szCs w:val="26"/>
        </w:rPr>
        <w:t xml:space="preserve">Об отклонении заявки участника закупки </w:t>
      </w:r>
      <w:r w:rsidRPr="0083384E">
        <w:rPr>
          <w:b/>
          <w:sz w:val="26"/>
          <w:szCs w:val="26"/>
        </w:rPr>
        <w:t>ООО «ЭНЕРГОСТРОЙИНЖИНИРИНГ»</w:t>
      </w:r>
      <w:r w:rsidRPr="0083384E">
        <w:rPr>
          <w:b/>
          <w:i/>
          <w:sz w:val="26"/>
          <w:szCs w:val="26"/>
        </w:rPr>
        <w:t xml:space="preserve"> (основное предложение)» </w:t>
      </w:r>
    </w:p>
    <w:p w:rsidR="0083384E" w:rsidRPr="0083384E" w:rsidRDefault="0083384E" w:rsidP="00FB11FB">
      <w:pPr>
        <w:spacing w:line="240" w:lineRule="auto"/>
        <w:ind w:firstLine="0"/>
        <w:rPr>
          <w:b/>
          <w:i/>
          <w:sz w:val="26"/>
          <w:szCs w:val="26"/>
        </w:rPr>
      </w:pPr>
    </w:p>
    <w:p w:rsidR="00FB11FB" w:rsidRDefault="00FB11FB" w:rsidP="00FB11FB">
      <w:pPr>
        <w:numPr>
          <w:ilvl w:val="3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3384E">
        <w:rPr>
          <w:snapToGrid/>
          <w:sz w:val="26"/>
          <w:szCs w:val="26"/>
        </w:rPr>
        <w:t xml:space="preserve">Отклонить заявку Участника </w:t>
      </w:r>
      <w:r w:rsidRPr="0083384E">
        <w:rPr>
          <w:b/>
          <w:snapToGrid/>
          <w:sz w:val="26"/>
          <w:szCs w:val="26"/>
        </w:rPr>
        <w:t xml:space="preserve">ООО «ЭНЕРГОСТРОЙИНЖИНИРИНГ» </w:t>
      </w:r>
      <w:r w:rsidRPr="0083384E">
        <w:rPr>
          <w:snapToGrid/>
          <w:sz w:val="26"/>
          <w:szCs w:val="26"/>
        </w:rPr>
        <w:t>от дальнейшего рассмотрения на основании п.2.4.2.3 «а,в»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1FB" w:rsidRPr="0083384E" w:rsidTr="001F2ED3">
        <w:tc>
          <w:tcPr>
            <w:tcW w:w="9747" w:type="dxa"/>
            <w:shd w:val="clear" w:color="auto" w:fill="auto"/>
          </w:tcPr>
          <w:p w:rsidR="00FB11FB" w:rsidRPr="0083384E" w:rsidRDefault="00FB11FB" w:rsidP="00FB11F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B11FB" w:rsidRPr="0083384E" w:rsidTr="001F2ED3">
        <w:tc>
          <w:tcPr>
            <w:tcW w:w="9747" w:type="dxa"/>
            <w:shd w:val="clear" w:color="auto" w:fill="auto"/>
          </w:tcPr>
          <w:p w:rsidR="00FB11FB" w:rsidRPr="0083384E" w:rsidRDefault="0083384E" w:rsidP="00FB11FB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shd w:val="clear" w:color="auto" w:fill="FFFF99"/>
              </w:rPr>
            </w:pPr>
            <w:r w:rsidRPr="0083384E">
              <w:rPr>
                <w:rFonts w:eastAsia="MS Mincho"/>
                <w:sz w:val="26"/>
                <w:szCs w:val="26"/>
              </w:rPr>
              <w:t>Участник предоставил пакет документов</w:t>
            </w:r>
            <w:r w:rsidRPr="0083384E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83384E">
              <w:rPr>
                <w:snapToGrid/>
                <w:sz w:val="26"/>
                <w:szCs w:val="26"/>
              </w:rPr>
              <w:t xml:space="preserve">по адресу Единой электронной торговой площадки на Интернет-сайте </w:t>
            </w:r>
            <w:r w:rsidRPr="0083384E">
              <w:rPr>
                <w:snapToGrid/>
                <w:color w:val="0000FF"/>
                <w:sz w:val="26"/>
                <w:szCs w:val="26"/>
                <w:u w:val="single"/>
              </w:rPr>
              <w:t>https://rushydro.roseltorg.ru</w:t>
            </w:r>
            <w:r w:rsidRPr="0083384E">
              <w:rPr>
                <w:rFonts w:eastAsia="MS Mincho"/>
                <w:sz w:val="26"/>
                <w:szCs w:val="26"/>
              </w:rPr>
              <w:t xml:space="preserve"> не соответствующий требованиям   п. 2.1.1.1 и п. 2.2.6.1. </w:t>
            </w:r>
            <w:r w:rsidRPr="0083384E">
              <w:rPr>
                <w:sz w:val="26"/>
                <w:szCs w:val="26"/>
              </w:rPr>
              <w:t>ДоЗ (</w:t>
            </w:r>
            <w:r w:rsidRPr="0083384E">
              <w:rPr>
                <w:i/>
                <w:sz w:val="26"/>
                <w:szCs w:val="26"/>
              </w:rPr>
              <w:t xml:space="preserve">в составе заявки отсутствуют документы: п. 2.1.1.1 пп «а» Опись документов (форма 1); п. 2.1.1.1.  пп «в» техническое предложение (форма 3); п.2.1.1.1 пп «г» график выполнения работ </w:t>
            </w:r>
            <w:r w:rsidRPr="0083384E">
              <w:rPr>
                <w:i/>
                <w:sz w:val="26"/>
                <w:szCs w:val="26"/>
              </w:rPr>
              <w:lastRenderedPageBreak/>
              <w:t>(форма 4); п.2.1.1.1 пп «д» сводная таблица стоимости (форма 5); п.2.1.1.1 пп «е» анкета Участника (форма 6); п.2.2.6.1 пп  «а» выписка из Единого государственного реестра юридических лиц/ индивидуальных предпринимателей; п.2.2.6.1 пп «б,в» заверенные Участником копии документов, подтверждающих полномочия единоличного исполнительного органа Участника или Управляющей компании/ доверреность; п.2.2.6.1 пп  «г» справка по выполнению аналогичных по характеру и объему работ (форма 8); п.2.2.6.1 пп «д» справка о материально-технических ресурсах (форма 9); п,2.2.6.1. пп «е» справка о кадровых ресурсах (форма 10)); п.2.2.6.1 пп «ж» документ, включающий в себя сведения из единого реестра субъектов малого и среднего предпринимательства; п.2.2.6.1. пп «з» Копия составленная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год.)</w:t>
            </w:r>
          </w:p>
        </w:tc>
      </w:tr>
    </w:tbl>
    <w:p w:rsidR="00F57AFD" w:rsidRPr="0083384E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B11FB" w:rsidRDefault="00FB11FB" w:rsidP="00FB11FB">
      <w:pPr>
        <w:pStyle w:val="2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  <w:r w:rsidRPr="0083384E">
        <w:rPr>
          <w:b/>
          <w:bCs/>
          <w:i/>
          <w:iCs/>
          <w:sz w:val="26"/>
          <w:szCs w:val="26"/>
          <w:u w:val="single"/>
        </w:rPr>
        <w:t>ВОПРОС № 4</w:t>
      </w:r>
      <w:r w:rsidRPr="0083384E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FB11FB" w:rsidRPr="0083384E" w:rsidRDefault="00FB11FB" w:rsidP="00FB11FB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3384E">
        <w:rPr>
          <w:snapToGrid/>
          <w:sz w:val="26"/>
          <w:szCs w:val="26"/>
        </w:rPr>
        <w:t>Признать заявки ООО «Кабельная арматура», ООО «ЭНЕРГОСТРОЙ» соответствующими условиям Документации о закупке и принять их к дальнейшему рассмотрению.</w:t>
      </w:r>
    </w:p>
    <w:p w:rsidR="00F57AFD" w:rsidRPr="0083384E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B11FB" w:rsidRPr="0083384E" w:rsidRDefault="00FB11FB" w:rsidP="00FB11FB">
      <w:pPr>
        <w:pStyle w:val="2"/>
        <w:tabs>
          <w:tab w:val="left" w:pos="284"/>
        </w:tabs>
        <w:ind w:firstLine="0"/>
        <w:rPr>
          <w:b/>
          <w:bCs/>
          <w:i/>
          <w:iCs/>
          <w:sz w:val="26"/>
          <w:szCs w:val="26"/>
          <w:u w:val="single"/>
        </w:rPr>
      </w:pPr>
      <w:r w:rsidRPr="0083384E">
        <w:rPr>
          <w:b/>
          <w:bCs/>
          <w:i/>
          <w:iCs/>
          <w:sz w:val="26"/>
          <w:szCs w:val="26"/>
          <w:u w:val="single"/>
        </w:rPr>
        <w:t>ВОПРОС № 5</w:t>
      </w:r>
      <w:r w:rsidRPr="0083384E"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FB11FB" w:rsidRPr="0083384E" w:rsidRDefault="00FB11FB" w:rsidP="0083384E">
      <w:pPr>
        <w:numPr>
          <w:ilvl w:val="3"/>
          <w:numId w:val="37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83384E">
        <w:rPr>
          <w:snapToGrid/>
          <w:sz w:val="26"/>
          <w:szCs w:val="26"/>
        </w:rPr>
        <w:t>Утвердить ранжировку заявок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0"/>
        <w:gridCol w:w="3682"/>
        <w:gridCol w:w="1384"/>
        <w:gridCol w:w="1440"/>
        <w:gridCol w:w="1825"/>
      </w:tblGrid>
      <w:tr w:rsidR="00FB11FB" w:rsidRPr="0083384E" w:rsidTr="0083384E">
        <w:trPr>
          <w:trHeight w:val="655"/>
        </w:trPr>
        <w:tc>
          <w:tcPr>
            <w:tcW w:w="1510" w:type="dxa"/>
            <w:shd w:val="clear" w:color="auto" w:fill="FFFFFF"/>
            <w:hideMark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83384E">
              <w:rPr>
                <w:b/>
                <w:bCs/>
                <w:i/>
                <w:snapToGrid/>
                <w:sz w:val="26"/>
                <w:szCs w:val="26"/>
              </w:rPr>
              <w:t>Место в итоговой ранжировке</w:t>
            </w:r>
          </w:p>
        </w:tc>
        <w:tc>
          <w:tcPr>
            <w:tcW w:w="3682" w:type="dxa"/>
            <w:shd w:val="clear" w:color="auto" w:fill="FFFFFF"/>
            <w:hideMark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83384E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384" w:type="dxa"/>
            <w:shd w:val="clear" w:color="auto" w:fill="FFFFFF"/>
            <w:hideMark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3384E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1440" w:type="dxa"/>
            <w:shd w:val="clear" w:color="auto" w:fill="FFFFFF"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3384E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с  учета НДС</w:t>
            </w:r>
          </w:p>
        </w:tc>
        <w:tc>
          <w:tcPr>
            <w:tcW w:w="1825" w:type="dxa"/>
            <w:shd w:val="clear" w:color="auto" w:fill="FFFFFF"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3384E">
              <w:rPr>
                <w:b/>
                <w:bCs/>
                <w:i/>
                <w:snapToGrid/>
                <w:sz w:val="26"/>
                <w:szCs w:val="26"/>
              </w:rPr>
              <w:t>Применение приоритета в соответствии с 925-ПП</w:t>
            </w:r>
          </w:p>
        </w:tc>
      </w:tr>
      <w:tr w:rsidR="00FB11FB" w:rsidRPr="0083384E" w:rsidTr="0083384E">
        <w:trPr>
          <w:trHeight w:val="332"/>
        </w:trPr>
        <w:tc>
          <w:tcPr>
            <w:tcW w:w="1510" w:type="dxa"/>
            <w:shd w:val="clear" w:color="auto" w:fill="FFFFFF"/>
            <w:vAlign w:val="center"/>
            <w:hideMark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ООО  «Кабельная арматура»</w:t>
            </w:r>
            <w:r w:rsidRPr="0083384E">
              <w:rPr>
                <w:snapToGrid/>
                <w:sz w:val="26"/>
                <w:szCs w:val="26"/>
              </w:rPr>
              <w:br/>
              <w:t xml:space="preserve">(ИНН/КПП 2801163843/280101001 </w:t>
            </w:r>
            <w:r w:rsidRPr="0083384E">
              <w:rPr>
                <w:snapToGrid/>
                <w:sz w:val="26"/>
                <w:szCs w:val="26"/>
              </w:rPr>
              <w:br/>
              <w:t>ОГРН 1112801006207)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752 776.64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888 276.44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Нет</w:t>
            </w:r>
          </w:p>
        </w:tc>
      </w:tr>
      <w:tr w:rsidR="00FB11FB" w:rsidRPr="0083384E" w:rsidTr="0083384E">
        <w:trPr>
          <w:trHeight w:val="843"/>
        </w:trPr>
        <w:tc>
          <w:tcPr>
            <w:tcW w:w="1510" w:type="dxa"/>
            <w:shd w:val="clear" w:color="auto" w:fill="FFFFFF"/>
            <w:vAlign w:val="center"/>
            <w:hideMark/>
          </w:tcPr>
          <w:p w:rsidR="00FB11FB" w:rsidRPr="0083384E" w:rsidRDefault="00FB11FB" w:rsidP="00FB11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 xml:space="preserve">ООО  «ЭНЕРГОСТРОЙ» (ИНН/КПП 2801163836/280101001 </w:t>
            </w:r>
            <w:r w:rsidRPr="0083384E">
              <w:rPr>
                <w:snapToGrid/>
                <w:sz w:val="26"/>
                <w:szCs w:val="26"/>
              </w:rPr>
              <w:br/>
              <w:t>ОГРН 1112801006196)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800 353.15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944 416.72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B" w:rsidRPr="0083384E" w:rsidRDefault="00FB11FB" w:rsidP="00FB1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3384E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B97A11" w:rsidRPr="0083384E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p w:rsidR="00FB11FB" w:rsidRDefault="00FB11FB" w:rsidP="00FB11FB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3384E">
        <w:rPr>
          <w:b/>
          <w:bCs/>
          <w:i/>
          <w:iCs/>
          <w:snapToGrid/>
          <w:sz w:val="26"/>
          <w:szCs w:val="26"/>
          <w:u w:val="single"/>
        </w:rPr>
        <w:t xml:space="preserve">ВОПРОС № 6 </w:t>
      </w:r>
      <w:r w:rsidRPr="0083384E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83384E" w:rsidRPr="0083384E" w:rsidRDefault="0083384E" w:rsidP="00FB11FB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FB11FB" w:rsidRPr="0083384E" w:rsidRDefault="00FB11FB" w:rsidP="00FB11FB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3384E">
        <w:rPr>
          <w:b/>
          <w:snapToGrid/>
          <w:spacing w:val="4"/>
          <w:sz w:val="25"/>
          <w:szCs w:val="25"/>
        </w:rPr>
        <w:t>Признать</w:t>
      </w:r>
      <w:r w:rsidRPr="0083384E">
        <w:rPr>
          <w:snapToGrid/>
          <w:sz w:val="25"/>
          <w:szCs w:val="25"/>
        </w:rPr>
        <w:t xml:space="preserve"> Победителем закупки на право заключения Договора на «Мероприятия по строительству и реконструкции для технологического присоединения потребителей Благовещенского района (с. Чигири), (заявитель Бондаренко Н.М.) к сетям 10-0,4 кВ» участника, занявшего первое место в разжировке по степени предпочтительности для заказчика ООО  «Кабельная арматура» (ИНН/КПП 2801163843/280101001 ОГРН 1112801006207) на условиях: Стоимость заявки: 752 776,64 без НДС (888 276,44 с НДС). Срок выполнения работ: с момента заключения договора по 30.10.2018 г. Условия оплаты: Заказчик</w:t>
      </w:r>
      <w:r w:rsidRPr="0083384E">
        <w:rPr>
          <w:b/>
          <w:snapToGrid/>
          <w:sz w:val="25"/>
          <w:szCs w:val="25"/>
        </w:rPr>
        <w:t xml:space="preserve"> </w:t>
      </w:r>
      <w:r w:rsidRPr="0083384E">
        <w:rPr>
          <w:snapToGrid/>
          <w:sz w:val="25"/>
          <w:szCs w:val="25"/>
        </w:rPr>
        <w:t xml:space="preserve">производит оплату за каждый выполненный этап работ в течение 30 </w:t>
      </w:r>
      <w:r w:rsidRPr="0083384E">
        <w:rPr>
          <w:snapToGrid/>
          <w:sz w:val="25"/>
          <w:szCs w:val="25"/>
        </w:rPr>
        <w:lastRenderedPageBreak/>
        <w:t>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83384E">
        <w:rPr>
          <w:b/>
          <w:i/>
          <w:snapToGrid/>
          <w:sz w:val="25"/>
          <w:szCs w:val="25"/>
        </w:rPr>
        <w:t>.</w:t>
      </w:r>
      <w:r w:rsidRPr="0083384E">
        <w:rPr>
          <w:snapToGrid/>
          <w:sz w:val="25"/>
          <w:szCs w:val="25"/>
        </w:rPr>
        <w:t xml:space="preserve"> Гарантийные обязательства: Гарантия качества на все конструктивные элементы и работы 60 месяцев с момента подписания акта приемки выполненных работ при условии соблюдения заказчиком правил эксплуатации сданного объекта.</w:t>
      </w:r>
    </w:p>
    <w:p w:rsidR="00FB11FB" w:rsidRPr="0083384E" w:rsidRDefault="00FB11FB" w:rsidP="00FB11FB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color w:val="FF0000"/>
          <w:sz w:val="25"/>
          <w:szCs w:val="25"/>
        </w:rPr>
      </w:pPr>
      <w:r w:rsidRPr="0083384E">
        <w:rPr>
          <w:sz w:val="25"/>
          <w:szCs w:val="25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B11FB" w:rsidRPr="0083384E" w:rsidRDefault="00FB11FB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5"/>
          <w:szCs w:val="25"/>
        </w:rPr>
      </w:pPr>
    </w:p>
    <w:p w:rsidR="00FB11FB" w:rsidRPr="0083384E" w:rsidRDefault="00FB11FB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5"/>
          <w:szCs w:val="25"/>
        </w:rPr>
      </w:pPr>
    </w:p>
    <w:p w:rsidR="00FB11FB" w:rsidRDefault="00FB11FB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FB11FB" w:rsidRPr="00DA65EC" w:rsidRDefault="00FB11FB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F57AF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F57AF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F0" w:rsidRDefault="00E45BF0" w:rsidP="00355095">
      <w:pPr>
        <w:spacing w:line="240" w:lineRule="auto"/>
      </w:pPr>
      <w:r>
        <w:separator/>
      </w:r>
    </w:p>
  </w:endnote>
  <w:endnote w:type="continuationSeparator" w:id="0">
    <w:p w:rsidR="00E45BF0" w:rsidRDefault="00E45B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5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50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F0" w:rsidRDefault="00E45BF0" w:rsidP="00355095">
      <w:pPr>
        <w:spacing w:line="240" w:lineRule="auto"/>
      </w:pPr>
      <w:r>
        <w:separator/>
      </w:r>
    </w:p>
  </w:footnote>
  <w:footnote w:type="continuationSeparator" w:id="0">
    <w:p w:rsidR="00E45BF0" w:rsidRDefault="00E45B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C124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</w:t>
    </w:r>
    <w:r w:rsidR="009C1241">
      <w:rPr>
        <w:i/>
        <w:sz w:val="20"/>
      </w:rPr>
      <w:t xml:space="preserve"> </w:t>
    </w:r>
    <w:r w:rsidR="00C90A69">
      <w:rPr>
        <w:i/>
        <w:sz w:val="20"/>
      </w:rPr>
      <w:t>закупка 213</w:t>
    </w:r>
    <w:r w:rsidR="00996207">
      <w:rPr>
        <w:i/>
        <w:sz w:val="20"/>
      </w:rPr>
      <w:t>3</w:t>
    </w:r>
    <w:r w:rsidR="009C1241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E350C2C"/>
    <w:multiLevelType w:val="hybridMultilevel"/>
    <w:tmpl w:val="63AC1928"/>
    <w:lvl w:ilvl="0" w:tplc="7F3EF7A6">
      <w:start w:val="1"/>
      <w:numFmt w:val="decimal"/>
      <w:lvlText w:val="%1."/>
      <w:lvlJc w:val="left"/>
      <w:pPr>
        <w:ind w:left="30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5"/>
  </w:num>
  <w:num w:numId="36">
    <w:abstractNumId w:val="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470E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0D09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058F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D6FBF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1172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384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0FA9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2859"/>
    <w:rsid w:val="009852C6"/>
    <w:rsid w:val="0099098B"/>
    <w:rsid w:val="00996207"/>
    <w:rsid w:val="009972F3"/>
    <w:rsid w:val="00997FCD"/>
    <w:rsid w:val="009A2E2D"/>
    <w:rsid w:val="009A652F"/>
    <w:rsid w:val="009A6ACF"/>
    <w:rsid w:val="009C1241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3417"/>
    <w:rsid w:val="00A66628"/>
    <w:rsid w:val="00A66630"/>
    <w:rsid w:val="00A71C69"/>
    <w:rsid w:val="00A75870"/>
    <w:rsid w:val="00A76D45"/>
    <w:rsid w:val="00A83440"/>
    <w:rsid w:val="00A84F5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50D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A69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7749B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5BF0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7C41"/>
    <w:rsid w:val="00F55DE2"/>
    <w:rsid w:val="00F57AFD"/>
    <w:rsid w:val="00F6533B"/>
    <w:rsid w:val="00F779A3"/>
    <w:rsid w:val="00F83C2F"/>
    <w:rsid w:val="00F91036"/>
    <w:rsid w:val="00F96F29"/>
    <w:rsid w:val="00FA65A5"/>
    <w:rsid w:val="00FB11FB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0FC0"/>
  <w15:docId w15:val="{8FEE64C8-3234-463E-85E1-3574682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08E5-60E4-4256-94CD-E7D356F2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2018-06-20T23:53:00Z</cp:lastPrinted>
  <dcterms:created xsi:type="dcterms:W3CDTF">2018-02-01T00:38:00Z</dcterms:created>
  <dcterms:modified xsi:type="dcterms:W3CDTF">2018-09-17T00:28:00Z</dcterms:modified>
</cp:coreProperties>
</file>