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A184C">
        <w:rPr>
          <w:rFonts w:ascii="Times New Roman" w:hAnsi="Times New Roman"/>
          <w:bCs w:val="0"/>
          <w:caps/>
          <w:sz w:val="28"/>
          <w:szCs w:val="28"/>
        </w:rPr>
        <w:t>553</w:t>
      </w:r>
      <w:r w:rsidR="008D567D" w:rsidRPr="00A56B65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BA184C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BA184C" w:rsidRPr="00BA184C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электрических сетей до 10 </w:t>
      </w:r>
      <w:proofErr w:type="spellStart"/>
      <w:r w:rsidR="00BA184C" w:rsidRPr="00BA184C">
        <w:rPr>
          <w:b/>
          <w:bCs/>
          <w:iCs/>
          <w:color w:val="000000" w:themeColor="text1"/>
          <w:szCs w:val="28"/>
        </w:rPr>
        <w:t>кВ</w:t>
      </w:r>
      <w:proofErr w:type="spellEnd"/>
      <w:r w:rsidR="00BA184C" w:rsidRPr="00BA184C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(урочище «Тавричанское»)», закупка 2118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BA184C">
              <w:rPr>
                <w:b/>
                <w:i/>
                <w:sz w:val="24"/>
                <w:szCs w:val="24"/>
              </w:rPr>
              <w:t>31806726482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47EB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47EB3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A184C">
              <w:rPr>
                <w:b/>
                <w:snapToGrid/>
                <w:sz w:val="26"/>
                <w:szCs w:val="26"/>
              </w:rPr>
              <w:t>августа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BA184C" w:rsidRPr="00BA184C">
        <w:rPr>
          <w:b/>
          <w:bCs/>
          <w:snapToGrid w:val="0"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BA184C" w:rsidRPr="00BA184C">
        <w:rPr>
          <w:b/>
          <w:bCs/>
          <w:snapToGrid w:val="0"/>
          <w:sz w:val="26"/>
          <w:szCs w:val="26"/>
        </w:rPr>
        <w:t>кВ</w:t>
      </w:r>
      <w:proofErr w:type="spellEnd"/>
      <w:r w:rsidR="00BA184C" w:rsidRPr="00BA184C">
        <w:rPr>
          <w:b/>
          <w:b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(урочище «Тавричанское»)», </w:t>
      </w:r>
      <w:r w:rsidR="00BA184C" w:rsidRPr="00BA184C">
        <w:rPr>
          <w:bCs/>
          <w:snapToGrid w:val="0"/>
          <w:sz w:val="26"/>
          <w:szCs w:val="26"/>
        </w:rPr>
        <w:t>закупка 2118</w:t>
      </w:r>
    </w:p>
    <w:p w:rsidR="007908D5" w:rsidRPr="00D76F7F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Pr="00D76F7F" w:rsidRDefault="00702BDA" w:rsidP="00F25EDC">
      <w:pPr>
        <w:spacing w:line="240" w:lineRule="auto"/>
        <w:ind w:firstLine="0"/>
        <w:rPr>
          <w:b/>
          <w:caps/>
          <w:snapToGrid/>
          <w:sz w:val="16"/>
          <w:szCs w:val="1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33DD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33DDD">
        <w:rPr>
          <w:bCs/>
          <w:i/>
          <w:iCs/>
          <w:snapToGrid/>
          <w:sz w:val="26"/>
          <w:szCs w:val="26"/>
        </w:rPr>
        <w:t xml:space="preserve"> заявок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76F7F" w:rsidRPr="00D76F7F" w:rsidRDefault="00D76F7F" w:rsidP="00D76F7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D76F7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76F7F" w:rsidRPr="00D76F7F" w:rsidRDefault="00D76F7F" w:rsidP="00D76F7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D76F7F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D76F7F" w:rsidRPr="00D76F7F" w:rsidTr="000B298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76F7F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D76F7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D76F7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76F7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76F7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76F7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76F7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76F7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D76F7F" w:rsidRPr="00D76F7F" w:rsidTr="000B298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76F7F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31.07.2018 08:00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76F7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D76F7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3 500 000.00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4 130 000.00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D76F7F" w:rsidRPr="00D76F7F" w:rsidTr="000B298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76F7F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31.07.2018 07:59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76F7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D76F7F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3 656 422.30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4 314 578.31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76F7F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76F7F" w:rsidRPr="00D76F7F" w:rsidRDefault="00D76F7F" w:rsidP="00D76F7F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D76F7F">
        <w:rPr>
          <w:b/>
          <w:sz w:val="26"/>
          <w:szCs w:val="26"/>
        </w:rPr>
        <w:t>Признать</w:t>
      </w:r>
      <w:r w:rsidRPr="00D76F7F">
        <w:rPr>
          <w:sz w:val="26"/>
          <w:szCs w:val="26"/>
        </w:rPr>
        <w:t xml:space="preserve"> заявки:</w:t>
      </w:r>
    </w:p>
    <w:p w:rsidR="00D76F7F" w:rsidRPr="00D76F7F" w:rsidRDefault="00D76F7F" w:rsidP="00D76F7F">
      <w:pPr>
        <w:keepNext/>
        <w:numPr>
          <w:ilvl w:val="0"/>
          <w:numId w:val="38"/>
        </w:numPr>
        <w:tabs>
          <w:tab w:val="left" w:pos="-142"/>
          <w:tab w:val="left" w:pos="426"/>
        </w:tabs>
        <w:spacing w:after="200" w:line="240" w:lineRule="auto"/>
        <w:ind w:left="0" w:firstLine="426"/>
        <w:contextualSpacing/>
        <w:jc w:val="left"/>
        <w:rPr>
          <w:snapToGrid/>
          <w:sz w:val="26"/>
          <w:szCs w:val="26"/>
        </w:rPr>
      </w:pPr>
      <w:r w:rsidRPr="00D76F7F">
        <w:rPr>
          <w:b/>
          <w:i/>
          <w:snapToGrid/>
          <w:sz w:val="26"/>
          <w:szCs w:val="26"/>
        </w:rPr>
        <w:t>ООО "ТЕХЦЕНТР"</w:t>
      </w:r>
      <w:r w:rsidRPr="00D76F7F">
        <w:rPr>
          <w:snapToGrid/>
          <w:sz w:val="26"/>
          <w:szCs w:val="26"/>
        </w:rPr>
        <w:t xml:space="preserve"> ИНН/КПП 2539057716/253901001 ОГРН 1032502131056</w:t>
      </w:r>
    </w:p>
    <w:p w:rsidR="00D76F7F" w:rsidRPr="00D76F7F" w:rsidRDefault="00D76F7F" w:rsidP="00D76F7F">
      <w:pPr>
        <w:keepNext/>
        <w:numPr>
          <w:ilvl w:val="0"/>
          <w:numId w:val="38"/>
        </w:numPr>
        <w:tabs>
          <w:tab w:val="left" w:pos="-142"/>
          <w:tab w:val="left" w:pos="426"/>
        </w:tabs>
        <w:spacing w:after="200" w:line="240" w:lineRule="auto"/>
        <w:ind w:left="0" w:firstLine="426"/>
        <w:contextualSpacing/>
        <w:jc w:val="left"/>
        <w:rPr>
          <w:snapToGrid/>
          <w:sz w:val="26"/>
          <w:szCs w:val="26"/>
        </w:rPr>
      </w:pPr>
      <w:r w:rsidRPr="00D76F7F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"Дальневосточная Монтажная Компания"</w:t>
      </w:r>
      <w:r w:rsidRPr="00D76F7F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2506012068/250601001 ОГРН 1172536025507</w:t>
      </w:r>
    </w:p>
    <w:p w:rsidR="00D76F7F" w:rsidRPr="00D76F7F" w:rsidRDefault="00D76F7F" w:rsidP="00D76F7F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D76F7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76F7F" w:rsidRPr="00D76F7F" w:rsidRDefault="00D76F7F" w:rsidP="00D76F7F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D76F7F">
        <w:rPr>
          <w:sz w:val="26"/>
          <w:szCs w:val="26"/>
        </w:rPr>
        <w:t xml:space="preserve">Утвердить </w:t>
      </w:r>
      <w:proofErr w:type="spellStart"/>
      <w:r w:rsidRPr="00D76F7F">
        <w:rPr>
          <w:sz w:val="26"/>
          <w:szCs w:val="26"/>
        </w:rPr>
        <w:t>ранжировку</w:t>
      </w:r>
      <w:proofErr w:type="spellEnd"/>
      <w:r w:rsidRPr="00D76F7F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3949"/>
        <w:gridCol w:w="3119"/>
        <w:gridCol w:w="1476"/>
      </w:tblGrid>
      <w:tr w:rsidR="00D76F7F" w:rsidRPr="00D76F7F" w:rsidTr="000B2983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F7F" w:rsidRPr="00D76F7F" w:rsidRDefault="00D76F7F" w:rsidP="00D76F7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76F7F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D76F7F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D76F7F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D76F7F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F7F" w:rsidRPr="00D76F7F" w:rsidRDefault="00D76F7F" w:rsidP="00D76F7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76F7F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F7F" w:rsidRPr="00D76F7F" w:rsidRDefault="00D76F7F" w:rsidP="00D76F7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76F7F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F7F" w:rsidRPr="00D76F7F" w:rsidRDefault="00D76F7F" w:rsidP="00D76F7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76F7F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76F7F" w:rsidRPr="00D76F7F" w:rsidTr="000B2983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F7F" w:rsidRPr="00D76F7F" w:rsidRDefault="00D76F7F" w:rsidP="00D76F7F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76F7F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76F7F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D76F7F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D76F7F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D76F7F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</w:pPr>
            <w:r w:rsidRPr="00D76F7F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3 500 000.00 руб. без НДС</w:t>
            </w:r>
          </w:p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76F7F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4 130 000.00 руб. с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F7F" w:rsidRPr="00D76F7F" w:rsidRDefault="00D76F7F" w:rsidP="00D76F7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D76F7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D76F7F" w:rsidRPr="00D76F7F" w:rsidTr="000B2983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F7F" w:rsidRPr="00D76F7F" w:rsidRDefault="00D76F7F" w:rsidP="00D76F7F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76F7F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76F7F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"Дальневосточная Монтажная Компания"</w:t>
            </w:r>
            <w:r w:rsidRPr="00D76F7F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D76F7F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2506012068/250601001 </w:t>
            </w:r>
            <w:r w:rsidRPr="00D76F7F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1172536025507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F7F" w:rsidRPr="00D76F7F" w:rsidRDefault="00D76F7F" w:rsidP="00D76F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76F7F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3 656 422.30  руб. без НДС</w:t>
            </w:r>
            <w:r w:rsidRPr="00D76F7F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   4 314 578.31 руб. с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F7F" w:rsidRPr="00D76F7F" w:rsidRDefault="00D76F7F" w:rsidP="00D76F7F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D76F7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Pr="00D76F7F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D76F7F" w:rsidRPr="00D76F7F" w:rsidRDefault="00D76F7F" w:rsidP="00D76F7F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rPr>
          <w:rFonts w:eastAsiaTheme="minorHAnsi"/>
          <w:sz w:val="26"/>
          <w:szCs w:val="26"/>
          <w:lang w:eastAsia="en-US"/>
        </w:rPr>
      </w:pPr>
      <w:proofErr w:type="gramStart"/>
      <w:r w:rsidRPr="00D76F7F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D76F7F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D76F7F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D76F7F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«Мероприятия по строительству и реконструкции электрических сетей до 10 </w:t>
      </w:r>
      <w:proofErr w:type="spellStart"/>
      <w:r w:rsidRPr="00D76F7F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D76F7F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технологического присоединения потребителей (в том числе ПИР) на территории филиала ПЭС (урочище «Тавричанское»)»,  </w:t>
      </w:r>
      <w:r w:rsidRPr="00D76F7F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D76F7F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D76F7F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D76F7F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D76F7F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>ООО "ТЕХЦЕНТР"</w:t>
      </w:r>
      <w:r w:rsidRPr="00D76F7F">
        <w:rPr>
          <w:rFonts w:eastAsiaTheme="minorHAnsi" w:cstheme="minorBidi"/>
          <w:snapToGrid/>
          <w:sz w:val="24"/>
          <w:szCs w:val="24"/>
          <w:lang w:eastAsia="en-US"/>
        </w:rPr>
        <w:t xml:space="preserve"> ИНН/КПП 2539057716/253901001 ОГРН 1032502131056 </w:t>
      </w:r>
      <w:r w:rsidRPr="00D76F7F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D76F7F">
        <w:rPr>
          <w:rFonts w:eastAsiaTheme="minorHAnsi"/>
          <w:sz w:val="26"/>
          <w:szCs w:val="26"/>
          <w:lang w:eastAsia="en-US"/>
        </w:rPr>
        <w:t xml:space="preserve">на условиях: </w:t>
      </w:r>
      <w:proofErr w:type="gramEnd"/>
    </w:p>
    <w:p w:rsidR="00D76F7F" w:rsidRPr="00D76F7F" w:rsidRDefault="00D76F7F" w:rsidP="00D76F7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rFonts w:eastAsiaTheme="minorHAnsi"/>
          <w:b/>
          <w:i/>
          <w:snapToGrid/>
          <w:sz w:val="26"/>
          <w:szCs w:val="26"/>
          <w:lang w:eastAsia="en-US"/>
        </w:rPr>
      </w:pPr>
      <w:r w:rsidRPr="00D76F7F">
        <w:rPr>
          <w:rFonts w:eastAsiaTheme="minorHAnsi"/>
          <w:sz w:val="26"/>
          <w:szCs w:val="26"/>
          <w:u w:val="single"/>
          <w:lang w:eastAsia="en-US"/>
        </w:rPr>
        <w:t xml:space="preserve">Стоимость заявки: </w:t>
      </w:r>
      <w:r w:rsidRPr="00D76F7F">
        <w:rPr>
          <w:rFonts w:eastAsiaTheme="minorHAnsi"/>
          <w:b/>
          <w:i/>
          <w:snapToGrid/>
          <w:sz w:val="26"/>
          <w:szCs w:val="26"/>
          <w:lang w:eastAsia="en-US"/>
        </w:rPr>
        <w:t>3 500 000.00 руб. без НДС (</w:t>
      </w:r>
      <w:r w:rsidRPr="00D76F7F">
        <w:rPr>
          <w:rFonts w:eastAsiaTheme="minorHAnsi"/>
          <w:snapToGrid/>
          <w:sz w:val="26"/>
          <w:szCs w:val="26"/>
          <w:lang w:eastAsia="en-US"/>
        </w:rPr>
        <w:t>4 130 000.00 руб. с НДС)</w:t>
      </w:r>
    </w:p>
    <w:p w:rsidR="00D76F7F" w:rsidRPr="00D76F7F" w:rsidRDefault="00D76F7F" w:rsidP="00D76F7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snapToGrid/>
          <w:sz w:val="26"/>
          <w:szCs w:val="26"/>
        </w:rPr>
      </w:pPr>
      <w:r w:rsidRPr="00D76F7F">
        <w:rPr>
          <w:snapToGrid/>
          <w:sz w:val="26"/>
          <w:szCs w:val="26"/>
          <w:u w:val="single"/>
        </w:rPr>
        <w:t>Срок выполнения работ</w:t>
      </w:r>
      <w:r w:rsidRPr="00D76F7F">
        <w:rPr>
          <w:snapToGrid/>
          <w:sz w:val="26"/>
          <w:szCs w:val="26"/>
        </w:rPr>
        <w:t>: с момента заключения договора по 20.10.2018 г.</w:t>
      </w:r>
    </w:p>
    <w:p w:rsidR="00D76F7F" w:rsidRPr="00D76F7F" w:rsidRDefault="00D76F7F" w:rsidP="00D76F7F">
      <w:pPr>
        <w:tabs>
          <w:tab w:val="left" w:pos="0"/>
          <w:tab w:val="left" w:pos="851"/>
          <w:tab w:val="left" w:pos="1276"/>
        </w:tabs>
        <w:spacing w:line="240" w:lineRule="auto"/>
        <w:contextualSpacing/>
        <w:rPr>
          <w:rFonts w:eastAsiaTheme="minorHAnsi"/>
          <w:b/>
          <w:i/>
          <w:snapToGrid/>
          <w:color w:val="0000FF"/>
          <w:sz w:val="26"/>
          <w:szCs w:val="26"/>
          <w:lang w:eastAsia="en-US"/>
        </w:rPr>
      </w:pPr>
      <w:r w:rsidRPr="00D76F7F">
        <w:rPr>
          <w:snapToGrid/>
          <w:sz w:val="26"/>
          <w:szCs w:val="26"/>
          <w:u w:val="single"/>
        </w:rPr>
        <w:t>Условия оплаты</w:t>
      </w:r>
      <w:r w:rsidRPr="00D76F7F">
        <w:rPr>
          <w:b/>
          <w:i/>
          <w:snapToGrid/>
          <w:sz w:val="26"/>
          <w:szCs w:val="26"/>
        </w:rPr>
        <w:t>:</w:t>
      </w:r>
      <w:r w:rsidRPr="00D76F7F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D76F7F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оплата выполненных работ в течение 30 (тридцати) календарных дней </w:t>
      </w:r>
      <w:proofErr w:type="gramStart"/>
      <w:r w:rsidRPr="00D76F7F">
        <w:rPr>
          <w:rFonts w:eastAsiaTheme="minorHAnsi"/>
          <w:snapToGrid/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D76F7F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</w:t>
      </w:r>
      <w:r w:rsidRPr="00D76F7F">
        <w:rPr>
          <w:snapToGrid/>
          <w:sz w:val="26"/>
          <w:szCs w:val="26"/>
        </w:rPr>
        <w:t xml:space="preserve">Окончательный расчет, за исключением обеспечительного платежа, Заказчик обязан произвести в течение 30 (тридцати) календарных дней </w:t>
      </w:r>
      <w:proofErr w:type="gramStart"/>
      <w:r w:rsidRPr="00D76F7F">
        <w:rPr>
          <w:snapToGrid/>
          <w:sz w:val="26"/>
          <w:szCs w:val="26"/>
        </w:rPr>
        <w:t>с даты подписания</w:t>
      </w:r>
      <w:proofErr w:type="gramEnd"/>
      <w:r w:rsidRPr="00D76F7F">
        <w:rPr>
          <w:snapToGrid/>
          <w:sz w:val="26"/>
          <w:szCs w:val="26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D76F7F" w:rsidRDefault="00D76F7F" w:rsidP="00D76F7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snapToGrid/>
          <w:sz w:val="26"/>
          <w:szCs w:val="26"/>
        </w:rPr>
      </w:pPr>
      <w:r w:rsidRPr="00D76F7F">
        <w:rPr>
          <w:snapToGrid/>
          <w:sz w:val="26"/>
          <w:szCs w:val="26"/>
          <w:u w:val="single"/>
        </w:rPr>
        <w:t>Гарантийные обязательства</w:t>
      </w:r>
      <w:r w:rsidRPr="00D76F7F">
        <w:rPr>
          <w:snapToGrid/>
          <w:sz w:val="26"/>
          <w:szCs w:val="26"/>
        </w:rPr>
        <w:t>: 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 по настоящему договору в полном объеме.</w:t>
      </w:r>
    </w:p>
    <w:p w:rsidR="00D76F7F" w:rsidRPr="00D76F7F" w:rsidRDefault="00D76F7F" w:rsidP="00D76F7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snapToGrid/>
          <w:sz w:val="26"/>
          <w:szCs w:val="26"/>
        </w:rPr>
      </w:pPr>
      <w:r>
        <w:rPr>
          <w:rFonts w:eastAsiaTheme="minorHAnsi" w:cstheme="minorBidi"/>
          <w:snapToGrid/>
          <w:sz w:val="26"/>
          <w:szCs w:val="26"/>
          <w:lang w:eastAsia="en-US"/>
        </w:rPr>
        <w:t xml:space="preserve">2. </w:t>
      </w:r>
      <w:r w:rsidRPr="00D76F7F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D76F7F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D76F7F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D76F7F">
      <w:headerReference w:type="default" r:id="rId9"/>
      <w:footerReference w:type="default" r:id="rId10"/>
      <w:pgSz w:w="11906" w:h="16838"/>
      <w:pgMar w:top="426" w:right="849" w:bottom="426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67" w:rsidRDefault="009A3D67" w:rsidP="00355095">
      <w:pPr>
        <w:spacing w:line="240" w:lineRule="auto"/>
      </w:pPr>
      <w:r>
        <w:separator/>
      </w:r>
    </w:p>
  </w:endnote>
  <w:endnote w:type="continuationSeparator" w:id="0">
    <w:p w:rsidR="009A3D67" w:rsidRDefault="009A3D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E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E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67" w:rsidRDefault="009A3D67" w:rsidP="00355095">
      <w:pPr>
        <w:spacing w:line="240" w:lineRule="auto"/>
      </w:pPr>
      <w:r>
        <w:separator/>
      </w:r>
    </w:p>
  </w:footnote>
  <w:footnote w:type="continuationSeparator" w:id="0">
    <w:p w:rsidR="009A3D67" w:rsidRDefault="009A3D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C7741">
      <w:rPr>
        <w:i/>
        <w:sz w:val="20"/>
      </w:rPr>
      <w:t>21</w:t>
    </w:r>
    <w:r w:rsidR="00D76F7F">
      <w:rPr>
        <w:i/>
        <w:sz w:val="20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236578"/>
    <w:multiLevelType w:val="hybridMultilevel"/>
    <w:tmpl w:val="F5960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87391"/>
    <w:multiLevelType w:val="hybridMultilevel"/>
    <w:tmpl w:val="FD28707C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775A68"/>
    <w:multiLevelType w:val="hybridMultilevel"/>
    <w:tmpl w:val="D100A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8EB5238"/>
    <w:multiLevelType w:val="hybridMultilevel"/>
    <w:tmpl w:val="EAA678B8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8C61D06"/>
    <w:multiLevelType w:val="hybridMultilevel"/>
    <w:tmpl w:val="4704C050"/>
    <w:lvl w:ilvl="0" w:tplc="E508107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3"/>
  </w:num>
  <w:num w:numId="5">
    <w:abstractNumId w:val="29"/>
  </w:num>
  <w:num w:numId="6">
    <w:abstractNumId w:val="2"/>
  </w:num>
  <w:num w:numId="7">
    <w:abstractNumId w:val="34"/>
  </w:num>
  <w:num w:numId="8">
    <w:abstractNumId w:val="25"/>
  </w:num>
  <w:num w:numId="9">
    <w:abstractNumId w:val="5"/>
  </w:num>
  <w:num w:numId="10">
    <w:abstractNumId w:val="33"/>
  </w:num>
  <w:num w:numId="11">
    <w:abstractNumId w:val="11"/>
  </w:num>
  <w:num w:numId="12">
    <w:abstractNumId w:val="20"/>
  </w:num>
  <w:num w:numId="13">
    <w:abstractNumId w:val="32"/>
  </w:num>
  <w:num w:numId="14">
    <w:abstractNumId w:val="28"/>
  </w:num>
  <w:num w:numId="15">
    <w:abstractNumId w:val="12"/>
  </w:num>
  <w:num w:numId="16">
    <w:abstractNumId w:val="35"/>
  </w:num>
  <w:num w:numId="17">
    <w:abstractNumId w:val="18"/>
  </w:num>
  <w:num w:numId="18">
    <w:abstractNumId w:val="7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1"/>
  </w:num>
  <w:num w:numId="32">
    <w:abstractNumId w:val="23"/>
  </w:num>
  <w:num w:numId="33">
    <w:abstractNumId w:val="24"/>
  </w:num>
  <w:num w:numId="34">
    <w:abstractNumId w:val="26"/>
  </w:num>
  <w:num w:numId="35">
    <w:abstractNumId w:val="22"/>
  </w:num>
  <w:num w:numId="36">
    <w:abstractNumId w:val="10"/>
  </w:num>
  <w:num w:numId="37">
    <w:abstractNumId w:val="16"/>
  </w:num>
  <w:num w:numId="38">
    <w:abstractNumId w:val="15"/>
  </w:num>
  <w:num w:numId="39">
    <w:abstractNumId w:val="30"/>
  </w:num>
  <w:num w:numId="40">
    <w:abstractNumId w:val="3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47EB3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3D67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184C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6F7F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56A9A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179</cp:revision>
  <cp:lastPrinted>2018-08-17T05:40:00Z</cp:lastPrinted>
  <dcterms:created xsi:type="dcterms:W3CDTF">2015-03-25T00:17:00Z</dcterms:created>
  <dcterms:modified xsi:type="dcterms:W3CDTF">2018-08-20T06:47:00Z</dcterms:modified>
</cp:coreProperties>
</file>