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6669" w:rsidRPr="00981BEB" w:rsidRDefault="00B502BB" w:rsidP="00AB1B6F">
      <w:pPr>
        <w:jc w:val="right"/>
        <w:rPr>
          <w:rFonts w:ascii="Times New Roman" w:hAnsi="Times New Roman"/>
          <w:b/>
          <w:i/>
          <w:sz w:val="28"/>
          <w:szCs w:val="28"/>
        </w:rPr>
      </w:pPr>
      <w:bookmarkStart w:id="0" w:name="_Toc84819634"/>
      <w:bookmarkStart w:id="1" w:name="_Toc78089896"/>
      <w:bookmarkStart w:id="2" w:name="OLE_LINK2"/>
      <w:bookmarkStart w:id="3" w:name="OLE_LINK1"/>
      <w:bookmarkStart w:id="4" w:name="_GoBack"/>
      <w:bookmarkEnd w:id="4"/>
      <w:r w:rsidRPr="00B502BB">
        <w:rPr>
          <w:sz w:val="26"/>
          <w:szCs w:val="26"/>
        </w:rPr>
        <w:t>Приложение</w:t>
      </w:r>
      <w:r>
        <w:rPr>
          <w:sz w:val="26"/>
          <w:szCs w:val="26"/>
          <w:lang w:val="en-US"/>
        </w:rPr>
        <w:t xml:space="preserve"> </w:t>
      </w:r>
      <w:r w:rsidR="00AC20BF">
        <w:rPr>
          <w:sz w:val="26"/>
          <w:szCs w:val="26"/>
        </w:rPr>
        <w:t>10</w:t>
      </w:r>
      <w:r w:rsidRPr="00B502BB">
        <w:rPr>
          <w:sz w:val="26"/>
          <w:szCs w:val="26"/>
        </w:rPr>
        <w:t xml:space="preserve">   к Техническому заданию</w:t>
      </w:r>
      <w:r>
        <w:rPr>
          <w:rFonts w:ascii="Times New Roman" w:hAnsi="Times New Roman"/>
          <w:b/>
          <w:i/>
          <w:sz w:val="28"/>
          <w:szCs w:val="28"/>
        </w:rPr>
        <w:t xml:space="preserve"> </w:t>
      </w:r>
    </w:p>
    <w:tbl>
      <w:tblPr>
        <w:tblW w:w="10770" w:type="dxa"/>
        <w:tblInd w:w="-743" w:type="dxa"/>
        <w:tblBorders>
          <w:insideH w:val="thickThinSmallGap" w:sz="18" w:space="0" w:color="auto"/>
          <w:insideV w:val="thickThinSmallGap" w:sz="18" w:space="0" w:color="auto"/>
        </w:tblBorders>
        <w:tblLayout w:type="fixed"/>
        <w:tblLook w:val="04A0" w:firstRow="1" w:lastRow="0" w:firstColumn="1" w:lastColumn="0" w:noHBand="0" w:noVBand="1"/>
      </w:tblPr>
      <w:tblGrid>
        <w:gridCol w:w="2126"/>
        <w:gridCol w:w="8644"/>
      </w:tblGrid>
      <w:tr w:rsidR="00E83A67" w:rsidRPr="00981BEB" w:rsidTr="00D32DCE">
        <w:trPr>
          <w:trHeight w:val="1690"/>
        </w:trPr>
        <w:tc>
          <w:tcPr>
            <w:tcW w:w="2126" w:type="dxa"/>
            <w:tcBorders>
              <w:top w:val="nil"/>
              <w:left w:val="nil"/>
              <w:bottom w:val="thickThinSmallGap" w:sz="18" w:space="0" w:color="auto"/>
              <w:right w:val="thickThinSmallGap" w:sz="18" w:space="0" w:color="auto"/>
            </w:tcBorders>
            <w:hideMark/>
          </w:tcPr>
          <w:p w:rsidR="00E83A67" w:rsidRPr="00981BEB" w:rsidRDefault="00E83A67" w:rsidP="00D32DCE">
            <w:pPr>
              <w:widowControl w:val="0"/>
              <w:autoSpaceDE w:val="0"/>
              <w:autoSpaceDN w:val="0"/>
              <w:adjustRightInd w:val="0"/>
              <w:spacing w:before="120" w:line="276" w:lineRule="auto"/>
              <w:rPr>
                <w:rFonts w:ascii="Times New Roman" w:hAnsi="Times New Roman"/>
                <w:color w:val="000000"/>
                <w:sz w:val="36"/>
                <w:szCs w:val="36"/>
              </w:rPr>
            </w:pPr>
          </w:p>
        </w:tc>
        <w:tc>
          <w:tcPr>
            <w:tcW w:w="8644" w:type="dxa"/>
            <w:tcBorders>
              <w:top w:val="nil"/>
              <w:left w:val="thickThinSmallGap" w:sz="18" w:space="0" w:color="auto"/>
              <w:bottom w:val="thickThinSmallGap" w:sz="18" w:space="0" w:color="auto"/>
              <w:right w:val="nil"/>
            </w:tcBorders>
          </w:tcPr>
          <w:p w:rsidR="00E83A67" w:rsidRPr="00981BEB" w:rsidRDefault="00E83A67" w:rsidP="00D32DCE">
            <w:pPr>
              <w:spacing w:line="276" w:lineRule="auto"/>
              <w:jc w:val="center"/>
              <w:rPr>
                <w:rFonts w:ascii="Times New Roman" w:hAnsi="Times New Roman"/>
                <w:color w:val="000000"/>
                <w:sz w:val="28"/>
                <w:szCs w:val="28"/>
              </w:rPr>
            </w:pPr>
          </w:p>
          <w:p w:rsidR="00E83A67" w:rsidRPr="00981BEB" w:rsidRDefault="00E83A67" w:rsidP="00D32DCE">
            <w:pPr>
              <w:spacing w:line="276" w:lineRule="auto"/>
              <w:ind w:left="-107" w:right="-112"/>
              <w:jc w:val="center"/>
              <w:rPr>
                <w:rFonts w:ascii="Times New Roman" w:hAnsi="Times New Roman"/>
                <w:b/>
                <w:color w:val="000000"/>
                <w:sz w:val="27"/>
                <w:szCs w:val="27"/>
              </w:rPr>
            </w:pPr>
            <w:r w:rsidRPr="00981BEB">
              <w:rPr>
                <w:rFonts w:ascii="Times New Roman" w:hAnsi="Times New Roman"/>
                <w:b/>
                <w:color w:val="000000"/>
                <w:sz w:val="27"/>
                <w:szCs w:val="27"/>
              </w:rPr>
              <w:t>ОТКРЫТОЕ АКЦИОНЕРНОЕ ОБЩЕСТВО</w:t>
            </w:r>
          </w:p>
          <w:p w:rsidR="00E83A67" w:rsidRPr="00981BEB" w:rsidRDefault="00E83A67" w:rsidP="00D32DCE">
            <w:pPr>
              <w:spacing w:line="276" w:lineRule="auto"/>
              <w:ind w:left="-107" w:right="-112"/>
              <w:jc w:val="center"/>
              <w:rPr>
                <w:rFonts w:ascii="Times New Roman" w:hAnsi="Times New Roman"/>
                <w:b/>
                <w:color w:val="000000"/>
                <w:sz w:val="27"/>
                <w:szCs w:val="27"/>
              </w:rPr>
            </w:pPr>
            <w:r w:rsidRPr="00981BEB">
              <w:rPr>
                <w:rFonts w:ascii="Times New Roman" w:hAnsi="Times New Roman"/>
                <w:b/>
                <w:color w:val="000000"/>
                <w:sz w:val="27"/>
                <w:szCs w:val="27"/>
              </w:rPr>
              <w:t>«РАО ЭНЕРГЕТИЧЕСКИЕ СИСТЕМЫ ВОСТОКА»</w:t>
            </w:r>
          </w:p>
          <w:p w:rsidR="00E83A67" w:rsidRPr="00981BEB" w:rsidRDefault="00E83A67" w:rsidP="00D32DCE">
            <w:pPr>
              <w:widowControl w:val="0"/>
              <w:autoSpaceDE w:val="0"/>
              <w:autoSpaceDN w:val="0"/>
              <w:adjustRightInd w:val="0"/>
              <w:spacing w:line="276" w:lineRule="auto"/>
              <w:ind w:left="-107"/>
              <w:jc w:val="center"/>
              <w:rPr>
                <w:rFonts w:ascii="Times New Roman" w:hAnsi="Times New Roman"/>
                <w:color w:val="000000"/>
                <w:sz w:val="28"/>
                <w:szCs w:val="28"/>
              </w:rPr>
            </w:pPr>
          </w:p>
        </w:tc>
      </w:tr>
      <w:tr w:rsidR="00E83A67" w:rsidRPr="00981BEB" w:rsidTr="00D32DCE">
        <w:trPr>
          <w:cantSplit/>
          <w:trHeight w:val="1134"/>
        </w:trPr>
        <w:tc>
          <w:tcPr>
            <w:tcW w:w="2126" w:type="dxa"/>
            <w:tcBorders>
              <w:top w:val="thickThinSmallGap" w:sz="18" w:space="0" w:color="auto"/>
              <w:left w:val="nil"/>
              <w:bottom w:val="thickThinSmallGap" w:sz="18" w:space="0" w:color="auto"/>
              <w:right w:val="thickThinSmallGap" w:sz="18" w:space="0" w:color="auto"/>
            </w:tcBorders>
            <w:textDirection w:val="btLr"/>
            <w:vAlign w:val="center"/>
            <w:hideMark/>
          </w:tcPr>
          <w:p w:rsidR="00E83A67" w:rsidRPr="00981BEB" w:rsidRDefault="00E83A67" w:rsidP="00D32DCE">
            <w:pPr>
              <w:spacing w:line="276" w:lineRule="auto"/>
              <w:ind w:left="113" w:right="113"/>
              <w:jc w:val="center"/>
              <w:rPr>
                <w:rFonts w:ascii="Times New Roman" w:hAnsi="Times New Roman"/>
                <w:color w:val="000000"/>
                <w:sz w:val="28"/>
                <w:szCs w:val="28"/>
              </w:rPr>
            </w:pPr>
          </w:p>
        </w:tc>
        <w:tc>
          <w:tcPr>
            <w:tcW w:w="8644" w:type="dxa"/>
            <w:tcBorders>
              <w:top w:val="thickThinSmallGap" w:sz="18" w:space="0" w:color="auto"/>
              <w:left w:val="thickThinSmallGap" w:sz="18" w:space="0" w:color="auto"/>
              <w:bottom w:val="thickThinSmallGap" w:sz="18" w:space="0" w:color="auto"/>
              <w:right w:val="nil"/>
            </w:tcBorders>
          </w:tcPr>
          <w:p w:rsidR="00E83A67" w:rsidRPr="00981BEB" w:rsidRDefault="00E83A67" w:rsidP="00D32DCE">
            <w:pPr>
              <w:spacing w:line="276" w:lineRule="auto"/>
              <w:jc w:val="center"/>
              <w:rPr>
                <w:rFonts w:ascii="Times New Roman" w:hAnsi="Times New Roman"/>
                <w:color w:val="000000"/>
                <w:sz w:val="36"/>
                <w:szCs w:val="36"/>
              </w:rPr>
            </w:pPr>
          </w:p>
          <w:p w:rsidR="00E83A67" w:rsidRPr="00981BEB" w:rsidRDefault="00E83A67" w:rsidP="00D32DCE">
            <w:pPr>
              <w:spacing w:line="276" w:lineRule="auto"/>
              <w:jc w:val="center"/>
              <w:rPr>
                <w:rFonts w:ascii="Times New Roman" w:hAnsi="Times New Roman"/>
                <w:sz w:val="32"/>
                <w:szCs w:val="32"/>
              </w:rPr>
            </w:pPr>
          </w:p>
          <w:p w:rsidR="00E83A67" w:rsidRPr="00981BEB" w:rsidRDefault="00E83A67" w:rsidP="00D32DCE">
            <w:pPr>
              <w:spacing w:line="276" w:lineRule="auto"/>
              <w:jc w:val="center"/>
              <w:rPr>
                <w:rFonts w:ascii="Times New Roman" w:hAnsi="Times New Roman"/>
                <w:sz w:val="32"/>
                <w:szCs w:val="32"/>
              </w:rPr>
            </w:pPr>
          </w:p>
          <w:p w:rsidR="00E83A67" w:rsidRPr="00981BEB" w:rsidRDefault="00E83A67" w:rsidP="00D32DCE">
            <w:pPr>
              <w:spacing w:line="276" w:lineRule="auto"/>
              <w:jc w:val="center"/>
              <w:rPr>
                <w:rFonts w:ascii="Times New Roman" w:hAnsi="Times New Roman"/>
                <w:sz w:val="32"/>
                <w:szCs w:val="32"/>
              </w:rPr>
            </w:pPr>
          </w:p>
          <w:p w:rsidR="00E83A67" w:rsidRPr="00981BEB" w:rsidRDefault="00E83A67" w:rsidP="00D32DCE">
            <w:pPr>
              <w:spacing w:line="276" w:lineRule="auto"/>
              <w:jc w:val="center"/>
              <w:rPr>
                <w:rFonts w:ascii="Times New Roman" w:hAnsi="Times New Roman"/>
                <w:sz w:val="32"/>
                <w:szCs w:val="32"/>
              </w:rPr>
            </w:pPr>
          </w:p>
          <w:p w:rsidR="00E83A67" w:rsidRPr="00981BEB" w:rsidRDefault="00E83A67" w:rsidP="00D32DCE">
            <w:pPr>
              <w:spacing w:line="276" w:lineRule="auto"/>
              <w:jc w:val="center"/>
              <w:rPr>
                <w:rFonts w:ascii="Times New Roman" w:hAnsi="Times New Roman"/>
                <w:sz w:val="32"/>
                <w:szCs w:val="32"/>
              </w:rPr>
            </w:pPr>
          </w:p>
          <w:p w:rsidR="00E83A67" w:rsidRPr="00981BEB" w:rsidRDefault="00E83A67" w:rsidP="00E83A67">
            <w:pPr>
              <w:spacing w:before="240"/>
              <w:jc w:val="center"/>
              <w:rPr>
                <w:rFonts w:ascii="Times New Roman" w:hAnsi="Times New Roman"/>
                <w:b/>
                <w:bCs/>
                <w:sz w:val="32"/>
                <w:szCs w:val="32"/>
              </w:rPr>
            </w:pPr>
            <w:r w:rsidRPr="00981BEB">
              <w:rPr>
                <w:rFonts w:ascii="Times New Roman" w:hAnsi="Times New Roman"/>
                <w:b/>
                <w:bCs/>
                <w:sz w:val="32"/>
                <w:szCs w:val="32"/>
              </w:rPr>
              <w:t xml:space="preserve">ЭНЕРГЕТИЧЕСКОЕ СТРОИТЕЛЬСТВО. </w:t>
            </w:r>
          </w:p>
          <w:p w:rsidR="00E83A67" w:rsidRPr="00981BEB" w:rsidRDefault="00E83A67" w:rsidP="00D32DCE">
            <w:pPr>
              <w:spacing w:line="276" w:lineRule="auto"/>
              <w:jc w:val="center"/>
              <w:rPr>
                <w:rFonts w:ascii="Times New Roman" w:hAnsi="Times New Roman"/>
                <w:b/>
                <w:bCs/>
                <w:sz w:val="32"/>
                <w:szCs w:val="32"/>
              </w:rPr>
            </w:pPr>
            <w:r w:rsidRPr="00981BEB">
              <w:rPr>
                <w:rFonts w:ascii="Times New Roman" w:hAnsi="Times New Roman"/>
                <w:b/>
                <w:bCs/>
                <w:sz w:val="32"/>
                <w:szCs w:val="32"/>
              </w:rPr>
              <w:t>ПОРЯДОК ОПРЕДЕЛЕНИЯ СТОИМОСТИ СТРОИТЕЛЬНО-МОНТАЖНЫХ РАБОТ. МЕТОДИЧЕСКИЕ УКАЗАНИЯ</w:t>
            </w:r>
            <w:r w:rsidRPr="00981BEB" w:rsidDel="00E83A67">
              <w:rPr>
                <w:rFonts w:ascii="Times New Roman" w:hAnsi="Times New Roman"/>
                <w:b/>
                <w:sz w:val="32"/>
                <w:szCs w:val="28"/>
              </w:rPr>
              <w:t xml:space="preserve"> </w:t>
            </w:r>
          </w:p>
          <w:p w:rsidR="00E83A67" w:rsidRPr="00981BEB" w:rsidRDefault="00E83A67" w:rsidP="00D32DCE">
            <w:pPr>
              <w:spacing w:line="276" w:lineRule="auto"/>
              <w:jc w:val="center"/>
              <w:rPr>
                <w:rFonts w:ascii="Times New Roman" w:hAnsi="Times New Roman"/>
                <w:b/>
                <w:bCs/>
                <w:sz w:val="32"/>
                <w:szCs w:val="32"/>
              </w:rPr>
            </w:pPr>
          </w:p>
          <w:p w:rsidR="00E83A67" w:rsidRPr="00981BEB" w:rsidRDefault="00E83A67" w:rsidP="00D32DCE">
            <w:pPr>
              <w:spacing w:line="276" w:lineRule="auto"/>
              <w:jc w:val="center"/>
              <w:rPr>
                <w:rFonts w:ascii="Times New Roman" w:hAnsi="Times New Roman"/>
                <w:b/>
                <w:bCs/>
                <w:sz w:val="32"/>
                <w:szCs w:val="32"/>
              </w:rPr>
            </w:pPr>
          </w:p>
          <w:p w:rsidR="00E83A67" w:rsidRPr="00981BEB" w:rsidRDefault="00E83A67" w:rsidP="00D32DCE">
            <w:pPr>
              <w:spacing w:line="276" w:lineRule="auto"/>
              <w:jc w:val="center"/>
              <w:rPr>
                <w:rFonts w:ascii="Times New Roman" w:hAnsi="Times New Roman"/>
                <w:sz w:val="36"/>
                <w:szCs w:val="36"/>
              </w:rPr>
            </w:pPr>
          </w:p>
          <w:p w:rsidR="00E83A67" w:rsidRPr="00981BEB" w:rsidRDefault="00E83A67" w:rsidP="00D32DCE">
            <w:pPr>
              <w:spacing w:line="276" w:lineRule="auto"/>
              <w:jc w:val="center"/>
              <w:rPr>
                <w:rFonts w:ascii="Times New Roman" w:hAnsi="Times New Roman"/>
                <w:sz w:val="36"/>
                <w:szCs w:val="36"/>
              </w:rPr>
            </w:pPr>
          </w:p>
          <w:p w:rsidR="00E83A67" w:rsidRPr="00981BEB" w:rsidRDefault="00E83A67" w:rsidP="00D32DCE">
            <w:pPr>
              <w:spacing w:line="276" w:lineRule="auto"/>
              <w:jc w:val="center"/>
              <w:rPr>
                <w:rFonts w:ascii="Times New Roman" w:hAnsi="Times New Roman"/>
                <w:sz w:val="36"/>
                <w:szCs w:val="36"/>
              </w:rPr>
            </w:pPr>
          </w:p>
          <w:p w:rsidR="00E83A67" w:rsidRPr="00981BEB" w:rsidRDefault="00E83A67" w:rsidP="00D32DCE">
            <w:pPr>
              <w:spacing w:line="276" w:lineRule="auto"/>
              <w:jc w:val="center"/>
              <w:rPr>
                <w:rFonts w:ascii="Times New Roman" w:hAnsi="Times New Roman"/>
                <w:sz w:val="36"/>
                <w:szCs w:val="36"/>
              </w:rPr>
            </w:pPr>
          </w:p>
          <w:p w:rsidR="00E83A67" w:rsidRPr="00981BEB" w:rsidRDefault="00E83A67" w:rsidP="00D32DCE">
            <w:pPr>
              <w:spacing w:line="276" w:lineRule="auto"/>
              <w:jc w:val="center"/>
              <w:rPr>
                <w:rFonts w:ascii="Times New Roman" w:hAnsi="Times New Roman"/>
                <w:sz w:val="36"/>
                <w:szCs w:val="36"/>
              </w:rPr>
            </w:pPr>
          </w:p>
          <w:p w:rsidR="00E83A67" w:rsidRPr="00981BEB" w:rsidRDefault="00E83A67" w:rsidP="00D32DCE">
            <w:pPr>
              <w:spacing w:line="276" w:lineRule="auto"/>
              <w:jc w:val="center"/>
              <w:rPr>
                <w:rFonts w:ascii="Times New Roman" w:hAnsi="Times New Roman"/>
                <w:sz w:val="36"/>
                <w:szCs w:val="36"/>
              </w:rPr>
            </w:pPr>
          </w:p>
          <w:p w:rsidR="00E83A67" w:rsidRPr="00981BEB" w:rsidRDefault="00E83A67" w:rsidP="00D32DCE">
            <w:pPr>
              <w:spacing w:line="276" w:lineRule="auto"/>
              <w:jc w:val="center"/>
              <w:rPr>
                <w:rFonts w:ascii="Times New Roman" w:hAnsi="Times New Roman"/>
                <w:sz w:val="36"/>
                <w:szCs w:val="36"/>
              </w:rPr>
            </w:pPr>
          </w:p>
          <w:p w:rsidR="00E83A67" w:rsidRPr="00981BEB" w:rsidRDefault="00E83A67" w:rsidP="00D32DCE">
            <w:pPr>
              <w:spacing w:line="276" w:lineRule="auto"/>
              <w:jc w:val="center"/>
              <w:rPr>
                <w:rFonts w:ascii="Times New Roman" w:hAnsi="Times New Roman"/>
                <w:color w:val="000000"/>
                <w:sz w:val="32"/>
                <w:szCs w:val="32"/>
              </w:rPr>
            </w:pPr>
          </w:p>
          <w:p w:rsidR="00E83A67" w:rsidRPr="00981BEB" w:rsidRDefault="00E83A67" w:rsidP="00D32DCE">
            <w:pPr>
              <w:spacing w:line="276" w:lineRule="auto"/>
              <w:jc w:val="center"/>
              <w:rPr>
                <w:rFonts w:ascii="Times New Roman" w:hAnsi="Times New Roman"/>
                <w:sz w:val="36"/>
                <w:szCs w:val="36"/>
              </w:rPr>
            </w:pPr>
          </w:p>
          <w:p w:rsidR="00E83A67" w:rsidRPr="00981BEB" w:rsidRDefault="00E83A67" w:rsidP="00D32DCE">
            <w:pPr>
              <w:spacing w:line="276" w:lineRule="auto"/>
              <w:jc w:val="center"/>
              <w:rPr>
                <w:rFonts w:ascii="Times New Roman" w:hAnsi="Times New Roman"/>
                <w:sz w:val="36"/>
                <w:szCs w:val="36"/>
              </w:rPr>
            </w:pPr>
          </w:p>
          <w:p w:rsidR="00E83A67" w:rsidRPr="00981BEB" w:rsidRDefault="00E83A67" w:rsidP="00D32DCE">
            <w:pPr>
              <w:widowControl w:val="0"/>
              <w:autoSpaceDE w:val="0"/>
              <w:autoSpaceDN w:val="0"/>
              <w:adjustRightInd w:val="0"/>
              <w:spacing w:before="120" w:line="276" w:lineRule="auto"/>
              <w:ind w:firstLine="709"/>
              <w:jc w:val="center"/>
              <w:rPr>
                <w:rFonts w:ascii="Times New Roman" w:hAnsi="Times New Roman"/>
                <w:color w:val="000000"/>
                <w:sz w:val="36"/>
                <w:szCs w:val="36"/>
              </w:rPr>
            </w:pPr>
          </w:p>
        </w:tc>
      </w:tr>
      <w:tr w:rsidR="00E83A67" w:rsidRPr="00981BEB" w:rsidTr="00D32DCE">
        <w:trPr>
          <w:cantSplit/>
          <w:trHeight w:val="1134"/>
        </w:trPr>
        <w:tc>
          <w:tcPr>
            <w:tcW w:w="2126" w:type="dxa"/>
            <w:tcBorders>
              <w:top w:val="thickThinSmallGap" w:sz="18" w:space="0" w:color="auto"/>
              <w:left w:val="nil"/>
              <w:bottom w:val="nil"/>
              <w:right w:val="thickThinSmallGap" w:sz="18" w:space="0" w:color="auto"/>
            </w:tcBorders>
            <w:textDirection w:val="btLr"/>
            <w:vAlign w:val="center"/>
          </w:tcPr>
          <w:p w:rsidR="00E83A67" w:rsidRPr="00981BEB" w:rsidRDefault="00E83A67" w:rsidP="00D32DCE">
            <w:pPr>
              <w:widowControl w:val="0"/>
              <w:autoSpaceDE w:val="0"/>
              <w:autoSpaceDN w:val="0"/>
              <w:adjustRightInd w:val="0"/>
              <w:spacing w:before="120" w:line="276" w:lineRule="auto"/>
              <w:ind w:left="113" w:right="113" w:firstLine="709"/>
              <w:jc w:val="center"/>
              <w:rPr>
                <w:rFonts w:ascii="Times New Roman" w:hAnsi="Times New Roman"/>
                <w:b/>
                <w:color w:val="000000"/>
                <w:sz w:val="28"/>
                <w:szCs w:val="22"/>
              </w:rPr>
            </w:pPr>
          </w:p>
        </w:tc>
        <w:tc>
          <w:tcPr>
            <w:tcW w:w="8644" w:type="dxa"/>
            <w:tcBorders>
              <w:top w:val="thickThinSmallGap" w:sz="18" w:space="0" w:color="auto"/>
              <w:left w:val="thickThinSmallGap" w:sz="18" w:space="0" w:color="auto"/>
              <w:bottom w:val="nil"/>
              <w:right w:val="nil"/>
            </w:tcBorders>
            <w:vAlign w:val="center"/>
            <w:hideMark/>
          </w:tcPr>
          <w:p w:rsidR="00E83A67" w:rsidRPr="00981BEB" w:rsidRDefault="00E83A67" w:rsidP="007206AC">
            <w:pPr>
              <w:autoSpaceDN w:val="0"/>
              <w:spacing w:before="120" w:line="360" w:lineRule="auto"/>
              <w:jc w:val="center"/>
              <w:rPr>
                <w:rFonts w:ascii="Times New Roman" w:hAnsi="Times New Roman"/>
                <w:b/>
                <w:color w:val="000000"/>
                <w:sz w:val="28"/>
                <w:szCs w:val="28"/>
              </w:rPr>
            </w:pPr>
            <w:r w:rsidRPr="00981BEB">
              <w:rPr>
                <w:rFonts w:ascii="Times New Roman" w:hAnsi="Times New Roman"/>
                <w:b/>
                <w:color w:val="000000"/>
                <w:sz w:val="28"/>
                <w:szCs w:val="28"/>
              </w:rPr>
              <w:t>Хабаровск 201</w:t>
            </w:r>
            <w:r w:rsidR="007206AC">
              <w:rPr>
                <w:rFonts w:ascii="Times New Roman" w:hAnsi="Times New Roman"/>
                <w:b/>
                <w:color w:val="000000"/>
                <w:sz w:val="28"/>
                <w:szCs w:val="28"/>
              </w:rPr>
              <w:t>4</w:t>
            </w:r>
          </w:p>
        </w:tc>
      </w:tr>
    </w:tbl>
    <w:p w:rsidR="00E83A67" w:rsidRPr="00981BEB" w:rsidRDefault="00E83A67" w:rsidP="00E83A67">
      <w:pPr>
        <w:jc w:val="center"/>
        <w:rPr>
          <w:rFonts w:ascii="Times New Roman" w:hAnsi="Times New Roman"/>
          <w:b/>
          <w:sz w:val="32"/>
          <w:szCs w:val="32"/>
        </w:rPr>
      </w:pPr>
    </w:p>
    <w:p w:rsidR="00E83A67" w:rsidRPr="00981BEB" w:rsidRDefault="00E83A67" w:rsidP="00E83A67">
      <w:pPr>
        <w:jc w:val="center"/>
        <w:rPr>
          <w:rFonts w:ascii="Times New Roman" w:hAnsi="Times New Roman"/>
          <w:b/>
          <w:sz w:val="32"/>
          <w:szCs w:val="32"/>
        </w:rPr>
      </w:pPr>
    </w:p>
    <w:p w:rsidR="00E83A67" w:rsidRPr="00981BEB" w:rsidRDefault="00E83A67" w:rsidP="00E83A67">
      <w:pPr>
        <w:jc w:val="center"/>
        <w:rPr>
          <w:rFonts w:ascii="Times New Roman" w:hAnsi="Times New Roman"/>
          <w:b/>
          <w:sz w:val="32"/>
          <w:szCs w:val="32"/>
        </w:rPr>
      </w:pPr>
    </w:p>
    <w:bookmarkEnd w:id="0"/>
    <w:bookmarkEnd w:id="1"/>
    <w:p w:rsidR="0002164E" w:rsidRPr="00981BEB" w:rsidRDefault="0002164E" w:rsidP="0002164E">
      <w:pPr>
        <w:spacing w:line="276" w:lineRule="auto"/>
        <w:rPr>
          <w:rFonts w:ascii="Times New Roman" w:hAnsi="Times New Roman"/>
          <w:sz w:val="28"/>
        </w:rPr>
      </w:pPr>
    </w:p>
    <w:p w:rsidR="00A734B1" w:rsidRPr="00981BEB" w:rsidRDefault="00A734B1" w:rsidP="00A734B1">
      <w:pPr>
        <w:jc w:val="center"/>
        <w:rPr>
          <w:rFonts w:ascii="Times New Roman" w:hAnsi="Times New Roman"/>
          <w:b/>
          <w:sz w:val="32"/>
          <w:szCs w:val="32"/>
        </w:rPr>
      </w:pPr>
      <w:r w:rsidRPr="00981BEB">
        <w:rPr>
          <w:rFonts w:ascii="Times New Roman" w:hAnsi="Times New Roman"/>
          <w:b/>
          <w:sz w:val="32"/>
          <w:szCs w:val="32"/>
        </w:rPr>
        <w:t>Предисловие</w:t>
      </w:r>
    </w:p>
    <w:p w:rsidR="00A734B1" w:rsidRPr="00981BEB" w:rsidRDefault="00A734B1" w:rsidP="00A734B1">
      <w:pPr>
        <w:jc w:val="center"/>
        <w:rPr>
          <w:rFonts w:ascii="Times New Roman" w:hAnsi="Times New Roman"/>
          <w:b/>
          <w:sz w:val="28"/>
          <w:szCs w:val="28"/>
        </w:rPr>
      </w:pPr>
    </w:p>
    <w:p w:rsidR="00A734B1" w:rsidRPr="00981BEB" w:rsidRDefault="00A734B1" w:rsidP="00A734B1">
      <w:pPr>
        <w:ind w:firstLine="709"/>
        <w:jc w:val="both"/>
        <w:rPr>
          <w:rFonts w:ascii="Times New Roman" w:eastAsia="Calibri" w:hAnsi="Times New Roman"/>
          <w:sz w:val="28"/>
          <w:szCs w:val="28"/>
          <w:lang w:eastAsia="en-US"/>
        </w:rPr>
      </w:pPr>
      <w:r w:rsidRPr="00981BEB">
        <w:rPr>
          <w:rFonts w:ascii="Times New Roman" w:eastAsia="Calibri" w:hAnsi="Times New Roman"/>
          <w:sz w:val="28"/>
          <w:szCs w:val="28"/>
          <w:lang w:eastAsia="en-US"/>
        </w:rPr>
        <w:t xml:space="preserve">Цели и принципы </w:t>
      </w:r>
      <w:r w:rsidR="00B957F8" w:rsidRPr="00981BEB">
        <w:rPr>
          <w:rFonts w:ascii="Times New Roman" w:eastAsia="Calibri" w:hAnsi="Times New Roman"/>
          <w:sz w:val="28"/>
          <w:szCs w:val="28"/>
          <w:lang w:eastAsia="en-US"/>
        </w:rPr>
        <w:t xml:space="preserve">стандартизации </w:t>
      </w:r>
      <w:r w:rsidRPr="00981BEB">
        <w:rPr>
          <w:rFonts w:ascii="Times New Roman" w:eastAsia="Calibri" w:hAnsi="Times New Roman"/>
          <w:sz w:val="28"/>
          <w:szCs w:val="28"/>
          <w:lang w:eastAsia="en-US"/>
        </w:rPr>
        <w:t xml:space="preserve">в Российской Федерации установлены Федеральным законом Российской Федерации от 27 декабря </w:t>
      </w:r>
      <w:smartTag w:uri="urn:schemas-microsoft-com:office:smarttags" w:element="metricconverter">
        <w:smartTagPr>
          <w:attr w:name="ProductID" w:val="2002 г"/>
        </w:smartTagPr>
        <w:r w:rsidRPr="00981BEB">
          <w:rPr>
            <w:rFonts w:ascii="Times New Roman" w:eastAsia="Calibri" w:hAnsi="Times New Roman"/>
            <w:sz w:val="28"/>
            <w:szCs w:val="28"/>
            <w:lang w:eastAsia="en-US"/>
          </w:rPr>
          <w:t>2002 г</w:t>
        </w:r>
      </w:smartTag>
      <w:r w:rsidRPr="00981BEB">
        <w:rPr>
          <w:rFonts w:ascii="Times New Roman" w:eastAsia="Calibri" w:hAnsi="Times New Roman"/>
          <w:sz w:val="28"/>
          <w:szCs w:val="28"/>
          <w:lang w:eastAsia="en-US"/>
        </w:rPr>
        <w:t>. № 184-ФЗ «О техническом регулировании».</w:t>
      </w:r>
    </w:p>
    <w:p w:rsidR="00A734B1" w:rsidRPr="00981BEB" w:rsidRDefault="00A734B1" w:rsidP="00A734B1">
      <w:pPr>
        <w:pStyle w:val="12"/>
        <w:keepNext w:val="0"/>
        <w:widowControl/>
        <w:numPr>
          <w:ilvl w:val="0"/>
          <w:numId w:val="0"/>
        </w:numPr>
        <w:tabs>
          <w:tab w:val="left" w:pos="708"/>
        </w:tabs>
        <w:autoSpaceDE/>
        <w:spacing w:line="240" w:lineRule="auto"/>
        <w:rPr>
          <w:rFonts w:ascii="Times New Roman" w:hAnsi="Times New Roman"/>
          <w:bCs/>
          <w:sz w:val="24"/>
          <w:szCs w:val="24"/>
        </w:rPr>
      </w:pPr>
    </w:p>
    <w:p w:rsidR="00A734B1" w:rsidRPr="00981BEB" w:rsidRDefault="00A734B1" w:rsidP="00A734B1">
      <w:pPr>
        <w:pStyle w:val="12"/>
        <w:widowControl/>
        <w:numPr>
          <w:ilvl w:val="0"/>
          <w:numId w:val="0"/>
        </w:numPr>
        <w:tabs>
          <w:tab w:val="left" w:pos="708"/>
        </w:tabs>
        <w:autoSpaceDE/>
        <w:spacing w:line="240" w:lineRule="auto"/>
        <w:ind w:firstLine="720"/>
        <w:jc w:val="left"/>
        <w:rPr>
          <w:rFonts w:ascii="Times New Roman" w:hAnsi="Times New Roman"/>
          <w:bCs/>
          <w:szCs w:val="24"/>
        </w:rPr>
      </w:pPr>
      <w:r w:rsidRPr="00981BEB">
        <w:rPr>
          <w:rFonts w:ascii="Times New Roman" w:hAnsi="Times New Roman"/>
          <w:bCs/>
          <w:szCs w:val="24"/>
        </w:rPr>
        <w:t>Сведения о регламенте</w:t>
      </w:r>
    </w:p>
    <w:p w:rsidR="00A734B1" w:rsidRPr="00981BEB" w:rsidRDefault="00A734B1" w:rsidP="00A734B1">
      <w:pPr>
        <w:rPr>
          <w:rFonts w:ascii="Times New Roman" w:hAnsi="Times New Roman"/>
          <w:b/>
          <w:bCs/>
          <w:sz w:val="28"/>
        </w:rPr>
      </w:pPr>
    </w:p>
    <w:tbl>
      <w:tblPr>
        <w:tblW w:w="0" w:type="auto"/>
        <w:tblInd w:w="108" w:type="dxa"/>
        <w:tblLook w:val="04A0" w:firstRow="1" w:lastRow="0" w:firstColumn="1" w:lastColumn="0" w:noHBand="0" w:noVBand="1"/>
      </w:tblPr>
      <w:tblGrid>
        <w:gridCol w:w="524"/>
        <w:gridCol w:w="2011"/>
        <w:gridCol w:w="6821"/>
      </w:tblGrid>
      <w:tr w:rsidR="00A734B1" w:rsidRPr="00981BEB" w:rsidTr="00D32DCE">
        <w:tc>
          <w:tcPr>
            <w:tcW w:w="524" w:type="dxa"/>
            <w:hideMark/>
          </w:tcPr>
          <w:p w:rsidR="00A734B1" w:rsidRPr="00981BEB" w:rsidRDefault="00A734B1" w:rsidP="00D32DCE">
            <w:pPr>
              <w:pStyle w:val="10"/>
              <w:numPr>
                <w:ilvl w:val="0"/>
                <w:numId w:val="0"/>
              </w:numPr>
              <w:rPr>
                <w:rFonts w:ascii="Times New Roman" w:hAnsi="Times New Roman"/>
                <w:b w:val="0"/>
                <w:sz w:val="28"/>
                <w:szCs w:val="28"/>
              </w:rPr>
            </w:pPr>
          </w:p>
        </w:tc>
        <w:tc>
          <w:tcPr>
            <w:tcW w:w="2011" w:type="dxa"/>
            <w:hideMark/>
          </w:tcPr>
          <w:p w:rsidR="00A734B1" w:rsidRPr="00981BEB" w:rsidRDefault="00A734B1" w:rsidP="00D32DCE">
            <w:pPr>
              <w:pStyle w:val="10"/>
              <w:numPr>
                <w:ilvl w:val="0"/>
                <w:numId w:val="0"/>
              </w:numPr>
              <w:jc w:val="left"/>
              <w:rPr>
                <w:rFonts w:ascii="Times New Roman" w:hAnsi="Times New Roman"/>
                <w:b w:val="0"/>
                <w:sz w:val="28"/>
                <w:szCs w:val="28"/>
              </w:rPr>
            </w:pPr>
            <w:r w:rsidRPr="00981BEB">
              <w:rPr>
                <w:rFonts w:ascii="Times New Roman" w:hAnsi="Times New Roman"/>
                <w:b w:val="0"/>
                <w:sz w:val="28"/>
                <w:szCs w:val="28"/>
              </w:rPr>
              <w:t>УТВЕРЖДЕН И ВВЕДЕН В ДЕЙСТВИЕ</w:t>
            </w:r>
          </w:p>
        </w:tc>
        <w:tc>
          <w:tcPr>
            <w:tcW w:w="6821" w:type="dxa"/>
            <w:hideMark/>
          </w:tcPr>
          <w:p w:rsidR="00A734B1" w:rsidRDefault="007A3555" w:rsidP="007A3555">
            <w:pPr>
              <w:pStyle w:val="10"/>
              <w:numPr>
                <w:ilvl w:val="0"/>
                <w:numId w:val="0"/>
              </w:numPr>
              <w:rPr>
                <w:rFonts w:ascii="Times New Roman" w:hAnsi="Times New Roman"/>
                <w:b w:val="0"/>
                <w:sz w:val="28"/>
                <w:szCs w:val="28"/>
              </w:rPr>
            </w:pPr>
            <w:r>
              <w:rPr>
                <w:rFonts w:ascii="Times New Roman" w:hAnsi="Times New Roman"/>
                <w:b w:val="0"/>
                <w:sz w:val="28"/>
                <w:szCs w:val="28"/>
              </w:rPr>
              <w:t>Для</w:t>
            </w:r>
            <w:r w:rsidR="00A734B1" w:rsidRPr="00981BEB">
              <w:rPr>
                <w:rFonts w:ascii="Times New Roman" w:hAnsi="Times New Roman"/>
                <w:b w:val="0"/>
                <w:sz w:val="28"/>
                <w:szCs w:val="28"/>
              </w:rPr>
              <w:t xml:space="preserve"> ОАО «РАО Энергетические системы Востока»</w:t>
            </w:r>
            <w:r>
              <w:rPr>
                <w:rFonts w:ascii="Times New Roman" w:hAnsi="Times New Roman"/>
                <w:b w:val="0"/>
                <w:sz w:val="28"/>
                <w:szCs w:val="28"/>
              </w:rPr>
              <w:t xml:space="preserve"> решением Правления </w:t>
            </w:r>
            <w:r w:rsidRPr="007A3555">
              <w:rPr>
                <w:rFonts w:ascii="Times New Roman" w:hAnsi="Times New Roman"/>
                <w:b w:val="0"/>
                <w:sz w:val="28"/>
                <w:szCs w:val="28"/>
              </w:rPr>
              <w:t xml:space="preserve">ОАО «РАО Энергетические системы Востока» </w:t>
            </w:r>
            <w:r>
              <w:rPr>
                <w:rFonts w:ascii="Times New Roman" w:hAnsi="Times New Roman"/>
                <w:b w:val="0"/>
                <w:sz w:val="28"/>
                <w:szCs w:val="28"/>
              </w:rPr>
              <w:t>(протокол</w:t>
            </w:r>
            <w:r w:rsidR="00A734B1" w:rsidRPr="00981BEB">
              <w:rPr>
                <w:rFonts w:ascii="Times New Roman" w:hAnsi="Times New Roman"/>
                <w:b w:val="0"/>
                <w:sz w:val="28"/>
                <w:szCs w:val="28"/>
              </w:rPr>
              <w:t xml:space="preserve"> №</w:t>
            </w:r>
            <w:r>
              <w:rPr>
                <w:rFonts w:ascii="Times New Roman" w:hAnsi="Times New Roman"/>
                <w:b w:val="0"/>
                <w:sz w:val="28"/>
                <w:szCs w:val="28"/>
              </w:rPr>
              <w:t xml:space="preserve"> 20 от 09.06.2014г</w:t>
            </w:r>
            <w:r w:rsidR="00A734B1" w:rsidRPr="00981BEB">
              <w:rPr>
                <w:rFonts w:ascii="Times New Roman" w:hAnsi="Times New Roman"/>
                <w:b w:val="0"/>
                <w:sz w:val="28"/>
                <w:szCs w:val="28"/>
              </w:rPr>
              <w:t>.</w:t>
            </w:r>
            <w:r>
              <w:rPr>
                <w:rFonts w:ascii="Times New Roman" w:hAnsi="Times New Roman"/>
                <w:b w:val="0"/>
                <w:sz w:val="28"/>
                <w:szCs w:val="28"/>
              </w:rPr>
              <w:t>).</w:t>
            </w:r>
          </w:p>
          <w:p w:rsidR="007A3555" w:rsidRPr="00981BEB" w:rsidRDefault="007A3555" w:rsidP="007A3555">
            <w:pPr>
              <w:pStyle w:val="10"/>
              <w:numPr>
                <w:ilvl w:val="0"/>
                <w:numId w:val="0"/>
              </w:numPr>
              <w:rPr>
                <w:rFonts w:ascii="Times New Roman" w:hAnsi="Times New Roman"/>
                <w:b w:val="0"/>
                <w:sz w:val="28"/>
                <w:szCs w:val="28"/>
              </w:rPr>
            </w:pPr>
            <w:r>
              <w:rPr>
                <w:rFonts w:ascii="Times New Roman" w:hAnsi="Times New Roman"/>
                <w:b w:val="0"/>
                <w:sz w:val="28"/>
                <w:szCs w:val="28"/>
              </w:rPr>
              <w:t>Для дочерних и зависимых обществ О</w:t>
            </w:r>
            <w:r w:rsidRPr="007A3555">
              <w:rPr>
                <w:rFonts w:ascii="Times New Roman" w:hAnsi="Times New Roman"/>
                <w:b w:val="0"/>
                <w:sz w:val="28"/>
                <w:szCs w:val="28"/>
              </w:rPr>
              <w:t>АО «РАО Энергетические системы Востока»</w:t>
            </w:r>
            <w:r>
              <w:rPr>
                <w:rFonts w:ascii="Times New Roman" w:hAnsi="Times New Roman"/>
                <w:b w:val="0"/>
                <w:sz w:val="28"/>
                <w:szCs w:val="28"/>
              </w:rPr>
              <w:t xml:space="preserve"> - решением совета директоров соответствующего общества (протокол СД ОАО «ДРСК» № 11 от 08.07.2014г.)</w:t>
            </w:r>
          </w:p>
        </w:tc>
      </w:tr>
      <w:tr w:rsidR="00A734B1" w:rsidRPr="00981BEB" w:rsidTr="00D32DCE">
        <w:tc>
          <w:tcPr>
            <w:tcW w:w="524" w:type="dxa"/>
            <w:hideMark/>
          </w:tcPr>
          <w:p w:rsidR="00A734B1" w:rsidRPr="00981BEB" w:rsidRDefault="00A734B1" w:rsidP="00D32DCE">
            <w:pPr>
              <w:pStyle w:val="10"/>
              <w:numPr>
                <w:ilvl w:val="0"/>
                <w:numId w:val="0"/>
              </w:numPr>
              <w:rPr>
                <w:rFonts w:ascii="Times New Roman" w:hAnsi="Times New Roman"/>
                <w:b w:val="0"/>
                <w:sz w:val="28"/>
                <w:szCs w:val="28"/>
              </w:rPr>
            </w:pPr>
          </w:p>
        </w:tc>
        <w:tc>
          <w:tcPr>
            <w:tcW w:w="2011" w:type="dxa"/>
            <w:hideMark/>
          </w:tcPr>
          <w:p w:rsidR="00A734B1" w:rsidRPr="00981BEB" w:rsidRDefault="00A734B1" w:rsidP="00D32DCE">
            <w:pPr>
              <w:pStyle w:val="10"/>
              <w:numPr>
                <w:ilvl w:val="0"/>
                <w:numId w:val="0"/>
              </w:numPr>
              <w:jc w:val="left"/>
              <w:rPr>
                <w:rFonts w:ascii="Times New Roman" w:hAnsi="Times New Roman"/>
                <w:b w:val="0"/>
                <w:sz w:val="28"/>
                <w:szCs w:val="28"/>
              </w:rPr>
            </w:pPr>
            <w:r w:rsidRPr="00981BEB">
              <w:rPr>
                <w:rFonts w:ascii="Times New Roman" w:hAnsi="Times New Roman"/>
                <w:b w:val="0"/>
                <w:sz w:val="28"/>
                <w:szCs w:val="28"/>
              </w:rPr>
              <w:t>ВЗАМЕН</w:t>
            </w:r>
          </w:p>
          <w:p w:rsidR="00A734B1" w:rsidRPr="00981BEB" w:rsidRDefault="00A734B1" w:rsidP="00D32DCE">
            <w:pPr>
              <w:pStyle w:val="10"/>
              <w:numPr>
                <w:ilvl w:val="0"/>
                <w:numId w:val="0"/>
              </w:numPr>
              <w:jc w:val="left"/>
              <w:rPr>
                <w:rFonts w:ascii="Times New Roman" w:hAnsi="Times New Roman"/>
                <w:b w:val="0"/>
                <w:sz w:val="28"/>
                <w:szCs w:val="28"/>
              </w:rPr>
            </w:pPr>
          </w:p>
          <w:p w:rsidR="00A734B1" w:rsidRPr="00981BEB" w:rsidRDefault="00A734B1" w:rsidP="00D32DCE">
            <w:pPr>
              <w:pStyle w:val="10"/>
              <w:numPr>
                <w:ilvl w:val="0"/>
                <w:numId w:val="0"/>
              </w:numPr>
              <w:jc w:val="left"/>
              <w:rPr>
                <w:rFonts w:ascii="Times New Roman" w:hAnsi="Times New Roman"/>
                <w:b w:val="0"/>
                <w:sz w:val="28"/>
                <w:szCs w:val="28"/>
              </w:rPr>
            </w:pPr>
          </w:p>
          <w:p w:rsidR="00A734B1" w:rsidRPr="00981BEB" w:rsidRDefault="00A734B1" w:rsidP="00D32DCE">
            <w:pPr>
              <w:pStyle w:val="10"/>
              <w:numPr>
                <w:ilvl w:val="0"/>
                <w:numId w:val="0"/>
              </w:numPr>
              <w:jc w:val="left"/>
              <w:rPr>
                <w:rFonts w:ascii="Times New Roman" w:hAnsi="Times New Roman"/>
                <w:b w:val="0"/>
                <w:sz w:val="28"/>
                <w:szCs w:val="28"/>
              </w:rPr>
            </w:pPr>
          </w:p>
          <w:p w:rsidR="00A734B1" w:rsidRPr="00981BEB" w:rsidRDefault="00A734B1" w:rsidP="00D32DCE">
            <w:pPr>
              <w:pStyle w:val="10"/>
              <w:numPr>
                <w:ilvl w:val="0"/>
                <w:numId w:val="0"/>
              </w:numPr>
              <w:jc w:val="left"/>
              <w:rPr>
                <w:rFonts w:ascii="Times New Roman" w:hAnsi="Times New Roman"/>
                <w:b w:val="0"/>
                <w:sz w:val="28"/>
                <w:szCs w:val="28"/>
              </w:rPr>
            </w:pPr>
            <w:r w:rsidRPr="00981BEB">
              <w:rPr>
                <w:rFonts w:ascii="Times New Roman" w:hAnsi="Times New Roman"/>
                <w:b w:val="0"/>
                <w:sz w:val="28"/>
                <w:szCs w:val="28"/>
              </w:rPr>
              <w:t>РАЗРАБОТАЛ</w:t>
            </w:r>
          </w:p>
        </w:tc>
        <w:tc>
          <w:tcPr>
            <w:tcW w:w="6821" w:type="dxa"/>
          </w:tcPr>
          <w:p w:rsidR="002A3899" w:rsidRPr="002A3899" w:rsidRDefault="002A3899" w:rsidP="002A3899">
            <w:pPr>
              <w:pStyle w:val="10"/>
              <w:numPr>
                <w:ilvl w:val="0"/>
                <w:numId w:val="0"/>
              </w:numPr>
              <w:rPr>
                <w:rFonts w:ascii="Times New Roman" w:hAnsi="Times New Roman"/>
                <w:b w:val="0"/>
                <w:sz w:val="28"/>
                <w:szCs w:val="28"/>
              </w:rPr>
            </w:pPr>
            <w:r w:rsidRPr="002A3899">
              <w:rPr>
                <w:rFonts w:ascii="Times New Roman" w:hAnsi="Times New Roman"/>
                <w:b w:val="0"/>
                <w:sz w:val="28"/>
                <w:szCs w:val="28"/>
              </w:rPr>
              <w:t>Типового регламента формирования, согласования и утверждения сметной документации ОАО «РАО Энергетические системы Востока», утвержденного  решением Правления ОАО «РАО Энергетические системы Востока» от 08.10.2009 г. № 36</w:t>
            </w:r>
          </w:p>
          <w:p w:rsidR="00A734B1" w:rsidRPr="00981BEB" w:rsidRDefault="00F41833" w:rsidP="0089688F">
            <w:pPr>
              <w:pStyle w:val="10"/>
              <w:numPr>
                <w:ilvl w:val="0"/>
                <w:numId w:val="0"/>
              </w:numPr>
              <w:rPr>
                <w:rFonts w:ascii="Times New Roman" w:hAnsi="Times New Roman"/>
                <w:b w:val="0"/>
                <w:sz w:val="28"/>
                <w:szCs w:val="28"/>
              </w:rPr>
            </w:pPr>
            <w:r w:rsidRPr="00981BEB">
              <w:rPr>
                <w:rFonts w:ascii="Times New Roman" w:hAnsi="Times New Roman"/>
                <w:b w:val="0"/>
                <w:sz w:val="28"/>
                <w:szCs w:val="28"/>
              </w:rPr>
              <w:t>От</w:t>
            </w:r>
            <w:r w:rsidR="00A734B1" w:rsidRPr="00981BEB">
              <w:rPr>
                <w:rFonts w:ascii="Times New Roman" w:hAnsi="Times New Roman"/>
                <w:b w:val="0"/>
                <w:sz w:val="28"/>
                <w:szCs w:val="28"/>
              </w:rPr>
              <w:t>дел сметного нормирования Департамента ремонт</w:t>
            </w:r>
            <w:r w:rsidR="0089688F" w:rsidRPr="00981BEB">
              <w:rPr>
                <w:rFonts w:ascii="Times New Roman" w:hAnsi="Times New Roman"/>
                <w:b w:val="0"/>
                <w:sz w:val="28"/>
                <w:szCs w:val="28"/>
              </w:rPr>
              <w:t>ов</w:t>
            </w:r>
            <w:r w:rsidR="00A734B1" w:rsidRPr="00981BEB">
              <w:rPr>
                <w:rFonts w:ascii="Times New Roman" w:hAnsi="Times New Roman"/>
                <w:b w:val="0"/>
                <w:sz w:val="28"/>
                <w:szCs w:val="28"/>
              </w:rPr>
              <w:t xml:space="preserve"> ОАО «РАО Энергетические системы Востока» (4212)26-44-84</w:t>
            </w:r>
            <w:r w:rsidRPr="00981BEB">
              <w:rPr>
                <w:rFonts w:ascii="Times New Roman" w:hAnsi="Times New Roman"/>
                <w:b w:val="0"/>
                <w:sz w:val="28"/>
                <w:szCs w:val="28"/>
              </w:rPr>
              <w:t>, 26-44-85</w:t>
            </w:r>
          </w:p>
        </w:tc>
      </w:tr>
    </w:tbl>
    <w:p w:rsidR="00A734B1" w:rsidRPr="00981BEB" w:rsidRDefault="00A734B1" w:rsidP="00A734B1">
      <w:pPr>
        <w:spacing w:line="276" w:lineRule="auto"/>
        <w:rPr>
          <w:rFonts w:ascii="Times New Roman" w:hAnsi="Times New Roman"/>
        </w:rPr>
      </w:pPr>
    </w:p>
    <w:p w:rsidR="00A734B1" w:rsidRPr="00981BEB" w:rsidRDefault="00A734B1" w:rsidP="00A734B1">
      <w:pPr>
        <w:rPr>
          <w:rFonts w:ascii="Times New Roman" w:hAnsi="Times New Roman"/>
          <w:sz w:val="28"/>
        </w:rPr>
      </w:pPr>
    </w:p>
    <w:p w:rsidR="00A734B1" w:rsidRPr="00981BEB" w:rsidRDefault="00A734B1" w:rsidP="00A734B1">
      <w:pPr>
        <w:rPr>
          <w:rFonts w:ascii="Times New Roman" w:hAnsi="Times New Roman"/>
          <w:sz w:val="28"/>
        </w:rPr>
      </w:pPr>
    </w:p>
    <w:p w:rsidR="00A734B1" w:rsidRPr="00981BEB" w:rsidRDefault="00A734B1" w:rsidP="00A734B1">
      <w:pPr>
        <w:rPr>
          <w:rFonts w:ascii="Times New Roman" w:hAnsi="Times New Roman"/>
          <w:sz w:val="28"/>
        </w:rPr>
      </w:pPr>
    </w:p>
    <w:p w:rsidR="00A734B1" w:rsidRPr="00981BEB" w:rsidRDefault="00A734B1" w:rsidP="00A734B1">
      <w:pPr>
        <w:ind w:firstLine="720"/>
        <w:rPr>
          <w:rFonts w:ascii="Times New Roman" w:hAnsi="Times New Roman"/>
        </w:rPr>
      </w:pPr>
    </w:p>
    <w:p w:rsidR="00A734B1" w:rsidRPr="00981BEB" w:rsidRDefault="00A734B1" w:rsidP="00A734B1">
      <w:pPr>
        <w:ind w:firstLine="720"/>
        <w:rPr>
          <w:rFonts w:ascii="Times New Roman" w:hAnsi="Times New Roman"/>
        </w:rPr>
      </w:pPr>
    </w:p>
    <w:p w:rsidR="00A734B1" w:rsidRPr="00981BEB" w:rsidRDefault="00A734B1" w:rsidP="00A734B1">
      <w:pPr>
        <w:ind w:firstLine="720"/>
        <w:rPr>
          <w:rFonts w:ascii="Times New Roman" w:hAnsi="Times New Roman"/>
        </w:rPr>
      </w:pPr>
    </w:p>
    <w:p w:rsidR="00A734B1" w:rsidRPr="00981BEB" w:rsidRDefault="00A734B1" w:rsidP="00A734B1">
      <w:pPr>
        <w:ind w:firstLine="720"/>
        <w:rPr>
          <w:rFonts w:ascii="Times New Roman" w:hAnsi="Times New Roman"/>
        </w:rPr>
      </w:pPr>
    </w:p>
    <w:p w:rsidR="00A734B1" w:rsidRPr="00981BEB" w:rsidRDefault="00A734B1" w:rsidP="00A734B1">
      <w:pPr>
        <w:ind w:firstLine="720"/>
        <w:rPr>
          <w:rFonts w:ascii="Times New Roman" w:hAnsi="Times New Roman"/>
        </w:rPr>
      </w:pPr>
    </w:p>
    <w:p w:rsidR="00A734B1" w:rsidRPr="00981BEB" w:rsidRDefault="00A734B1" w:rsidP="00A734B1">
      <w:pPr>
        <w:ind w:firstLine="720"/>
        <w:rPr>
          <w:rFonts w:ascii="Times New Roman" w:hAnsi="Times New Roman"/>
        </w:rPr>
      </w:pPr>
    </w:p>
    <w:p w:rsidR="00A734B1" w:rsidRPr="00981BEB" w:rsidRDefault="00A734B1" w:rsidP="00A734B1">
      <w:pPr>
        <w:ind w:firstLine="720"/>
        <w:rPr>
          <w:rFonts w:ascii="Times New Roman" w:hAnsi="Times New Roman"/>
        </w:rPr>
      </w:pPr>
    </w:p>
    <w:p w:rsidR="00A734B1" w:rsidRPr="00981BEB" w:rsidRDefault="00A734B1" w:rsidP="00A734B1">
      <w:pPr>
        <w:ind w:firstLine="720"/>
        <w:rPr>
          <w:rFonts w:ascii="Times New Roman" w:hAnsi="Times New Roman"/>
        </w:rPr>
      </w:pPr>
    </w:p>
    <w:p w:rsidR="00A734B1" w:rsidRPr="00981BEB" w:rsidRDefault="00A734B1" w:rsidP="00A734B1">
      <w:pPr>
        <w:ind w:firstLine="720"/>
        <w:jc w:val="center"/>
        <w:rPr>
          <w:rFonts w:ascii="Times New Roman" w:hAnsi="Times New Roman"/>
        </w:rPr>
      </w:pPr>
      <w:r w:rsidRPr="00981BEB">
        <w:rPr>
          <w:rFonts w:ascii="Times New Roman" w:hAnsi="Times New Roman"/>
        </w:rPr>
        <w:t>Настоящий регламент не может быть полностью или частично воспроизведен, тиражирован и распространен в качестве официального издания</w:t>
      </w:r>
    </w:p>
    <w:p w:rsidR="00A734B1" w:rsidRPr="00981BEB" w:rsidRDefault="00A734B1" w:rsidP="00A734B1">
      <w:pPr>
        <w:ind w:firstLine="720"/>
        <w:jc w:val="center"/>
        <w:rPr>
          <w:rFonts w:ascii="Times New Roman" w:hAnsi="Times New Roman"/>
        </w:rPr>
      </w:pPr>
      <w:r w:rsidRPr="00981BEB">
        <w:rPr>
          <w:rFonts w:ascii="Times New Roman" w:hAnsi="Times New Roman"/>
        </w:rPr>
        <w:t>без разрешения ОАО «РАО Энергетические системы Востока»</w:t>
      </w:r>
    </w:p>
    <w:p w:rsidR="0002164E" w:rsidRPr="00981BEB" w:rsidRDefault="0002164E" w:rsidP="0002164E">
      <w:pPr>
        <w:rPr>
          <w:rFonts w:ascii="Times New Roman" w:hAnsi="Times New Roman"/>
          <w:sz w:val="20"/>
          <w:szCs w:val="20"/>
        </w:rPr>
      </w:pPr>
    </w:p>
    <w:p w:rsidR="0002164E" w:rsidRPr="00981BEB" w:rsidRDefault="0002164E" w:rsidP="0002164E">
      <w:pPr>
        <w:jc w:val="center"/>
        <w:rPr>
          <w:rFonts w:ascii="Times New Roman" w:hAnsi="Times New Roman"/>
          <w:b/>
          <w:sz w:val="32"/>
          <w:szCs w:val="32"/>
        </w:rPr>
      </w:pPr>
      <w:r w:rsidRPr="00981BEB">
        <w:rPr>
          <w:rFonts w:ascii="Times New Roman" w:hAnsi="Times New Roman"/>
          <w:b/>
          <w:sz w:val="32"/>
          <w:szCs w:val="32"/>
        </w:rPr>
        <w:br w:type="page"/>
      </w:r>
      <w:bookmarkStart w:id="5" w:name="_Toc101850664"/>
      <w:bookmarkStart w:id="6" w:name="_Toc101838635"/>
      <w:bookmarkStart w:id="7" w:name="_Toc101837937"/>
      <w:r w:rsidRPr="00981BEB">
        <w:rPr>
          <w:rFonts w:ascii="Times New Roman" w:hAnsi="Times New Roman"/>
          <w:b/>
          <w:sz w:val="32"/>
          <w:szCs w:val="32"/>
        </w:rPr>
        <w:lastRenderedPageBreak/>
        <w:t>Содержание</w:t>
      </w:r>
    </w:p>
    <w:p w:rsidR="0002164E" w:rsidRPr="00981BEB" w:rsidRDefault="0002164E" w:rsidP="0002164E">
      <w:pPr>
        <w:jc w:val="center"/>
        <w:rPr>
          <w:rFonts w:ascii="Times New Roman" w:hAnsi="Times New Roman"/>
          <w:b/>
        </w:rPr>
      </w:pPr>
    </w:p>
    <w:tbl>
      <w:tblPr>
        <w:tblW w:w="9825" w:type="dxa"/>
        <w:tblInd w:w="108" w:type="dxa"/>
        <w:tblLayout w:type="fixed"/>
        <w:tblLook w:val="01E0" w:firstRow="1" w:lastRow="1" w:firstColumn="1" w:lastColumn="1" w:noHBand="0" w:noVBand="0"/>
      </w:tblPr>
      <w:tblGrid>
        <w:gridCol w:w="708"/>
        <w:gridCol w:w="142"/>
        <w:gridCol w:w="54"/>
        <w:gridCol w:w="1362"/>
        <w:gridCol w:w="6658"/>
        <w:gridCol w:w="850"/>
        <w:gridCol w:w="51"/>
      </w:tblGrid>
      <w:tr w:rsidR="0002164E" w:rsidRPr="00981BEB" w:rsidTr="0002164E">
        <w:trPr>
          <w:trHeight w:val="283"/>
        </w:trPr>
        <w:tc>
          <w:tcPr>
            <w:tcW w:w="709" w:type="dxa"/>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lang w:val="en-US"/>
              </w:rPr>
              <w:t>1</w:t>
            </w:r>
          </w:p>
        </w:tc>
        <w:tc>
          <w:tcPr>
            <w:tcW w:w="8222" w:type="dxa"/>
            <w:gridSpan w:val="4"/>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Область применения……………………………..………………......</w:t>
            </w:r>
          </w:p>
        </w:tc>
        <w:tc>
          <w:tcPr>
            <w:tcW w:w="901" w:type="dxa"/>
            <w:gridSpan w:val="2"/>
            <w:hideMark/>
          </w:tcPr>
          <w:p w:rsidR="0002164E" w:rsidRPr="00981BEB" w:rsidRDefault="0002164E">
            <w:pPr>
              <w:jc w:val="center"/>
              <w:rPr>
                <w:rFonts w:ascii="Times New Roman" w:hAnsi="Times New Roman"/>
                <w:sz w:val="28"/>
                <w:szCs w:val="28"/>
              </w:rPr>
            </w:pPr>
            <w:r w:rsidRPr="00981BEB">
              <w:rPr>
                <w:rFonts w:ascii="Times New Roman" w:hAnsi="Times New Roman"/>
                <w:sz w:val="28"/>
                <w:szCs w:val="28"/>
              </w:rPr>
              <w:t xml:space="preserve"> 1</w:t>
            </w:r>
          </w:p>
        </w:tc>
      </w:tr>
      <w:tr w:rsidR="0002164E" w:rsidRPr="00981BEB" w:rsidTr="0002164E">
        <w:trPr>
          <w:trHeight w:val="283"/>
        </w:trPr>
        <w:tc>
          <w:tcPr>
            <w:tcW w:w="709" w:type="dxa"/>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2</w:t>
            </w:r>
          </w:p>
        </w:tc>
        <w:tc>
          <w:tcPr>
            <w:tcW w:w="8222" w:type="dxa"/>
            <w:gridSpan w:val="4"/>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Нормативные ссылки …………………………..……………………</w:t>
            </w:r>
          </w:p>
        </w:tc>
        <w:tc>
          <w:tcPr>
            <w:tcW w:w="901" w:type="dxa"/>
            <w:gridSpan w:val="2"/>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lang w:val="en-US"/>
              </w:rPr>
              <w:t xml:space="preserve">  </w:t>
            </w:r>
            <w:r w:rsidRPr="00981BEB">
              <w:rPr>
                <w:rFonts w:ascii="Times New Roman" w:hAnsi="Times New Roman"/>
                <w:sz w:val="28"/>
                <w:szCs w:val="28"/>
              </w:rPr>
              <w:t>2</w:t>
            </w:r>
          </w:p>
        </w:tc>
      </w:tr>
      <w:tr w:rsidR="0002164E" w:rsidRPr="00981BEB" w:rsidTr="0002164E">
        <w:trPr>
          <w:trHeight w:val="283"/>
        </w:trPr>
        <w:tc>
          <w:tcPr>
            <w:tcW w:w="709" w:type="dxa"/>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3</w:t>
            </w:r>
          </w:p>
        </w:tc>
        <w:tc>
          <w:tcPr>
            <w:tcW w:w="8222" w:type="dxa"/>
            <w:gridSpan w:val="4"/>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Термины, определения и сокращения……...…………… …………</w:t>
            </w:r>
          </w:p>
        </w:tc>
        <w:tc>
          <w:tcPr>
            <w:tcW w:w="901" w:type="dxa"/>
            <w:gridSpan w:val="2"/>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 xml:space="preserve">  3</w:t>
            </w:r>
          </w:p>
        </w:tc>
      </w:tr>
      <w:tr w:rsidR="0002164E" w:rsidRPr="00981BEB" w:rsidTr="0002164E">
        <w:trPr>
          <w:trHeight w:val="283"/>
        </w:trPr>
        <w:tc>
          <w:tcPr>
            <w:tcW w:w="851" w:type="dxa"/>
            <w:gridSpan w:val="2"/>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 xml:space="preserve"> 3.1</w:t>
            </w:r>
          </w:p>
        </w:tc>
        <w:tc>
          <w:tcPr>
            <w:tcW w:w="8080" w:type="dxa"/>
            <w:gridSpan w:val="3"/>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Термины и определения……………………………………………</w:t>
            </w:r>
          </w:p>
        </w:tc>
        <w:tc>
          <w:tcPr>
            <w:tcW w:w="901" w:type="dxa"/>
            <w:gridSpan w:val="2"/>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 xml:space="preserve">  3</w:t>
            </w:r>
          </w:p>
        </w:tc>
      </w:tr>
      <w:tr w:rsidR="0002164E" w:rsidRPr="00981BEB" w:rsidTr="0002164E">
        <w:trPr>
          <w:trHeight w:val="283"/>
        </w:trPr>
        <w:tc>
          <w:tcPr>
            <w:tcW w:w="851" w:type="dxa"/>
            <w:gridSpan w:val="2"/>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 xml:space="preserve"> 3.2</w:t>
            </w:r>
          </w:p>
        </w:tc>
        <w:tc>
          <w:tcPr>
            <w:tcW w:w="8080" w:type="dxa"/>
            <w:gridSpan w:val="3"/>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Сокращения ………………………………………………………..</w:t>
            </w:r>
          </w:p>
        </w:tc>
        <w:tc>
          <w:tcPr>
            <w:tcW w:w="901" w:type="dxa"/>
            <w:gridSpan w:val="2"/>
            <w:hideMark/>
          </w:tcPr>
          <w:p w:rsidR="0002164E" w:rsidRPr="00981BEB" w:rsidRDefault="0002164E" w:rsidP="00D506DB">
            <w:pPr>
              <w:pStyle w:val="19"/>
              <w:spacing w:before="0"/>
              <w:rPr>
                <w:rFonts w:ascii="Times New Roman" w:hAnsi="Times New Roman"/>
                <w:sz w:val="28"/>
                <w:szCs w:val="28"/>
              </w:rPr>
            </w:pPr>
            <w:r w:rsidRPr="00981BEB">
              <w:rPr>
                <w:rFonts w:ascii="Times New Roman" w:hAnsi="Times New Roman"/>
                <w:sz w:val="28"/>
                <w:szCs w:val="28"/>
              </w:rPr>
              <w:t xml:space="preserve">  </w:t>
            </w:r>
            <w:r w:rsidR="00D506DB">
              <w:rPr>
                <w:rFonts w:ascii="Times New Roman" w:hAnsi="Times New Roman"/>
                <w:sz w:val="28"/>
                <w:szCs w:val="28"/>
              </w:rPr>
              <w:t>6</w:t>
            </w:r>
          </w:p>
        </w:tc>
      </w:tr>
      <w:tr w:rsidR="0002164E" w:rsidRPr="00981BEB" w:rsidTr="0002164E">
        <w:trPr>
          <w:trHeight w:val="283"/>
        </w:trPr>
        <w:tc>
          <w:tcPr>
            <w:tcW w:w="709" w:type="dxa"/>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4</w:t>
            </w:r>
          </w:p>
        </w:tc>
        <w:tc>
          <w:tcPr>
            <w:tcW w:w="8222" w:type="dxa"/>
            <w:gridSpan w:val="4"/>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Общие положения  ………………………………………………….</w:t>
            </w:r>
          </w:p>
        </w:tc>
        <w:tc>
          <w:tcPr>
            <w:tcW w:w="901" w:type="dxa"/>
            <w:gridSpan w:val="2"/>
            <w:hideMark/>
          </w:tcPr>
          <w:p w:rsidR="0002164E" w:rsidRPr="00981BEB" w:rsidRDefault="0002164E" w:rsidP="00D506DB">
            <w:pPr>
              <w:pStyle w:val="19"/>
              <w:spacing w:before="0"/>
              <w:rPr>
                <w:rFonts w:ascii="Times New Roman" w:hAnsi="Times New Roman"/>
                <w:sz w:val="28"/>
                <w:szCs w:val="28"/>
              </w:rPr>
            </w:pPr>
            <w:r w:rsidRPr="00981BEB">
              <w:rPr>
                <w:rFonts w:ascii="Times New Roman" w:hAnsi="Times New Roman"/>
                <w:sz w:val="28"/>
                <w:szCs w:val="28"/>
                <w:lang w:val="en-US"/>
              </w:rPr>
              <w:t xml:space="preserve">  </w:t>
            </w:r>
            <w:r w:rsidR="00D506DB">
              <w:rPr>
                <w:rFonts w:ascii="Times New Roman" w:hAnsi="Times New Roman"/>
                <w:sz w:val="28"/>
                <w:szCs w:val="28"/>
              </w:rPr>
              <w:t>8</w:t>
            </w:r>
          </w:p>
        </w:tc>
      </w:tr>
      <w:tr w:rsidR="0002164E" w:rsidRPr="00981BEB" w:rsidTr="0002164E">
        <w:trPr>
          <w:trHeight w:val="57"/>
        </w:trPr>
        <w:tc>
          <w:tcPr>
            <w:tcW w:w="851" w:type="dxa"/>
            <w:gridSpan w:val="2"/>
            <w:hideMark/>
          </w:tcPr>
          <w:p w:rsidR="0002164E" w:rsidRPr="00981BEB" w:rsidRDefault="0002164E">
            <w:pPr>
              <w:pStyle w:val="19"/>
              <w:spacing w:before="0"/>
              <w:jc w:val="center"/>
              <w:rPr>
                <w:rFonts w:ascii="Times New Roman" w:hAnsi="Times New Roman"/>
                <w:sz w:val="28"/>
                <w:szCs w:val="28"/>
              </w:rPr>
            </w:pPr>
            <w:r w:rsidRPr="00981BEB">
              <w:rPr>
                <w:rFonts w:ascii="Times New Roman" w:hAnsi="Times New Roman"/>
                <w:sz w:val="28"/>
                <w:szCs w:val="28"/>
              </w:rPr>
              <w:t>4.1</w:t>
            </w:r>
          </w:p>
        </w:tc>
        <w:tc>
          <w:tcPr>
            <w:tcW w:w="8080" w:type="dxa"/>
            <w:gridSpan w:val="3"/>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lang w:eastAsia="en-US"/>
              </w:rPr>
              <w:t>Основные положения и требования действующих сметно-нормативных и методических документов ……………………....</w:t>
            </w:r>
          </w:p>
        </w:tc>
        <w:tc>
          <w:tcPr>
            <w:tcW w:w="901" w:type="dxa"/>
            <w:gridSpan w:val="2"/>
          </w:tcPr>
          <w:p w:rsidR="0002164E" w:rsidRPr="00981BEB" w:rsidRDefault="0002164E">
            <w:pPr>
              <w:pStyle w:val="19"/>
              <w:spacing w:before="0"/>
              <w:jc w:val="center"/>
              <w:rPr>
                <w:rFonts w:ascii="Times New Roman" w:hAnsi="Times New Roman"/>
                <w:sz w:val="28"/>
                <w:szCs w:val="28"/>
              </w:rPr>
            </w:pPr>
          </w:p>
          <w:p w:rsidR="0002164E" w:rsidRPr="00981BEB" w:rsidRDefault="00D506DB">
            <w:pPr>
              <w:jc w:val="center"/>
              <w:rPr>
                <w:rFonts w:ascii="Times New Roman" w:hAnsi="Times New Roman"/>
                <w:sz w:val="28"/>
                <w:szCs w:val="28"/>
              </w:rPr>
            </w:pPr>
            <w:r>
              <w:rPr>
                <w:rFonts w:ascii="Times New Roman" w:hAnsi="Times New Roman"/>
                <w:sz w:val="28"/>
                <w:szCs w:val="28"/>
              </w:rPr>
              <w:t>8</w:t>
            </w:r>
          </w:p>
        </w:tc>
      </w:tr>
      <w:tr w:rsidR="0002164E" w:rsidRPr="00981BEB" w:rsidTr="0002164E">
        <w:trPr>
          <w:trHeight w:val="57"/>
        </w:trPr>
        <w:tc>
          <w:tcPr>
            <w:tcW w:w="851" w:type="dxa"/>
            <w:gridSpan w:val="2"/>
            <w:hideMark/>
          </w:tcPr>
          <w:p w:rsidR="0002164E" w:rsidRPr="00981BEB" w:rsidRDefault="0002164E">
            <w:pPr>
              <w:pStyle w:val="19"/>
              <w:spacing w:before="0"/>
              <w:jc w:val="center"/>
              <w:rPr>
                <w:rFonts w:ascii="Times New Roman" w:hAnsi="Times New Roman"/>
                <w:sz w:val="28"/>
                <w:szCs w:val="28"/>
              </w:rPr>
            </w:pPr>
            <w:r w:rsidRPr="00981BEB">
              <w:rPr>
                <w:rFonts w:ascii="Times New Roman" w:hAnsi="Times New Roman"/>
                <w:sz w:val="28"/>
                <w:szCs w:val="28"/>
              </w:rPr>
              <w:t>4.2</w:t>
            </w:r>
          </w:p>
        </w:tc>
        <w:tc>
          <w:tcPr>
            <w:tcW w:w="8080" w:type="dxa"/>
            <w:gridSpan w:val="3"/>
            <w:hideMark/>
          </w:tcPr>
          <w:p w:rsidR="0002164E" w:rsidRPr="00981BEB" w:rsidRDefault="0002164E">
            <w:pPr>
              <w:pStyle w:val="19"/>
              <w:spacing w:before="0"/>
              <w:rPr>
                <w:rFonts w:ascii="Times New Roman" w:hAnsi="Times New Roman"/>
                <w:sz w:val="28"/>
                <w:szCs w:val="28"/>
                <w:lang w:eastAsia="en-US"/>
              </w:rPr>
            </w:pPr>
            <w:r w:rsidRPr="00981BEB">
              <w:rPr>
                <w:rFonts w:ascii="Times New Roman" w:hAnsi="Times New Roman"/>
                <w:sz w:val="28"/>
                <w:szCs w:val="28"/>
                <w:lang w:eastAsia="en-US"/>
              </w:rPr>
              <w:t>Общие сведения о системе ценообразования и сметного нормирования ……………………………………………….….…..</w:t>
            </w:r>
          </w:p>
        </w:tc>
        <w:tc>
          <w:tcPr>
            <w:tcW w:w="901" w:type="dxa"/>
            <w:gridSpan w:val="2"/>
          </w:tcPr>
          <w:p w:rsidR="0002164E" w:rsidRPr="00981BEB" w:rsidRDefault="0002164E">
            <w:pPr>
              <w:pStyle w:val="19"/>
              <w:spacing w:before="0"/>
              <w:jc w:val="center"/>
              <w:rPr>
                <w:rFonts w:ascii="Times New Roman" w:hAnsi="Times New Roman"/>
                <w:sz w:val="28"/>
                <w:szCs w:val="28"/>
              </w:rPr>
            </w:pPr>
          </w:p>
          <w:p w:rsidR="0002164E" w:rsidRPr="00D506DB" w:rsidRDefault="0002164E" w:rsidP="00D506DB">
            <w:pPr>
              <w:pStyle w:val="19"/>
              <w:spacing w:before="0"/>
              <w:rPr>
                <w:rFonts w:ascii="Times New Roman" w:hAnsi="Times New Roman"/>
                <w:sz w:val="28"/>
                <w:szCs w:val="28"/>
              </w:rPr>
            </w:pPr>
            <w:r w:rsidRPr="00981BEB">
              <w:rPr>
                <w:rFonts w:ascii="Times New Roman" w:hAnsi="Times New Roman"/>
                <w:sz w:val="28"/>
                <w:szCs w:val="28"/>
              </w:rPr>
              <w:t xml:space="preserve">  </w:t>
            </w:r>
            <w:r w:rsidR="00D506DB">
              <w:rPr>
                <w:rFonts w:ascii="Times New Roman" w:hAnsi="Times New Roman"/>
                <w:sz w:val="28"/>
                <w:szCs w:val="28"/>
              </w:rPr>
              <w:t>8</w:t>
            </w:r>
          </w:p>
        </w:tc>
      </w:tr>
      <w:tr w:rsidR="0002164E" w:rsidRPr="00981BEB" w:rsidTr="0002164E">
        <w:trPr>
          <w:trHeight w:val="57"/>
        </w:trPr>
        <w:tc>
          <w:tcPr>
            <w:tcW w:w="851" w:type="dxa"/>
            <w:gridSpan w:val="2"/>
            <w:hideMark/>
          </w:tcPr>
          <w:p w:rsidR="0002164E" w:rsidRPr="00981BEB" w:rsidRDefault="0002164E">
            <w:pPr>
              <w:pStyle w:val="19"/>
              <w:spacing w:before="0"/>
              <w:jc w:val="center"/>
              <w:rPr>
                <w:rFonts w:ascii="Times New Roman" w:hAnsi="Times New Roman"/>
                <w:sz w:val="28"/>
                <w:szCs w:val="28"/>
              </w:rPr>
            </w:pPr>
            <w:r w:rsidRPr="00981BEB">
              <w:rPr>
                <w:rFonts w:ascii="Times New Roman" w:hAnsi="Times New Roman"/>
                <w:sz w:val="28"/>
                <w:szCs w:val="28"/>
              </w:rPr>
              <w:t>4.3</w:t>
            </w:r>
          </w:p>
        </w:tc>
        <w:tc>
          <w:tcPr>
            <w:tcW w:w="8080" w:type="dxa"/>
            <w:gridSpan w:val="3"/>
            <w:hideMark/>
          </w:tcPr>
          <w:p w:rsidR="0002164E" w:rsidRPr="00981BEB" w:rsidRDefault="0002164E">
            <w:pPr>
              <w:pStyle w:val="19"/>
              <w:spacing w:before="0"/>
              <w:rPr>
                <w:rFonts w:ascii="Times New Roman" w:hAnsi="Times New Roman"/>
                <w:sz w:val="28"/>
                <w:szCs w:val="28"/>
                <w:lang w:eastAsia="en-US"/>
              </w:rPr>
            </w:pPr>
            <w:r w:rsidRPr="00981BEB">
              <w:rPr>
                <w:rFonts w:ascii="Times New Roman" w:hAnsi="Times New Roman"/>
                <w:sz w:val="28"/>
                <w:szCs w:val="28"/>
                <w:lang w:eastAsia="en-US"/>
              </w:rPr>
              <w:t>Строительно-монтажные работы. Методы определения стоимости СМР и особенности их применения……………….…</w:t>
            </w:r>
          </w:p>
        </w:tc>
        <w:tc>
          <w:tcPr>
            <w:tcW w:w="901" w:type="dxa"/>
            <w:gridSpan w:val="2"/>
          </w:tcPr>
          <w:p w:rsidR="0002164E" w:rsidRPr="00981BEB" w:rsidRDefault="0002164E">
            <w:pPr>
              <w:pStyle w:val="19"/>
              <w:spacing w:before="0"/>
              <w:jc w:val="center"/>
              <w:rPr>
                <w:rFonts w:ascii="Times New Roman" w:hAnsi="Times New Roman"/>
                <w:sz w:val="28"/>
                <w:szCs w:val="28"/>
              </w:rPr>
            </w:pPr>
          </w:p>
          <w:p w:rsidR="0002164E" w:rsidRPr="00D506DB" w:rsidRDefault="00D506DB">
            <w:pPr>
              <w:jc w:val="center"/>
              <w:rPr>
                <w:rFonts w:ascii="Times New Roman" w:hAnsi="Times New Roman"/>
                <w:sz w:val="28"/>
                <w:szCs w:val="28"/>
              </w:rPr>
            </w:pPr>
            <w:r>
              <w:rPr>
                <w:rFonts w:ascii="Times New Roman" w:hAnsi="Times New Roman"/>
                <w:sz w:val="28"/>
                <w:szCs w:val="28"/>
              </w:rPr>
              <w:t>9</w:t>
            </w:r>
          </w:p>
        </w:tc>
      </w:tr>
      <w:tr w:rsidR="0002164E" w:rsidRPr="00981BEB" w:rsidTr="0002164E">
        <w:trPr>
          <w:trHeight w:val="57"/>
        </w:trPr>
        <w:tc>
          <w:tcPr>
            <w:tcW w:w="851" w:type="dxa"/>
            <w:gridSpan w:val="2"/>
            <w:hideMark/>
          </w:tcPr>
          <w:p w:rsidR="0002164E" w:rsidRPr="00981BEB" w:rsidRDefault="0002164E">
            <w:pPr>
              <w:pStyle w:val="19"/>
              <w:spacing w:before="0"/>
              <w:jc w:val="center"/>
              <w:rPr>
                <w:rFonts w:ascii="Times New Roman" w:hAnsi="Times New Roman"/>
                <w:sz w:val="28"/>
                <w:szCs w:val="28"/>
              </w:rPr>
            </w:pPr>
            <w:r w:rsidRPr="00981BEB">
              <w:rPr>
                <w:rFonts w:ascii="Times New Roman" w:hAnsi="Times New Roman"/>
                <w:sz w:val="28"/>
                <w:szCs w:val="28"/>
              </w:rPr>
              <w:t>4.4</w:t>
            </w:r>
          </w:p>
        </w:tc>
        <w:tc>
          <w:tcPr>
            <w:tcW w:w="8080" w:type="dxa"/>
            <w:gridSpan w:val="3"/>
            <w:hideMark/>
          </w:tcPr>
          <w:p w:rsidR="0002164E" w:rsidRPr="00981BEB" w:rsidRDefault="0002164E">
            <w:pPr>
              <w:pStyle w:val="19"/>
              <w:spacing w:before="0"/>
              <w:rPr>
                <w:rFonts w:ascii="Times New Roman" w:hAnsi="Times New Roman"/>
                <w:sz w:val="28"/>
                <w:szCs w:val="28"/>
                <w:lang w:eastAsia="en-US"/>
              </w:rPr>
            </w:pPr>
            <w:r w:rsidRPr="00981BEB">
              <w:rPr>
                <w:rFonts w:ascii="Times New Roman" w:hAnsi="Times New Roman"/>
                <w:sz w:val="28"/>
                <w:szCs w:val="28"/>
                <w:lang w:eastAsia="en-US"/>
              </w:rPr>
              <w:t>Индексы пересчета стоимости СМР из базисной цены в текущие цены………………………………………………………..</w:t>
            </w:r>
          </w:p>
        </w:tc>
        <w:tc>
          <w:tcPr>
            <w:tcW w:w="901" w:type="dxa"/>
            <w:gridSpan w:val="2"/>
          </w:tcPr>
          <w:p w:rsidR="0002164E" w:rsidRPr="00981BEB" w:rsidRDefault="0002164E">
            <w:pPr>
              <w:pStyle w:val="19"/>
              <w:spacing w:before="0"/>
              <w:jc w:val="center"/>
              <w:rPr>
                <w:rFonts w:ascii="Times New Roman" w:hAnsi="Times New Roman"/>
                <w:sz w:val="28"/>
                <w:szCs w:val="28"/>
              </w:rPr>
            </w:pPr>
          </w:p>
          <w:p w:rsidR="0002164E" w:rsidRPr="00D506DB" w:rsidRDefault="0002164E" w:rsidP="00D506DB">
            <w:pPr>
              <w:jc w:val="center"/>
              <w:rPr>
                <w:rFonts w:ascii="Times New Roman" w:hAnsi="Times New Roman"/>
                <w:sz w:val="28"/>
                <w:szCs w:val="28"/>
              </w:rPr>
            </w:pPr>
            <w:r w:rsidRPr="00981BEB">
              <w:rPr>
                <w:rFonts w:ascii="Times New Roman" w:hAnsi="Times New Roman"/>
                <w:sz w:val="28"/>
                <w:szCs w:val="28"/>
                <w:lang w:val="en-US"/>
              </w:rPr>
              <w:t>1</w:t>
            </w:r>
            <w:r w:rsidR="00D506DB">
              <w:rPr>
                <w:rFonts w:ascii="Times New Roman" w:hAnsi="Times New Roman"/>
                <w:sz w:val="28"/>
                <w:szCs w:val="28"/>
              </w:rPr>
              <w:t>1</w:t>
            </w:r>
          </w:p>
        </w:tc>
      </w:tr>
      <w:tr w:rsidR="0002164E" w:rsidRPr="00981BEB" w:rsidTr="0002164E">
        <w:trPr>
          <w:trHeight w:val="57"/>
        </w:trPr>
        <w:tc>
          <w:tcPr>
            <w:tcW w:w="709" w:type="dxa"/>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5</w:t>
            </w:r>
          </w:p>
        </w:tc>
        <w:tc>
          <w:tcPr>
            <w:tcW w:w="8222" w:type="dxa"/>
            <w:gridSpan w:val="4"/>
            <w:hideMark/>
          </w:tcPr>
          <w:p w:rsidR="0002164E" w:rsidRPr="00981BEB" w:rsidRDefault="0002164E">
            <w:pPr>
              <w:pStyle w:val="19"/>
              <w:spacing w:before="0"/>
              <w:rPr>
                <w:rFonts w:ascii="Times New Roman" w:hAnsi="Times New Roman"/>
                <w:sz w:val="28"/>
                <w:szCs w:val="28"/>
                <w:lang w:eastAsia="en-US"/>
              </w:rPr>
            </w:pPr>
            <w:r w:rsidRPr="00981BEB">
              <w:rPr>
                <w:rFonts w:ascii="Times New Roman" w:hAnsi="Times New Roman"/>
                <w:sz w:val="28"/>
                <w:szCs w:val="28"/>
                <w:lang w:eastAsia="en-US"/>
              </w:rPr>
              <w:t xml:space="preserve">Порядок определения стоимости строительно-монтажных работ </w:t>
            </w:r>
          </w:p>
        </w:tc>
        <w:tc>
          <w:tcPr>
            <w:tcW w:w="901" w:type="dxa"/>
            <w:gridSpan w:val="2"/>
            <w:hideMark/>
          </w:tcPr>
          <w:p w:rsidR="0002164E" w:rsidRPr="00981BEB" w:rsidRDefault="005C30C8" w:rsidP="00D506DB">
            <w:pPr>
              <w:jc w:val="center"/>
              <w:rPr>
                <w:rFonts w:ascii="Times New Roman" w:hAnsi="Times New Roman"/>
                <w:sz w:val="28"/>
                <w:szCs w:val="28"/>
              </w:rPr>
            </w:pPr>
            <w:r w:rsidRPr="00981BEB">
              <w:rPr>
                <w:rFonts w:ascii="Times New Roman" w:hAnsi="Times New Roman"/>
                <w:sz w:val="28"/>
                <w:szCs w:val="28"/>
              </w:rPr>
              <w:t>1</w:t>
            </w:r>
            <w:r w:rsidR="00D506DB">
              <w:rPr>
                <w:rFonts w:ascii="Times New Roman" w:hAnsi="Times New Roman"/>
                <w:sz w:val="28"/>
                <w:szCs w:val="28"/>
              </w:rPr>
              <w:t>7</w:t>
            </w:r>
          </w:p>
        </w:tc>
      </w:tr>
      <w:tr w:rsidR="0002164E" w:rsidRPr="00981BEB" w:rsidTr="0002164E">
        <w:trPr>
          <w:trHeight w:val="28"/>
        </w:trPr>
        <w:tc>
          <w:tcPr>
            <w:tcW w:w="905" w:type="dxa"/>
            <w:gridSpan w:val="3"/>
            <w:hideMark/>
          </w:tcPr>
          <w:p w:rsidR="0002164E" w:rsidRPr="00981BEB" w:rsidRDefault="0002164E">
            <w:pPr>
              <w:pStyle w:val="19"/>
              <w:spacing w:before="0"/>
              <w:jc w:val="center"/>
              <w:rPr>
                <w:rFonts w:ascii="Times New Roman" w:hAnsi="Times New Roman"/>
                <w:sz w:val="28"/>
                <w:szCs w:val="28"/>
              </w:rPr>
            </w:pPr>
            <w:r w:rsidRPr="00981BEB">
              <w:rPr>
                <w:rFonts w:ascii="Times New Roman" w:hAnsi="Times New Roman"/>
                <w:sz w:val="28"/>
                <w:szCs w:val="28"/>
              </w:rPr>
              <w:t>5.1</w:t>
            </w:r>
          </w:p>
        </w:tc>
        <w:tc>
          <w:tcPr>
            <w:tcW w:w="8026" w:type="dxa"/>
            <w:gridSpan w:val="2"/>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lang w:eastAsia="en-US"/>
              </w:rPr>
              <w:t>Локальные сметные расчеты (сметы) ……………………….……</w:t>
            </w:r>
          </w:p>
        </w:tc>
        <w:tc>
          <w:tcPr>
            <w:tcW w:w="901" w:type="dxa"/>
            <w:gridSpan w:val="2"/>
            <w:hideMark/>
          </w:tcPr>
          <w:p w:rsidR="0002164E" w:rsidRPr="00981BEB" w:rsidRDefault="0002164E" w:rsidP="00D506DB">
            <w:pPr>
              <w:pStyle w:val="19"/>
              <w:spacing w:before="0"/>
              <w:rPr>
                <w:rFonts w:ascii="Times New Roman" w:hAnsi="Times New Roman"/>
                <w:sz w:val="28"/>
                <w:szCs w:val="28"/>
              </w:rPr>
            </w:pPr>
            <w:r w:rsidRPr="00981BEB">
              <w:rPr>
                <w:rFonts w:ascii="Times New Roman" w:hAnsi="Times New Roman"/>
                <w:sz w:val="28"/>
                <w:szCs w:val="28"/>
                <w:lang w:val="en-US"/>
              </w:rPr>
              <w:t xml:space="preserve"> </w:t>
            </w:r>
            <w:r w:rsidR="005C30C8" w:rsidRPr="00981BEB">
              <w:rPr>
                <w:rFonts w:ascii="Times New Roman" w:hAnsi="Times New Roman"/>
                <w:sz w:val="28"/>
                <w:szCs w:val="28"/>
              </w:rPr>
              <w:t>1</w:t>
            </w:r>
            <w:r w:rsidR="00D506DB">
              <w:rPr>
                <w:rFonts w:ascii="Times New Roman" w:hAnsi="Times New Roman"/>
                <w:sz w:val="28"/>
                <w:szCs w:val="28"/>
              </w:rPr>
              <w:t>7</w:t>
            </w:r>
          </w:p>
        </w:tc>
      </w:tr>
      <w:tr w:rsidR="0002164E" w:rsidRPr="00981BEB" w:rsidTr="0002164E">
        <w:trPr>
          <w:trHeight w:val="57"/>
        </w:trPr>
        <w:tc>
          <w:tcPr>
            <w:tcW w:w="905" w:type="dxa"/>
            <w:gridSpan w:val="3"/>
            <w:hideMark/>
          </w:tcPr>
          <w:p w:rsidR="0002164E" w:rsidRPr="00981BEB" w:rsidRDefault="0002164E">
            <w:pPr>
              <w:pStyle w:val="19"/>
              <w:spacing w:before="0"/>
              <w:jc w:val="center"/>
              <w:rPr>
                <w:rFonts w:ascii="Times New Roman" w:hAnsi="Times New Roman"/>
                <w:sz w:val="28"/>
                <w:szCs w:val="28"/>
              </w:rPr>
            </w:pPr>
            <w:r w:rsidRPr="00981BEB">
              <w:rPr>
                <w:rFonts w:ascii="Times New Roman" w:hAnsi="Times New Roman"/>
                <w:sz w:val="28"/>
                <w:szCs w:val="28"/>
              </w:rPr>
              <w:t>5.2</w:t>
            </w:r>
          </w:p>
        </w:tc>
        <w:tc>
          <w:tcPr>
            <w:tcW w:w="8026" w:type="dxa"/>
            <w:gridSpan w:val="2"/>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 xml:space="preserve">Порядок определения сметных затрат по оплате труда рабочих.. </w:t>
            </w:r>
          </w:p>
        </w:tc>
        <w:tc>
          <w:tcPr>
            <w:tcW w:w="901" w:type="dxa"/>
            <w:gridSpan w:val="2"/>
            <w:hideMark/>
          </w:tcPr>
          <w:p w:rsidR="0002164E" w:rsidRPr="00981BEB" w:rsidRDefault="005C30C8" w:rsidP="00D506DB">
            <w:pPr>
              <w:jc w:val="center"/>
              <w:rPr>
                <w:rFonts w:ascii="Times New Roman" w:hAnsi="Times New Roman"/>
                <w:sz w:val="28"/>
                <w:szCs w:val="28"/>
              </w:rPr>
            </w:pPr>
            <w:r w:rsidRPr="00981BEB">
              <w:rPr>
                <w:rFonts w:ascii="Times New Roman" w:hAnsi="Times New Roman"/>
                <w:sz w:val="28"/>
                <w:szCs w:val="28"/>
              </w:rPr>
              <w:t>1</w:t>
            </w:r>
            <w:r w:rsidR="00D506DB">
              <w:rPr>
                <w:rFonts w:ascii="Times New Roman" w:hAnsi="Times New Roman"/>
                <w:sz w:val="28"/>
                <w:szCs w:val="28"/>
              </w:rPr>
              <w:t>9</w:t>
            </w:r>
          </w:p>
        </w:tc>
      </w:tr>
      <w:tr w:rsidR="0002164E" w:rsidRPr="00981BEB" w:rsidTr="0002164E">
        <w:trPr>
          <w:trHeight w:val="57"/>
        </w:trPr>
        <w:tc>
          <w:tcPr>
            <w:tcW w:w="905" w:type="dxa"/>
            <w:gridSpan w:val="3"/>
            <w:hideMark/>
          </w:tcPr>
          <w:p w:rsidR="0002164E" w:rsidRPr="00981BEB" w:rsidRDefault="0002164E">
            <w:pPr>
              <w:pStyle w:val="19"/>
              <w:spacing w:before="0"/>
              <w:jc w:val="center"/>
              <w:rPr>
                <w:rFonts w:ascii="Times New Roman" w:hAnsi="Times New Roman"/>
                <w:sz w:val="28"/>
                <w:szCs w:val="28"/>
              </w:rPr>
            </w:pPr>
            <w:r w:rsidRPr="00981BEB">
              <w:rPr>
                <w:rFonts w:ascii="Times New Roman" w:hAnsi="Times New Roman"/>
                <w:sz w:val="28"/>
                <w:szCs w:val="28"/>
              </w:rPr>
              <w:t>5.3</w:t>
            </w:r>
          </w:p>
        </w:tc>
        <w:tc>
          <w:tcPr>
            <w:tcW w:w="8026" w:type="dxa"/>
            <w:gridSpan w:val="2"/>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 xml:space="preserve">Определение сметных затрат на эксплуатацию строительных машин и механизмов……………………………………….………  </w:t>
            </w:r>
          </w:p>
        </w:tc>
        <w:tc>
          <w:tcPr>
            <w:tcW w:w="901" w:type="dxa"/>
            <w:gridSpan w:val="2"/>
          </w:tcPr>
          <w:p w:rsidR="0002164E" w:rsidRPr="00981BEB" w:rsidRDefault="0002164E">
            <w:pPr>
              <w:pStyle w:val="19"/>
              <w:spacing w:before="0"/>
              <w:jc w:val="center"/>
              <w:rPr>
                <w:rFonts w:ascii="Times New Roman" w:hAnsi="Times New Roman"/>
                <w:sz w:val="28"/>
                <w:szCs w:val="28"/>
              </w:rPr>
            </w:pPr>
          </w:p>
          <w:p w:rsidR="0002164E" w:rsidRPr="00981BEB" w:rsidRDefault="00D506DB" w:rsidP="005C30C8">
            <w:pPr>
              <w:jc w:val="center"/>
              <w:rPr>
                <w:rFonts w:ascii="Times New Roman" w:hAnsi="Times New Roman"/>
                <w:sz w:val="28"/>
                <w:szCs w:val="28"/>
              </w:rPr>
            </w:pPr>
            <w:r>
              <w:rPr>
                <w:rFonts w:ascii="Times New Roman" w:hAnsi="Times New Roman"/>
                <w:sz w:val="28"/>
                <w:szCs w:val="28"/>
              </w:rPr>
              <w:t>20</w:t>
            </w:r>
          </w:p>
        </w:tc>
      </w:tr>
      <w:tr w:rsidR="0002164E" w:rsidRPr="00981BEB" w:rsidTr="0002164E">
        <w:trPr>
          <w:trHeight w:val="57"/>
        </w:trPr>
        <w:tc>
          <w:tcPr>
            <w:tcW w:w="905" w:type="dxa"/>
            <w:gridSpan w:val="3"/>
            <w:hideMark/>
          </w:tcPr>
          <w:p w:rsidR="0002164E" w:rsidRPr="00981BEB" w:rsidRDefault="0002164E">
            <w:pPr>
              <w:pStyle w:val="19"/>
              <w:spacing w:before="0"/>
              <w:jc w:val="center"/>
              <w:rPr>
                <w:rFonts w:ascii="Times New Roman" w:hAnsi="Times New Roman"/>
                <w:sz w:val="28"/>
                <w:szCs w:val="28"/>
              </w:rPr>
            </w:pPr>
            <w:r w:rsidRPr="00981BEB">
              <w:rPr>
                <w:rFonts w:ascii="Times New Roman" w:hAnsi="Times New Roman"/>
                <w:sz w:val="28"/>
                <w:szCs w:val="28"/>
              </w:rPr>
              <w:t>5.4</w:t>
            </w:r>
          </w:p>
        </w:tc>
        <w:tc>
          <w:tcPr>
            <w:tcW w:w="8026" w:type="dxa"/>
            <w:gridSpan w:val="2"/>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Порядок определения сметной стоимости материалов, изделий и конструкций…………………………………………………….. .</w:t>
            </w:r>
          </w:p>
        </w:tc>
        <w:tc>
          <w:tcPr>
            <w:tcW w:w="901" w:type="dxa"/>
            <w:gridSpan w:val="2"/>
          </w:tcPr>
          <w:p w:rsidR="0002164E" w:rsidRPr="00981BEB" w:rsidRDefault="0002164E">
            <w:pPr>
              <w:pStyle w:val="19"/>
              <w:spacing w:before="0"/>
              <w:jc w:val="center"/>
              <w:rPr>
                <w:rFonts w:ascii="Times New Roman" w:hAnsi="Times New Roman"/>
                <w:sz w:val="28"/>
                <w:szCs w:val="28"/>
              </w:rPr>
            </w:pPr>
          </w:p>
          <w:p w:rsidR="0002164E" w:rsidRPr="00981BEB" w:rsidRDefault="00D506DB" w:rsidP="005C30C8">
            <w:pPr>
              <w:jc w:val="center"/>
              <w:rPr>
                <w:rFonts w:ascii="Times New Roman" w:hAnsi="Times New Roman"/>
                <w:sz w:val="28"/>
                <w:szCs w:val="28"/>
              </w:rPr>
            </w:pPr>
            <w:r>
              <w:rPr>
                <w:rFonts w:ascii="Times New Roman" w:hAnsi="Times New Roman"/>
                <w:sz w:val="28"/>
                <w:szCs w:val="28"/>
              </w:rPr>
              <w:t>22</w:t>
            </w:r>
          </w:p>
        </w:tc>
      </w:tr>
      <w:tr w:rsidR="0002164E" w:rsidRPr="00981BEB" w:rsidTr="0002164E">
        <w:trPr>
          <w:trHeight w:val="57"/>
        </w:trPr>
        <w:tc>
          <w:tcPr>
            <w:tcW w:w="905" w:type="dxa"/>
            <w:gridSpan w:val="3"/>
            <w:hideMark/>
          </w:tcPr>
          <w:p w:rsidR="0002164E" w:rsidRPr="00981BEB" w:rsidRDefault="0002164E">
            <w:pPr>
              <w:pStyle w:val="19"/>
              <w:spacing w:before="0"/>
              <w:jc w:val="center"/>
              <w:rPr>
                <w:rFonts w:ascii="Times New Roman" w:hAnsi="Times New Roman"/>
                <w:sz w:val="28"/>
                <w:szCs w:val="28"/>
              </w:rPr>
            </w:pPr>
            <w:r w:rsidRPr="00981BEB">
              <w:rPr>
                <w:rFonts w:ascii="Times New Roman" w:hAnsi="Times New Roman"/>
                <w:sz w:val="28"/>
                <w:szCs w:val="28"/>
              </w:rPr>
              <w:t>5.5</w:t>
            </w:r>
          </w:p>
        </w:tc>
        <w:tc>
          <w:tcPr>
            <w:tcW w:w="8026" w:type="dxa"/>
            <w:gridSpan w:val="2"/>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 xml:space="preserve">Порядок учета условий производства работ и усложняющих факторов………………………………..……………………….…..  </w:t>
            </w:r>
          </w:p>
        </w:tc>
        <w:tc>
          <w:tcPr>
            <w:tcW w:w="901" w:type="dxa"/>
            <w:gridSpan w:val="2"/>
          </w:tcPr>
          <w:p w:rsidR="0002164E" w:rsidRPr="00981BEB" w:rsidRDefault="0002164E">
            <w:pPr>
              <w:pStyle w:val="19"/>
              <w:spacing w:before="0"/>
              <w:jc w:val="center"/>
              <w:rPr>
                <w:rFonts w:ascii="Times New Roman" w:hAnsi="Times New Roman"/>
                <w:sz w:val="28"/>
                <w:szCs w:val="28"/>
              </w:rPr>
            </w:pPr>
          </w:p>
          <w:p w:rsidR="0002164E" w:rsidRPr="00981BEB" w:rsidRDefault="005C30C8" w:rsidP="00D506DB">
            <w:pPr>
              <w:jc w:val="center"/>
              <w:rPr>
                <w:rFonts w:ascii="Times New Roman" w:hAnsi="Times New Roman"/>
                <w:sz w:val="28"/>
                <w:szCs w:val="28"/>
              </w:rPr>
            </w:pPr>
            <w:r w:rsidRPr="00981BEB">
              <w:rPr>
                <w:rFonts w:ascii="Times New Roman" w:hAnsi="Times New Roman"/>
                <w:sz w:val="28"/>
                <w:szCs w:val="28"/>
              </w:rPr>
              <w:t>2</w:t>
            </w:r>
            <w:r w:rsidR="00D506DB">
              <w:rPr>
                <w:rFonts w:ascii="Times New Roman" w:hAnsi="Times New Roman"/>
                <w:sz w:val="28"/>
                <w:szCs w:val="28"/>
              </w:rPr>
              <w:t>5</w:t>
            </w:r>
          </w:p>
        </w:tc>
      </w:tr>
      <w:tr w:rsidR="0002164E" w:rsidRPr="00981BEB" w:rsidTr="0002164E">
        <w:tc>
          <w:tcPr>
            <w:tcW w:w="905" w:type="dxa"/>
            <w:gridSpan w:val="3"/>
            <w:hideMark/>
          </w:tcPr>
          <w:p w:rsidR="0002164E" w:rsidRPr="00981BEB" w:rsidRDefault="0002164E">
            <w:pPr>
              <w:pStyle w:val="19"/>
              <w:spacing w:before="0"/>
              <w:jc w:val="center"/>
              <w:rPr>
                <w:rFonts w:ascii="Times New Roman" w:hAnsi="Times New Roman"/>
                <w:sz w:val="28"/>
                <w:szCs w:val="28"/>
              </w:rPr>
            </w:pPr>
            <w:r w:rsidRPr="00981BEB">
              <w:rPr>
                <w:rFonts w:ascii="Times New Roman" w:hAnsi="Times New Roman"/>
                <w:sz w:val="28"/>
                <w:szCs w:val="28"/>
              </w:rPr>
              <w:t>5.6</w:t>
            </w:r>
          </w:p>
        </w:tc>
        <w:tc>
          <w:tcPr>
            <w:tcW w:w="8026" w:type="dxa"/>
            <w:gridSpan w:val="2"/>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 xml:space="preserve">Порядок учета затрат на демонтажные работы……….…….. …..  </w:t>
            </w:r>
          </w:p>
        </w:tc>
        <w:tc>
          <w:tcPr>
            <w:tcW w:w="901" w:type="dxa"/>
            <w:gridSpan w:val="2"/>
            <w:hideMark/>
          </w:tcPr>
          <w:p w:rsidR="0002164E" w:rsidRPr="00981BEB" w:rsidRDefault="0002164E" w:rsidP="00D506DB">
            <w:pPr>
              <w:pStyle w:val="19"/>
              <w:spacing w:before="0"/>
              <w:rPr>
                <w:rFonts w:ascii="Times New Roman" w:hAnsi="Times New Roman"/>
                <w:sz w:val="28"/>
                <w:szCs w:val="28"/>
              </w:rPr>
            </w:pPr>
            <w:r w:rsidRPr="00981BEB">
              <w:rPr>
                <w:rFonts w:ascii="Times New Roman" w:hAnsi="Times New Roman"/>
                <w:sz w:val="28"/>
                <w:szCs w:val="28"/>
              </w:rPr>
              <w:t xml:space="preserve"> </w:t>
            </w:r>
            <w:r w:rsidR="005C30C8" w:rsidRPr="00981BEB">
              <w:rPr>
                <w:rFonts w:ascii="Times New Roman" w:hAnsi="Times New Roman"/>
                <w:sz w:val="28"/>
                <w:szCs w:val="28"/>
              </w:rPr>
              <w:t>2</w:t>
            </w:r>
            <w:r w:rsidR="00D506DB">
              <w:rPr>
                <w:rFonts w:ascii="Times New Roman" w:hAnsi="Times New Roman"/>
                <w:sz w:val="28"/>
                <w:szCs w:val="28"/>
              </w:rPr>
              <w:t>6</w:t>
            </w:r>
          </w:p>
        </w:tc>
      </w:tr>
      <w:tr w:rsidR="0002164E" w:rsidRPr="00981BEB" w:rsidTr="0002164E">
        <w:trPr>
          <w:trHeight w:val="80"/>
        </w:trPr>
        <w:tc>
          <w:tcPr>
            <w:tcW w:w="905" w:type="dxa"/>
            <w:gridSpan w:val="3"/>
            <w:hideMark/>
          </w:tcPr>
          <w:p w:rsidR="0002164E" w:rsidRPr="00981BEB" w:rsidRDefault="0002164E">
            <w:pPr>
              <w:pStyle w:val="19"/>
              <w:spacing w:before="0"/>
              <w:jc w:val="center"/>
              <w:rPr>
                <w:rFonts w:ascii="Times New Roman" w:hAnsi="Times New Roman"/>
                <w:sz w:val="28"/>
                <w:szCs w:val="28"/>
              </w:rPr>
            </w:pPr>
            <w:r w:rsidRPr="00981BEB">
              <w:rPr>
                <w:rFonts w:ascii="Times New Roman" w:hAnsi="Times New Roman"/>
                <w:sz w:val="28"/>
                <w:szCs w:val="28"/>
              </w:rPr>
              <w:t>5.7</w:t>
            </w:r>
          </w:p>
        </w:tc>
        <w:tc>
          <w:tcPr>
            <w:tcW w:w="8026" w:type="dxa"/>
            <w:gridSpan w:val="2"/>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lang w:eastAsia="en-US"/>
              </w:rPr>
              <w:t>Порядок определения и применения норм накладных расходов…………………………………………..…………….…...</w:t>
            </w:r>
          </w:p>
        </w:tc>
        <w:tc>
          <w:tcPr>
            <w:tcW w:w="901" w:type="dxa"/>
            <w:gridSpan w:val="2"/>
          </w:tcPr>
          <w:p w:rsidR="0002164E" w:rsidRPr="00981BEB" w:rsidRDefault="0002164E">
            <w:pPr>
              <w:pStyle w:val="19"/>
              <w:spacing w:before="0"/>
              <w:jc w:val="center"/>
              <w:rPr>
                <w:rFonts w:ascii="Times New Roman" w:hAnsi="Times New Roman"/>
                <w:sz w:val="28"/>
                <w:szCs w:val="28"/>
              </w:rPr>
            </w:pPr>
          </w:p>
          <w:p w:rsidR="0002164E" w:rsidRPr="00981BEB" w:rsidRDefault="005C30C8" w:rsidP="00051064">
            <w:pPr>
              <w:jc w:val="center"/>
              <w:rPr>
                <w:rFonts w:ascii="Times New Roman" w:hAnsi="Times New Roman"/>
                <w:sz w:val="28"/>
                <w:szCs w:val="28"/>
              </w:rPr>
            </w:pPr>
            <w:r w:rsidRPr="00981BEB">
              <w:rPr>
                <w:rFonts w:ascii="Times New Roman" w:hAnsi="Times New Roman"/>
                <w:sz w:val="28"/>
                <w:szCs w:val="28"/>
                <w:lang w:val="en-US"/>
              </w:rPr>
              <w:t>2</w:t>
            </w:r>
            <w:r w:rsidR="00051064">
              <w:rPr>
                <w:rFonts w:ascii="Times New Roman" w:hAnsi="Times New Roman"/>
                <w:sz w:val="28"/>
                <w:szCs w:val="28"/>
              </w:rPr>
              <w:t>7</w:t>
            </w:r>
          </w:p>
        </w:tc>
      </w:tr>
      <w:tr w:rsidR="0002164E" w:rsidRPr="00981BEB" w:rsidTr="0002164E">
        <w:trPr>
          <w:trHeight w:val="401"/>
        </w:trPr>
        <w:tc>
          <w:tcPr>
            <w:tcW w:w="905" w:type="dxa"/>
            <w:gridSpan w:val="3"/>
            <w:hideMark/>
          </w:tcPr>
          <w:p w:rsidR="0002164E" w:rsidRPr="00981BEB" w:rsidRDefault="0002164E">
            <w:pPr>
              <w:pStyle w:val="19"/>
              <w:spacing w:before="0"/>
              <w:jc w:val="center"/>
              <w:rPr>
                <w:rFonts w:ascii="Times New Roman" w:hAnsi="Times New Roman"/>
                <w:sz w:val="28"/>
                <w:szCs w:val="28"/>
              </w:rPr>
            </w:pPr>
            <w:r w:rsidRPr="00981BEB">
              <w:rPr>
                <w:rFonts w:ascii="Times New Roman" w:hAnsi="Times New Roman"/>
                <w:sz w:val="28"/>
                <w:szCs w:val="28"/>
              </w:rPr>
              <w:t>5.8</w:t>
            </w:r>
          </w:p>
        </w:tc>
        <w:tc>
          <w:tcPr>
            <w:tcW w:w="8026" w:type="dxa"/>
            <w:gridSpan w:val="2"/>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lang w:eastAsia="en-US"/>
              </w:rPr>
              <w:t>Порядок определения и применения норм сметной прибыли</w:t>
            </w:r>
            <w:r w:rsidRPr="00981BEB">
              <w:rPr>
                <w:rFonts w:ascii="Times New Roman" w:hAnsi="Times New Roman"/>
                <w:sz w:val="28"/>
                <w:szCs w:val="28"/>
              </w:rPr>
              <w:t xml:space="preserve">…..  </w:t>
            </w:r>
          </w:p>
        </w:tc>
        <w:tc>
          <w:tcPr>
            <w:tcW w:w="901" w:type="dxa"/>
            <w:gridSpan w:val="2"/>
            <w:hideMark/>
          </w:tcPr>
          <w:p w:rsidR="0002164E" w:rsidRPr="00981BEB" w:rsidRDefault="005C30C8" w:rsidP="00051064">
            <w:pPr>
              <w:jc w:val="center"/>
              <w:rPr>
                <w:rFonts w:ascii="Times New Roman" w:hAnsi="Times New Roman"/>
                <w:sz w:val="28"/>
                <w:szCs w:val="28"/>
              </w:rPr>
            </w:pPr>
            <w:r w:rsidRPr="00981BEB">
              <w:rPr>
                <w:rFonts w:ascii="Times New Roman" w:hAnsi="Times New Roman"/>
                <w:sz w:val="28"/>
                <w:szCs w:val="28"/>
                <w:lang w:val="en-US"/>
              </w:rPr>
              <w:t>2</w:t>
            </w:r>
            <w:r w:rsidR="00051064">
              <w:rPr>
                <w:rFonts w:ascii="Times New Roman" w:hAnsi="Times New Roman"/>
                <w:sz w:val="28"/>
                <w:szCs w:val="28"/>
              </w:rPr>
              <w:t>8</w:t>
            </w:r>
          </w:p>
        </w:tc>
      </w:tr>
      <w:tr w:rsidR="0002164E" w:rsidRPr="00981BEB" w:rsidTr="0002164E">
        <w:trPr>
          <w:trHeight w:val="401"/>
        </w:trPr>
        <w:tc>
          <w:tcPr>
            <w:tcW w:w="709" w:type="dxa"/>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6</w:t>
            </w:r>
          </w:p>
        </w:tc>
        <w:tc>
          <w:tcPr>
            <w:tcW w:w="8222" w:type="dxa"/>
            <w:gridSpan w:val="4"/>
            <w:hideMark/>
          </w:tcPr>
          <w:p w:rsidR="0002164E" w:rsidRPr="00981BEB" w:rsidRDefault="0002164E">
            <w:pPr>
              <w:pStyle w:val="19"/>
              <w:spacing w:before="0"/>
              <w:rPr>
                <w:rFonts w:ascii="Times New Roman" w:hAnsi="Times New Roman"/>
                <w:sz w:val="28"/>
                <w:szCs w:val="28"/>
                <w:lang w:eastAsia="en-US"/>
              </w:rPr>
            </w:pPr>
            <w:r w:rsidRPr="00981BEB">
              <w:rPr>
                <w:rFonts w:ascii="Times New Roman" w:hAnsi="Times New Roman"/>
                <w:sz w:val="28"/>
                <w:szCs w:val="28"/>
                <w:lang w:eastAsia="en-US"/>
              </w:rPr>
              <w:t xml:space="preserve">Порядок разработки сметных нормативов, отсутствующих в действующей сметно-нормативной базе ……………..……………. </w:t>
            </w:r>
          </w:p>
        </w:tc>
        <w:tc>
          <w:tcPr>
            <w:tcW w:w="901" w:type="dxa"/>
            <w:gridSpan w:val="2"/>
          </w:tcPr>
          <w:p w:rsidR="0002164E" w:rsidRPr="00981BEB" w:rsidRDefault="0002164E">
            <w:pPr>
              <w:pStyle w:val="19"/>
              <w:spacing w:before="0"/>
              <w:jc w:val="center"/>
              <w:rPr>
                <w:rFonts w:ascii="Times New Roman" w:hAnsi="Times New Roman"/>
                <w:sz w:val="28"/>
                <w:szCs w:val="28"/>
              </w:rPr>
            </w:pPr>
          </w:p>
          <w:p w:rsidR="0002164E" w:rsidRPr="00981BEB" w:rsidRDefault="005C30C8" w:rsidP="00D506DB">
            <w:pPr>
              <w:jc w:val="center"/>
              <w:rPr>
                <w:rFonts w:ascii="Times New Roman" w:hAnsi="Times New Roman"/>
                <w:sz w:val="28"/>
                <w:szCs w:val="28"/>
              </w:rPr>
            </w:pPr>
            <w:r w:rsidRPr="00981BEB">
              <w:rPr>
                <w:rFonts w:ascii="Times New Roman" w:hAnsi="Times New Roman"/>
                <w:sz w:val="28"/>
                <w:szCs w:val="28"/>
                <w:lang w:val="en-US"/>
              </w:rPr>
              <w:t>2</w:t>
            </w:r>
            <w:r w:rsidR="00D506DB">
              <w:rPr>
                <w:rFonts w:ascii="Times New Roman" w:hAnsi="Times New Roman"/>
                <w:sz w:val="28"/>
                <w:szCs w:val="28"/>
              </w:rPr>
              <w:t>9</w:t>
            </w:r>
          </w:p>
        </w:tc>
      </w:tr>
      <w:tr w:rsidR="0002164E" w:rsidRPr="00981BEB" w:rsidTr="0002164E">
        <w:trPr>
          <w:trHeight w:val="589"/>
        </w:trPr>
        <w:tc>
          <w:tcPr>
            <w:tcW w:w="905" w:type="dxa"/>
            <w:gridSpan w:val="3"/>
            <w:hideMark/>
          </w:tcPr>
          <w:p w:rsidR="0002164E" w:rsidRPr="00981BEB" w:rsidRDefault="0002164E">
            <w:pPr>
              <w:pStyle w:val="19"/>
              <w:spacing w:before="0"/>
              <w:jc w:val="center"/>
              <w:rPr>
                <w:rFonts w:ascii="Times New Roman" w:hAnsi="Times New Roman"/>
                <w:sz w:val="28"/>
                <w:szCs w:val="28"/>
              </w:rPr>
            </w:pPr>
            <w:r w:rsidRPr="00981BEB">
              <w:rPr>
                <w:rFonts w:ascii="Times New Roman" w:hAnsi="Times New Roman"/>
                <w:sz w:val="28"/>
                <w:szCs w:val="28"/>
              </w:rPr>
              <w:t>6.1</w:t>
            </w:r>
          </w:p>
        </w:tc>
        <w:tc>
          <w:tcPr>
            <w:tcW w:w="8026" w:type="dxa"/>
            <w:gridSpan w:val="2"/>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 xml:space="preserve">Порядок разработки и согласования отраслевых элементных сметных норм ………………..……………………..………………  </w:t>
            </w:r>
          </w:p>
        </w:tc>
        <w:tc>
          <w:tcPr>
            <w:tcW w:w="901" w:type="dxa"/>
            <w:gridSpan w:val="2"/>
          </w:tcPr>
          <w:p w:rsidR="0002164E" w:rsidRPr="00981BEB" w:rsidRDefault="0002164E">
            <w:pPr>
              <w:pStyle w:val="19"/>
              <w:spacing w:before="0"/>
              <w:jc w:val="center"/>
              <w:rPr>
                <w:rFonts w:ascii="Times New Roman" w:hAnsi="Times New Roman"/>
                <w:sz w:val="28"/>
                <w:szCs w:val="28"/>
              </w:rPr>
            </w:pPr>
          </w:p>
          <w:p w:rsidR="0002164E" w:rsidRPr="00981BEB" w:rsidRDefault="005C30C8" w:rsidP="00D506DB">
            <w:pPr>
              <w:jc w:val="center"/>
              <w:rPr>
                <w:rFonts w:ascii="Times New Roman" w:hAnsi="Times New Roman"/>
                <w:sz w:val="28"/>
                <w:szCs w:val="28"/>
              </w:rPr>
            </w:pPr>
            <w:r w:rsidRPr="00981BEB">
              <w:rPr>
                <w:rFonts w:ascii="Times New Roman" w:hAnsi="Times New Roman"/>
                <w:sz w:val="28"/>
                <w:szCs w:val="28"/>
              </w:rPr>
              <w:t>2</w:t>
            </w:r>
            <w:r w:rsidR="00D506DB">
              <w:rPr>
                <w:rFonts w:ascii="Times New Roman" w:hAnsi="Times New Roman"/>
                <w:sz w:val="28"/>
                <w:szCs w:val="28"/>
              </w:rPr>
              <w:t>9</w:t>
            </w:r>
          </w:p>
        </w:tc>
      </w:tr>
      <w:tr w:rsidR="0002164E" w:rsidRPr="00981BEB" w:rsidTr="0002164E">
        <w:trPr>
          <w:trHeight w:val="589"/>
        </w:trPr>
        <w:tc>
          <w:tcPr>
            <w:tcW w:w="905" w:type="dxa"/>
            <w:gridSpan w:val="3"/>
            <w:hideMark/>
          </w:tcPr>
          <w:p w:rsidR="0002164E" w:rsidRPr="00981BEB" w:rsidRDefault="0002164E">
            <w:pPr>
              <w:pStyle w:val="19"/>
              <w:spacing w:before="0"/>
              <w:jc w:val="center"/>
              <w:rPr>
                <w:rFonts w:ascii="Times New Roman" w:hAnsi="Times New Roman"/>
                <w:sz w:val="28"/>
                <w:szCs w:val="28"/>
              </w:rPr>
            </w:pPr>
            <w:r w:rsidRPr="00981BEB">
              <w:rPr>
                <w:rFonts w:ascii="Times New Roman" w:hAnsi="Times New Roman"/>
                <w:sz w:val="28"/>
                <w:szCs w:val="28"/>
              </w:rPr>
              <w:t>6.2</w:t>
            </w:r>
          </w:p>
        </w:tc>
        <w:tc>
          <w:tcPr>
            <w:tcW w:w="8026" w:type="dxa"/>
            <w:gridSpan w:val="2"/>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Порядок разработки и согласования отраслевых единичных расценок …………………………………………….………….. …</w:t>
            </w:r>
          </w:p>
        </w:tc>
        <w:tc>
          <w:tcPr>
            <w:tcW w:w="901" w:type="dxa"/>
            <w:gridSpan w:val="2"/>
          </w:tcPr>
          <w:p w:rsidR="0002164E" w:rsidRPr="00981BEB" w:rsidRDefault="0002164E">
            <w:pPr>
              <w:pStyle w:val="19"/>
              <w:spacing w:before="0"/>
              <w:jc w:val="center"/>
              <w:rPr>
                <w:rFonts w:ascii="Times New Roman" w:hAnsi="Times New Roman"/>
                <w:sz w:val="28"/>
                <w:szCs w:val="28"/>
              </w:rPr>
            </w:pPr>
          </w:p>
          <w:p w:rsidR="0002164E" w:rsidRPr="00981BEB" w:rsidRDefault="0002164E" w:rsidP="00D506DB">
            <w:pPr>
              <w:pStyle w:val="19"/>
              <w:spacing w:before="0"/>
              <w:rPr>
                <w:rFonts w:ascii="Times New Roman" w:hAnsi="Times New Roman"/>
                <w:sz w:val="28"/>
                <w:szCs w:val="28"/>
              </w:rPr>
            </w:pPr>
            <w:r w:rsidRPr="00981BEB">
              <w:rPr>
                <w:rFonts w:ascii="Times New Roman" w:hAnsi="Times New Roman"/>
                <w:sz w:val="28"/>
                <w:szCs w:val="28"/>
              </w:rPr>
              <w:t xml:space="preserve"> </w:t>
            </w:r>
            <w:r w:rsidR="00D506DB">
              <w:rPr>
                <w:rFonts w:ascii="Times New Roman" w:hAnsi="Times New Roman"/>
                <w:sz w:val="28"/>
                <w:szCs w:val="28"/>
              </w:rPr>
              <w:t>32</w:t>
            </w:r>
          </w:p>
        </w:tc>
      </w:tr>
      <w:tr w:rsidR="0002164E" w:rsidRPr="00981BEB" w:rsidTr="0002164E">
        <w:trPr>
          <w:trHeight w:val="589"/>
        </w:trPr>
        <w:tc>
          <w:tcPr>
            <w:tcW w:w="709" w:type="dxa"/>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7.</w:t>
            </w:r>
          </w:p>
        </w:tc>
        <w:tc>
          <w:tcPr>
            <w:tcW w:w="8222" w:type="dxa"/>
            <w:gridSpan w:val="4"/>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 xml:space="preserve">Порядок определения стоимости СМР, учитываемых в главе  9 «Прочие работы и затраты» …………………………………… …..  </w:t>
            </w:r>
          </w:p>
        </w:tc>
        <w:tc>
          <w:tcPr>
            <w:tcW w:w="901" w:type="dxa"/>
            <w:gridSpan w:val="2"/>
          </w:tcPr>
          <w:p w:rsidR="0002164E" w:rsidRPr="00981BEB" w:rsidRDefault="0002164E">
            <w:pPr>
              <w:pStyle w:val="19"/>
              <w:spacing w:before="0"/>
              <w:jc w:val="center"/>
              <w:rPr>
                <w:rFonts w:ascii="Times New Roman" w:hAnsi="Times New Roman"/>
                <w:sz w:val="28"/>
                <w:szCs w:val="28"/>
              </w:rPr>
            </w:pPr>
          </w:p>
          <w:p w:rsidR="0002164E" w:rsidRPr="00981BEB" w:rsidRDefault="003117D8">
            <w:pPr>
              <w:jc w:val="center"/>
              <w:rPr>
                <w:rFonts w:ascii="Times New Roman" w:hAnsi="Times New Roman"/>
                <w:sz w:val="28"/>
                <w:szCs w:val="28"/>
              </w:rPr>
            </w:pPr>
            <w:r>
              <w:rPr>
                <w:rFonts w:ascii="Times New Roman" w:hAnsi="Times New Roman"/>
                <w:sz w:val="28"/>
                <w:szCs w:val="28"/>
              </w:rPr>
              <w:t>35</w:t>
            </w:r>
          </w:p>
        </w:tc>
      </w:tr>
      <w:tr w:rsidR="0002164E" w:rsidRPr="00981BEB" w:rsidTr="0002164E">
        <w:trPr>
          <w:trHeight w:val="555"/>
        </w:trPr>
        <w:tc>
          <w:tcPr>
            <w:tcW w:w="905" w:type="dxa"/>
            <w:gridSpan w:val="3"/>
            <w:hideMark/>
          </w:tcPr>
          <w:p w:rsidR="0002164E" w:rsidRPr="00981BEB" w:rsidRDefault="0002164E">
            <w:pPr>
              <w:pStyle w:val="19"/>
              <w:spacing w:before="0"/>
              <w:jc w:val="center"/>
              <w:rPr>
                <w:rFonts w:ascii="Times New Roman" w:hAnsi="Times New Roman"/>
                <w:sz w:val="28"/>
                <w:szCs w:val="28"/>
              </w:rPr>
            </w:pPr>
            <w:r w:rsidRPr="00981BEB">
              <w:rPr>
                <w:rFonts w:ascii="Times New Roman" w:hAnsi="Times New Roman"/>
                <w:sz w:val="28"/>
                <w:szCs w:val="28"/>
              </w:rPr>
              <w:t>7.1</w:t>
            </w:r>
          </w:p>
        </w:tc>
        <w:tc>
          <w:tcPr>
            <w:tcW w:w="8026" w:type="dxa"/>
            <w:gridSpan w:val="2"/>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 xml:space="preserve">Определение затрат при производстве строительно-монтажных работ в зимнее время……………………………………………….  </w:t>
            </w:r>
          </w:p>
        </w:tc>
        <w:tc>
          <w:tcPr>
            <w:tcW w:w="901" w:type="dxa"/>
            <w:gridSpan w:val="2"/>
          </w:tcPr>
          <w:p w:rsidR="0002164E" w:rsidRPr="00981BEB" w:rsidRDefault="0002164E">
            <w:pPr>
              <w:pStyle w:val="19"/>
              <w:spacing w:before="0"/>
              <w:jc w:val="center"/>
              <w:rPr>
                <w:rFonts w:ascii="Times New Roman" w:hAnsi="Times New Roman"/>
                <w:sz w:val="28"/>
                <w:szCs w:val="28"/>
              </w:rPr>
            </w:pPr>
          </w:p>
          <w:p w:rsidR="0002164E" w:rsidRPr="00981BEB" w:rsidRDefault="005C30C8" w:rsidP="003117D8">
            <w:pPr>
              <w:jc w:val="center"/>
              <w:rPr>
                <w:rFonts w:ascii="Times New Roman" w:hAnsi="Times New Roman"/>
                <w:sz w:val="28"/>
                <w:szCs w:val="28"/>
              </w:rPr>
            </w:pPr>
            <w:r w:rsidRPr="00981BEB">
              <w:rPr>
                <w:rFonts w:ascii="Times New Roman" w:hAnsi="Times New Roman"/>
                <w:sz w:val="28"/>
                <w:szCs w:val="28"/>
              </w:rPr>
              <w:t>3</w:t>
            </w:r>
            <w:r w:rsidR="003117D8">
              <w:rPr>
                <w:rFonts w:ascii="Times New Roman" w:hAnsi="Times New Roman"/>
                <w:sz w:val="28"/>
                <w:szCs w:val="28"/>
              </w:rPr>
              <w:t>5</w:t>
            </w:r>
          </w:p>
        </w:tc>
      </w:tr>
      <w:tr w:rsidR="0002164E" w:rsidRPr="00981BEB" w:rsidTr="0002164E">
        <w:trPr>
          <w:trHeight w:val="850"/>
        </w:trPr>
        <w:tc>
          <w:tcPr>
            <w:tcW w:w="905" w:type="dxa"/>
            <w:gridSpan w:val="3"/>
            <w:hideMark/>
          </w:tcPr>
          <w:p w:rsidR="0002164E" w:rsidRPr="00981BEB" w:rsidRDefault="0002164E">
            <w:pPr>
              <w:pStyle w:val="19"/>
              <w:spacing w:before="0"/>
              <w:jc w:val="center"/>
              <w:rPr>
                <w:rFonts w:ascii="Times New Roman" w:hAnsi="Times New Roman"/>
                <w:sz w:val="28"/>
                <w:szCs w:val="28"/>
              </w:rPr>
            </w:pPr>
            <w:r w:rsidRPr="00981BEB">
              <w:rPr>
                <w:rFonts w:ascii="Times New Roman" w:hAnsi="Times New Roman"/>
                <w:sz w:val="28"/>
                <w:szCs w:val="28"/>
              </w:rPr>
              <w:t>7.2</w:t>
            </w:r>
          </w:p>
        </w:tc>
        <w:tc>
          <w:tcPr>
            <w:tcW w:w="8026" w:type="dxa"/>
            <w:gridSpan w:val="2"/>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lang w:eastAsia="en-US"/>
              </w:rPr>
              <w:t>Затраты на содержание действующих постоянных автомобильных дорог и восстановление их после окончания строительства………………………………………………….…...</w:t>
            </w:r>
          </w:p>
        </w:tc>
        <w:tc>
          <w:tcPr>
            <w:tcW w:w="901" w:type="dxa"/>
            <w:gridSpan w:val="2"/>
          </w:tcPr>
          <w:p w:rsidR="0002164E" w:rsidRPr="00981BEB" w:rsidRDefault="0002164E">
            <w:pPr>
              <w:pStyle w:val="19"/>
              <w:spacing w:before="0"/>
              <w:jc w:val="center"/>
              <w:rPr>
                <w:rFonts w:ascii="Times New Roman" w:hAnsi="Times New Roman"/>
                <w:sz w:val="28"/>
                <w:szCs w:val="28"/>
              </w:rPr>
            </w:pPr>
          </w:p>
          <w:p w:rsidR="0002164E" w:rsidRPr="00981BEB" w:rsidRDefault="0002164E">
            <w:pPr>
              <w:jc w:val="center"/>
              <w:rPr>
                <w:rFonts w:ascii="Times New Roman" w:hAnsi="Times New Roman"/>
                <w:sz w:val="28"/>
                <w:szCs w:val="28"/>
              </w:rPr>
            </w:pPr>
          </w:p>
          <w:p w:rsidR="0002164E" w:rsidRPr="00981BEB" w:rsidRDefault="005C30C8" w:rsidP="003117D8">
            <w:pPr>
              <w:jc w:val="center"/>
              <w:rPr>
                <w:rFonts w:ascii="Times New Roman" w:hAnsi="Times New Roman"/>
                <w:sz w:val="28"/>
                <w:szCs w:val="28"/>
              </w:rPr>
            </w:pPr>
            <w:r w:rsidRPr="00981BEB">
              <w:rPr>
                <w:rFonts w:ascii="Times New Roman" w:hAnsi="Times New Roman"/>
                <w:sz w:val="28"/>
                <w:szCs w:val="28"/>
              </w:rPr>
              <w:t>3</w:t>
            </w:r>
            <w:r w:rsidR="003117D8">
              <w:rPr>
                <w:rFonts w:ascii="Times New Roman" w:hAnsi="Times New Roman"/>
                <w:sz w:val="28"/>
                <w:szCs w:val="28"/>
              </w:rPr>
              <w:t>6</w:t>
            </w:r>
          </w:p>
        </w:tc>
      </w:tr>
      <w:tr w:rsidR="0002164E" w:rsidRPr="00981BEB" w:rsidTr="0002164E">
        <w:trPr>
          <w:trHeight w:val="283"/>
        </w:trPr>
        <w:tc>
          <w:tcPr>
            <w:tcW w:w="905" w:type="dxa"/>
            <w:gridSpan w:val="3"/>
            <w:hideMark/>
          </w:tcPr>
          <w:p w:rsidR="0002164E" w:rsidRPr="00981BEB" w:rsidRDefault="0002164E">
            <w:pPr>
              <w:pStyle w:val="19"/>
              <w:spacing w:before="0"/>
              <w:jc w:val="center"/>
              <w:rPr>
                <w:rFonts w:ascii="Times New Roman" w:hAnsi="Times New Roman"/>
                <w:sz w:val="28"/>
                <w:szCs w:val="28"/>
              </w:rPr>
            </w:pPr>
            <w:r w:rsidRPr="00981BEB">
              <w:rPr>
                <w:rFonts w:ascii="Times New Roman" w:hAnsi="Times New Roman"/>
                <w:sz w:val="28"/>
                <w:szCs w:val="28"/>
              </w:rPr>
              <w:t>7.3</w:t>
            </w:r>
          </w:p>
        </w:tc>
        <w:tc>
          <w:tcPr>
            <w:tcW w:w="8026" w:type="dxa"/>
            <w:gridSpan w:val="2"/>
            <w:hideMark/>
          </w:tcPr>
          <w:p w:rsidR="0002164E" w:rsidRPr="00981BEB" w:rsidRDefault="0002164E">
            <w:pPr>
              <w:pStyle w:val="19"/>
              <w:spacing w:before="0"/>
              <w:rPr>
                <w:rFonts w:ascii="Times New Roman" w:hAnsi="Times New Roman"/>
                <w:sz w:val="28"/>
                <w:szCs w:val="28"/>
                <w:lang w:eastAsia="en-US"/>
              </w:rPr>
            </w:pPr>
            <w:r w:rsidRPr="00981BEB">
              <w:rPr>
                <w:rFonts w:ascii="Times New Roman" w:hAnsi="Times New Roman"/>
                <w:sz w:val="28"/>
                <w:szCs w:val="28"/>
                <w:lang w:eastAsia="en-US"/>
              </w:rPr>
              <w:t>Затраты на пропуск ливневых и паводковых вод ……………….</w:t>
            </w:r>
          </w:p>
        </w:tc>
        <w:tc>
          <w:tcPr>
            <w:tcW w:w="901" w:type="dxa"/>
            <w:gridSpan w:val="2"/>
            <w:hideMark/>
          </w:tcPr>
          <w:p w:rsidR="0002164E" w:rsidRPr="00981BEB" w:rsidRDefault="0002164E" w:rsidP="003117D8">
            <w:pPr>
              <w:pStyle w:val="19"/>
              <w:spacing w:before="0"/>
              <w:rPr>
                <w:rFonts w:ascii="Times New Roman" w:hAnsi="Times New Roman"/>
                <w:sz w:val="28"/>
                <w:szCs w:val="28"/>
              </w:rPr>
            </w:pPr>
            <w:r w:rsidRPr="00981BEB">
              <w:rPr>
                <w:rFonts w:ascii="Times New Roman" w:hAnsi="Times New Roman"/>
                <w:sz w:val="28"/>
                <w:szCs w:val="28"/>
              </w:rPr>
              <w:t xml:space="preserve"> </w:t>
            </w:r>
            <w:r w:rsidR="005C30C8" w:rsidRPr="00981BEB">
              <w:rPr>
                <w:rFonts w:ascii="Times New Roman" w:hAnsi="Times New Roman"/>
                <w:sz w:val="28"/>
                <w:szCs w:val="28"/>
              </w:rPr>
              <w:t>3</w:t>
            </w:r>
            <w:r w:rsidR="003117D8">
              <w:rPr>
                <w:rFonts w:ascii="Times New Roman" w:hAnsi="Times New Roman"/>
                <w:sz w:val="28"/>
                <w:szCs w:val="28"/>
              </w:rPr>
              <w:t>7</w:t>
            </w:r>
          </w:p>
        </w:tc>
      </w:tr>
      <w:tr w:rsidR="0002164E" w:rsidRPr="00981BEB" w:rsidTr="0002164E">
        <w:trPr>
          <w:trHeight w:val="283"/>
        </w:trPr>
        <w:tc>
          <w:tcPr>
            <w:tcW w:w="905" w:type="dxa"/>
            <w:gridSpan w:val="3"/>
            <w:hideMark/>
          </w:tcPr>
          <w:p w:rsidR="0002164E" w:rsidRPr="00981BEB" w:rsidRDefault="0002164E">
            <w:pPr>
              <w:pStyle w:val="19"/>
              <w:spacing w:before="0"/>
              <w:jc w:val="center"/>
              <w:rPr>
                <w:rFonts w:ascii="Times New Roman" w:hAnsi="Times New Roman"/>
                <w:sz w:val="28"/>
                <w:szCs w:val="28"/>
              </w:rPr>
            </w:pPr>
            <w:r w:rsidRPr="00981BEB">
              <w:rPr>
                <w:rFonts w:ascii="Times New Roman" w:hAnsi="Times New Roman"/>
                <w:sz w:val="28"/>
                <w:szCs w:val="28"/>
              </w:rPr>
              <w:t>7.4</w:t>
            </w:r>
          </w:p>
        </w:tc>
        <w:tc>
          <w:tcPr>
            <w:tcW w:w="8026" w:type="dxa"/>
            <w:gridSpan w:val="2"/>
            <w:hideMark/>
          </w:tcPr>
          <w:p w:rsidR="0002164E" w:rsidRPr="00981BEB" w:rsidRDefault="0002164E">
            <w:pPr>
              <w:pStyle w:val="19"/>
              <w:spacing w:before="0"/>
              <w:rPr>
                <w:rFonts w:ascii="Times New Roman" w:hAnsi="Times New Roman"/>
                <w:sz w:val="28"/>
                <w:szCs w:val="28"/>
                <w:lang w:eastAsia="en-US"/>
              </w:rPr>
            </w:pPr>
            <w:r w:rsidRPr="00981BEB">
              <w:rPr>
                <w:rFonts w:ascii="Times New Roman" w:hAnsi="Times New Roman"/>
                <w:sz w:val="28"/>
                <w:szCs w:val="28"/>
                <w:lang w:eastAsia="en-US"/>
              </w:rPr>
              <w:t>Затраты на отсыпку опытных полигонов …………………….…..</w:t>
            </w:r>
          </w:p>
        </w:tc>
        <w:tc>
          <w:tcPr>
            <w:tcW w:w="901" w:type="dxa"/>
            <w:gridSpan w:val="2"/>
            <w:hideMark/>
          </w:tcPr>
          <w:p w:rsidR="0002164E" w:rsidRPr="00981BEB" w:rsidRDefault="0002164E" w:rsidP="003117D8">
            <w:pPr>
              <w:pStyle w:val="19"/>
              <w:spacing w:before="0"/>
              <w:rPr>
                <w:rFonts w:ascii="Times New Roman" w:hAnsi="Times New Roman"/>
                <w:sz w:val="28"/>
                <w:szCs w:val="28"/>
              </w:rPr>
            </w:pPr>
            <w:r w:rsidRPr="00981BEB">
              <w:rPr>
                <w:rFonts w:ascii="Times New Roman" w:hAnsi="Times New Roman"/>
                <w:sz w:val="28"/>
                <w:szCs w:val="28"/>
              </w:rPr>
              <w:t xml:space="preserve"> </w:t>
            </w:r>
            <w:r w:rsidR="005C30C8" w:rsidRPr="00981BEB">
              <w:rPr>
                <w:rFonts w:ascii="Times New Roman" w:hAnsi="Times New Roman"/>
                <w:sz w:val="28"/>
                <w:szCs w:val="28"/>
              </w:rPr>
              <w:t>3</w:t>
            </w:r>
            <w:r w:rsidR="003117D8">
              <w:rPr>
                <w:rFonts w:ascii="Times New Roman" w:hAnsi="Times New Roman"/>
                <w:sz w:val="28"/>
                <w:szCs w:val="28"/>
              </w:rPr>
              <w:t>7</w:t>
            </w:r>
          </w:p>
        </w:tc>
      </w:tr>
      <w:tr w:rsidR="0002164E" w:rsidRPr="00981BEB" w:rsidTr="0002164E">
        <w:trPr>
          <w:trHeight w:val="567"/>
        </w:trPr>
        <w:tc>
          <w:tcPr>
            <w:tcW w:w="905" w:type="dxa"/>
            <w:gridSpan w:val="3"/>
            <w:hideMark/>
          </w:tcPr>
          <w:p w:rsidR="0002164E" w:rsidRPr="00981BEB" w:rsidRDefault="0002164E">
            <w:pPr>
              <w:pStyle w:val="19"/>
              <w:spacing w:before="0"/>
              <w:jc w:val="center"/>
              <w:rPr>
                <w:rFonts w:ascii="Times New Roman" w:hAnsi="Times New Roman"/>
                <w:sz w:val="28"/>
                <w:szCs w:val="28"/>
              </w:rPr>
            </w:pPr>
            <w:r w:rsidRPr="00981BEB">
              <w:rPr>
                <w:rFonts w:ascii="Times New Roman" w:hAnsi="Times New Roman"/>
                <w:sz w:val="28"/>
                <w:szCs w:val="28"/>
              </w:rPr>
              <w:lastRenderedPageBreak/>
              <w:t>7.5</w:t>
            </w:r>
          </w:p>
        </w:tc>
        <w:tc>
          <w:tcPr>
            <w:tcW w:w="8026" w:type="dxa"/>
            <w:gridSpan w:val="2"/>
            <w:hideMark/>
          </w:tcPr>
          <w:p w:rsidR="0002164E" w:rsidRPr="00981BEB" w:rsidRDefault="0002164E">
            <w:pPr>
              <w:pStyle w:val="19"/>
              <w:spacing w:before="0"/>
              <w:rPr>
                <w:rFonts w:ascii="Times New Roman" w:hAnsi="Times New Roman"/>
                <w:sz w:val="28"/>
                <w:szCs w:val="28"/>
                <w:lang w:eastAsia="en-US"/>
              </w:rPr>
            </w:pPr>
            <w:r w:rsidRPr="00981BEB">
              <w:rPr>
                <w:rFonts w:ascii="Times New Roman" w:hAnsi="Times New Roman"/>
                <w:sz w:val="28"/>
                <w:szCs w:val="28"/>
                <w:lang w:eastAsia="en-US"/>
              </w:rPr>
              <w:t>Затраты на работы, выполняемые в сопровождении строитель-но-монтажных работ, но не относящиеся  к СМР..........................</w:t>
            </w:r>
          </w:p>
        </w:tc>
        <w:tc>
          <w:tcPr>
            <w:tcW w:w="901" w:type="dxa"/>
            <w:gridSpan w:val="2"/>
          </w:tcPr>
          <w:p w:rsidR="0002164E" w:rsidRPr="00981BEB" w:rsidRDefault="0002164E">
            <w:pPr>
              <w:pStyle w:val="19"/>
              <w:spacing w:before="0"/>
              <w:jc w:val="center"/>
              <w:rPr>
                <w:rFonts w:ascii="Times New Roman" w:hAnsi="Times New Roman"/>
                <w:sz w:val="28"/>
                <w:szCs w:val="28"/>
              </w:rPr>
            </w:pPr>
          </w:p>
          <w:p w:rsidR="0002164E" w:rsidRPr="00981BEB" w:rsidRDefault="00556AB7" w:rsidP="00051064">
            <w:pPr>
              <w:jc w:val="center"/>
              <w:rPr>
                <w:rFonts w:ascii="Times New Roman" w:hAnsi="Times New Roman"/>
                <w:sz w:val="28"/>
                <w:szCs w:val="28"/>
              </w:rPr>
            </w:pPr>
            <w:r w:rsidRPr="00981BEB">
              <w:rPr>
                <w:rFonts w:ascii="Times New Roman" w:hAnsi="Times New Roman"/>
                <w:sz w:val="28"/>
                <w:szCs w:val="28"/>
                <w:lang w:val="en-US"/>
              </w:rPr>
              <w:t>3</w:t>
            </w:r>
            <w:r w:rsidR="00051064">
              <w:rPr>
                <w:rFonts w:ascii="Times New Roman" w:hAnsi="Times New Roman"/>
                <w:sz w:val="28"/>
                <w:szCs w:val="28"/>
              </w:rPr>
              <w:t>7</w:t>
            </w:r>
          </w:p>
        </w:tc>
      </w:tr>
      <w:tr w:rsidR="0002164E" w:rsidRPr="00981BEB" w:rsidTr="0002164E">
        <w:trPr>
          <w:trHeight w:val="567"/>
        </w:trPr>
        <w:tc>
          <w:tcPr>
            <w:tcW w:w="709" w:type="dxa"/>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8</w:t>
            </w:r>
          </w:p>
        </w:tc>
        <w:tc>
          <w:tcPr>
            <w:tcW w:w="8222" w:type="dxa"/>
            <w:gridSpan w:val="4"/>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lang w:eastAsia="en-US"/>
              </w:rPr>
              <w:t>Порядок определения стоимости строительно-монтажных работ на различных этапах инвестиционного процесса …………………</w:t>
            </w:r>
          </w:p>
        </w:tc>
        <w:tc>
          <w:tcPr>
            <w:tcW w:w="901" w:type="dxa"/>
            <w:gridSpan w:val="2"/>
          </w:tcPr>
          <w:p w:rsidR="0002164E" w:rsidRPr="00981BEB" w:rsidRDefault="0002164E">
            <w:pPr>
              <w:pStyle w:val="19"/>
              <w:spacing w:before="0"/>
              <w:jc w:val="center"/>
              <w:rPr>
                <w:rFonts w:ascii="Times New Roman" w:hAnsi="Times New Roman"/>
                <w:sz w:val="28"/>
                <w:szCs w:val="28"/>
              </w:rPr>
            </w:pPr>
          </w:p>
          <w:p w:rsidR="0002164E" w:rsidRPr="00981BEB" w:rsidRDefault="00556AB7" w:rsidP="00051064">
            <w:pPr>
              <w:jc w:val="center"/>
              <w:rPr>
                <w:rFonts w:ascii="Times New Roman" w:hAnsi="Times New Roman"/>
                <w:sz w:val="28"/>
                <w:szCs w:val="28"/>
              </w:rPr>
            </w:pPr>
            <w:r w:rsidRPr="00981BEB">
              <w:rPr>
                <w:rFonts w:ascii="Times New Roman" w:hAnsi="Times New Roman"/>
                <w:sz w:val="28"/>
                <w:szCs w:val="28"/>
                <w:lang w:val="en-US"/>
              </w:rPr>
              <w:t>3</w:t>
            </w:r>
            <w:r w:rsidR="00051064">
              <w:rPr>
                <w:rFonts w:ascii="Times New Roman" w:hAnsi="Times New Roman"/>
                <w:sz w:val="28"/>
                <w:szCs w:val="28"/>
              </w:rPr>
              <w:t>8</w:t>
            </w:r>
          </w:p>
        </w:tc>
      </w:tr>
      <w:tr w:rsidR="0002164E" w:rsidRPr="00981BEB" w:rsidTr="0002164E">
        <w:trPr>
          <w:trHeight w:val="28"/>
        </w:trPr>
        <w:tc>
          <w:tcPr>
            <w:tcW w:w="905" w:type="dxa"/>
            <w:gridSpan w:val="3"/>
            <w:hideMark/>
          </w:tcPr>
          <w:p w:rsidR="0002164E" w:rsidRPr="00981BEB" w:rsidRDefault="0002164E">
            <w:pPr>
              <w:pStyle w:val="19"/>
              <w:spacing w:before="0"/>
              <w:jc w:val="center"/>
              <w:rPr>
                <w:rFonts w:ascii="Times New Roman" w:hAnsi="Times New Roman"/>
                <w:sz w:val="28"/>
                <w:szCs w:val="28"/>
              </w:rPr>
            </w:pPr>
            <w:r w:rsidRPr="00981BEB">
              <w:rPr>
                <w:rFonts w:ascii="Times New Roman" w:hAnsi="Times New Roman"/>
                <w:sz w:val="28"/>
                <w:szCs w:val="28"/>
              </w:rPr>
              <w:t>8.1</w:t>
            </w:r>
          </w:p>
        </w:tc>
        <w:tc>
          <w:tcPr>
            <w:tcW w:w="8026" w:type="dxa"/>
            <w:gridSpan w:val="2"/>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Общие сведения …………………………………………………...</w:t>
            </w:r>
          </w:p>
        </w:tc>
        <w:tc>
          <w:tcPr>
            <w:tcW w:w="901" w:type="dxa"/>
            <w:gridSpan w:val="2"/>
            <w:hideMark/>
          </w:tcPr>
          <w:p w:rsidR="0002164E" w:rsidRPr="00981BEB" w:rsidRDefault="0002164E" w:rsidP="00051064">
            <w:pPr>
              <w:pStyle w:val="19"/>
              <w:spacing w:before="0"/>
              <w:rPr>
                <w:rFonts w:ascii="Times New Roman" w:hAnsi="Times New Roman"/>
                <w:sz w:val="28"/>
                <w:szCs w:val="28"/>
              </w:rPr>
            </w:pPr>
            <w:r w:rsidRPr="00981BEB">
              <w:rPr>
                <w:rFonts w:ascii="Times New Roman" w:hAnsi="Times New Roman"/>
                <w:sz w:val="28"/>
                <w:szCs w:val="28"/>
                <w:lang w:val="en-US"/>
              </w:rPr>
              <w:t xml:space="preserve"> </w:t>
            </w:r>
            <w:r w:rsidR="00556AB7" w:rsidRPr="00981BEB">
              <w:rPr>
                <w:rFonts w:ascii="Times New Roman" w:hAnsi="Times New Roman"/>
                <w:sz w:val="28"/>
                <w:szCs w:val="28"/>
                <w:lang w:val="en-US"/>
              </w:rPr>
              <w:t>3</w:t>
            </w:r>
            <w:r w:rsidR="00051064">
              <w:rPr>
                <w:rFonts w:ascii="Times New Roman" w:hAnsi="Times New Roman"/>
                <w:sz w:val="28"/>
                <w:szCs w:val="28"/>
              </w:rPr>
              <w:t>8</w:t>
            </w:r>
          </w:p>
        </w:tc>
      </w:tr>
      <w:tr w:rsidR="0002164E" w:rsidRPr="00981BEB" w:rsidTr="0002164E">
        <w:trPr>
          <w:trHeight w:val="57"/>
        </w:trPr>
        <w:tc>
          <w:tcPr>
            <w:tcW w:w="905" w:type="dxa"/>
            <w:gridSpan w:val="3"/>
            <w:hideMark/>
          </w:tcPr>
          <w:p w:rsidR="0002164E" w:rsidRPr="00981BEB" w:rsidRDefault="0002164E">
            <w:pPr>
              <w:pStyle w:val="19"/>
              <w:spacing w:before="0"/>
              <w:jc w:val="center"/>
              <w:rPr>
                <w:rFonts w:ascii="Times New Roman" w:hAnsi="Times New Roman"/>
                <w:sz w:val="28"/>
                <w:szCs w:val="28"/>
              </w:rPr>
            </w:pPr>
            <w:r w:rsidRPr="00981BEB">
              <w:rPr>
                <w:rFonts w:ascii="Times New Roman" w:hAnsi="Times New Roman"/>
                <w:sz w:val="28"/>
                <w:szCs w:val="28"/>
              </w:rPr>
              <w:t>8.2</w:t>
            </w:r>
          </w:p>
        </w:tc>
        <w:tc>
          <w:tcPr>
            <w:tcW w:w="8026" w:type="dxa"/>
            <w:gridSpan w:val="2"/>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Формирование предпроектной стадии инвестиционного проекта………………………………………………….…………..</w:t>
            </w:r>
          </w:p>
        </w:tc>
        <w:tc>
          <w:tcPr>
            <w:tcW w:w="901" w:type="dxa"/>
            <w:gridSpan w:val="2"/>
          </w:tcPr>
          <w:p w:rsidR="0002164E" w:rsidRPr="00981BEB" w:rsidRDefault="0002164E">
            <w:pPr>
              <w:pStyle w:val="19"/>
              <w:spacing w:before="0"/>
              <w:jc w:val="center"/>
              <w:rPr>
                <w:rFonts w:ascii="Times New Roman" w:hAnsi="Times New Roman"/>
                <w:sz w:val="28"/>
                <w:szCs w:val="28"/>
              </w:rPr>
            </w:pPr>
          </w:p>
          <w:p w:rsidR="0002164E" w:rsidRPr="00981BEB" w:rsidRDefault="00556AB7" w:rsidP="00051064">
            <w:pPr>
              <w:jc w:val="center"/>
              <w:rPr>
                <w:rFonts w:ascii="Times New Roman" w:hAnsi="Times New Roman"/>
                <w:sz w:val="28"/>
                <w:szCs w:val="28"/>
              </w:rPr>
            </w:pPr>
            <w:r w:rsidRPr="00981BEB">
              <w:rPr>
                <w:rFonts w:ascii="Times New Roman" w:hAnsi="Times New Roman"/>
                <w:sz w:val="28"/>
                <w:szCs w:val="28"/>
                <w:lang w:val="en-US"/>
              </w:rPr>
              <w:t>3</w:t>
            </w:r>
            <w:r w:rsidR="00051064">
              <w:rPr>
                <w:rFonts w:ascii="Times New Roman" w:hAnsi="Times New Roman"/>
                <w:sz w:val="28"/>
                <w:szCs w:val="28"/>
              </w:rPr>
              <w:t>8</w:t>
            </w:r>
          </w:p>
        </w:tc>
      </w:tr>
      <w:tr w:rsidR="0002164E" w:rsidRPr="00981BEB" w:rsidTr="0002164E">
        <w:trPr>
          <w:trHeight w:val="57"/>
        </w:trPr>
        <w:tc>
          <w:tcPr>
            <w:tcW w:w="905" w:type="dxa"/>
            <w:gridSpan w:val="3"/>
            <w:hideMark/>
          </w:tcPr>
          <w:p w:rsidR="0002164E" w:rsidRPr="00981BEB" w:rsidRDefault="0002164E">
            <w:pPr>
              <w:pStyle w:val="19"/>
              <w:spacing w:before="0"/>
              <w:jc w:val="center"/>
              <w:rPr>
                <w:rFonts w:ascii="Times New Roman" w:hAnsi="Times New Roman"/>
                <w:sz w:val="28"/>
                <w:szCs w:val="28"/>
              </w:rPr>
            </w:pPr>
            <w:r w:rsidRPr="00981BEB">
              <w:rPr>
                <w:rFonts w:ascii="Times New Roman" w:hAnsi="Times New Roman"/>
                <w:sz w:val="28"/>
                <w:szCs w:val="28"/>
              </w:rPr>
              <w:t>8.3</w:t>
            </w:r>
          </w:p>
        </w:tc>
        <w:tc>
          <w:tcPr>
            <w:tcW w:w="8026" w:type="dxa"/>
            <w:gridSpan w:val="2"/>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Определение стоимости строительно-монтажных работ при разработке проектной документации……………..………..……..</w:t>
            </w:r>
          </w:p>
        </w:tc>
        <w:tc>
          <w:tcPr>
            <w:tcW w:w="901" w:type="dxa"/>
            <w:gridSpan w:val="2"/>
          </w:tcPr>
          <w:p w:rsidR="0002164E" w:rsidRPr="00981BEB" w:rsidRDefault="0002164E">
            <w:pPr>
              <w:pStyle w:val="19"/>
              <w:spacing w:before="0"/>
              <w:jc w:val="center"/>
              <w:rPr>
                <w:rFonts w:ascii="Times New Roman" w:hAnsi="Times New Roman"/>
                <w:sz w:val="28"/>
                <w:szCs w:val="28"/>
              </w:rPr>
            </w:pPr>
          </w:p>
          <w:p w:rsidR="0002164E" w:rsidRPr="00981BEB" w:rsidRDefault="00556AB7" w:rsidP="00051064">
            <w:pPr>
              <w:jc w:val="center"/>
              <w:rPr>
                <w:rFonts w:ascii="Times New Roman" w:hAnsi="Times New Roman"/>
                <w:sz w:val="28"/>
                <w:szCs w:val="28"/>
              </w:rPr>
            </w:pPr>
            <w:r w:rsidRPr="00981BEB">
              <w:rPr>
                <w:rFonts w:ascii="Times New Roman" w:hAnsi="Times New Roman"/>
                <w:sz w:val="28"/>
                <w:szCs w:val="28"/>
                <w:lang w:val="en-US"/>
              </w:rPr>
              <w:t>3</w:t>
            </w:r>
            <w:r w:rsidR="00051064">
              <w:rPr>
                <w:rFonts w:ascii="Times New Roman" w:hAnsi="Times New Roman"/>
                <w:sz w:val="28"/>
                <w:szCs w:val="28"/>
              </w:rPr>
              <w:t>9</w:t>
            </w:r>
          </w:p>
        </w:tc>
      </w:tr>
      <w:tr w:rsidR="0002164E" w:rsidRPr="00981BEB" w:rsidTr="0002164E">
        <w:trPr>
          <w:trHeight w:val="57"/>
        </w:trPr>
        <w:tc>
          <w:tcPr>
            <w:tcW w:w="905" w:type="dxa"/>
            <w:gridSpan w:val="3"/>
            <w:hideMark/>
          </w:tcPr>
          <w:p w:rsidR="0002164E" w:rsidRPr="00981BEB" w:rsidRDefault="0002164E">
            <w:pPr>
              <w:pStyle w:val="19"/>
              <w:spacing w:before="0"/>
              <w:jc w:val="center"/>
              <w:rPr>
                <w:rFonts w:ascii="Times New Roman" w:hAnsi="Times New Roman"/>
                <w:sz w:val="28"/>
                <w:szCs w:val="28"/>
              </w:rPr>
            </w:pPr>
            <w:r w:rsidRPr="00981BEB">
              <w:rPr>
                <w:rFonts w:ascii="Times New Roman" w:hAnsi="Times New Roman"/>
                <w:sz w:val="28"/>
                <w:szCs w:val="28"/>
              </w:rPr>
              <w:t>8.4</w:t>
            </w:r>
          </w:p>
        </w:tc>
        <w:tc>
          <w:tcPr>
            <w:tcW w:w="8026" w:type="dxa"/>
            <w:gridSpan w:val="2"/>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Порядок определения стоимости строительно-монтажных работ на стадии «рабочая документация»………………………..</w:t>
            </w:r>
          </w:p>
        </w:tc>
        <w:tc>
          <w:tcPr>
            <w:tcW w:w="901" w:type="dxa"/>
            <w:gridSpan w:val="2"/>
          </w:tcPr>
          <w:p w:rsidR="0002164E" w:rsidRPr="00981BEB" w:rsidRDefault="0002164E">
            <w:pPr>
              <w:pStyle w:val="19"/>
              <w:spacing w:before="0"/>
              <w:jc w:val="center"/>
              <w:rPr>
                <w:rFonts w:ascii="Times New Roman" w:hAnsi="Times New Roman"/>
                <w:sz w:val="28"/>
                <w:szCs w:val="28"/>
              </w:rPr>
            </w:pPr>
          </w:p>
          <w:p w:rsidR="0002164E" w:rsidRPr="00051064" w:rsidRDefault="00051064" w:rsidP="00556AB7">
            <w:pPr>
              <w:jc w:val="center"/>
              <w:rPr>
                <w:rFonts w:ascii="Times New Roman" w:hAnsi="Times New Roman"/>
                <w:sz w:val="28"/>
                <w:szCs w:val="28"/>
              </w:rPr>
            </w:pPr>
            <w:r>
              <w:rPr>
                <w:rFonts w:ascii="Times New Roman" w:hAnsi="Times New Roman"/>
                <w:sz w:val="28"/>
                <w:szCs w:val="28"/>
              </w:rPr>
              <w:t>40</w:t>
            </w:r>
          </w:p>
        </w:tc>
      </w:tr>
      <w:tr w:rsidR="0002164E" w:rsidRPr="00981BEB" w:rsidTr="0002164E">
        <w:trPr>
          <w:trHeight w:val="240"/>
        </w:trPr>
        <w:tc>
          <w:tcPr>
            <w:tcW w:w="905" w:type="dxa"/>
            <w:gridSpan w:val="3"/>
            <w:hideMark/>
          </w:tcPr>
          <w:p w:rsidR="0002164E" w:rsidRPr="00981BEB" w:rsidRDefault="0002164E">
            <w:pPr>
              <w:pStyle w:val="19"/>
              <w:spacing w:before="0"/>
              <w:jc w:val="center"/>
              <w:rPr>
                <w:rFonts w:ascii="Times New Roman" w:hAnsi="Times New Roman"/>
                <w:sz w:val="28"/>
                <w:szCs w:val="28"/>
              </w:rPr>
            </w:pPr>
            <w:r w:rsidRPr="00981BEB">
              <w:rPr>
                <w:rFonts w:ascii="Times New Roman" w:hAnsi="Times New Roman"/>
                <w:sz w:val="28"/>
                <w:szCs w:val="28"/>
              </w:rPr>
              <w:t>8.5</w:t>
            </w:r>
          </w:p>
        </w:tc>
        <w:tc>
          <w:tcPr>
            <w:tcW w:w="8026" w:type="dxa"/>
            <w:gridSpan w:val="2"/>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Порядок расчетов с подрядчиками за выполненные работы……</w:t>
            </w:r>
          </w:p>
        </w:tc>
        <w:tc>
          <w:tcPr>
            <w:tcW w:w="901" w:type="dxa"/>
            <w:gridSpan w:val="2"/>
            <w:hideMark/>
          </w:tcPr>
          <w:p w:rsidR="0002164E" w:rsidRPr="00051064" w:rsidRDefault="00051064" w:rsidP="00556AB7">
            <w:pPr>
              <w:jc w:val="center"/>
              <w:rPr>
                <w:rFonts w:ascii="Times New Roman" w:hAnsi="Times New Roman"/>
                <w:sz w:val="28"/>
                <w:szCs w:val="28"/>
              </w:rPr>
            </w:pPr>
            <w:r>
              <w:rPr>
                <w:rFonts w:ascii="Times New Roman" w:hAnsi="Times New Roman"/>
                <w:sz w:val="28"/>
                <w:szCs w:val="28"/>
              </w:rPr>
              <w:t>40</w:t>
            </w:r>
          </w:p>
        </w:tc>
      </w:tr>
      <w:tr w:rsidR="0002164E" w:rsidRPr="00981BEB" w:rsidTr="0002164E">
        <w:trPr>
          <w:trHeight w:val="551"/>
        </w:trPr>
        <w:tc>
          <w:tcPr>
            <w:tcW w:w="709" w:type="dxa"/>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9</w:t>
            </w:r>
          </w:p>
        </w:tc>
        <w:tc>
          <w:tcPr>
            <w:tcW w:w="8222" w:type="dxa"/>
            <w:gridSpan w:val="4"/>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Порядок разработки и согласования  отраслевых индексов пересчета стоимости строительно-монтажных работ из базисных цен в текущие цены ……………………………………………....….</w:t>
            </w:r>
          </w:p>
        </w:tc>
        <w:tc>
          <w:tcPr>
            <w:tcW w:w="901" w:type="dxa"/>
            <w:gridSpan w:val="2"/>
          </w:tcPr>
          <w:p w:rsidR="0002164E" w:rsidRPr="00981BEB" w:rsidRDefault="0002164E">
            <w:pPr>
              <w:pStyle w:val="19"/>
              <w:spacing w:before="0"/>
              <w:jc w:val="center"/>
              <w:rPr>
                <w:rFonts w:ascii="Times New Roman" w:hAnsi="Times New Roman"/>
                <w:sz w:val="28"/>
                <w:szCs w:val="28"/>
              </w:rPr>
            </w:pPr>
          </w:p>
          <w:p w:rsidR="0002164E" w:rsidRPr="00981BEB" w:rsidRDefault="0002164E">
            <w:pPr>
              <w:jc w:val="center"/>
              <w:rPr>
                <w:rFonts w:ascii="Times New Roman" w:hAnsi="Times New Roman"/>
                <w:sz w:val="28"/>
                <w:szCs w:val="28"/>
              </w:rPr>
            </w:pPr>
          </w:p>
          <w:p w:rsidR="0002164E" w:rsidRPr="00051064" w:rsidRDefault="00051064" w:rsidP="00556AB7">
            <w:pPr>
              <w:jc w:val="center"/>
              <w:rPr>
                <w:rFonts w:ascii="Times New Roman" w:hAnsi="Times New Roman"/>
                <w:sz w:val="28"/>
                <w:szCs w:val="28"/>
              </w:rPr>
            </w:pPr>
            <w:r>
              <w:rPr>
                <w:rFonts w:ascii="Times New Roman" w:hAnsi="Times New Roman"/>
                <w:sz w:val="28"/>
                <w:szCs w:val="28"/>
              </w:rPr>
              <w:t>41</w:t>
            </w:r>
          </w:p>
        </w:tc>
      </w:tr>
      <w:tr w:rsidR="0002164E" w:rsidRPr="00981BEB" w:rsidTr="0002164E">
        <w:trPr>
          <w:trHeight w:val="267"/>
        </w:trPr>
        <w:tc>
          <w:tcPr>
            <w:tcW w:w="905" w:type="dxa"/>
            <w:gridSpan w:val="3"/>
            <w:hideMark/>
          </w:tcPr>
          <w:p w:rsidR="0002164E" w:rsidRPr="00981BEB" w:rsidRDefault="0002164E">
            <w:pPr>
              <w:pStyle w:val="19"/>
              <w:spacing w:before="0"/>
              <w:jc w:val="center"/>
              <w:rPr>
                <w:rFonts w:ascii="Times New Roman" w:hAnsi="Times New Roman"/>
                <w:sz w:val="28"/>
                <w:szCs w:val="28"/>
              </w:rPr>
            </w:pPr>
            <w:r w:rsidRPr="00981BEB">
              <w:rPr>
                <w:rFonts w:ascii="Times New Roman" w:hAnsi="Times New Roman"/>
                <w:sz w:val="28"/>
                <w:szCs w:val="28"/>
              </w:rPr>
              <w:t>9.1</w:t>
            </w:r>
          </w:p>
        </w:tc>
        <w:tc>
          <w:tcPr>
            <w:tcW w:w="8026" w:type="dxa"/>
            <w:gridSpan w:val="2"/>
            <w:hideMark/>
          </w:tcPr>
          <w:p w:rsidR="0002164E" w:rsidRPr="00981BEB" w:rsidRDefault="0002164E">
            <w:pPr>
              <w:pStyle w:val="19"/>
              <w:tabs>
                <w:tab w:val="clear" w:pos="132"/>
                <w:tab w:val="left" w:pos="-337"/>
              </w:tabs>
              <w:spacing w:before="0"/>
              <w:rPr>
                <w:rFonts w:ascii="Times New Roman" w:hAnsi="Times New Roman"/>
                <w:sz w:val="28"/>
                <w:szCs w:val="28"/>
              </w:rPr>
            </w:pPr>
            <w:r w:rsidRPr="00981BEB">
              <w:rPr>
                <w:rFonts w:ascii="Times New Roman" w:hAnsi="Times New Roman"/>
                <w:sz w:val="28"/>
                <w:szCs w:val="28"/>
                <w:lang w:eastAsia="en-US"/>
              </w:rPr>
              <w:t xml:space="preserve">Разработка индексов на оплату труда ……………………………. </w:t>
            </w:r>
          </w:p>
        </w:tc>
        <w:tc>
          <w:tcPr>
            <w:tcW w:w="901" w:type="dxa"/>
            <w:gridSpan w:val="2"/>
            <w:hideMark/>
          </w:tcPr>
          <w:p w:rsidR="0002164E" w:rsidRPr="00981BEB" w:rsidRDefault="0002164E" w:rsidP="00051064">
            <w:pPr>
              <w:pStyle w:val="19"/>
              <w:spacing w:before="0"/>
              <w:rPr>
                <w:rFonts w:ascii="Times New Roman" w:hAnsi="Times New Roman"/>
                <w:sz w:val="28"/>
                <w:szCs w:val="28"/>
              </w:rPr>
            </w:pPr>
            <w:r w:rsidRPr="00981BEB">
              <w:rPr>
                <w:rFonts w:ascii="Times New Roman" w:hAnsi="Times New Roman"/>
                <w:sz w:val="28"/>
                <w:szCs w:val="28"/>
              </w:rPr>
              <w:t xml:space="preserve"> </w:t>
            </w:r>
            <w:r w:rsidR="00051064">
              <w:rPr>
                <w:rFonts w:ascii="Times New Roman" w:hAnsi="Times New Roman"/>
                <w:sz w:val="28"/>
                <w:szCs w:val="28"/>
              </w:rPr>
              <w:t>41</w:t>
            </w:r>
          </w:p>
        </w:tc>
      </w:tr>
      <w:tr w:rsidR="0002164E" w:rsidRPr="00981BEB" w:rsidTr="0002164E">
        <w:tc>
          <w:tcPr>
            <w:tcW w:w="905" w:type="dxa"/>
            <w:gridSpan w:val="3"/>
            <w:hideMark/>
          </w:tcPr>
          <w:p w:rsidR="0002164E" w:rsidRPr="00981BEB" w:rsidRDefault="0002164E">
            <w:pPr>
              <w:pStyle w:val="19"/>
              <w:spacing w:before="0"/>
              <w:jc w:val="center"/>
              <w:rPr>
                <w:rFonts w:ascii="Times New Roman" w:hAnsi="Times New Roman"/>
                <w:sz w:val="28"/>
                <w:szCs w:val="28"/>
              </w:rPr>
            </w:pPr>
            <w:r w:rsidRPr="00981BEB">
              <w:rPr>
                <w:rFonts w:ascii="Times New Roman" w:hAnsi="Times New Roman"/>
                <w:sz w:val="28"/>
                <w:szCs w:val="28"/>
              </w:rPr>
              <w:t>9.2</w:t>
            </w:r>
          </w:p>
        </w:tc>
        <w:tc>
          <w:tcPr>
            <w:tcW w:w="8026" w:type="dxa"/>
            <w:gridSpan w:val="2"/>
            <w:hideMark/>
          </w:tcPr>
          <w:p w:rsidR="0002164E" w:rsidRPr="00981BEB" w:rsidRDefault="0002164E">
            <w:pPr>
              <w:pStyle w:val="19"/>
              <w:tabs>
                <w:tab w:val="clear" w:pos="132"/>
                <w:tab w:val="left" w:pos="-337"/>
              </w:tabs>
              <w:spacing w:before="0"/>
              <w:rPr>
                <w:rFonts w:ascii="Times New Roman" w:hAnsi="Times New Roman"/>
                <w:sz w:val="28"/>
                <w:szCs w:val="28"/>
              </w:rPr>
            </w:pPr>
            <w:r w:rsidRPr="00981BEB">
              <w:rPr>
                <w:rFonts w:ascii="Times New Roman" w:hAnsi="Times New Roman"/>
                <w:sz w:val="28"/>
                <w:szCs w:val="28"/>
                <w:lang w:eastAsia="en-US"/>
              </w:rPr>
              <w:t>Разработка индексов изменения стоимости эксплуатации строительных машин………………………………………….. ….</w:t>
            </w:r>
          </w:p>
        </w:tc>
        <w:tc>
          <w:tcPr>
            <w:tcW w:w="901" w:type="dxa"/>
            <w:gridSpan w:val="2"/>
          </w:tcPr>
          <w:p w:rsidR="0002164E" w:rsidRPr="00981BEB" w:rsidRDefault="0002164E">
            <w:pPr>
              <w:pStyle w:val="19"/>
              <w:spacing w:before="0"/>
              <w:jc w:val="center"/>
              <w:rPr>
                <w:rFonts w:ascii="Times New Roman" w:hAnsi="Times New Roman"/>
                <w:sz w:val="28"/>
                <w:szCs w:val="28"/>
              </w:rPr>
            </w:pPr>
          </w:p>
          <w:p w:rsidR="0002164E" w:rsidRPr="00981BEB" w:rsidRDefault="00051064" w:rsidP="00556AB7">
            <w:pPr>
              <w:jc w:val="center"/>
              <w:rPr>
                <w:rFonts w:ascii="Times New Roman" w:hAnsi="Times New Roman"/>
                <w:sz w:val="28"/>
                <w:szCs w:val="28"/>
              </w:rPr>
            </w:pPr>
            <w:r>
              <w:rPr>
                <w:rFonts w:ascii="Times New Roman" w:hAnsi="Times New Roman"/>
                <w:sz w:val="28"/>
                <w:szCs w:val="28"/>
              </w:rPr>
              <w:t>42</w:t>
            </w:r>
          </w:p>
        </w:tc>
      </w:tr>
      <w:tr w:rsidR="0002164E" w:rsidRPr="00981BEB" w:rsidTr="0002164E">
        <w:tc>
          <w:tcPr>
            <w:tcW w:w="905" w:type="dxa"/>
            <w:gridSpan w:val="3"/>
            <w:hideMark/>
          </w:tcPr>
          <w:p w:rsidR="0002164E" w:rsidRPr="00981BEB" w:rsidRDefault="0002164E">
            <w:pPr>
              <w:pStyle w:val="19"/>
              <w:spacing w:before="0"/>
              <w:jc w:val="center"/>
              <w:rPr>
                <w:rFonts w:ascii="Times New Roman" w:hAnsi="Times New Roman"/>
                <w:sz w:val="28"/>
                <w:szCs w:val="28"/>
              </w:rPr>
            </w:pPr>
            <w:r w:rsidRPr="00981BEB">
              <w:rPr>
                <w:rFonts w:ascii="Times New Roman" w:hAnsi="Times New Roman"/>
                <w:sz w:val="28"/>
                <w:szCs w:val="28"/>
              </w:rPr>
              <w:t>9.3</w:t>
            </w:r>
          </w:p>
        </w:tc>
        <w:tc>
          <w:tcPr>
            <w:tcW w:w="8026" w:type="dxa"/>
            <w:gridSpan w:val="2"/>
            <w:hideMark/>
          </w:tcPr>
          <w:p w:rsidR="0002164E" w:rsidRPr="00981BEB" w:rsidRDefault="0002164E">
            <w:pPr>
              <w:pStyle w:val="19"/>
              <w:tabs>
                <w:tab w:val="clear" w:pos="132"/>
                <w:tab w:val="left" w:pos="-337"/>
              </w:tabs>
              <w:spacing w:before="0"/>
              <w:rPr>
                <w:rFonts w:ascii="Times New Roman" w:hAnsi="Times New Roman"/>
                <w:sz w:val="28"/>
                <w:szCs w:val="28"/>
              </w:rPr>
            </w:pPr>
            <w:r w:rsidRPr="00981BEB">
              <w:rPr>
                <w:rFonts w:ascii="Times New Roman" w:hAnsi="Times New Roman"/>
                <w:sz w:val="28"/>
                <w:szCs w:val="28"/>
                <w:lang w:eastAsia="en-US"/>
              </w:rPr>
              <w:t>Разработка индексов изменения сметной стоимости материальных ресурсов……………………………………</w:t>
            </w:r>
            <w:r w:rsidRPr="00981BEB">
              <w:rPr>
                <w:rFonts w:ascii="Times New Roman" w:hAnsi="Times New Roman"/>
                <w:sz w:val="28"/>
                <w:szCs w:val="28"/>
              </w:rPr>
              <w:t>.. ….…</w:t>
            </w:r>
          </w:p>
        </w:tc>
        <w:tc>
          <w:tcPr>
            <w:tcW w:w="901" w:type="dxa"/>
            <w:gridSpan w:val="2"/>
          </w:tcPr>
          <w:p w:rsidR="0002164E" w:rsidRPr="00981BEB" w:rsidRDefault="0002164E">
            <w:pPr>
              <w:pStyle w:val="19"/>
              <w:spacing w:before="0"/>
              <w:jc w:val="center"/>
              <w:rPr>
                <w:rFonts w:ascii="Times New Roman" w:hAnsi="Times New Roman"/>
                <w:sz w:val="28"/>
                <w:szCs w:val="28"/>
              </w:rPr>
            </w:pPr>
          </w:p>
          <w:p w:rsidR="0002164E" w:rsidRPr="00981BEB" w:rsidRDefault="00051064" w:rsidP="00556AB7">
            <w:pPr>
              <w:jc w:val="center"/>
              <w:rPr>
                <w:rFonts w:ascii="Times New Roman" w:hAnsi="Times New Roman"/>
                <w:sz w:val="28"/>
                <w:szCs w:val="28"/>
              </w:rPr>
            </w:pPr>
            <w:r>
              <w:rPr>
                <w:rFonts w:ascii="Times New Roman" w:hAnsi="Times New Roman"/>
                <w:sz w:val="28"/>
                <w:szCs w:val="28"/>
              </w:rPr>
              <w:t>43</w:t>
            </w:r>
          </w:p>
        </w:tc>
      </w:tr>
      <w:tr w:rsidR="0002164E" w:rsidRPr="00981BEB" w:rsidTr="0002164E">
        <w:tc>
          <w:tcPr>
            <w:tcW w:w="905" w:type="dxa"/>
            <w:gridSpan w:val="3"/>
            <w:hideMark/>
          </w:tcPr>
          <w:p w:rsidR="0002164E" w:rsidRPr="00981BEB" w:rsidRDefault="0002164E">
            <w:pPr>
              <w:pStyle w:val="19"/>
              <w:spacing w:before="0"/>
              <w:jc w:val="center"/>
              <w:rPr>
                <w:rFonts w:ascii="Times New Roman" w:hAnsi="Times New Roman"/>
                <w:sz w:val="28"/>
                <w:szCs w:val="28"/>
              </w:rPr>
            </w:pPr>
            <w:r w:rsidRPr="00981BEB">
              <w:rPr>
                <w:rFonts w:ascii="Times New Roman" w:hAnsi="Times New Roman"/>
                <w:sz w:val="28"/>
                <w:szCs w:val="28"/>
              </w:rPr>
              <w:t>9.4</w:t>
            </w:r>
          </w:p>
        </w:tc>
        <w:tc>
          <w:tcPr>
            <w:tcW w:w="8026" w:type="dxa"/>
            <w:gridSpan w:val="2"/>
            <w:hideMark/>
          </w:tcPr>
          <w:p w:rsidR="0002164E" w:rsidRPr="00981BEB" w:rsidRDefault="0002164E">
            <w:pPr>
              <w:pStyle w:val="19"/>
              <w:tabs>
                <w:tab w:val="clear" w:pos="132"/>
                <w:tab w:val="left" w:pos="-337"/>
              </w:tabs>
              <w:spacing w:before="0"/>
              <w:rPr>
                <w:rFonts w:ascii="Times New Roman" w:hAnsi="Times New Roman"/>
                <w:sz w:val="28"/>
                <w:szCs w:val="28"/>
              </w:rPr>
            </w:pPr>
            <w:r w:rsidRPr="00981BEB">
              <w:rPr>
                <w:rFonts w:ascii="Times New Roman" w:hAnsi="Times New Roman"/>
                <w:sz w:val="28"/>
                <w:szCs w:val="28"/>
                <w:lang w:eastAsia="en-US"/>
              </w:rPr>
              <w:t>Разработка индексов изменения стоимости строительно-монтажных работ в целом……………………………….…….. …</w:t>
            </w:r>
          </w:p>
        </w:tc>
        <w:tc>
          <w:tcPr>
            <w:tcW w:w="901" w:type="dxa"/>
            <w:gridSpan w:val="2"/>
          </w:tcPr>
          <w:p w:rsidR="0002164E" w:rsidRPr="00981BEB" w:rsidRDefault="0002164E">
            <w:pPr>
              <w:pStyle w:val="19"/>
              <w:spacing w:before="0"/>
              <w:jc w:val="center"/>
              <w:rPr>
                <w:rFonts w:ascii="Times New Roman" w:hAnsi="Times New Roman"/>
                <w:sz w:val="28"/>
                <w:szCs w:val="28"/>
              </w:rPr>
            </w:pPr>
          </w:p>
          <w:p w:rsidR="0002164E" w:rsidRPr="00981BEB" w:rsidRDefault="00051064" w:rsidP="00556AB7">
            <w:pPr>
              <w:jc w:val="center"/>
              <w:rPr>
                <w:rFonts w:ascii="Times New Roman" w:hAnsi="Times New Roman"/>
                <w:sz w:val="28"/>
                <w:szCs w:val="28"/>
              </w:rPr>
            </w:pPr>
            <w:r>
              <w:rPr>
                <w:rFonts w:ascii="Times New Roman" w:hAnsi="Times New Roman"/>
                <w:sz w:val="28"/>
                <w:szCs w:val="28"/>
              </w:rPr>
              <w:t>43</w:t>
            </w:r>
          </w:p>
        </w:tc>
      </w:tr>
      <w:tr w:rsidR="0002164E" w:rsidRPr="00981BEB" w:rsidTr="0002164E">
        <w:trPr>
          <w:trHeight w:val="57"/>
        </w:trPr>
        <w:tc>
          <w:tcPr>
            <w:tcW w:w="905" w:type="dxa"/>
            <w:gridSpan w:val="3"/>
            <w:hideMark/>
          </w:tcPr>
          <w:p w:rsidR="0002164E" w:rsidRPr="00981BEB" w:rsidRDefault="0002164E">
            <w:pPr>
              <w:pStyle w:val="19"/>
              <w:spacing w:before="0"/>
              <w:jc w:val="center"/>
              <w:rPr>
                <w:rFonts w:ascii="Times New Roman" w:hAnsi="Times New Roman"/>
                <w:sz w:val="28"/>
                <w:szCs w:val="28"/>
              </w:rPr>
            </w:pPr>
            <w:r w:rsidRPr="00981BEB">
              <w:rPr>
                <w:rFonts w:ascii="Times New Roman" w:hAnsi="Times New Roman"/>
                <w:sz w:val="28"/>
                <w:szCs w:val="28"/>
              </w:rPr>
              <w:t>9.5</w:t>
            </w:r>
          </w:p>
          <w:p w:rsidR="00862383" w:rsidRPr="00981BEB" w:rsidRDefault="00862383" w:rsidP="00862383">
            <w:pPr>
              <w:rPr>
                <w:rFonts w:ascii="Times New Roman" w:hAnsi="Times New Roman"/>
              </w:rPr>
            </w:pPr>
          </w:p>
          <w:p w:rsidR="00862383" w:rsidRPr="00981BEB" w:rsidRDefault="00862383" w:rsidP="00862383">
            <w:pPr>
              <w:rPr>
                <w:rFonts w:ascii="Times New Roman" w:hAnsi="Times New Roman"/>
                <w:sz w:val="28"/>
                <w:szCs w:val="28"/>
              </w:rPr>
            </w:pPr>
            <w:r w:rsidRPr="00981BEB">
              <w:rPr>
                <w:rFonts w:ascii="Times New Roman" w:hAnsi="Times New Roman"/>
              </w:rPr>
              <w:t xml:space="preserve">    </w:t>
            </w:r>
            <w:r w:rsidRPr="00981BEB">
              <w:rPr>
                <w:rFonts w:ascii="Times New Roman" w:hAnsi="Times New Roman"/>
                <w:sz w:val="28"/>
                <w:szCs w:val="28"/>
              </w:rPr>
              <w:t>10</w:t>
            </w:r>
          </w:p>
          <w:p w:rsidR="00142E09" w:rsidRPr="00981BEB" w:rsidRDefault="00142E09" w:rsidP="00862383">
            <w:pPr>
              <w:rPr>
                <w:rFonts w:ascii="Times New Roman" w:hAnsi="Times New Roman"/>
                <w:sz w:val="28"/>
                <w:szCs w:val="28"/>
              </w:rPr>
            </w:pPr>
          </w:p>
          <w:p w:rsidR="00142E09" w:rsidRPr="00981BEB" w:rsidRDefault="00142E09" w:rsidP="00862383">
            <w:pPr>
              <w:rPr>
                <w:rFonts w:ascii="Times New Roman" w:hAnsi="Times New Roman"/>
                <w:sz w:val="28"/>
                <w:szCs w:val="28"/>
              </w:rPr>
            </w:pPr>
          </w:p>
          <w:p w:rsidR="00142E09" w:rsidRPr="00981BEB" w:rsidRDefault="00142E09" w:rsidP="00862383">
            <w:pPr>
              <w:rPr>
                <w:rFonts w:ascii="Times New Roman" w:hAnsi="Times New Roman"/>
                <w:sz w:val="28"/>
                <w:szCs w:val="28"/>
              </w:rPr>
            </w:pPr>
            <w:r w:rsidRPr="00981BEB">
              <w:rPr>
                <w:rFonts w:ascii="Times New Roman" w:hAnsi="Times New Roman"/>
                <w:sz w:val="28"/>
                <w:szCs w:val="28"/>
              </w:rPr>
              <w:t xml:space="preserve">    11</w:t>
            </w:r>
          </w:p>
        </w:tc>
        <w:tc>
          <w:tcPr>
            <w:tcW w:w="8026" w:type="dxa"/>
            <w:gridSpan w:val="2"/>
            <w:hideMark/>
          </w:tcPr>
          <w:p w:rsidR="00F41833" w:rsidRPr="00981BEB" w:rsidRDefault="0002164E">
            <w:pPr>
              <w:pStyle w:val="19"/>
              <w:tabs>
                <w:tab w:val="clear" w:pos="132"/>
                <w:tab w:val="left" w:pos="-337"/>
              </w:tabs>
              <w:spacing w:before="0"/>
              <w:rPr>
                <w:rFonts w:ascii="Times New Roman" w:hAnsi="Times New Roman"/>
                <w:sz w:val="28"/>
                <w:szCs w:val="28"/>
                <w:lang w:eastAsia="en-US"/>
              </w:rPr>
            </w:pPr>
            <w:r w:rsidRPr="00981BEB">
              <w:rPr>
                <w:rFonts w:ascii="Times New Roman" w:hAnsi="Times New Roman"/>
                <w:sz w:val="28"/>
                <w:szCs w:val="28"/>
                <w:lang w:eastAsia="en-US"/>
              </w:rPr>
              <w:t xml:space="preserve">Порядок согласования отраслевых индексов изменения </w:t>
            </w:r>
          </w:p>
          <w:p w:rsidR="00F41833" w:rsidRPr="00981BEB" w:rsidRDefault="006A6EC3">
            <w:pPr>
              <w:pStyle w:val="19"/>
              <w:tabs>
                <w:tab w:val="clear" w:pos="132"/>
                <w:tab w:val="left" w:pos="-337"/>
              </w:tabs>
              <w:spacing w:before="0"/>
              <w:rPr>
                <w:rFonts w:ascii="Times New Roman" w:hAnsi="Times New Roman"/>
                <w:sz w:val="28"/>
                <w:szCs w:val="28"/>
                <w:lang w:eastAsia="en-US"/>
              </w:rPr>
            </w:pPr>
            <w:r>
              <w:rPr>
                <w:rFonts w:ascii="Times New Roman" w:hAnsi="Times New Roman"/>
                <w:sz w:val="28"/>
                <w:szCs w:val="28"/>
                <w:lang w:eastAsia="en-US"/>
              </w:rPr>
              <w:t xml:space="preserve">стоимости работ……………………………………………………       </w:t>
            </w:r>
          </w:p>
          <w:p w:rsidR="0002164E" w:rsidRPr="00981BEB" w:rsidRDefault="00862383">
            <w:pPr>
              <w:pStyle w:val="19"/>
              <w:tabs>
                <w:tab w:val="clear" w:pos="132"/>
                <w:tab w:val="left" w:pos="-337"/>
              </w:tabs>
              <w:spacing w:before="0"/>
              <w:rPr>
                <w:rFonts w:ascii="Times New Roman" w:hAnsi="Times New Roman"/>
                <w:sz w:val="28"/>
                <w:szCs w:val="28"/>
                <w:lang w:eastAsia="en-US"/>
              </w:rPr>
            </w:pPr>
            <w:r w:rsidRPr="00981BEB">
              <w:rPr>
                <w:rFonts w:ascii="Times New Roman" w:hAnsi="Times New Roman"/>
                <w:bCs/>
                <w:iCs/>
                <w:sz w:val="28"/>
                <w:szCs w:val="28"/>
              </w:rPr>
              <w:t>Порядок согласования и утверждения сметной документации</w:t>
            </w:r>
            <w:r w:rsidRPr="00981BEB">
              <w:rPr>
                <w:rFonts w:ascii="Times New Roman" w:hAnsi="Times New Roman"/>
                <w:sz w:val="28"/>
                <w:szCs w:val="28"/>
                <w:lang w:eastAsia="en-US"/>
              </w:rPr>
              <w:t xml:space="preserve"> </w:t>
            </w:r>
            <w:r w:rsidR="00142E09" w:rsidRPr="00981BEB">
              <w:rPr>
                <w:rFonts w:ascii="Times New Roman" w:hAnsi="Times New Roman"/>
                <w:sz w:val="28"/>
                <w:szCs w:val="28"/>
                <w:lang w:eastAsia="en-US"/>
              </w:rPr>
              <w:t xml:space="preserve"> </w:t>
            </w:r>
            <w:r w:rsidR="0002164E" w:rsidRPr="00981BEB">
              <w:rPr>
                <w:rFonts w:ascii="Times New Roman" w:hAnsi="Times New Roman"/>
                <w:sz w:val="28"/>
                <w:szCs w:val="28"/>
                <w:lang w:eastAsia="en-US"/>
              </w:rPr>
              <w:t xml:space="preserve">стоимости строительно-монтажных работ………………... </w:t>
            </w:r>
          </w:p>
          <w:p w:rsidR="00142E09" w:rsidRPr="00981BEB" w:rsidRDefault="00142E09" w:rsidP="00142E09">
            <w:pPr>
              <w:keepNext/>
              <w:jc w:val="both"/>
              <w:outlineLvl w:val="0"/>
              <w:rPr>
                <w:rFonts w:ascii="Times New Roman" w:hAnsi="Times New Roman"/>
                <w:bCs/>
                <w:color w:val="000000"/>
                <w:sz w:val="28"/>
                <w:szCs w:val="28"/>
              </w:rPr>
            </w:pPr>
            <w:r w:rsidRPr="00981BEB">
              <w:rPr>
                <w:rFonts w:ascii="Times New Roman" w:hAnsi="Times New Roman"/>
                <w:bCs/>
                <w:color w:val="000000"/>
                <w:sz w:val="28"/>
                <w:szCs w:val="28"/>
              </w:rPr>
              <w:t>Требования к сметной документации,предоставляемой на проверку в структурные подразделения Общества, ответственных за достоверность стоимости закупок…………</w:t>
            </w:r>
            <w:r w:rsidR="00E44823" w:rsidRPr="00981BEB">
              <w:rPr>
                <w:rFonts w:ascii="Times New Roman" w:hAnsi="Times New Roman"/>
                <w:bCs/>
                <w:color w:val="000000"/>
                <w:sz w:val="28"/>
                <w:szCs w:val="28"/>
              </w:rPr>
              <w:t>.</w:t>
            </w:r>
          </w:p>
          <w:p w:rsidR="00142E09" w:rsidRPr="00981BEB" w:rsidRDefault="00142E09" w:rsidP="00142E09">
            <w:pPr>
              <w:rPr>
                <w:rFonts w:ascii="Times New Roman" w:hAnsi="Times New Roman"/>
                <w:lang w:eastAsia="en-US"/>
              </w:rPr>
            </w:pPr>
          </w:p>
        </w:tc>
        <w:tc>
          <w:tcPr>
            <w:tcW w:w="901" w:type="dxa"/>
            <w:gridSpan w:val="2"/>
          </w:tcPr>
          <w:p w:rsidR="0002164E" w:rsidRPr="00981BEB" w:rsidRDefault="0002164E">
            <w:pPr>
              <w:pStyle w:val="19"/>
              <w:spacing w:before="0"/>
              <w:jc w:val="center"/>
              <w:rPr>
                <w:rFonts w:ascii="Times New Roman" w:hAnsi="Times New Roman"/>
                <w:sz w:val="28"/>
                <w:szCs w:val="28"/>
              </w:rPr>
            </w:pPr>
          </w:p>
          <w:p w:rsidR="00E44823" w:rsidRPr="00981BEB" w:rsidRDefault="006A6EC3">
            <w:pPr>
              <w:jc w:val="center"/>
              <w:rPr>
                <w:rFonts w:ascii="Times New Roman" w:hAnsi="Times New Roman"/>
                <w:sz w:val="28"/>
                <w:szCs w:val="28"/>
              </w:rPr>
            </w:pPr>
            <w:r>
              <w:rPr>
                <w:rFonts w:ascii="Times New Roman" w:hAnsi="Times New Roman"/>
                <w:sz w:val="28"/>
                <w:szCs w:val="28"/>
              </w:rPr>
              <w:t>43</w:t>
            </w:r>
          </w:p>
          <w:p w:rsidR="00F41833" w:rsidRPr="00981BEB" w:rsidRDefault="00F41833">
            <w:pPr>
              <w:jc w:val="center"/>
              <w:rPr>
                <w:rFonts w:ascii="Times New Roman" w:hAnsi="Times New Roman"/>
                <w:sz w:val="28"/>
                <w:szCs w:val="28"/>
              </w:rPr>
            </w:pPr>
          </w:p>
          <w:p w:rsidR="00E44823" w:rsidRPr="00981BEB" w:rsidRDefault="00E44823">
            <w:pPr>
              <w:jc w:val="center"/>
              <w:rPr>
                <w:rFonts w:ascii="Times New Roman" w:hAnsi="Times New Roman"/>
                <w:sz w:val="28"/>
                <w:szCs w:val="28"/>
              </w:rPr>
            </w:pPr>
            <w:r w:rsidRPr="00981BEB">
              <w:rPr>
                <w:rFonts w:ascii="Times New Roman" w:hAnsi="Times New Roman"/>
                <w:sz w:val="28"/>
                <w:szCs w:val="28"/>
              </w:rPr>
              <w:t>4</w:t>
            </w:r>
            <w:r w:rsidR="00051064">
              <w:rPr>
                <w:rFonts w:ascii="Times New Roman" w:hAnsi="Times New Roman"/>
                <w:sz w:val="28"/>
                <w:szCs w:val="28"/>
              </w:rPr>
              <w:t>4</w:t>
            </w:r>
          </w:p>
          <w:p w:rsidR="00E44823" w:rsidRPr="00981BEB" w:rsidRDefault="00E44823">
            <w:pPr>
              <w:jc w:val="center"/>
              <w:rPr>
                <w:rFonts w:ascii="Times New Roman" w:hAnsi="Times New Roman"/>
                <w:sz w:val="28"/>
                <w:szCs w:val="28"/>
              </w:rPr>
            </w:pPr>
          </w:p>
          <w:p w:rsidR="00E44823" w:rsidRPr="00981BEB" w:rsidRDefault="00E44823">
            <w:pPr>
              <w:jc w:val="center"/>
              <w:rPr>
                <w:rFonts w:ascii="Times New Roman" w:hAnsi="Times New Roman"/>
                <w:sz w:val="28"/>
                <w:szCs w:val="28"/>
              </w:rPr>
            </w:pPr>
          </w:p>
          <w:p w:rsidR="00E44823" w:rsidRPr="00981BEB" w:rsidRDefault="00E44823">
            <w:pPr>
              <w:jc w:val="center"/>
              <w:rPr>
                <w:rFonts w:ascii="Times New Roman" w:hAnsi="Times New Roman"/>
                <w:sz w:val="28"/>
                <w:szCs w:val="28"/>
              </w:rPr>
            </w:pPr>
            <w:r w:rsidRPr="00981BEB">
              <w:rPr>
                <w:rFonts w:ascii="Times New Roman" w:hAnsi="Times New Roman"/>
                <w:sz w:val="28"/>
                <w:szCs w:val="28"/>
              </w:rPr>
              <w:t>4</w:t>
            </w:r>
            <w:r w:rsidR="00051064">
              <w:rPr>
                <w:rFonts w:ascii="Times New Roman" w:hAnsi="Times New Roman"/>
                <w:sz w:val="28"/>
                <w:szCs w:val="28"/>
              </w:rPr>
              <w:t>5</w:t>
            </w:r>
          </w:p>
          <w:p w:rsidR="00862383" w:rsidRPr="00981BEB" w:rsidRDefault="00862383">
            <w:pPr>
              <w:jc w:val="center"/>
              <w:rPr>
                <w:rFonts w:ascii="Times New Roman" w:hAnsi="Times New Roman"/>
                <w:sz w:val="28"/>
                <w:szCs w:val="28"/>
              </w:rPr>
            </w:pPr>
          </w:p>
        </w:tc>
      </w:tr>
      <w:tr w:rsidR="0002164E" w:rsidRPr="00981BEB" w:rsidTr="0002164E">
        <w:trPr>
          <w:trHeight w:val="326"/>
        </w:trPr>
        <w:tc>
          <w:tcPr>
            <w:tcW w:w="8931" w:type="dxa"/>
            <w:gridSpan w:val="5"/>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Приложение А (рекомендуемое) Образец локального сметного расчета (локальной сметы)………………………………………………………….</w:t>
            </w:r>
          </w:p>
        </w:tc>
        <w:tc>
          <w:tcPr>
            <w:tcW w:w="901" w:type="dxa"/>
            <w:gridSpan w:val="2"/>
          </w:tcPr>
          <w:p w:rsidR="0002164E" w:rsidRPr="00981BEB" w:rsidRDefault="0002164E">
            <w:pPr>
              <w:pStyle w:val="19"/>
              <w:spacing w:before="0"/>
              <w:jc w:val="center"/>
              <w:rPr>
                <w:rFonts w:ascii="Times New Roman" w:hAnsi="Times New Roman"/>
                <w:sz w:val="28"/>
                <w:szCs w:val="28"/>
              </w:rPr>
            </w:pPr>
          </w:p>
          <w:p w:rsidR="0002164E" w:rsidRPr="00981BEB" w:rsidRDefault="00E44823" w:rsidP="00051064">
            <w:pPr>
              <w:pStyle w:val="19"/>
              <w:spacing w:before="0"/>
              <w:jc w:val="center"/>
              <w:rPr>
                <w:rFonts w:ascii="Times New Roman" w:hAnsi="Times New Roman"/>
                <w:sz w:val="28"/>
                <w:szCs w:val="28"/>
              </w:rPr>
            </w:pPr>
            <w:r w:rsidRPr="00981BEB">
              <w:rPr>
                <w:rFonts w:ascii="Times New Roman" w:hAnsi="Times New Roman"/>
                <w:sz w:val="28"/>
                <w:szCs w:val="28"/>
              </w:rPr>
              <w:t>4</w:t>
            </w:r>
            <w:r w:rsidR="00051064">
              <w:rPr>
                <w:rFonts w:ascii="Times New Roman" w:hAnsi="Times New Roman"/>
                <w:sz w:val="28"/>
                <w:szCs w:val="28"/>
              </w:rPr>
              <w:t>8</w:t>
            </w:r>
          </w:p>
        </w:tc>
      </w:tr>
      <w:tr w:rsidR="0002164E" w:rsidRPr="00981BEB" w:rsidTr="0002164E">
        <w:trPr>
          <w:trHeight w:val="322"/>
        </w:trPr>
        <w:tc>
          <w:tcPr>
            <w:tcW w:w="8931" w:type="dxa"/>
            <w:gridSpan w:val="5"/>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Приложение Б (рекомендуемое) Образец расчета оплаты труда рабочих-строителей…………………………………………………………</w:t>
            </w:r>
          </w:p>
        </w:tc>
        <w:tc>
          <w:tcPr>
            <w:tcW w:w="901" w:type="dxa"/>
            <w:gridSpan w:val="2"/>
          </w:tcPr>
          <w:p w:rsidR="0002164E" w:rsidRPr="00981BEB" w:rsidRDefault="0002164E">
            <w:pPr>
              <w:pStyle w:val="19"/>
              <w:spacing w:before="0"/>
              <w:jc w:val="center"/>
              <w:rPr>
                <w:rFonts w:ascii="Times New Roman" w:hAnsi="Times New Roman"/>
                <w:sz w:val="28"/>
                <w:szCs w:val="28"/>
              </w:rPr>
            </w:pPr>
          </w:p>
          <w:p w:rsidR="0002164E" w:rsidRPr="00981BEB" w:rsidRDefault="00E44823" w:rsidP="00051064">
            <w:pPr>
              <w:jc w:val="center"/>
              <w:rPr>
                <w:rFonts w:ascii="Times New Roman" w:hAnsi="Times New Roman"/>
              </w:rPr>
            </w:pPr>
            <w:r w:rsidRPr="00981BEB">
              <w:rPr>
                <w:rFonts w:ascii="Times New Roman" w:hAnsi="Times New Roman"/>
                <w:sz w:val="28"/>
                <w:szCs w:val="28"/>
              </w:rPr>
              <w:t>4</w:t>
            </w:r>
            <w:r w:rsidR="00051064">
              <w:rPr>
                <w:rFonts w:ascii="Times New Roman" w:hAnsi="Times New Roman"/>
                <w:sz w:val="28"/>
                <w:szCs w:val="28"/>
              </w:rPr>
              <w:t>9</w:t>
            </w:r>
          </w:p>
        </w:tc>
      </w:tr>
      <w:tr w:rsidR="0002164E" w:rsidRPr="00981BEB" w:rsidTr="0002164E">
        <w:trPr>
          <w:trHeight w:val="322"/>
        </w:trPr>
        <w:tc>
          <w:tcPr>
            <w:tcW w:w="8931" w:type="dxa"/>
            <w:gridSpan w:val="5"/>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Приложение В (рекомендуемое) Пример расчета стоимости 1 маш-часа эксплуатации строительных машин и механизмов ……………..…….….</w:t>
            </w:r>
          </w:p>
        </w:tc>
        <w:tc>
          <w:tcPr>
            <w:tcW w:w="901" w:type="dxa"/>
            <w:gridSpan w:val="2"/>
          </w:tcPr>
          <w:p w:rsidR="0002164E" w:rsidRPr="00981BEB" w:rsidRDefault="0002164E">
            <w:pPr>
              <w:pStyle w:val="19"/>
              <w:spacing w:before="0"/>
              <w:jc w:val="center"/>
              <w:rPr>
                <w:rFonts w:ascii="Times New Roman" w:hAnsi="Times New Roman"/>
                <w:sz w:val="28"/>
                <w:szCs w:val="28"/>
              </w:rPr>
            </w:pPr>
          </w:p>
          <w:p w:rsidR="0002164E" w:rsidRPr="00981BEB" w:rsidRDefault="00051064" w:rsidP="00E44823">
            <w:pPr>
              <w:jc w:val="center"/>
              <w:rPr>
                <w:rFonts w:ascii="Times New Roman" w:hAnsi="Times New Roman"/>
              </w:rPr>
            </w:pPr>
            <w:r>
              <w:rPr>
                <w:rFonts w:ascii="Times New Roman" w:hAnsi="Times New Roman"/>
                <w:sz w:val="28"/>
                <w:szCs w:val="28"/>
              </w:rPr>
              <w:t>51</w:t>
            </w:r>
          </w:p>
        </w:tc>
      </w:tr>
      <w:tr w:rsidR="0002164E" w:rsidRPr="00981BEB" w:rsidTr="0002164E">
        <w:trPr>
          <w:trHeight w:val="322"/>
        </w:trPr>
        <w:tc>
          <w:tcPr>
            <w:tcW w:w="8931" w:type="dxa"/>
            <w:gridSpan w:val="5"/>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 xml:space="preserve">Приложение  Г (рекомендуемое) Формы для разработки ОЭСН…….…. </w:t>
            </w:r>
          </w:p>
        </w:tc>
        <w:tc>
          <w:tcPr>
            <w:tcW w:w="901" w:type="dxa"/>
            <w:gridSpan w:val="2"/>
            <w:hideMark/>
          </w:tcPr>
          <w:p w:rsidR="0002164E" w:rsidRPr="00981BEB" w:rsidRDefault="00E44823" w:rsidP="00051064">
            <w:pPr>
              <w:pStyle w:val="19"/>
              <w:spacing w:before="0"/>
              <w:ind w:left="0"/>
              <w:jc w:val="center"/>
              <w:rPr>
                <w:rFonts w:ascii="Times New Roman" w:hAnsi="Times New Roman"/>
                <w:sz w:val="28"/>
                <w:szCs w:val="28"/>
              </w:rPr>
            </w:pPr>
            <w:r w:rsidRPr="00981BEB">
              <w:rPr>
                <w:rFonts w:ascii="Times New Roman" w:hAnsi="Times New Roman"/>
                <w:sz w:val="28"/>
                <w:szCs w:val="28"/>
              </w:rPr>
              <w:t>5</w:t>
            </w:r>
            <w:r w:rsidR="00051064">
              <w:rPr>
                <w:rFonts w:ascii="Times New Roman" w:hAnsi="Times New Roman"/>
                <w:sz w:val="28"/>
                <w:szCs w:val="28"/>
              </w:rPr>
              <w:t>5</w:t>
            </w:r>
          </w:p>
        </w:tc>
      </w:tr>
      <w:tr w:rsidR="0002164E" w:rsidRPr="00981BEB" w:rsidTr="0002164E">
        <w:trPr>
          <w:trHeight w:val="322"/>
        </w:trPr>
        <w:tc>
          <w:tcPr>
            <w:tcW w:w="8931" w:type="dxa"/>
            <w:gridSpan w:val="5"/>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 xml:space="preserve">Приложение  Д (рекомендуемое) Пример расчета ОЕР………….  ….…. </w:t>
            </w:r>
          </w:p>
        </w:tc>
        <w:tc>
          <w:tcPr>
            <w:tcW w:w="901" w:type="dxa"/>
            <w:gridSpan w:val="2"/>
            <w:hideMark/>
          </w:tcPr>
          <w:p w:rsidR="0002164E" w:rsidRPr="00981BEB" w:rsidRDefault="00E44823" w:rsidP="00051064">
            <w:pPr>
              <w:pStyle w:val="19"/>
              <w:spacing w:before="0"/>
              <w:ind w:left="0"/>
              <w:jc w:val="center"/>
              <w:rPr>
                <w:rFonts w:ascii="Times New Roman" w:hAnsi="Times New Roman"/>
                <w:sz w:val="28"/>
                <w:szCs w:val="28"/>
              </w:rPr>
            </w:pPr>
            <w:r w:rsidRPr="00981BEB">
              <w:rPr>
                <w:rFonts w:ascii="Times New Roman" w:hAnsi="Times New Roman"/>
                <w:sz w:val="28"/>
                <w:szCs w:val="28"/>
              </w:rPr>
              <w:t>5</w:t>
            </w:r>
            <w:r w:rsidR="00051064">
              <w:rPr>
                <w:rFonts w:ascii="Times New Roman" w:hAnsi="Times New Roman"/>
                <w:sz w:val="28"/>
                <w:szCs w:val="28"/>
              </w:rPr>
              <w:t>6</w:t>
            </w:r>
          </w:p>
        </w:tc>
      </w:tr>
      <w:tr w:rsidR="0002164E" w:rsidRPr="00981BEB" w:rsidTr="0002164E">
        <w:trPr>
          <w:trHeight w:val="322"/>
        </w:trPr>
        <w:tc>
          <w:tcPr>
            <w:tcW w:w="8931" w:type="dxa"/>
            <w:gridSpan w:val="5"/>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Приложение  Е (рекомендуемое) Сводная ведомость об источниках получения, расстояниях и способах доставки материалов (транспортная схема)…………………………………………………..……</w:t>
            </w:r>
          </w:p>
        </w:tc>
        <w:tc>
          <w:tcPr>
            <w:tcW w:w="901" w:type="dxa"/>
            <w:gridSpan w:val="2"/>
          </w:tcPr>
          <w:p w:rsidR="0002164E" w:rsidRPr="00981BEB" w:rsidRDefault="0002164E">
            <w:pPr>
              <w:pStyle w:val="19"/>
              <w:spacing w:before="0"/>
              <w:jc w:val="center"/>
              <w:rPr>
                <w:rFonts w:ascii="Times New Roman" w:hAnsi="Times New Roman"/>
                <w:sz w:val="28"/>
                <w:szCs w:val="28"/>
              </w:rPr>
            </w:pPr>
          </w:p>
          <w:p w:rsidR="0002164E" w:rsidRPr="00981BEB" w:rsidRDefault="0002164E">
            <w:pPr>
              <w:rPr>
                <w:rFonts w:ascii="Times New Roman" w:hAnsi="Times New Roman"/>
              </w:rPr>
            </w:pPr>
          </w:p>
          <w:p w:rsidR="0002164E" w:rsidRPr="00981BEB" w:rsidRDefault="00E44823" w:rsidP="00051064">
            <w:pPr>
              <w:jc w:val="center"/>
              <w:rPr>
                <w:rFonts w:ascii="Times New Roman" w:hAnsi="Times New Roman"/>
              </w:rPr>
            </w:pPr>
            <w:r w:rsidRPr="00981BEB">
              <w:rPr>
                <w:rFonts w:ascii="Times New Roman" w:hAnsi="Times New Roman"/>
                <w:sz w:val="28"/>
                <w:szCs w:val="28"/>
              </w:rPr>
              <w:t>5</w:t>
            </w:r>
            <w:r w:rsidR="00051064">
              <w:rPr>
                <w:rFonts w:ascii="Times New Roman" w:hAnsi="Times New Roman"/>
                <w:sz w:val="28"/>
                <w:szCs w:val="28"/>
              </w:rPr>
              <w:t>9</w:t>
            </w:r>
          </w:p>
        </w:tc>
      </w:tr>
      <w:tr w:rsidR="0002164E" w:rsidRPr="00981BEB" w:rsidTr="0002164E">
        <w:trPr>
          <w:trHeight w:val="322"/>
        </w:trPr>
        <w:tc>
          <w:tcPr>
            <w:tcW w:w="8931" w:type="dxa"/>
            <w:gridSpan w:val="5"/>
            <w:hideMark/>
          </w:tcPr>
          <w:p w:rsidR="0002164E" w:rsidRPr="00981BEB" w:rsidRDefault="0002164E">
            <w:pPr>
              <w:pStyle w:val="19"/>
              <w:spacing w:before="0"/>
              <w:rPr>
                <w:rFonts w:ascii="Times New Roman" w:hAnsi="Times New Roman"/>
                <w:sz w:val="28"/>
                <w:szCs w:val="28"/>
              </w:rPr>
            </w:pPr>
            <w:r w:rsidRPr="00981BEB">
              <w:rPr>
                <w:rFonts w:ascii="Times New Roman" w:hAnsi="Times New Roman"/>
                <w:sz w:val="28"/>
                <w:szCs w:val="28"/>
              </w:rPr>
              <w:t>Приложение  Ж (рекомендуемое) Форма  расчета  калькуляции  транспортных расходов………………………………..……………………</w:t>
            </w:r>
          </w:p>
        </w:tc>
        <w:tc>
          <w:tcPr>
            <w:tcW w:w="901" w:type="dxa"/>
            <w:gridSpan w:val="2"/>
          </w:tcPr>
          <w:p w:rsidR="0002164E" w:rsidRPr="00981BEB" w:rsidRDefault="0002164E">
            <w:pPr>
              <w:pStyle w:val="19"/>
              <w:spacing w:before="0"/>
              <w:jc w:val="center"/>
              <w:rPr>
                <w:rFonts w:ascii="Times New Roman" w:hAnsi="Times New Roman"/>
                <w:sz w:val="28"/>
                <w:szCs w:val="28"/>
              </w:rPr>
            </w:pPr>
          </w:p>
          <w:p w:rsidR="0002164E" w:rsidRPr="00981BEB" w:rsidRDefault="00051064" w:rsidP="00E44823">
            <w:pPr>
              <w:jc w:val="center"/>
              <w:rPr>
                <w:rFonts w:ascii="Times New Roman" w:hAnsi="Times New Roman"/>
              </w:rPr>
            </w:pPr>
            <w:r>
              <w:rPr>
                <w:rFonts w:ascii="Times New Roman" w:hAnsi="Times New Roman"/>
                <w:sz w:val="28"/>
                <w:szCs w:val="28"/>
              </w:rPr>
              <w:t>64</w:t>
            </w:r>
          </w:p>
        </w:tc>
      </w:tr>
      <w:tr w:rsidR="0002164E" w:rsidRPr="00981BEB" w:rsidTr="0002164E">
        <w:trPr>
          <w:gridAfter w:val="1"/>
          <w:wAfter w:w="51" w:type="dxa"/>
        </w:trPr>
        <w:tc>
          <w:tcPr>
            <w:tcW w:w="2268" w:type="dxa"/>
            <w:gridSpan w:val="4"/>
            <w:hideMark/>
          </w:tcPr>
          <w:p w:rsidR="0002164E" w:rsidRPr="00981BEB" w:rsidRDefault="0002164E">
            <w:pPr>
              <w:pStyle w:val="19"/>
              <w:tabs>
                <w:tab w:val="left" w:pos="8505"/>
                <w:tab w:val="left" w:pos="8647"/>
              </w:tabs>
              <w:spacing w:before="0"/>
              <w:rPr>
                <w:rFonts w:ascii="Times New Roman" w:hAnsi="Times New Roman"/>
                <w:sz w:val="28"/>
                <w:szCs w:val="28"/>
              </w:rPr>
            </w:pPr>
            <w:r w:rsidRPr="00981BEB">
              <w:rPr>
                <w:rFonts w:ascii="Times New Roman" w:hAnsi="Times New Roman"/>
                <w:sz w:val="28"/>
                <w:szCs w:val="28"/>
              </w:rPr>
              <w:t>Библиография</w:t>
            </w:r>
          </w:p>
        </w:tc>
        <w:tc>
          <w:tcPr>
            <w:tcW w:w="6663" w:type="dxa"/>
            <w:hideMark/>
          </w:tcPr>
          <w:p w:rsidR="0002164E" w:rsidRPr="00981BEB" w:rsidRDefault="0002164E">
            <w:pPr>
              <w:pStyle w:val="19"/>
              <w:tabs>
                <w:tab w:val="left" w:pos="8505"/>
                <w:tab w:val="left" w:pos="8647"/>
              </w:tabs>
              <w:spacing w:before="0"/>
              <w:ind w:left="0"/>
              <w:rPr>
                <w:rFonts w:ascii="Times New Roman" w:hAnsi="Times New Roman"/>
                <w:sz w:val="28"/>
                <w:szCs w:val="28"/>
              </w:rPr>
            </w:pPr>
            <w:r w:rsidRPr="00981BEB">
              <w:rPr>
                <w:rFonts w:ascii="Times New Roman" w:hAnsi="Times New Roman"/>
                <w:sz w:val="28"/>
                <w:szCs w:val="28"/>
              </w:rPr>
              <w:t>……………………………………..…………………….</w:t>
            </w:r>
            <w:r w:rsidRPr="00981BEB">
              <w:rPr>
                <w:rFonts w:ascii="Times New Roman" w:hAnsi="Times New Roman"/>
                <w:sz w:val="28"/>
                <w:szCs w:val="28"/>
              </w:rPr>
              <w:lastRenderedPageBreak/>
              <w:t>.</w:t>
            </w:r>
          </w:p>
        </w:tc>
        <w:tc>
          <w:tcPr>
            <w:tcW w:w="850" w:type="dxa"/>
            <w:hideMark/>
          </w:tcPr>
          <w:p w:rsidR="0002164E" w:rsidRPr="00981BEB" w:rsidRDefault="0002164E" w:rsidP="00051064">
            <w:pPr>
              <w:pStyle w:val="19"/>
              <w:tabs>
                <w:tab w:val="left" w:pos="8505"/>
                <w:tab w:val="left" w:pos="8647"/>
              </w:tabs>
              <w:spacing w:before="0"/>
              <w:rPr>
                <w:rFonts w:ascii="Times New Roman" w:hAnsi="Times New Roman"/>
                <w:sz w:val="28"/>
                <w:szCs w:val="28"/>
              </w:rPr>
            </w:pPr>
            <w:r w:rsidRPr="00981BEB">
              <w:rPr>
                <w:rFonts w:ascii="Times New Roman" w:hAnsi="Times New Roman"/>
                <w:sz w:val="28"/>
                <w:szCs w:val="28"/>
                <w:lang w:val="en-US"/>
              </w:rPr>
              <w:lastRenderedPageBreak/>
              <w:t xml:space="preserve"> </w:t>
            </w:r>
            <w:r w:rsidR="00E44823" w:rsidRPr="00981BEB">
              <w:rPr>
                <w:rFonts w:ascii="Times New Roman" w:hAnsi="Times New Roman"/>
                <w:sz w:val="28"/>
                <w:szCs w:val="28"/>
              </w:rPr>
              <w:t>6</w:t>
            </w:r>
            <w:r w:rsidR="00051064">
              <w:rPr>
                <w:rFonts w:ascii="Times New Roman" w:hAnsi="Times New Roman"/>
                <w:sz w:val="28"/>
                <w:szCs w:val="28"/>
              </w:rPr>
              <w:t>6</w:t>
            </w:r>
          </w:p>
        </w:tc>
      </w:tr>
    </w:tbl>
    <w:bookmarkEnd w:id="2"/>
    <w:bookmarkEnd w:id="3"/>
    <w:bookmarkEnd w:id="5"/>
    <w:bookmarkEnd w:id="6"/>
    <w:bookmarkEnd w:id="7"/>
    <w:p w:rsidR="0002164E" w:rsidRPr="00981BEB" w:rsidRDefault="0002164E" w:rsidP="0002164E">
      <w:pPr>
        <w:pStyle w:val="14"/>
        <w:tabs>
          <w:tab w:val="left" w:pos="708"/>
        </w:tabs>
        <w:spacing w:before="0"/>
        <w:ind w:left="431"/>
        <w:jc w:val="center"/>
        <w:rPr>
          <w:rFonts w:ascii="Times New Roman" w:hAnsi="Times New Roman"/>
          <w:bCs w:val="0"/>
        </w:rPr>
      </w:pPr>
      <w:r w:rsidRPr="00981BEB">
        <w:rPr>
          <w:rFonts w:ascii="Times New Roman" w:hAnsi="Times New Roman"/>
          <w:bCs w:val="0"/>
        </w:rPr>
        <w:t>Введение</w:t>
      </w:r>
    </w:p>
    <w:p w:rsidR="0002164E" w:rsidRPr="00981BEB" w:rsidRDefault="0002164E" w:rsidP="0002164E">
      <w:pPr>
        <w:jc w:val="center"/>
        <w:rPr>
          <w:rFonts w:ascii="Times New Roman" w:hAnsi="Times New Roman"/>
          <w:sz w:val="28"/>
          <w:szCs w:val="28"/>
        </w:rPr>
      </w:pPr>
    </w:p>
    <w:p w:rsidR="0002164E" w:rsidRPr="00981BEB" w:rsidRDefault="00B2428C" w:rsidP="00F75AA1">
      <w:pPr>
        <w:ind w:firstLine="709"/>
        <w:jc w:val="both"/>
        <w:rPr>
          <w:rFonts w:ascii="Times New Roman" w:hAnsi="Times New Roman"/>
          <w:sz w:val="28"/>
          <w:szCs w:val="28"/>
        </w:rPr>
      </w:pPr>
      <w:r w:rsidRPr="00981BEB">
        <w:rPr>
          <w:rFonts w:ascii="Times New Roman" w:hAnsi="Times New Roman"/>
          <w:sz w:val="28"/>
          <w:szCs w:val="28"/>
        </w:rPr>
        <w:t>Регламент</w:t>
      </w:r>
      <w:r w:rsidR="0002164E" w:rsidRPr="00981BEB">
        <w:rPr>
          <w:rFonts w:ascii="Times New Roman" w:hAnsi="Times New Roman"/>
          <w:sz w:val="28"/>
          <w:szCs w:val="28"/>
        </w:rPr>
        <w:t xml:space="preserve"> «</w:t>
      </w:r>
      <w:r w:rsidR="00A734B1" w:rsidRPr="00981BEB">
        <w:rPr>
          <w:rFonts w:ascii="Times New Roman" w:hAnsi="Times New Roman"/>
          <w:sz w:val="28"/>
          <w:szCs w:val="28"/>
        </w:rPr>
        <w:t xml:space="preserve">Энергетическое </w:t>
      </w:r>
      <w:r w:rsidR="0002164E" w:rsidRPr="00981BEB">
        <w:rPr>
          <w:rFonts w:ascii="Times New Roman" w:hAnsi="Times New Roman"/>
          <w:sz w:val="28"/>
          <w:szCs w:val="28"/>
        </w:rPr>
        <w:t xml:space="preserve">строительство. Порядок определения стоимости строительно-монтажных работ. Методические указания» (далее – </w:t>
      </w:r>
      <w:r w:rsidRPr="00981BEB">
        <w:rPr>
          <w:rFonts w:ascii="Times New Roman" w:hAnsi="Times New Roman"/>
          <w:sz w:val="28"/>
          <w:szCs w:val="28"/>
        </w:rPr>
        <w:t>Регламент</w:t>
      </w:r>
      <w:r w:rsidR="0002164E" w:rsidRPr="00981BEB">
        <w:rPr>
          <w:rFonts w:ascii="Times New Roman" w:hAnsi="Times New Roman"/>
          <w:sz w:val="28"/>
          <w:szCs w:val="28"/>
        </w:rPr>
        <w:t>) разработан в соответствии с требованиями Федерального закона «О техническом регулировании» от 27.12.2002  № 184 – ФЗ</w:t>
      </w:r>
      <w:r w:rsidR="003C0553" w:rsidRPr="00981BEB">
        <w:rPr>
          <w:rFonts w:ascii="Times New Roman" w:hAnsi="Times New Roman"/>
          <w:sz w:val="28"/>
          <w:szCs w:val="28"/>
        </w:rPr>
        <w:t xml:space="preserve">, Стандарта </w:t>
      </w:r>
      <w:r w:rsidR="0002164E" w:rsidRPr="00981BEB">
        <w:rPr>
          <w:rFonts w:ascii="Times New Roman" w:hAnsi="Times New Roman"/>
          <w:sz w:val="28"/>
          <w:szCs w:val="28"/>
        </w:rPr>
        <w:t xml:space="preserve"> </w:t>
      </w:r>
      <w:r w:rsidR="003C0553" w:rsidRPr="00981BEB">
        <w:rPr>
          <w:rFonts w:ascii="Times New Roman" w:hAnsi="Times New Roman"/>
          <w:sz w:val="28"/>
          <w:szCs w:val="28"/>
        </w:rPr>
        <w:t xml:space="preserve">ОАО «РусГидро» «Гидроэнергетическое строительство. Порядок определения стоимости строительно-монтажных работ.  Методические указания. </w:t>
      </w:r>
      <w:r w:rsidR="00FE7526" w:rsidRPr="00981BEB">
        <w:rPr>
          <w:rFonts w:ascii="Times New Roman" w:hAnsi="Times New Roman"/>
          <w:sz w:val="28"/>
          <w:szCs w:val="28"/>
        </w:rPr>
        <w:t>(</w:t>
      </w:r>
      <w:r w:rsidR="003C0553" w:rsidRPr="00981BEB">
        <w:rPr>
          <w:rFonts w:ascii="Times New Roman" w:hAnsi="Times New Roman"/>
          <w:bCs/>
          <w:sz w:val="28"/>
          <w:szCs w:val="28"/>
        </w:rPr>
        <w:t>СТО</w:t>
      </w:r>
      <w:r w:rsidR="003C0553" w:rsidRPr="00981BEB">
        <w:rPr>
          <w:rFonts w:ascii="Times New Roman" w:hAnsi="Times New Roman"/>
          <w:b/>
          <w:bCs/>
          <w:sz w:val="28"/>
          <w:szCs w:val="28"/>
        </w:rPr>
        <w:t xml:space="preserve"> </w:t>
      </w:r>
      <w:r w:rsidR="003C0553" w:rsidRPr="00981BEB">
        <w:rPr>
          <w:rFonts w:ascii="Times New Roman" w:hAnsi="Times New Roman"/>
          <w:bCs/>
          <w:sz w:val="28"/>
          <w:szCs w:val="28"/>
        </w:rPr>
        <w:t>РусГидро 04.01.71-2011</w:t>
      </w:r>
      <w:r w:rsidR="00FE7526" w:rsidRPr="00981BEB">
        <w:rPr>
          <w:rFonts w:ascii="Times New Roman" w:hAnsi="Times New Roman"/>
          <w:bCs/>
          <w:sz w:val="28"/>
          <w:szCs w:val="28"/>
        </w:rPr>
        <w:t>)</w:t>
      </w:r>
      <w:r w:rsidR="00F75AA1" w:rsidRPr="00981BEB">
        <w:rPr>
          <w:rFonts w:ascii="Times New Roman" w:hAnsi="Times New Roman"/>
          <w:bCs/>
          <w:sz w:val="32"/>
          <w:szCs w:val="32"/>
        </w:rPr>
        <w:t xml:space="preserve"> и</w:t>
      </w:r>
      <w:r w:rsidR="003C0553" w:rsidRPr="00981BEB">
        <w:rPr>
          <w:rFonts w:ascii="Times New Roman" w:hAnsi="Times New Roman"/>
          <w:b/>
          <w:bCs/>
          <w:sz w:val="32"/>
          <w:szCs w:val="32"/>
        </w:rPr>
        <w:t xml:space="preserve"> </w:t>
      </w:r>
      <w:r w:rsidR="0002164E" w:rsidRPr="00981BEB">
        <w:rPr>
          <w:rFonts w:ascii="Times New Roman" w:hAnsi="Times New Roman"/>
          <w:sz w:val="28"/>
          <w:szCs w:val="28"/>
        </w:rPr>
        <w:t xml:space="preserve"> с учетом требований ГОСТ 2.105-95, ГОСТ Р 1.4-2004,  ГОСТ Р 1.5-2004 .</w:t>
      </w:r>
    </w:p>
    <w:p w:rsidR="0002164E" w:rsidRPr="00981BEB" w:rsidRDefault="00B2428C" w:rsidP="00152B08">
      <w:pPr>
        <w:spacing w:line="276" w:lineRule="auto"/>
        <w:ind w:firstLine="709"/>
        <w:jc w:val="both"/>
        <w:rPr>
          <w:rFonts w:ascii="Times New Roman" w:hAnsi="Times New Roman"/>
          <w:sz w:val="28"/>
          <w:szCs w:val="28"/>
        </w:rPr>
      </w:pPr>
      <w:r w:rsidRPr="00981BEB">
        <w:rPr>
          <w:rFonts w:ascii="Times New Roman" w:hAnsi="Times New Roman"/>
          <w:sz w:val="28"/>
          <w:szCs w:val="28"/>
        </w:rPr>
        <w:t>Регламент</w:t>
      </w:r>
      <w:r w:rsidR="0002164E" w:rsidRPr="00981BEB">
        <w:rPr>
          <w:rFonts w:ascii="Times New Roman" w:hAnsi="Times New Roman"/>
          <w:sz w:val="28"/>
          <w:szCs w:val="28"/>
        </w:rPr>
        <w:t xml:space="preserve"> формирует нормы и требования к порядку определения стоимости строительно-монтажных работ на всех этапах проектирования и сооружения энергетических объектов, предназначен для создания единого подхода к определению стоимости строительно-монтажных работ (СМР) с обеспечением необходимого уровня качества и достоверности сметной документации.</w:t>
      </w:r>
    </w:p>
    <w:p w:rsidR="00152B08" w:rsidRPr="00981BEB" w:rsidRDefault="00C43320" w:rsidP="009415B9">
      <w:pPr>
        <w:spacing w:line="276" w:lineRule="auto"/>
        <w:ind w:firstLine="709"/>
        <w:rPr>
          <w:rFonts w:ascii="Times New Roman" w:hAnsi="Times New Roman"/>
          <w:sz w:val="28"/>
          <w:szCs w:val="28"/>
        </w:rPr>
        <w:sectPr w:rsidR="00152B08" w:rsidRPr="00981BEB" w:rsidSect="0002164E">
          <w:headerReference w:type="even" r:id="rId8"/>
          <w:headerReference w:type="default" r:id="rId9"/>
          <w:footerReference w:type="even" r:id="rId10"/>
          <w:footerReference w:type="default" r:id="rId11"/>
          <w:pgSz w:w="11906" w:h="16838"/>
          <w:pgMar w:top="789" w:right="851" w:bottom="958" w:left="1418" w:header="709" w:footer="709" w:gutter="0"/>
          <w:pgNumType w:fmt="upperRoman" w:start="1"/>
          <w:cols w:space="720"/>
          <w:titlePg/>
          <w:docGrid w:linePitch="326"/>
        </w:sectPr>
      </w:pPr>
      <w:r w:rsidRPr="00981BEB">
        <w:rPr>
          <w:rFonts w:ascii="Times New Roman" w:hAnsi="Times New Roman"/>
          <w:sz w:val="28"/>
          <w:szCs w:val="28"/>
        </w:rPr>
        <w:t xml:space="preserve">Приведенные в Регламенте нормы и требования соответствуют </w:t>
      </w:r>
      <w:r w:rsidR="002A3899">
        <w:rPr>
          <w:rFonts w:ascii="Times New Roman" w:hAnsi="Times New Roman"/>
          <w:sz w:val="28"/>
          <w:szCs w:val="28"/>
        </w:rPr>
        <w:t>н</w:t>
      </w:r>
      <w:r w:rsidRPr="00981BEB">
        <w:rPr>
          <w:rFonts w:ascii="Times New Roman" w:hAnsi="Times New Roman"/>
          <w:sz w:val="28"/>
          <w:szCs w:val="28"/>
        </w:rPr>
        <w:t xml:space="preserve">ормативно-методическим документам, действующим в области определения стоимости </w:t>
      </w:r>
      <w:r w:rsidR="009415B9">
        <w:rPr>
          <w:rFonts w:ascii="Times New Roman" w:hAnsi="Times New Roman"/>
          <w:sz w:val="28"/>
          <w:szCs w:val="28"/>
        </w:rPr>
        <w:t xml:space="preserve">СМР </w:t>
      </w:r>
      <w:r w:rsidRPr="00981BEB">
        <w:rPr>
          <w:rFonts w:ascii="Times New Roman" w:hAnsi="Times New Roman"/>
          <w:sz w:val="28"/>
          <w:szCs w:val="28"/>
        </w:rPr>
        <w:t>работ</w:t>
      </w:r>
      <w:r w:rsidR="009415B9">
        <w:rPr>
          <w:rFonts w:ascii="Times New Roman" w:hAnsi="Times New Roman"/>
          <w:sz w:val="28"/>
          <w:szCs w:val="28"/>
        </w:rPr>
        <w:t xml:space="preserve">, работ по </w:t>
      </w:r>
      <w:r w:rsidRPr="00981BEB">
        <w:rPr>
          <w:rFonts w:ascii="Times New Roman" w:hAnsi="Times New Roman"/>
          <w:sz w:val="28"/>
          <w:szCs w:val="28"/>
        </w:rPr>
        <w:t xml:space="preserve"> реконструкции ТЭС, объектов линейного строительства, зданий </w:t>
      </w:r>
      <w:r w:rsidR="00152B08" w:rsidRPr="00981BEB">
        <w:rPr>
          <w:rFonts w:ascii="Times New Roman" w:hAnsi="Times New Roman"/>
          <w:sz w:val="28"/>
          <w:szCs w:val="28"/>
        </w:rPr>
        <w:t>и</w:t>
      </w:r>
      <w:r w:rsidR="009415B9">
        <w:rPr>
          <w:rFonts w:ascii="Times New Roman" w:hAnsi="Times New Roman"/>
          <w:sz w:val="28"/>
          <w:szCs w:val="28"/>
        </w:rPr>
        <w:t xml:space="preserve"> </w:t>
      </w:r>
      <w:r w:rsidR="00152B08" w:rsidRPr="00981BEB">
        <w:rPr>
          <w:rFonts w:ascii="Times New Roman" w:hAnsi="Times New Roman"/>
          <w:sz w:val="28"/>
          <w:szCs w:val="28"/>
        </w:rPr>
        <w:t>сооружений.</w:t>
      </w:r>
    </w:p>
    <w:tbl>
      <w:tblPr>
        <w:tblW w:w="0" w:type="auto"/>
        <w:tblLook w:val="04A0" w:firstRow="1" w:lastRow="0" w:firstColumn="1" w:lastColumn="0" w:noHBand="0" w:noVBand="1"/>
      </w:tblPr>
      <w:tblGrid>
        <w:gridCol w:w="9571"/>
      </w:tblGrid>
      <w:tr w:rsidR="0002164E" w:rsidRPr="00981BEB" w:rsidTr="0002164E">
        <w:tc>
          <w:tcPr>
            <w:tcW w:w="9571" w:type="dxa"/>
            <w:tcBorders>
              <w:top w:val="nil"/>
              <w:left w:val="nil"/>
              <w:bottom w:val="single" w:sz="4" w:space="0" w:color="auto"/>
              <w:right w:val="nil"/>
            </w:tcBorders>
            <w:vAlign w:val="center"/>
            <w:hideMark/>
          </w:tcPr>
          <w:p w:rsidR="0002164E" w:rsidRPr="00981BEB" w:rsidRDefault="00A734B1" w:rsidP="00A734B1">
            <w:pPr>
              <w:jc w:val="center"/>
              <w:rPr>
                <w:rFonts w:ascii="Times New Roman" w:hAnsi="Times New Roman"/>
                <w:b/>
                <w:bCs/>
                <w:sz w:val="28"/>
                <w:szCs w:val="28"/>
              </w:rPr>
            </w:pPr>
            <w:r w:rsidRPr="00981BEB">
              <w:rPr>
                <w:rFonts w:ascii="Times New Roman" w:hAnsi="Times New Roman"/>
                <w:b/>
                <w:bCs/>
                <w:caps/>
                <w:sz w:val="28"/>
                <w:szCs w:val="28"/>
              </w:rPr>
              <w:lastRenderedPageBreak/>
              <w:t xml:space="preserve">РЕГЛАМЕНТ </w:t>
            </w:r>
            <w:r w:rsidR="0002164E" w:rsidRPr="00981BEB">
              <w:rPr>
                <w:rFonts w:ascii="Times New Roman" w:hAnsi="Times New Roman"/>
                <w:b/>
                <w:bCs/>
                <w:caps/>
                <w:sz w:val="28"/>
                <w:szCs w:val="28"/>
              </w:rPr>
              <w:t>ОАО «</w:t>
            </w:r>
            <w:r w:rsidRPr="00981BEB">
              <w:rPr>
                <w:rFonts w:ascii="Times New Roman" w:hAnsi="Times New Roman"/>
                <w:b/>
                <w:bCs/>
                <w:caps/>
                <w:sz w:val="28"/>
                <w:szCs w:val="28"/>
              </w:rPr>
              <w:t>РАО Энергетич</w:t>
            </w:r>
            <w:r w:rsidR="00C43320" w:rsidRPr="00981BEB">
              <w:rPr>
                <w:rFonts w:ascii="Times New Roman" w:hAnsi="Times New Roman"/>
                <w:b/>
                <w:bCs/>
                <w:caps/>
                <w:sz w:val="28"/>
                <w:szCs w:val="28"/>
              </w:rPr>
              <w:t>Е</w:t>
            </w:r>
            <w:r w:rsidRPr="00981BEB">
              <w:rPr>
                <w:rFonts w:ascii="Times New Roman" w:hAnsi="Times New Roman"/>
                <w:b/>
                <w:bCs/>
                <w:caps/>
                <w:sz w:val="28"/>
                <w:szCs w:val="28"/>
              </w:rPr>
              <w:t>ские системы Востока</w:t>
            </w:r>
            <w:r w:rsidR="0002164E" w:rsidRPr="00981BEB">
              <w:rPr>
                <w:rFonts w:ascii="Times New Roman" w:hAnsi="Times New Roman"/>
                <w:b/>
                <w:bCs/>
                <w:caps/>
                <w:sz w:val="28"/>
                <w:szCs w:val="28"/>
              </w:rPr>
              <w:t>»</w:t>
            </w:r>
          </w:p>
        </w:tc>
      </w:tr>
      <w:tr w:rsidR="0002164E" w:rsidRPr="00981BEB" w:rsidTr="0002164E">
        <w:trPr>
          <w:trHeight w:val="1087"/>
        </w:trPr>
        <w:tc>
          <w:tcPr>
            <w:tcW w:w="9571" w:type="dxa"/>
            <w:tcBorders>
              <w:top w:val="single" w:sz="4" w:space="0" w:color="auto"/>
              <w:left w:val="nil"/>
              <w:bottom w:val="single" w:sz="4" w:space="0" w:color="auto"/>
              <w:right w:val="nil"/>
            </w:tcBorders>
            <w:hideMark/>
          </w:tcPr>
          <w:p w:rsidR="0002164E" w:rsidRPr="00981BEB" w:rsidRDefault="00E83A67">
            <w:pPr>
              <w:spacing w:before="240"/>
              <w:jc w:val="center"/>
              <w:rPr>
                <w:rFonts w:ascii="Times New Roman" w:hAnsi="Times New Roman"/>
                <w:b/>
                <w:bCs/>
                <w:sz w:val="32"/>
                <w:szCs w:val="32"/>
              </w:rPr>
            </w:pPr>
            <w:r w:rsidRPr="00981BEB">
              <w:rPr>
                <w:rFonts w:ascii="Times New Roman" w:hAnsi="Times New Roman"/>
                <w:b/>
                <w:bCs/>
                <w:sz w:val="32"/>
                <w:szCs w:val="32"/>
              </w:rPr>
              <w:t xml:space="preserve">Энергетическое </w:t>
            </w:r>
            <w:r w:rsidR="0002164E" w:rsidRPr="00981BEB">
              <w:rPr>
                <w:rFonts w:ascii="Times New Roman" w:hAnsi="Times New Roman"/>
                <w:b/>
                <w:bCs/>
                <w:sz w:val="32"/>
                <w:szCs w:val="32"/>
              </w:rPr>
              <w:t xml:space="preserve">строительство. </w:t>
            </w:r>
          </w:p>
          <w:p w:rsidR="0002164E" w:rsidRPr="00981BEB" w:rsidRDefault="0002164E">
            <w:pPr>
              <w:spacing w:after="240"/>
              <w:jc w:val="center"/>
              <w:rPr>
                <w:rFonts w:ascii="Times New Roman" w:hAnsi="Times New Roman"/>
                <w:b/>
                <w:bCs/>
                <w:sz w:val="20"/>
                <w:szCs w:val="20"/>
              </w:rPr>
            </w:pPr>
            <w:r w:rsidRPr="00981BEB">
              <w:rPr>
                <w:rFonts w:ascii="Times New Roman" w:hAnsi="Times New Roman"/>
                <w:b/>
                <w:bCs/>
                <w:sz w:val="32"/>
                <w:szCs w:val="32"/>
              </w:rPr>
              <w:t>Порядок определения стоимости строительно-монтажных работ. Методические указания</w:t>
            </w:r>
          </w:p>
        </w:tc>
      </w:tr>
      <w:tr w:rsidR="0002164E" w:rsidRPr="00981BEB" w:rsidTr="0002164E">
        <w:tc>
          <w:tcPr>
            <w:tcW w:w="9571" w:type="dxa"/>
            <w:tcBorders>
              <w:top w:val="single" w:sz="4" w:space="0" w:color="auto"/>
              <w:left w:val="nil"/>
              <w:bottom w:val="nil"/>
              <w:right w:val="nil"/>
            </w:tcBorders>
          </w:tcPr>
          <w:p w:rsidR="0002164E" w:rsidRPr="00981BEB" w:rsidRDefault="0002164E">
            <w:pPr>
              <w:pStyle w:val="23"/>
              <w:tabs>
                <w:tab w:val="left" w:pos="708"/>
              </w:tabs>
              <w:spacing w:before="0" w:after="0"/>
              <w:ind w:left="576"/>
              <w:jc w:val="right"/>
              <w:rPr>
                <w:rFonts w:ascii="Times New Roman" w:hAnsi="Times New Roman"/>
                <w:i w:val="0"/>
                <w:sz w:val="12"/>
                <w:szCs w:val="12"/>
              </w:rPr>
            </w:pPr>
          </w:p>
          <w:p w:rsidR="0002164E" w:rsidRPr="00981BEB" w:rsidRDefault="0002164E">
            <w:pPr>
              <w:pStyle w:val="23"/>
              <w:tabs>
                <w:tab w:val="left" w:pos="708"/>
              </w:tabs>
              <w:spacing w:before="0" w:after="0"/>
              <w:ind w:left="576"/>
              <w:jc w:val="right"/>
              <w:rPr>
                <w:rFonts w:ascii="Times New Roman" w:hAnsi="Times New Roman"/>
                <w:i w:val="0"/>
              </w:rPr>
            </w:pPr>
            <w:r w:rsidRPr="00981BEB">
              <w:rPr>
                <w:rFonts w:ascii="Times New Roman" w:hAnsi="Times New Roman"/>
                <w:i w:val="0"/>
              </w:rPr>
              <w:t>Дата введения  - _________________</w:t>
            </w:r>
          </w:p>
        </w:tc>
      </w:tr>
    </w:tbl>
    <w:p w:rsidR="0002164E" w:rsidRPr="00981BEB" w:rsidRDefault="0002164E" w:rsidP="00F242F4">
      <w:pPr>
        <w:pStyle w:val="14"/>
        <w:numPr>
          <w:ilvl w:val="0"/>
          <w:numId w:val="19"/>
        </w:numPr>
        <w:ind w:hanging="574"/>
        <w:rPr>
          <w:rFonts w:ascii="Times New Roman" w:hAnsi="Times New Roman"/>
          <w:b w:val="0"/>
        </w:rPr>
      </w:pPr>
      <w:r w:rsidRPr="00981BEB">
        <w:rPr>
          <w:rFonts w:ascii="Times New Roman" w:hAnsi="Times New Roman"/>
        </w:rPr>
        <w:t>Область применения</w:t>
      </w:r>
    </w:p>
    <w:p w:rsidR="0002164E" w:rsidRPr="00981BEB" w:rsidRDefault="0002164E" w:rsidP="0002164E">
      <w:pPr>
        <w:pStyle w:val="afa"/>
        <w:rPr>
          <w:rFonts w:ascii="Times New Roman" w:hAnsi="Times New Roman"/>
          <w:sz w:val="16"/>
          <w:szCs w:val="16"/>
          <w:lang w:eastAsia="en-US"/>
        </w:rPr>
      </w:pPr>
    </w:p>
    <w:p w:rsidR="0002164E" w:rsidRPr="00981BEB" w:rsidRDefault="0002164E" w:rsidP="0002164E">
      <w:pPr>
        <w:pStyle w:val="23"/>
        <w:tabs>
          <w:tab w:val="left" w:pos="708"/>
        </w:tabs>
        <w:spacing w:before="0" w:line="276" w:lineRule="auto"/>
        <w:ind w:firstLine="709"/>
        <w:jc w:val="both"/>
        <w:rPr>
          <w:rFonts w:ascii="Times New Roman" w:hAnsi="Times New Roman"/>
        </w:rPr>
      </w:pPr>
      <w:r w:rsidRPr="00981BEB">
        <w:rPr>
          <w:rFonts w:ascii="Times New Roman" w:hAnsi="Times New Roman"/>
          <w:b w:val="0"/>
          <w:i w:val="0"/>
        </w:rPr>
        <w:t xml:space="preserve">1.1 </w:t>
      </w:r>
      <w:r w:rsidRPr="00981BEB">
        <w:rPr>
          <w:rFonts w:ascii="Times New Roman" w:hAnsi="Times New Roman"/>
          <w:b w:val="0"/>
          <w:bCs w:val="0"/>
          <w:i w:val="0"/>
          <w:iCs w:val="0"/>
          <w:color w:val="000000"/>
        </w:rPr>
        <w:t xml:space="preserve">Настоящий </w:t>
      </w:r>
      <w:r w:rsidR="00C43320" w:rsidRPr="00981BEB">
        <w:rPr>
          <w:rFonts w:ascii="Times New Roman" w:hAnsi="Times New Roman"/>
          <w:b w:val="0"/>
          <w:bCs w:val="0"/>
          <w:i w:val="0"/>
          <w:iCs w:val="0"/>
          <w:color w:val="000000"/>
        </w:rPr>
        <w:t xml:space="preserve">регламент </w:t>
      </w:r>
      <w:r w:rsidRPr="00981BEB">
        <w:rPr>
          <w:rFonts w:ascii="Times New Roman" w:hAnsi="Times New Roman"/>
          <w:b w:val="0"/>
          <w:bCs w:val="0"/>
          <w:i w:val="0"/>
          <w:iCs w:val="0"/>
          <w:color w:val="000000"/>
        </w:rPr>
        <w:t xml:space="preserve">организации (далее – </w:t>
      </w:r>
      <w:r w:rsidR="00C43320" w:rsidRPr="00981BEB">
        <w:rPr>
          <w:rFonts w:ascii="Times New Roman" w:hAnsi="Times New Roman"/>
          <w:b w:val="0"/>
          <w:bCs w:val="0"/>
          <w:i w:val="0"/>
          <w:iCs w:val="0"/>
          <w:color w:val="000000"/>
        </w:rPr>
        <w:t>Регламент</w:t>
      </w:r>
      <w:r w:rsidRPr="00981BEB">
        <w:rPr>
          <w:rFonts w:ascii="Times New Roman" w:hAnsi="Times New Roman"/>
          <w:b w:val="0"/>
          <w:bCs w:val="0"/>
          <w:i w:val="0"/>
          <w:iCs w:val="0"/>
          <w:color w:val="000000"/>
        </w:rPr>
        <w:t xml:space="preserve">) </w:t>
      </w:r>
      <w:r w:rsidRPr="00981BEB">
        <w:rPr>
          <w:rFonts w:ascii="Times New Roman" w:eastAsia="Calibri" w:hAnsi="Times New Roman"/>
          <w:b w:val="0"/>
          <w:bCs w:val="0"/>
          <w:i w:val="0"/>
          <w:iCs w:val="0"/>
          <w:color w:val="000000"/>
        </w:rPr>
        <w:t>является нормативным техническим документом ОАО «</w:t>
      </w:r>
      <w:r w:rsidR="00C43320" w:rsidRPr="00981BEB">
        <w:rPr>
          <w:rFonts w:ascii="Times New Roman" w:eastAsia="Calibri" w:hAnsi="Times New Roman"/>
          <w:b w:val="0"/>
          <w:bCs w:val="0"/>
          <w:i w:val="0"/>
          <w:iCs w:val="0"/>
          <w:color w:val="000000"/>
        </w:rPr>
        <w:t>РАО Энергетические системы Востока</w:t>
      </w:r>
      <w:r w:rsidRPr="00981BEB">
        <w:rPr>
          <w:rFonts w:ascii="Times New Roman" w:eastAsia="Calibri" w:hAnsi="Times New Roman"/>
          <w:b w:val="0"/>
          <w:bCs w:val="0"/>
          <w:i w:val="0"/>
          <w:iCs w:val="0"/>
          <w:color w:val="000000"/>
        </w:rPr>
        <w:t xml:space="preserve">», устанавливающим требования к </w:t>
      </w:r>
      <w:r w:rsidRPr="00981BEB">
        <w:rPr>
          <w:rFonts w:ascii="Times New Roman" w:hAnsi="Times New Roman"/>
          <w:b w:val="0"/>
          <w:bCs w:val="0"/>
          <w:i w:val="0"/>
          <w:iCs w:val="0"/>
          <w:color w:val="000000"/>
        </w:rPr>
        <w:t>определению стоимости</w:t>
      </w:r>
      <w:r w:rsidRPr="00981BEB">
        <w:rPr>
          <w:rFonts w:ascii="Times New Roman" w:hAnsi="Times New Roman"/>
          <w:b w:val="0"/>
          <w:i w:val="0"/>
        </w:rPr>
        <w:t xml:space="preserve"> строительно-монтажных работ в составе сметной стоимости энергетического строительства.</w:t>
      </w:r>
    </w:p>
    <w:p w:rsidR="0002164E" w:rsidRPr="00981BEB" w:rsidRDefault="0002164E" w:rsidP="0002164E">
      <w:pPr>
        <w:tabs>
          <w:tab w:val="num" w:pos="840"/>
        </w:tabs>
        <w:spacing w:line="276" w:lineRule="auto"/>
        <w:jc w:val="both"/>
        <w:rPr>
          <w:rFonts w:ascii="Times New Roman" w:hAnsi="Times New Roman"/>
          <w:sz w:val="28"/>
          <w:szCs w:val="28"/>
        </w:rPr>
      </w:pPr>
      <w:r w:rsidRPr="00981BEB">
        <w:rPr>
          <w:rFonts w:ascii="Times New Roman" w:hAnsi="Times New Roman"/>
          <w:sz w:val="28"/>
        </w:rPr>
        <w:tab/>
      </w:r>
      <w:r w:rsidRPr="00981BEB">
        <w:rPr>
          <w:rFonts w:ascii="Times New Roman" w:hAnsi="Times New Roman"/>
          <w:sz w:val="28"/>
          <w:szCs w:val="28"/>
        </w:rPr>
        <w:t xml:space="preserve">1.2 </w:t>
      </w:r>
      <w:r w:rsidR="006431B8" w:rsidRPr="00981BEB">
        <w:rPr>
          <w:rFonts w:ascii="Times New Roman" w:hAnsi="Times New Roman"/>
          <w:sz w:val="28"/>
        </w:rPr>
        <w:t xml:space="preserve">Требования Регламента распространяются на все тепловые электростанции (далее – ТЭС), </w:t>
      </w:r>
      <w:r w:rsidR="006431B8" w:rsidRPr="00981BEB">
        <w:rPr>
          <w:rFonts w:ascii="Times New Roman" w:hAnsi="Times New Roman"/>
          <w:sz w:val="28"/>
          <w:szCs w:val="28"/>
        </w:rPr>
        <w:t>на все виды объектов расположенных на ТЭС, тепловые и электрические сети, здания и сооружения всех видов и классов.</w:t>
      </w:r>
    </w:p>
    <w:p w:rsidR="008D11CA" w:rsidRPr="00981BEB" w:rsidRDefault="0002164E" w:rsidP="0002164E">
      <w:pPr>
        <w:spacing w:line="276" w:lineRule="auto"/>
        <w:ind w:firstLine="709"/>
        <w:jc w:val="both"/>
        <w:rPr>
          <w:rFonts w:ascii="Times New Roman" w:hAnsi="Times New Roman"/>
          <w:sz w:val="28"/>
          <w:szCs w:val="28"/>
        </w:rPr>
      </w:pPr>
      <w:r w:rsidRPr="00981BEB">
        <w:rPr>
          <w:rFonts w:ascii="Times New Roman" w:hAnsi="Times New Roman"/>
          <w:sz w:val="28"/>
          <w:szCs w:val="28"/>
        </w:rPr>
        <w:t xml:space="preserve">1.3 </w:t>
      </w:r>
      <w:r w:rsidR="008D11CA" w:rsidRPr="00981BEB">
        <w:rPr>
          <w:rFonts w:ascii="Times New Roman" w:hAnsi="Times New Roman"/>
          <w:sz w:val="28"/>
          <w:szCs w:val="28"/>
        </w:rPr>
        <w:t>Регламент предназначен для обязательного введения в действие и последующего применения  дочерними зависимыми обществами ОАО «РАО Энергетические системы Востока»</w:t>
      </w:r>
      <w:r w:rsidR="002D6C85">
        <w:rPr>
          <w:rFonts w:ascii="Times New Roman" w:hAnsi="Times New Roman"/>
          <w:sz w:val="28"/>
          <w:szCs w:val="28"/>
        </w:rPr>
        <w:t>, указанными в решении Правления ОАО «РАО Энергетические системы Востока» от ________ (протокол № ___ от ________)</w:t>
      </w:r>
      <w:r w:rsidR="008D11CA" w:rsidRPr="00981BEB">
        <w:rPr>
          <w:rFonts w:ascii="Times New Roman" w:hAnsi="Times New Roman"/>
          <w:sz w:val="28"/>
          <w:szCs w:val="28"/>
        </w:rPr>
        <w:t xml:space="preserve">. </w:t>
      </w:r>
    </w:p>
    <w:p w:rsidR="0002164E" w:rsidRPr="00981BEB" w:rsidRDefault="0002164E" w:rsidP="0002164E">
      <w:pPr>
        <w:spacing w:line="276" w:lineRule="auto"/>
        <w:ind w:firstLine="709"/>
        <w:jc w:val="both"/>
        <w:rPr>
          <w:rFonts w:ascii="Times New Roman" w:hAnsi="Times New Roman"/>
          <w:sz w:val="28"/>
          <w:szCs w:val="28"/>
        </w:rPr>
      </w:pPr>
      <w:r w:rsidRPr="00981BEB">
        <w:rPr>
          <w:rFonts w:ascii="Times New Roman" w:hAnsi="Times New Roman"/>
          <w:sz w:val="28"/>
          <w:szCs w:val="28"/>
        </w:rPr>
        <w:t xml:space="preserve">1.4 Требования </w:t>
      </w:r>
      <w:r w:rsidR="00B2428C" w:rsidRPr="00981BEB">
        <w:rPr>
          <w:rFonts w:ascii="Times New Roman" w:hAnsi="Times New Roman"/>
          <w:sz w:val="28"/>
          <w:szCs w:val="28"/>
        </w:rPr>
        <w:t>Регламент</w:t>
      </w:r>
      <w:r w:rsidRPr="00981BEB">
        <w:rPr>
          <w:rFonts w:ascii="Times New Roman" w:hAnsi="Times New Roman"/>
          <w:sz w:val="28"/>
          <w:szCs w:val="28"/>
        </w:rPr>
        <w:t xml:space="preserve">а обязаны выполнять любые сторонние организации, выполняющие работы (оказывающие услуги) в области его применения по договорам с </w:t>
      </w:r>
      <w:r w:rsidR="00B2428C" w:rsidRPr="00981BEB">
        <w:rPr>
          <w:rFonts w:ascii="Times New Roman" w:hAnsi="Times New Roman"/>
          <w:sz w:val="28"/>
          <w:szCs w:val="28"/>
        </w:rPr>
        <w:t>ОАО «РАО Энергетические системы Востока»</w:t>
      </w:r>
      <w:r w:rsidRPr="00981BEB">
        <w:rPr>
          <w:rFonts w:ascii="Times New Roman" w:hAnsi="Times New Roman"/>
          <w:sz w:val="28"/>
          <w:szCs w:val="28"/>
        </w:rPr>
        <w:t xml:space="preserve">, если эти организации в установленном порядке присоединились к </w:t>
      </w:r>
      <w:r w:rsidR="00B2428C" w:rsidRPr="00981BEB">
        <w:rPr>
          <w:rFonts w:ascii="Times New Roman" w:hAnsi="Times New Roman"/>
          <w:sz w:val="28"/>
          <w:szCs w:val="28"/>
        </w:rPr>
        <w:t>Регламент</w:t>
      </w:r>
      <w:r w:rsidRPr="00981BEB">
        <w:rPr>
          <w:rFonts w:ascii="Times New Roman" w:hAnsi="Times New Roman"/>
          <w:sz w:val="28"/>
          <w:szCs w:val="28"/>
        </w:rPr>
        <w:t xml:space="preserve">у, или если обязательство исполнения требований </w:t>
      </w:r>
      <w:r w:rsidR="00B2428C" w:rsidRPr="00981BEB">
        <w:rPr>
          <w:rFonts w:ascii="Times New Roman" w:hAnsi="Times New Roman"/>
          <w:sz w:val="28"/>
          <w:szCs w:val="28"/>
        </w:rPr>
        <w:t>Регламент</w:t>
      </w:r>
      <w:r w:rsidRPr="00981BEB">
        <w:rPr>
          <w:rFonts w:ascii="Times New Roman" w:hAnsi="Times New Roman"/>
          <w:sz w:val="28"/>
          <w:szCs w:val="28"/>
        </w:rPr>
        <w:t>а включено в заключаемый между сторонами договор (контракт).</w:t>
      </w:r>
    </w:p>
    <w:p w:rsidR="0002164E" w:rsidRPr="00981BEB" w:rsidRDefault="0002164E" w:rsidP="0002164E">
      <w:pPr>
        <w:spacing w:line="276" w:lineRule="auto"/>
        <w:ind w:firstLine="709"/>
        <w:jc w:val="both"/>
        <w:rPr>
          <w:rFonts w:ascii="Times New Roman" w:hAnsi="Times New Roman"/>
          <w:sz w:val="28"/>
          <w:szCs w:val="28"/>
        </w:rPr>
      </w:pPr>
      <w:r w:rsidRPr="00981BEB">
        <w:rPr>
          <w:rFonts w:ascii="Times New Roman" w:hAnsi="Times New Roman"/>
          <w:sz w:val="28"/>
          <w:szCs w:val="28"/>
        </w:rPr>
        <w:t xml:space="preserve">1.5 Обязательность применения требований и норм </w:t>
      </w:r>
      <w:r w:rsidR="00B2428C" w:rsidRPr="00981BEB">
        <w:rPr>
          <w:rFonts w:ascii="Times New Roman" w:hAnsi="Times New Roman"/>
          <w:sz w:val="28"/>
          <w:szCs w:val="28"/>
        </w:rPr>
        <w:t>Регламент</w:t>
      </w:r>
      <w:r w:rsidRPr="00981BEB">
        <w:rPr>
          <w:rFonts w:ascii="Times New Roman" w:hAnsi="Times New Roman"/>
          <w:sz w:val="28"/>
          <w:szCs w:val="28"/>
        </w:rPr>
        <w:t xml:space="preserve">а для всех поименованных выше субъектов ограничена их деятельностью на объектах, расположенных в Российской Федерации, владельцами или инвесторами (застройщиками) которых являются </w:t>
      </w:r>
      <w:r w:rsidR="00B2428C" w:rsidRPr="00981BEB">
        <w:rPr>
          <w:rFonts w:ascii="Times New Roman" w:hAnsi="Times New Roman"/>
          <w:sz w:val="28"/>
          <w:szCs w:val="28"/>
        </w:rPr>
        <w:t>ОАО «РАО Энергетические системы Востока»</w:t>
      </w:r>
      <w:r w:rsidRPr="00981BEB">
        <w:rPr>
          <w:rFonts w:ascii="Times New Roman" w:hAnsi="Times New Roman"/>
          <w:sz w:val="28"/>
          <w:szCs w:val="28"/>
        </w:rPr>
        <w:t xml:space="preserve"> и (или) дочерние и зависимые общества </w:t>
      </w:r>
      <w:r w:rsidR="00B2428C" w:rsidRPr="00981BEB">
        <w:rPr>
          <w:rFonts w:ascii="Times New Roman" w:hAnsi="Times New Roman"/>
          <w:sz w:val="28"/>
          <w:szCs w:val="28"/>
        </w:rPr>
        <w:t>ОАО «РАО Энергетические системы Востока»</w:t>
      </w:r>
      <w:r w:rsidRPr="00981BEB">
        <w:rPr>
          <w:rFonts w:ascii="Times New Roman" w:hAnsi="Times New Roman"/>
          <w:sz w:val="28"/>
          <w:szCs w:val="28"/>
        </w:rPr>
        <w:t>.</w:t>
      </w:r>
    </w:p>
    <w:p w:rsidR="0002164E" w:rsidRPr="00981BEB" w:rsidRDefault="0002164E" w:rsidP="0002164E">
      <w:pPr>
        <w:spacing w:line="276" w:lineRule="auto"/>
        <w:ind w:firstLine="709"/>
        <w:jc w:val="both"/>
        <w:rPr>
          <w:rFonts w:ascii="Times New Roman" w:hAnsi="Times New Roman"/>
          <w:sz w:val="28"/>
          <w:szCs w:val="28"/>
        </w:rPr>
      </w:pPr>
      <w:r w:rsidRPr="00981BEB">
        <w:rPr>
          <w:rFonts w:ascii="Times New Roman" w:hAnsi="Times New Roman"/>
          <w:sz w:val="28"/>
          <w:szCs w:val="28"/>
        </w:rPr>
        <w:t xml:space="preserve">1.6 Применение требований </w:t>
      </w:r>
      <w:r w:rsidR="00B2428C" w:rsidRPr="00981BEB">
        <w:rPr>
          <w:rFonts w:ascii="Times New Roman" w:hAnsi="Times New Roman"/>
          <w:sz w:val="28"/>
          <w:szCs w:val="28"/>
        </w:rPr>
        <w:t>Регламент</w:t>
      </w:r>
      <w:r w:rsidRPr="00981BEB">
        <w:rPr>
          <w:rFonts w:ascii="Times New Roman" w:hAnsi="Times New Roman"/>
          <w:sz w:val="28"/>
          <w:szCs w:val="28"/>
        </w:rPr>
        <w:t>а для целей зарубежной экономической деятельности определяется соответствующим международным соглашением.</w:t>
      </w:r>
    </w:p>
    <w:p w:rsidR="0002164E" w:rsidRPr="00981BEB" w:rsidRDefault="0002164E" w:rsidP="0002164E">
      <w:pPr>
        <w:ind w:firstLine="709"/>
        <w:jc w:val="both"/>
        <w:rPr>
          <w:rFonts w:ascii="Times New Roman" w:hAnsi="Times New Roman"/>
          <w:sz w:val="28"/>
          <w:szCs w:val="28"/>
        </w:rPr>
      </w:pPr>
      <w:r w:rsidRPr="00981BEB">
        <w:rPr>
          <w:rFonts w:ascii="Times New Roman" w:hAnsi="Times New Roman"/>
          <w:sz w:val="28"/>
          <w:szCs w:val="28"/>
        </w:rPr>
        <w:t xml:space="preserve">1.7  Настоящий </w:t>
      </w:r>
      <w:r w:rsidR="00B2428C" w:rsidRPr="00981BEB">
        <w:rPr>
          <w:rFonts w:ascii="Times New Roman" w:hAnsi="Times New Roman"/>
          <w:sz w:val="28"/>
          <w:szCs w:val="28"/>
        </w:rPr>
        <w:t>Регламент</w:t>
      </w:r>
      <w:r w:rsidRPr="00981BEB">
        <w:rPr>
          <w:rFonts w:ascii="Times New Roman" w:hAnsi="Times New Roman"/>
          <w:sz w:val="28"/>
          <w:szCs w:val="28"/>
        </w:rPr>
        <w:t xml:space="preserve"> должен быть пересмотрен в случаях ввода в действие новых технических регламентов и </w:t>
      </w:r>
      <w:r w:rsidR="00F97FA2" w:rsidRPr="00981BEB">
        <w:rPr>
          <w:rFonts w:ascii="Times New Roman" w:hAnsi="Times New Roman"/>
          <w:sz w:val="28"/>
          <w:szCs w:val="28"/>
        </w:rPr>
        <w:t>документов</w:t>
      </w:r>
      <w:r w:rsidRPr="00981BEB">
        <w:rPr>
          <w:rFonts w:ascii="Times New Roman" w:hAnsi="Times New Roman"/>
          <w:sz w:val="28"/>
          <w:szCs w:val="28"/>
        </w:rPr>
        <w:t xml:space="preserve">, содержащих не </w:t>
      </w:r>
      <w:r w:rsidRPr="00981BEB">
        <w:rPr>
          <w:rFonts w:ascii="Times New Roman" w:hAnsi="Times New Roman"/>
          <w:sz w:val="28"/>
          <w:szCs w:val="28"/>
        </w:rPr>
        <w:lastRenderedPageBreak/>
        <w:t xml:space="preserve">примененные в настоящем </w:t>
      </w:r>
      <w:r w:rsidR="00B2428C" w:rsidRPr="00981BEB">
        <w:rPr>
          <w:rFonts w:ascii="Times New Roman" w:hAnsi="Times New Roman"/>
          <w:sz w:val="28"/>
          <w:szCs w:val="28"/>
        </w:rPr>
        <w:t>Регламент</w:t>
      </w:r>
      <w:r w:rsidRPr="00981BEB">
        <w:rPr>
          <w:rFonts w:ascii="Times New Roman" w:hAnsi="Times New Roman"/>
          <w:sz w:val="28"/>
          <w:szCs w:val="28"/>
        </w:rPr>
        <w:t>е требования, а также при необходимости введения новых требований и рекомендаций, обусловленных накоплением новых знаний по контролю технического состояния оборудования.</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rPr>
        <w:t xml:space="preserve">1.8 </w:t>
      </w:r>
      <w:r w:rsidRPr="00981BEB">
        <w:rPr>
          <w:rFonts w:ascii="Times New Roman" w:hAnsi="Times New Roman"/>
          <w:sz w:val="28"/>
          <w:szCs w:val="28"/>
          <w:lang w:val="ru-RU"/>
        </w:rPr>
        <w:t xml:space="preserve"> </w:t>
      </w:r>
      <w:r w:rsidRPr="00981BEB">
        <w:rPr>
          <w:rFonts w:ascii="Times New Roman" w:hAnsi="Times New Roman"/>
          <w:sz w:val="28"/>
          <w:szCs w:val="28"/>
        </w:rPr>
        <w:t xml:space="preserve">Положения </w:t>
      </w:r>
      <w:r w:rsidR="00B2428C" w:rsidRPr="00981BEB">
        <w:rPr>
          <w:rFonts w:ascii="Times New Roman" w:hAnsi="Times New Roman"/>
          <w:sz w:val="28"/>
          <w:szCs w:val="28"/>
        </w:rPr>
        <w:t>Регламент</w:t>
      </w:r>
      <w:r w:rsidRPr="00981BEB">
        <w:rPr>
          <w:rFonts w:ascii="Times New Roman" w:hAnsi="Times New Roman"/>
          <w:sz w:val="28"/>
          <w:szCs w:val="28"/>
        </w:rPr>
        <w:t xml:space="preserve">а не распространяются на проектную и рабочую документацию, разработанную до момента </w:t>
      </w:r>
      <w:r w:rsidRPr="00981BEB">
        <w:rPr>
          <w:rFonts w:ascii="Times New Roman" w:hAnsi="Times New Roman"/>
          <w:sz w:val="28"/>
          <w:szCs w:val="28"/>
          <w:lang w:val="ru-RU"/>
        </w:rPr>
        <w:t xml:space="preserve">его </w:t>
      </w:r>
      <w:r w:rsidRPr="00981BEB">
        <w:rPr>
          <w:rFonts w:ascii="Times New Roman" w:hAnsi="Times New Roman"/>
          <w:sz w:val="28"/>
          <w:szCs w:val="28"/>
        </w:rPr>
        <w:t>введения в действие</w:t>
      </w:r>
      <w:r w:rsidRPr="00981BEB">
        <w:rPr>
          <w:rFonts w:ascii="Times New Roman" w:hAnsi="Times New Roman"/>
          <w:sz w:val="28"/>
          <w:szCs w:val="28"/>
          <w:lang w:val="ru-RU"/>
        </w:rPr>
        <w:t xml:space="preserve">. </w:t>
      </w:r>
    </w:p>
    <w:p w:rsidR="0002164E" w:rsidRPr="00981BEB" w:rsidRDefault="0002164E" w:rsidP="0002164E">
      <w:pPr>
        <w:spacing w:before="240" w:after="240" w:line="276" w:lineRule="auto"/>
        <w:ind w:firstLine="720"/>
        <w:rPr>
          <w:rFonts w:ascii="Times New Roman" w:eastAsia="Calibri" w:hAnsi="Times New Roman"/>
          <w:b/>
          <w:sz w:val="32"/>
          <w:szCs w:val="32"/>
          <w:lang w:eastAsia="en-US"/>
        </w:rPr>
      </w:pPr>
      <w:r w:rsidRPr="00981BEB">
        <w:rPr>
          <w:rFonts w:ascii="Times New Roman" w:eastAsia="Calibri" w:hAnsi="Times New Roman"/>
          <w:b/>
          <w:sz w:val="32"/>
          <w:szCs w:val="32"/>
          <w:lang w:eastAsia="en-US"/>
        </w:rPr>
        <w:t>2   Нормативные ссылки</w:t>
      </w:r>
    </w:p>
    <w:p w:rsidR="0002164E" w:rsidRPr="00981BEB" w:rsidRDefault="0002164E" w:rsidP="0002164E">
      <w:pPr>
        <w:pStyle w:val="afa"/>
        <w:spacing w:before="240" w:line="276" w:lineRule="auto"/>
        <w:ind w:firstLine="709"/>
        <w:rPr>
          <w:rFonts w:ascii="Times New Roman" w:hAnsi="Times New Roman"/>
          <w:sz w:val="28"/>
          <w:szCs w:val="28"/>
        </w:rPr>
      </w:pPr>
      <w:r w:rsidRPr="00981BEB">
        <w:rPr>
          <w:rFonts w:ascii="Times New Roman" w:hAnsi="Times New Roman"/>
          <w:sz w:val="28"/>
          <w:szCs w:val="28"/>
        </w:rPr>
        <w:t xml:space="preserve">В </w:t>
      </w:r>
      <w:r w:rsidR="00B2428C" w:rsidRPr="00981BEB">
        <w:rPr>
          <w:rFonts w:ascii="Times New Roman" w:hAnsi="Times New Roman"/>
          <w:sz w:val="28"/>
          <w:szCs w:val="28"/>
        </w:rPr>
        <w:t>Регламент</w:t>
      </w:r>
      <w:r w:rsidRPr="00981BEB">
        <w:rPr>
          <w:rFonts w:ascii="Times New Roman" w:hAnsi="Times New Roman"/>
          <w:sz w:val="28"/>
          <w:szCs w:val="28"/>
        </w:rPr>
        <w:t xml:space="preserve">е использованы нормативные ссылки на следующие федеральные законы, законодательные акты, </w:t>
      </w:r>
      <w:r w:rsidR="00B2428C" w:rsidRPr="00981BEB">
        <w:rPr>
          <w:rFonts w:ascii="Times New Roman" w:hAnsi="Times New Roman"/>
          <w:sz w:val="28"/>
          <w:szCs w:val="28"/>
        </w:rPr>
        <w:t>Регламент</w:t>
      </w:r>
      <w:r w:rsidRPr="00981BEB">
        <w:rPr>
          <w:rFonts w:ascii="Times New Roman" w:hAnsi="Times New Roman"/>
          <w:sz w:val="28"/>
          <w:szCs w:val="28"/>
        </w:rPr>
        <w:t>ы:</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rPr>
        <w:t xml:space="preserve">Градостроительный </w:t>
      </w:r>
      <w:r w:rsidRPr="00981BEB">
        <w:rPr>
          <w:rFonts w:ascii="Times New Roman" w:hAnsi="Times New Roman"/>
          <w:sz w:val="28"/>
          <w:szCs w:val="28"/>
          <w:lang w:val="ru-RU"/>
        </w:rPr>
        <w:t xml:space="preserve"> </w:t>
      </w:r>
      <w:r w:rsidRPr="00981BEB">
        <w:rPr>
          <w:rFonts w:ascii="Times New Roman" w:hAnsi="Times New Roman"/>
          <w:sz w:val="28"/>
          <w:szCs w:val="28"/>
        </w:rPr>
        <w:t>кодекс</w:t>
      </w:r>
      <w:r w:rsidRPr="00981BEB">
        <w:rPr>
          <w:rFonts w:ascii="Times New Roman" w:hAnsi="Times New Roman"/>
          <w:sz w:val="28"/>
          <w:szCs w:val="28"/>
          <w:lang w:val="ru-RU"/>
        </w:rPr>
        <w:t xml:space="preserve"> </w:t>
      </w:r>
      <w:r w:rsidRPr="00981BEB">
        <w:rPr>
          <w:rFonts w:ascii="Times New Roman" w:hAnsi="Times New Roman"/>
          <w:sz w:val="28"/>
          <w:szCs w:val="28"/>
        </w:rPr>
        <w:t xml:space="preserve"> Российской </w:t>
      </w:r>
      <w:r w:rsidRPr="00981BEB">
        <w:rPr>
          <w:rFonts w:ascii="Times New Roman" w:hAnsi="Times New Roman"/>
          <w:sz w:val="28"/>
          <w:szCs w:val="28"/>
          <w:lang w:val="ru-RU"/>
        </w:rPr>
        <w:t xml:space="preserve"> </w:t>
      </w:r>
      <w:r w:rsidRPr="00981BEB">
        <w:rPr>
          <w:rFonts w:ascii="Times New Roman" w:hAnsi="Times New Roman"/>
          <w:sz w:val="28"/>
          <w:szCs w:val="28"/>
        </w:rPr>
        <w:t>Федерации</w:t>
      </w:r>
      <w:r w:rsidRPr="00981BEB">
        <w:rPr>
          <w:rFonts w:ascii="Times New Roman" w:hAnsi="Times New Roman"/>
          <w:sz w:val="28"/>
          <w:szCs w:val="28"/>
          <w:lang w:val="ru-RU"/>
        </w:rPr>
        <w:t xml:space="preserve"> </w:t>
      </w:r>
      <w:r w:rsidRPr="00981BEB">
        <w:rPr>
          <w:rFonts w:ascii="Times New Roman" w:hAnsi="Times New Roman"/>
          <w:sz w:val="28"/>
          <w:szCs w:val="28"/>
        </w:rPr>
        <w:t xml:space="preserve"> от </w:t>
      </w:r>
      <w:r w:rsidRPr="00981BEB">
        <w:rPr>
          <w:rFonts w:ascii="Times New Roman" w:hAnsi="Times New Roman"/>
          <w:sz w:val="28"/>
          <w:szCs w:val="28"/>
          <w:lang w:val="ru-RU"/>
        </w:rPr>
        <w:t xml:space="preserve"> </w:t>
      </w:r>
      <w:r w:rsidRPr="00981BEB">
        <w:rPr>
          <w:rFonts w:ascii="Times New Roman" w:hAnsi="Times New Roman"/>
          <w:sz w:val="28"/>
          <w:szCs w:val="28"/>
        </w:rPr>
        <w:t>29.12.2004 №190-ФЗ</w:t>
      </w:r>
      <w:r w:rsidR="00F41833" w:rsidRPr="00981BEB">
        <w:rPr>
          <w:rFonts w:ascii="Times New Roman" w:hAnsi="Times New Roman"/>
          <w:sz w:val="28"/>
          <w:szCs w:val="28"/>
          <w:lang w:val="ru-RU"/>
        </w:rPr>
        <w:t>.</w:t>
      </w:r>
      <w:r w:rsidRPr="00981BEB">
        <w:rPr>
          <w:rFonts w:ascii="Times New Roman" w:hAnsi="Times New Roman"/>
          <w:sz w:val="28"/>
          <w:szCs w:val="28"/>
        </w:rPr>
        <w:t xml:space="preserve"> </w:t>
      </w:r>
    </w:p>
    <w:p w:rsidR="0002164E" w:rsidRPr="00981BEB" w:rsidRDefault="0002164E" w:rsidP="0002164E">
      <w:pPr>
        <w:pStyle w:val="afa"/>
        <w:spacing w:line="276" w:lineRule="auto"/>
        <w:ind w:firstLine="709"/>
        <w:rPr>
          <w:rFonts w:ascii="Times New Roman" w:hAnsi="Times New Roman"/>
          <w:sz w:val="28"/>
          <w:szCs w:val="28"/>
          <w:lang w:val="ru-RU"/>
        </w:rPr>
      </w:pPr>
      <w:r w:rsidRPr="00981BEB">
        <w:rPr>
          <w:rFonts w:ascii="Times New Roman" w:hAnsi="Times New Roman"/>
          <w:sz w:val="28"/>
          <w:szCs w:val="28"/>
        </w:rPr>
        <w:t xml:space="preserve">Гражданский </w:t>
      </w:r>
      <w:r w:rsidRPr="00981BEB">
        <w:rPr>
          <w:rFonts w:ascii="Times New Roman" w:hAnsi="Times New Roman"/>
          <w:sz w:val="28"/>
          <w:szCs w:val="28"/>
          <w:lang w:val="ru-RU"/>
        </w:rPr>
        <w:t xml:space="preserve"> </w:t>
      </w:r>
      <w:r w:rsidRPr="00981BEB">
        <w:rPr>
          <w:rFonts w:ascii="Times New Roman" w:hAnsi="Times New Roman"/>
          <w:sz w:val="28"/>
          <w:szCs w:val="28"/>
        </w:rPr>
        <w:t>кодекс</w:t>
      </w:r>
      <w:r w:rsidRPr="00981BEB">
        <w:rPr>
          <w:rFonts w:ascii="Times New Roman" w:hAnsi="Times New Roman"/>
          <w:sz w:val="28"/>
          <w:szCs w:val="28"/>
          <w:lang w:val="ru-RU"/>
        </w:rPr>
        <w:t xml:space="preserve"> </w:t>
      </w:r>
      <w:r w:rsidRPr="00981BEB">
        <w:rPr>
          <w:rFonts w:ascii="Times New Roman" w:hAnsi="Times New Roman"/>
          <w:sz w:val="28"/>
          <w:szCs w:val="28"/>
        </w:rPr>
        <w:t xml:space="preserve"> Российской</w:t>
      </w:r>
      <w:r w:rsidRPr="00981BEB">
        <w:rPr>
          <w:rFonts w:ascii="Times New Roman" w:hAnsi="Times New Roman"/>
          <w:sz w:val="28"/>
          <w:szCs w:val="28"/>
          <w:lang w:val="ru-RU"/>
        </w:rPr>
        <w:t xml:space="preserve"> </w:t>
      </w:r>
      <w:r w:rsidRPr="00981BEB">
        <w:rPr>
          <w:rFonts w:ascii="Times New Roman" w:hAnsi="Times New Roman"/>
          <w:sz w:val="28"/>
          <w:szCs w:val="28"/>
        </w:rPr>
        <w:t xml:space="preserve"> Федерации</w:t>
      </w:r>
      <w:r w:rsidRPr="00981BEB">
        <w:rPr>
          <w:rFonts w:ascii="Times New Roman" w:hAnsi="Times New Roman"/>
          <w:sz w:val="28"/>
          <w:szCs w:val="28"/>
          <w:lang w:val="ru-RU"/>
        </w:rPr>
        <w:t xml:space="preserve"> </w:t>
      </w:r>
      <w:r w:rsidRPr="00981BEB">
        <w:rPr>
          <w:rFonts w:ascii="Times New Roman" w:hAnsi="Times New Roman"/>
          <w:sz w:val="28"/>
          <w:szCs w:val="28"/>
        </w:rPr>
        <w:t xml:space="preserve"> от 30.11.</w:t>
      </w:r>
      <w:r w:rsidR="000D522D" w:rsidRPr="00981BEB">
        <w:rPr>
          <w:rFonts w:ascii="Times New Roman" w:hAnsi="Times New Roman"/>
          <w:sz w:val="28"/>
          <w:szCs w:val="28"/>
          <w:lang w:val="ru-RU"/>
        </w:rPr>
        <w:t>1994</w:t>
      </w:r>
      <w:r w:rsidRPr="00981BEB">
        <w:rPr>
          <w:rFonts w:ascii="Times New Roman" w:hAnsi="Times New Roman"/>
          <w:sz w:val="28"/>
          <w:szCs w:val="28"/>
        </w:rPr>
        <w:t xml:space="preserve"> №</w:t>
      </w:r>
      <w:r w:rsidRPr="00981BEB">
        <w:rPr>
          <w:rFonts w:ascii="Times New Roman" w:hAnsi="Times New Roman"/>
          <w:sz w:val="28"/>
          <w:szCs w:val="28"/>
          <w:lang w:val="ru-RU"/>
        </w:rPr>
        <w:t xml:space="preserve"> </w:t>
      </w:r>
      <w:r w:rsidRPr="00981BEB">
        <w:rPr>
          <w:rFonts w:ascii="Times New Roman" w:hAnsi="Times New Roman"/>
          <w:sz w:val="28"/>
          <w:szCs w:val="28"/>
        </w:rPr>
        <w:t>51-</w:t>
      </w:r>
      <w:r w:rsidR="00F41833" w:rsidRPr="00981BEB">
        <w:rPr>
          <w:rFonts w:ascii="Times New Roman" w:hAnsi="Times New Roman"/>
          <w:sz w:val="28"/>
          <w:szCs w:val="28"/>
        </w:rPr>
        <w:t>ФЗ</w:t>
      </w:r>
      <w:r w:rsidR="00F41833" w:rsidRPr="00981BEB">
        <w:rPr>
          <w:rFonts w:ascii="Times New Roman" w:hAnsi="Times New Roman"/>
          <w:sz w:val="28"/>
          <w:szCs w:val="28"/>
          <w:lang w:val="ru-RU"/>
        </w:rPr>
        <w:t>.</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lang w:val="ru-RU"/>
        </w:rPr>
        <w:t xml:space="preserve">Трудовой </w:t>
      </w:r>
      <w:r w:rsidRPr="00981BEB">
        <w:rPr>
          <w:rFonts w:ascii="Times New Roman" w:hAnsi="Times New Roman"/>
          <w:sz w:val="28"/>
          <w:szCs w:val="28"/>
        </w:rPr>
        <w:t xml:space="preserve"> кодекс</w:t>
      </w:r>
      <w:r w:rsidRPr="00981BEB">
        <w:rPr>
          <w:rFonts w:ascii="Times New Roman" w:hAnsi="Times New Roman"/>
          <w:sz w:val="28"/>
          <w:szCs w:val="28"/>
          <w:lang w:val="ru-RU"/>
        </w:rPr>
        <w:t xml:space="preserve"> </w:t>
      </w:r>
      <w:r w:rsidRPr="00981BEB">
        <w:rPr>
          <w:rFonts w:ascii="Times New Roman" w:hAnsi="Times New Roman"/>
          <w:sz w:val="28"/>
          <w:szCs w:val="28"/>
        </w:rPr>
        <w:t xml:space="preserve"> Российской</w:t>
      </w:r>
      <w:r w:rsidRPr="00981BEB">
        <w:rPr>
          <w:rFonts w:ascii="Times New Roman" w:hAnsi="Times New Roman"/>
          <w:sz w:val="28"/>
          <w:szCs w:val="28"/>
          <w:lang w:val="ru-RU"/>
        </w:rPr>
        <w:t xml:space="preserve">  </w:t>
      </w:r>
      <w:r w:rsidRPr="00981BEB">
        <w:rPr>
          <w:rFonts w:ascii="Times New Roman" w:hAnsi="Times New Roman"/>
          <w:sz w:val="28"/>
          <w:szCs w:val="28"/>
        </w:rPr>
        <w:t xml:space="preserve">Федерации </w:t>
      </w:r>
      <w:r w:rsidRPr="00981BEB">
        <w:rPr>
          <w:rFonts w:ascii="Times New Roman" w:hAnsi="Times New Roman"/>
          <w:sz w:val="28"/>
          <w:szCs w:val="28"/>
          <w:lang w:val="ru-RU"/>
        </w:rPr>
        <w:t xml:space="preserve"> от</w:t>
      </w:r>
      <w:r w:rsidRPr="00981BEB">
        <w:rPr>
          <w:rFonts w:ascii="Times New Roman" w:hAnsi="Times New Roman"/>
          <w:sz w:val="28"/>
          <w:szCs w:val="28"/>
        </w:rPr>
        <w:t xml:space="preserve"> </w:t>
      </w:r>
      <w:r w:rsidRPr="00981BEB">
        <w:rPr>
          <w:rFonts w:ascii="Times New Roman" w:hAnsi="Times New Roman"/>
          <w:sz w:val="28"/>
          <w:szCs w:val="28"/>
          <w:lang w:val="ru-RU"/>
        </w:rPr>
        <w:t>30</w:t>
      </w:r>
      <w:r w:rsidRPr="00981BEB">
        <w:rPr>
          <w:rFonts w:ascii="Times New Roman" w:hAnsi="Times New Roman"/>
          <w:sz w:val="28"/>
          <w:szCs w:val="28"/>
        </w:rPr>
        <w:t>.12.200</w:t>
      </w:r>
      <w:r w:rsidRPr="00981BEB">
        <w:rPr>
          <w:rFonts w:ascii="Times New Roman" w:hAnsi="Times New Roman"/>
          <w:sz w:val="28"/>
          <w:szCs w:val="28"/>
          <w:lang w:val="ru-RU"/>
        </w:rPr>
        <w:t>1</w:t>
      </w:r>
      <w:r w:rsidRPr="00981BEB">
        <w:rPr>
          <w:rFonts w:ascii="Times New Roman" w:hAnsi="Times New Roman"/>
          <w:sz w:val="28"/>
          <w:szCs w:val="28"/>
        </w:rPr>
        <w:t xml:space="preserve"> №</w:t>
      </w:r>
      <w:r w:rsidRPr="00981BEB">
        <w:rPr>
          <w:rFonts w:ascii="Times New Roman" w:hAnsi="Times New Roman"/>
          <w:sz w:val="28"/>
          <w:szCs w:val="28"/>
          <w:lang w:val="ru-RU"/>
        </w:rPr>
        <w:t xml:space="preserve"> </w:t>
      </w:r>
      <w:r w:rsidRPr="00981BEB">
        <w:rPr>
          <w:rFonts w:ascii="Times New Roman" w:hAnsi="Times New Roman"/>
          <w:sz w:val="28"/>
          <w:szCs w:val="28"/>
        </w:rPr>
        <w:t>19</w:t>
      </w:r>
      <w:r w:rsidRPr="00981BEB">
        <w:rPr>
          <w:rFonts w:ascii="Times New Roman" w:hAnsi="Times New Roman"/>
          <w:sz w:val="28"/>
          <w:szCs w:val="28"/>
          <w:lang w:val="ru-RU"/>
        </w:rPr>
        <w:t>7</w:t>
      </w:r>
      <w:r w:rsidRPr="00981BEB">
        <w:rPr>
          <w:rFonts w:ascii="Times New Roman" w:hAnsi="Times New Roman"/>
          <w:sz w:val="28"/>
          <w:szCs w:val="28"/>
        </w:rPr>
        <w:t>-ФЗ</w:t>
      </w:r>
      <w:r w:rsidR="00F41833" w:rsidRPr="00981BEB">
        <w:rPr>
          <w:rFonts w:ascii="Times New Roman" w:hAnsi="Times New Roman"/>
          <w:sz w:val="28"/>
          <w:szCs w:val="28"/>
          <w:lang w:val="ru-RU"/>
        </w:rPr>
        <w:t>.</w:t>
      </w:r>
      <w:r w:rsidRPr="00981BEB">
        <w:rPr>
          <w:rFonts w:ascii="Times New Roman" w:hAnsi="Times New Roman"/>
          <w:sz w:val="28"/>
          <w:szCs w:val="28"/>
        </w:rPr>
        <w:t xml:space="preserve"> </w:t>
      </w:r>
    </w:p>
    <w:p w:rsidR="0002164E" w:rsidRPr="00981BEB" w:rsidRDefault="0002164E" w:rsidP="0002164E">
      <w:pPr>
        <w:pStyle w:val="afa"/>
        <w:spacing w:line="276" w:lineRule="auto"/>
        <w:ind w:firstLine="709"/>
        <w:rPr>
          <w:rFonts w:ascii="Times New Roman" w:hAnsi="Times New Roman"/>
          <w:sz w:val="28"/>
          <w:szCs w:val="28"/>
          <w:lang w:val="ru-RU"/>
        </w:rPr>
      </w:pPr>
      <w:r w:rsidRPr="00981BEB">
        <w:rPr>
          <w:rFonts w:ascii="Times New Roman" w:hAnsi="Times New Roman"/>
          <w:sz w:val="28"/>
          <w:szCs w:val="28"/>
        </w:rPr>
        <w:t xml:space="preserve">Федеральный </w:t>
      </w:r>
      <w:r w:rsidRPr="00981BEB">
        <w:rPr>
          <w:rFonts w:ascii="Times New Roman" w:hAnsi="Times New Roman"/>
          <w:sz w:val="28"/>
          <w:szCs w:val="28"/>
          <w:lang w:val="ru-RU"/>
        </w:rPr>
        <w:t xml:space="preserve">   </w:t>
      </w:r>
      <w:r w:rsidRPr="00981BEB">
        <w:rPr>
          <w:rFonts w:ascii="Times New Roman" w:hAnsi="Times New Roman"/>
          <w:sz w:val="28"/>
          <w:szCs w:val="28"/>
        </w:rPr>
        <w:t xml:space="preserve">закон </w:t>
      </w:r>
      <w:r w:rsidRPr="00981BEB">
        <w:rPr>
          <w:rFonts w:ascii="Times New Roman" w:hAnsi="Times New Roman"/>
          <w:sz w:val="28"/>
          <w:szCs w:val="28"/>
          <w:lang w:val="ru-RU"/>
        </w:rPr>
        <w:t xml:space="preserve">    </w:t>
      </w:r>
      <w:r w:rsidRPr="00981BEB">
        <w:rPr>
          <w:rFonts w:ascii="Times New Roman" w:hAnsi="Times New Roman"/>
          <w:sz w:val="28"/>
          <w:szCs w:val="28"/>
        </w:rPr>
        <w:t>«О техническом регулировании»</w:t>
      </w:r>
      <w:r w:rsidRPr="00981BEB">
        <w:rPr>
          <w:rFonts w:ascii="Times New Roman" w:hAnsi="Times New Roman"/>
          <w:sz w:val="28"/>
          <w:szCs w:val="28"/>
          <w:lang w:val="ru-RU"/>
        </w:rPr>
        <w:t xml:space="preserve"> </w:t>
      </w:r>
      <w:r w:rsidRPr="00981BEB">
        <w:rPr>
          <w:rFonts w:ascii="Times New Roman" w:hAnsi="Times New Roman"/>
          <w:sz w:val="28"/>
          <w:szCs w:val="28"/>
        </w:rPr>
        <w:t xml:space="preserve"> </w:t>
      </w:r>
      <w:r w:rsidRPr="00981BEB">
        <w:rPr>
          <w:rFonts w:ascii="Times New Roman" w:hAnsi="Times New Roman"/>
          <w:sz w:val="28"/>
          <w:szCs w:val="28"/>
          <w:lang w:val="ru-RU"/>
        </w:rPr>
        <w:t xml:space="preserve"> </w:t>
      </w:r>
      <w:r w:rsidRPr="00981BEB">
        <w:rPr>
          <w:rFonts w:ascii="Times New Roman" w:hAnsi="Times New Roman"/>
          <w:sz w:val="28"/>
          <w:szCs w:val="28"/>
        </w:rPr>
        <w:t xml:space="preserve">от </w:t>
      </w:r>
      <w:r w:rsidRPr="00981BEB">
        <w:rPr>
          <w:rFonts w:ascii="Times New Roman" w:hAnsi="Times New Roman"/>
          <w:sz w:val="28"/>
          <w:szCs w:val="28"/>
          <w:lang w:val="ru-RU"/>
        </w:rPr>
        <w:t xml:space="preserve"> </w:t>
      </w:r>
      <w:r w:rsidRPr="00981BEB">
        <w:rPr>
          <w:rFonts w:ascii="Times New Roman" w:hAnsi="Times New Roman"/>
          <w:sz w:val="28"/>
          <w:szCs w:val="28"/>
        </w:rPr>
        <w:t>27.12.2002 №</w:t>
      </w:r>
      <w:r w:rsidRPr="00981BEB">
        <w:rPr>
          <w:rFonts w:ascii="Times New Roman" w:hAnsi="Times New Roman"/>
          <w:sz w:val="28"/>
          <w:szCs w:val="28"/>
          <w:lang w:val="ru-RU"/>
        </w:rPr>
        <w:t xml:space="preserve"> </w:t>
      </w:r>
      <w:r w:rsidRPr="00981BEB">
        <w:rPr>
          <w:rFonts w:ascii="Times New Roman" w:hAnsi="Times New Roman"/>
          <w:sz w:val="28"/>
          <w:szCs w:val="28"/>
        </w:rPr>
        <w:t>184-ФЗ</w:t>
      </w:r>
      <w:r w:rsidR="00F41833" w:rsidRPr="00981BEB">
        <w:rPr>
          <w:rFonts w:ascii="Times New Roman" w:hAnsi="Times New Roman"/>
          <w:sz w:val="28"/>
          <w:szCs w:val="28"/>
          <w:lang w:val="ru-RU"/>
        </w:rPr>
        <w:t>.</w:t>
      </w:r>
    </w:p>
    <w:p w:rsidR="0002164E" w:rsidRPr="00981BEB" w:rsidRDefault="0002164E" w:rsidP="0002164E">
      <w:pPr>
        <w:pStyle w:val="afa"/>
        <w:spacing w:line="276" w:lineRule="auto"/>
        <w:ind w:firstLine="709"/>
        <w:rPr>
          <w:rFonts w:ascii="Times New Roman" w:hAnsi="Times New Roman"/>
          <w:sz w:val="28"/>
          <w:szCs w:val="28"/>
          <w:lang w:val="ru-RU"/>
        </w:rPr>
      </w:pPr>
      <w:r w:rsidRPr="00981BEB">
        <w:rPr>
          <w:rFonts w:ascii="Times New Roman" w:hAnsi="Times New Roman"/>
          <w:sz w:val="28"/>
          <w:szCs w:val="28"/>
        </w:rPr>
        <w:t xml:space="preserve">Постановление Правительства </w:t>
      </w:r>
      <w:r w:rsidRPr="00981BEB">
        <w:rPr>
          <w:rFonts w:ascii="Times New Roman" w:hAnsi="Times New Roman"/>
          <w:sz w:val="28"/>
          <w:szCs w:val="28"/>
          <w:lang w:val="ru-RU"/>
        </w:rPr>
        <w:t>Российской Федерации</w:t>
      </w:r>
      <w:r w:rsidRPr="00981BEB">
        <w:rPr>
          <w:rFonts w:ascii="Times New Roman" w:hAnsi="Times New Roman"/>
          <w:sz w:val="28"/>
          <w:szCs w:val="28"/>
        </w:rPr>
        <w:t xml:space="preserve"> от 16.02.2008 № 87</w:t>
      </w:r>
      <w:r w:rsidRPr="00981BEB">
        <w:rPr>
          <w:rFonts w:ascii="Times New Roman" w:hAnsi="Times New Roman"/>
          <w:sz w:val="28"/>
          <w:szCs w:val="28"/>
          <w:lang w:val="ru-RU"/>
        </w:rPr>
        <w:t xml:space="preserve"> </w:t>
      </w:r>
      <w:r w:rsidRPr="00981BEB">
        <w:rPr>
          <w:rFonts w:ascii="Times New Roman" w:hAnsi="Times New Roman"/>
          <w:sz w:val="28"/>
          <w:szCs w:val="28"/>
        </w:rPr>
        <w:t>«О составе разделов проектной документации и требованиях к их содержанию»</w:t>
      </w:r>
      <w:r w:rsidR="00F41833" w:rsidRPr="00981BEB">
        <w:rPr>
          <w:rFonts w:ascii="Times New Roman" w:hAnsi="Times New Roman"/>
          <w:sz w:val="28"/>
          <w:szCs w:val="28"/>
          <w:lang w:val="ru-RU"/>
        </w:rPr>
        <w:t>.</w:t>
      </w:r>
      <w:r w:rsidRPr="00981BEB">
        <w:rPr>
          <w:rFonts w:ascii="Times New Roman" w:hAnsi="Times New Roman"/>
          <w:sz w:val="28"/>
          <w:szCs w:val="28"/>
        </w:rPr>
        <w:t xml:space="preserve"> </w:t>
      </w:r>
    </w:p>
    <w:p w:rsidR="00882775" w:rsidRPr="00981BEB" w:rsidRDefault="00882775" w:rsidP="0002164E">
      <w:pPr>
        <w:pStyle w:val="afa"/>
        <w:spacing w:line="276" w:lineRule="auto"/>
        <w:ind w:firstLine="709"/>
        <w:rPr>
          <w:rFonts w:ascii="Times New Roman" w:hAnsi="Times New Roman"/>
          <w:sz w:val="28"/>
          <w:szCs w:val="28"/>
          <w:lang w:val="ru-RU"/>
        </w:rPr>
      </w:pPr>
      <w:r w:rsidRPr="00981BEB">
        <w:rPr>
          <w:rFonts w:ascii="Times New Roman" w:hAnsi="Times New Roman"/>
          <w:sz w:val="28"/>
          <w:szCs w:val="28"/>
          <w:lang w:val="ru-RU"/>
        </w:rPr>
        <w:t>П</w:t>
      </w:r>
      <w:r w:rsidRPr="00981BEB">
        <w:rPr>
          <w:rFonts w:ascii="Times New Roman" w:hAnsi="Times New Roman"/>
          <w:sz w:val="28"/>
          <w:szCs w:val="28"/>
        </w:rPr>
        <w:t xml:space="preserve">остановление Правительства </w:t>
      </w:r>
      <w:r w:rsidRPr="00981BEB">
        <w:rPr>
          <w:rFonts w:ascii="Times New Roman" w:hAnsi="Times New Roman"/>
          <w:sz w:val="28"/>
          <w:szCs w:val="28"/>
          <w:lang w:val="ru-RU"/>
        </w:rPr>
        <w:t>Российской Федерации</w:t>
      </w:r>
      <w:r w:rsidRPr="00981BEB">
        <w:rPr>
          <w:rFonts w:ascii="Times New Roman" w:hAnsi="Times New Roman"/>
          <w:sz w:val="28"/>
          <w:szCs w:val="28"/>
        </w:rPr>
        <w:t xml:space="preserve"> от 5 марта 2007 г. n 145 </w:t>
      </w:r>
      <w:r w:rsidRPr="00981BEB">
        <w:rPr>
          <w:rFonts w:ascii="Times New Roman" w:hAnsi="Times New Roman"/>
          <w:sz w:val="28"/>
          <w:szCs w:val="28"/>
          <w:lang w:val="ru-RU"/>
        </w:rPr>
        <w:t>«О</w:t>
      </w:r>
      <w:r w:rsidRPr="00981BEB">
        <w:rPr>
          <w:rFonts w:ascii="Times New Roman" w:hAnsi="Times New Roman"/>
          <w:sz w:val="28"/>
          <w:szCs w:val="28"/>
        </w:rPr>
        <w:t xml:space="preserve"> порядке организации и проведения государственной экспертизы проектной документации и результатов инженерных изысканий</w:t>
      </w:r>
      <w:r w:rsidRPr="00981BEB">
        <w:rPr>
          <w:rFonts w:ascii="Times New Roman" w:hAnsi="Times New Roman"/>
          <w:sz w:val="28"/>
          <w:szCs w:val="28"/>
          <w:lang w:val="ru-RU"/>
        </w:rPr>
        <w:t>».</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rPr>
        <w:t xml:space="preserve">Постановление Правительства </w:t>
      </w:r>
      <w:r w:rsidRPr="00981BEB">
        <w:rPr>
          <w:rFonts w:ascii="Times New Roman" w:hAnsi="Times New Roman"/>
          <w:sz w:val="28"/>
          <w:szCs w:val="28"/>
          <w:lang w:val="ru-RU"/>
        </w:rPr>
        <w:t>Российской Федерации</w:t>
      </w:r>
      <w:r w:rsidRPr="00981BEB">
        <w:rPr>
          <w:rFonts w:ascii="Times New Roman" w:hAnsi="Times New Roman"/>
          <w:sz w:val="28"/>
          <w:szCs w:val="28"/>
        </w:rPr>
        <w:t xml:space="preserve"> от 18.05.2009 № 427</w:t>
      </w:r>
      <w:r w:rsidRPr="00981BEB">
        <w:rPr>
          <w:rFonts w:ascii="Times New Roman" w:hAnsi="Times New Roman"/>
          <w:sz w:val="28"/>
          <w:szCs w:val="28"/>
          <w:lang w:val="ru-RU"/>
        </w:rPr>
        <w:t xml:space="preserve"> </w:t>
      </w:r>
      <w:r w:rsidRPr="00981BEB">
        <w:rPr>
          <w:rFonts w:ascii="Times New Roman" w:hAnsi="Times New Roman"/>
          <w:sz w:val="28"/>
          <w:szCs w:val="28"/>
        </w:rPr>
        <w:t>«О порядке проведения проверки достоверности определения сметной стоимости объектов капитального строительства, строительство которых финансируется с привлечением средств федерального бюджета»</w:t>
      </w:r>
      <w:r w:rsidR="00F41833" w:rsidRPr="00981BEB">
        <w:rPr>
          <w:rFonts w:ascii="Times New Roman" w:hAnsi="Times New Roman"/>
          <w:sz w:val="28"/>
          <w:szCs w:val="28"/>
          <w:lang w:val="ru-RU"/>
        </w:rPr>
        <w:t>.</w:t>
      </w:r>
      <w:r w:rsidRPr="00981BEB">
        <w:rPr>
          <w:rFonts w:ascii="Times New Roman" w:hAnsi="Times New Roman"/>
          <w:sz w:val="28"/>
          <w:szCs w:val="28"/>
        </w:rPr>
        <w:t xml:space="preserve"> </w:t>
      </w:r>
    </w:p>
    <w:p w:rsidR="0002164E" w:rsidRPr="00981BEB" w:rsidRDefault="0002164E" w:rsidP="0002164E">
      <w:pPr>
        <w:pStyle w:val="afa"/>
        <w:spacing w:line="276" w:lineRule="auto"/>
        <w:ind w:firstLine="709"/>
        <w:rPr>
          <w:rFonts w:ascii="Times New Roman" w:hAnsi="Times New Roman"/>
          <w:sz w:val="28"/>
          <w:szCs w:val="28"/>
          <w:lang w:val="ru-RU"/>
        </w:rPr>
      </w:pPr>
      <w:r w:rsidRPr="00981BEB">
        <w:rPr>
          <w:rFonts w:ascii="Times New Roman" w:hAnsi="Times New Roman"/>
          <w:sz w:val="28"/>
          <w:szCs w:val="28"/>
          <w:lang w:val="ru-RU"/>
        </w:rPr>
        <w:t>Постановление Совета Министров СССР от 10.11.67</w:t>
      </w:r>
      <w:r w:rsidR="00933A81" w:rsidRPr="00981BEB">
        <w:rPr>
          <w:rFonts w:ascii="Times New Roman" w:hAnsi="Times New Roman"/>
          <w:sz w:val="28"/>
          <w:szCs w:val="28"/>
          <w:lang w:val="ru-RU"/>
        </w:rPr>
        <w:t xml:space="preserve"> г.</w:t>
      </w:r>
      <w:r w:rsidRPr="00981BEB">
        <w:rPr>
          <w:rFonts w:ascii="Times New Roman" w:hAnsi="Times New Roman"/>
          <w:sz w:val="28"/>
          <w:szCs w:val="28"/>
          <w:lang w:val="ru-RU"/>
        </w:rPr>
        <w:t xml:space="preserve"> № 1029 «О расширении льгот для лиц, работающих в районах Крайнего Севера и в местностях, приравненных к районам Крайнего Севера»</w:t>
      </w:r>
      <w:r w:rsidR="00F41833" w:rsidRPr="00981BEB">
        <w:rPr>
          <w:rFonts w:ascii="Times New Roman" w:hAnsi="Times New Roman"/>
          <w:sz w:val="28"/>
          <w:szCs w:val="28"/>
          <w:lang w:val="ru-RU"/>
        </w:rPr>
        <w:t>.</w:t>
      </w:r>
    </w:p>
    <w:p w:rsidR="0002164E" w:rsidRPr="00981BEB" w:rsidRDefault="0002164E" w:rsidP="0002164E">
      <w:pPr>
        <w:pStyle w:val="afa"/>
        <w:spacing w:line="276" w:lineRule="auto"/>
        <w:ind w:firstLine="709"/>
        <w:rPr>
          <w:rFonts w:ascii="Times New Roman" w:hAnsi="Times New Roman"/>
          <w:sz w:val="28"/>
          <w:szCs w:val="28"/>
          <w:lang w:val="ru-RU"/>
        </w:rPr>
      </w:pPr>
      <w:r w:rsidRPr="00981BEB">
        <w:rPr>
          <w:rFonts w:ascii="Times New Roman" w:hAnsi="Times New Roman"/>
          <w:sz w:val="28"/>
          <w:szCs w:val="28"/>
        </w:rPr>
        <w:t>ГОСТ 2.105-95 Единая система конструкторской документации. Общие требования к текстовым документам</w:t>
      </w:r>
      <w:r w:rsidR="00F41833" w:rsidRPr="00981BEB">
        <w:rPr>
          <w:rFonts w:ascii="Times New Roman" w:hAnsi="Times New Roman"/>
          <w:sz w:val="28"/>
          <w:szCs w:val="28"/>
          <w:lang w:val="ru-RU"/>
        </w:rPr>
        <w:t>.</w:t>
      </w:r>
    </w:p>
    <w:p w:rsidR="0002164E" w:rsidRPr="00981BEB" w:rsidRDefault="0002164E" w:rsidP="0002164E">
      <w:pPr>
        <w:pStyle w:val="afa"/>
        <w:spacing w:line="276" w:lineRule="auto"/>
        <w:ind w:firstLine="709"/>
        <w:rPr>
          <w:rFonts w:ascii="Times New Roman" w:hAnsi="Times New Roman"/>
          <w:sz w:val="28"/>
          <w:szCs w:val="28"/>
          <w:lang w:val="ru-RU"/>
        </w:rPr>
      </w:pPr>
      <w:r w:rsidRPr="00981BEB">
        <w:rPr>
          <w:rFonts w:ascii="Times New Roman" w:hAnsi="Times New Roman"/>
          <w:sz w:val="28"/>
          <w:szCs w:val="28"/>
        </w:rPr>
        <w:t xml:space="preserve">ГОСТ Р 1.4-2004 </w:t>
      </w:r>
      <w:r w:rsidR="00B2428C" w:rsidRPr="00981BEB">
        <w:rPr>
          <w:rFonts w:ascii="Times New Roman" w:hAnsi="Times New Roman"/>
          <w:sz w:val="28"/>
          <w:szCs w:val="28"/>
        </w:rPr>
        <w:t>Регламент</w:t>
      </w:r>
      <w:r w:rsidRPr="00981BEB">
        <w:rPr>
          <w:rFonts w:ascii="Times New Roman" w:hAnsi="Times New Roman"/>
          <w:sz w:val="28"/>
          <w:szCs w:val="28"/>
        </w:rPr>
        <w:t xml:space="preserve">изация в Российской Федерации </w:t>
      </w:r>
      <w:r w:rsidR="00B2428C" w:rsidRPr="00981BEB">
        <w:rPr>
          <w:rFonts w:ascii="Times New Roman" w:hAnsi="Times New Roman"/>
          <w:sz w:val="28"/>
          <w:szCs w:val="28"/>
        </w:rPr>
        <w:t>Регламент</w:t>
      </w:r>
      <w:r w:rsidRPr="00981BEB">
        <w:rPr>
          <w:rFonts w:ascii="Times New Roman" w:hAnsi="Times New Roman"/>
          <w:sz w:val="28"/>
          <w:szCs w:val="28"/>
        </w:rPr>
        <w:t>ы организаций. Общие положения</w:t>
      </w:r>
      <w:r w:rsidR="00F41833" w:rsidRPr="00981BEB">
        <w:rPr>
          <w:rFonts w:ascii="Times New Roman" w:hAnsi="Times New Roman"/>
          <w:sz w:val="28"/>
          <w:szCs w:val="28"/>
          <w:lang w:val="ru-RU"/>
        </w:rPr>
        <w:t>.</w:t>
      </w:r>
    </w:p>
    <w:p w:rsidR="0002164E" w:rsidRPr="00981BEB" w:rsidRDefault="0002164E" w:rsidP="0002164E">
      <w:pPr>
        <w:pStyle w:val="afa"/>
        <w:spacing w:line="276" w:lineRule="auto"/>
        <w:ind w:firstLine="709"/>
        <w:rPr>
          <w:rFonts w:ascii="Times New Roman" w:hAnsi="Times New Roman"/>
          <w:sz w:val="28"/>
          <w:szCs w:val="28"/>
          <w:lang w:val="ru-RU"/>
        </w:rPr>
      </w:pPr>
      <w:r w:rsidRPr="00981BEB">
        <w:rPr>
          <w:rFonts w:ascii="Times New Roman" w:hAnsi="Times New Roman"/>
          <w:sz w:val="28"/>
          <w:szCs w:val="28"/>
        </w:rPr>
        <w:t xml:space="preserve">ГОСТ Р 1.5-2004 </w:t>
      </w:r>
      <w:r w:rsidR="00B2428C" w:rsidRPr="00981BEB">
        <w:rPr>
          <w:rFonts w:ascii="Times New Roman" w:hAnsi="Times New Roman"/>
          <w:sz w:val="28"/>
          <w:szCs w:val="28"/>
        </w:rPr>
        <w:t>Регламент</w:t>
      </w:r>
      <w:r w:rsidRPr="00981BEB">
        <w:rPr>
          <w:rFonts w:ascii="Times New Roman" w:hAnsi="Times New Roman"/>
          <w:sz w:val="28"/>
          <w:szCs w:val="28"/>
        </w:rPr>
        <w:t xml:space="preserve">изация в Российской Федерации. </w:t>
      </w:r>
      <w:r w:rsidR="00B2428C" w:rsidRPr="00981BEB">
        <w:rPr>
          <w:rFonts w:ascii="Times New Roman" w:hAnsi="Times New Roman"/>
          <w:sz w:val="28"/>
          <w:szCs w:val="28"/>
        </w:rPr>
        <w:t>Регламент</w:t>
      </w:r>
      <w:r w:rsidRPr="00981BEB">
        <w:rPr>
          <w:rFonts w:ascii="Times New Roman" w:hAnsi="Times New Roman"/>
          <w:sz w:val="28"/>
          <w:szCs w:val="28"/>
        </w:rPr>
        <w:t>ы национальные Российской Федерации. Правила построения, изложения, оформления и обозначения</w:t>
      </w:r>
      <w:r w:rsidR="00F41833" w:rsidRPr="00981BEB">
        <w:rPr>
          <w:rFonts w:ascii="Times New Roman" w:hAnsi="Times New Roman"/>
          <w:sz w:val="28"/>
          <w:szCs w:val="28"/>
          <w:lang w:val="ru-RU"/>
        </w:rPr>
        <w:t>.</w:t>
      </w:r>
    </w:p>
    <w:p w:rsidR="0002164E" w:rsidRPr="00981BEB" w:rsidRDefault="0002164E" w:rsidP="0002164E">
      <w:pPr>
        <w:pStyle w:val="afa"/>
        <w:spacing w:line="276" w:lineRule="auto"/>
        <w:ind w:firstLine="709"/>
        <w:rPr>
          <w:rFonts w:ascii="Times New Roman" w:hAnsi="Times New Roman"/>
          <w:sz w:val="28"/>
          <w:szCs w:val="28"/>
          <w:lang w:val="ru-RU"/>
        </w:rPr>
      </w:pPr>
      <w:r w:rsidRPr="00981BEB">
        <w:rPr>
          <w:rFonts w:ascii="Times New Roman" w:hAnsi="Times New Roman"/>
          <w:sz w:val="28"/>
          <w:szCs w:val="28"/>
        </w:rPr>
        <w:t>СТО 17330282.27.010.001-2008 Электроэнергетика. Термины и определения</w:t>
      </w:r>
      <w:r w:rsidR="00F41833" w:rsidRPr="00981BEB">
        <w:rPr>
          <w:rFonts w:ascii="Times New Roman" w:hAnsi="Times New Roman"/>
          <w:sz w:val="28"/>
          <w:szCs w:val="28"/>
          <w:lang w:val="ru-RU"/>
        </w:rPr>
        <w:t>.</w:t>
      </w:r>
    </w:p>
    <w:p w:rsidR="0002164E" w:rsidRPr="00981BEB" w:rsidRDefault="0002164E" w:rsidP="0002164E">
      <w:pPr>
        <w:spacing w:line="276" w:lineRule="auto"/>
        <w:ind w:firstLine="720"/>
        <w:jc w:val="both"/>
        <w:rPr>
          <w:rFonts w:ascii="Times New Roman" w:hAnsi="Times New Roman"/>
          <w:sz w:val="20"/>
          <w:szCs w:val="20"/>
        </w:rPr>
      </w:pPr>
      <w:r w:rsidRPr="00981BEB">
        <w:rPr>
          <w:rFonts w:ascii="Times New Roman" w:hAnsi="Times New Roman"/>
          <w:spacing w:val="20"/>
        </w:rPr>
        <w:t>П р и м е ч а н и е</w:t>
      </w:r>
      <w:r w:rsidRPr="00981BEB">
        <w:rPr>
          <w:rFonts w:ascii="Times New Roman" w:hAnsi="Times New Roman"/>
        </w:rPr>
        <w:t xml:space="preserve"> – При пользовании </w:t>
      </w:r>
      <w:r w:rsidR="00B2428C" w:rsidRPr="00981BEB">
        <w:rPr>
          <w:rFonts w:ascii="Times New Roman" w:hAnsi="Times New Roman"/>
        </w:rPr>
        <w:t>Регламент</w:t>
      </w:r>
      <w:r w:rsidRPr="00981BEB">
        <w:rPr>
          <w:rFonts w:ascii="Times New Roman" w:hAnsi="Times New Roman"/>
        </w:rPr>
        <w:t xml:space="preserve">ом целесообразно проверить действие ссылочных </w:t>
      </w:r>
      <w:r w:rsidR="00B2428C" w:rsidRPr="00981BEB">
        <w:rPr>
          <w:rFonts w:ascii="Times New Roman" w:hAnsi="Times New Roman"/>
        </w:rPr>
        <w:t>Регламент</w:t>
      </w:r>
      <w:r w:rsidRPr="00981BEB">
        <w:rPr>
          <w:rFonts w:ascii="Times New Roman" w:hAnsi="Times New Roman"/>
        </w:rPr>
        <w:t xml:space="preserve">ов в информационной системе общего пользования, </w:t>
      </w:r>
      <w:r w:rsidR="00B2428C" w:rsidRPr="00981BEB">
        <w:rPr>
          <w:rFonts w:ascii="Times New Roman" w:hAnsi="Times New Roman"/>
        </w:rPr>
        <w:lastRenderedPageBreak/>
        <w:t>Регламент</w:t>
      </w:r>
      <w:r w:rsidRPr="00981BEB">
        <w:rPr>
          <w:rFonts w:ascii="Times New Roman" w:hAnsi="Times New Roman"/>
        </w:rPr>
        <w:t xml:space="preserve">ов - на официальном сайте национального органа Российской Федерации по </w:t>
      </w:r>
      <w:r w:rsidR="00B2428C" w:rsidRPr="00981BEB">
        <w:rPr>
          <w:rFonts w:ascii="Times New Roman" w:hAnsi="Times New Roman"/>
        </w:rPr>
        <w:t>Регламент</w:t>
      </w:r>
      <w:r w:rsidRPr="00981BEB">
        <w:rPr>
          <w:rFonts w:ascii="Times New Roman" w:hAnsi="Times New Roman"/>
        </w:rPr>
        <w:t xml:space="preserve">изации в сети Интернет или по ежегодно издаваемому информационному указателю «Национальные </w:t>
      </w:r>
      <w:r w:rsidR="00B2428C" w:rsidRPr="00981BEB">
        <w:rPr>
          <w:rFonts w:ascii="Times New Roman" w:hAnsi="Times New Roman"/>
        </w:rPr>
        <w:t>Регламент</w:t>
      </w:r>
      <w:r w:rsidRPr="00981BEB">
        <w:rPr>
          <w:rFonts w:ascii="Times New Roman" w:hAnsi="Times New Roman"/>
        </w:rPr>
        <w:t xml:space="preserve">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 </w:t>
      </w:r>
      <w:r w:rsidR="00B2428C" w:rsidRPr="00981BEB">
        <w:rPr>
          <w:rFonts w:ascii="Times New Roman" w:hAnsi="Times New Roman"/>
        </w:rPr>
        <w:t>Регламент</w:t>
      </w:r>
      <w:r w:rsidRPr="00981BEB">
        <w:rPr>
          <w:rFonts w:ascii="Times New Roman" w:hAnsi="Times New Roman"/>
        </w:rPr>
        <w:t>ом следует руководствоваться замененным (измененным) документом. Если ссылочный документ отменен без замены, то положение, в котором дана ссылка на него, применяется в части, не затрагивающей эту ссылку</w:t>
      </w:r>
      <w:r w:rsidRPr="00981BEB">
        <w:rPr>
          <w:rFonts w:ascii="Times New Roman" w:hAnsi="Times New Roman"/>
          <w:sz w:val="20"/>
          <w:szCs w:val="20"/>
        </w:rPr>
        <w:t xml:space="preserve">. </w:t>
      </w:r>
    </w:p>
    <w:p w:rsidR="0002164E" w:rsidRPr="00981BEB" w:rsidRDefault="0002164E" w:rsidP="00F242F4">
      <w:pPr>
        <w:pStyle w:val="14"/>
        <w:numPr>
          <w:ilvl w:val="0"/>
          <w:numId w:val="22"/>
        </w:numPr>
        <w:rPr>
          <w:rFonts w:ascii="Times New Roman" w:hAnsi="Times New Roman"/>
        </w:rPr>
      </w:pPr>
      <w:r w:rsidRPr="00981BEB">
        <w:rPr>
          <w:rFonts w:ascii="Times New Roman" w:hAnsi="Times New Roman"/>
        </w:rPr>
        <w:t xml:space="preserve"> Термины, определения и сокращения</w:t>
      </w:r>
    </w:p>
    <w:p w:rsidR="0002164E" w:rsidRPr="00981BEB" w:rsidRDefault="0002164E" w:rsidP="0002164E">
      <w:pPr>
        <w:pStyle w:val="23"/>
        <w:tabs>
          <w:tab w:val="left" w:pos="708"/>
        </w:tabs>
        <w:ind w:left="851" w:hanging="142"/>
        <w:rPr>
          <w:rFonts w:ascii="Times New Roman" w:hAnsi="Times New Roman"/>
          <w:i w:val="0"/>
        </w:rPr>
      </w:pPr>
      <w:r w:rsidRPr="00981BEB">
        <w:rPr>
          <w:rFonts w:ascii="Times New Roman" w:hAnsi="Times New Roman"/>
          <w:i w:val="0"/>
        </w:rPr>
        <w:t>3.1   Термины и определения</w:t>
      </w:r>
    </w:p>
    <w:p w:rsidR="0002164E" w:rsidRPr="00981BEB" w:rsidRDefault="0002164E" w:rsidP="0002164E">
      <w:pPr>
        <w:spacing w:before="240" w:line="276" w:lineRule="auto"/>
        <w:ind w:left="-57" w:right="-57" w:firstLine="766"/>
        <w:jc w:val="both"/>
        <w:rPr>
          <w:rFonts w:ascii="Times New Roman" w:hAnsi="Times New Roman"/>
          <w:sz w:val="28"/>
          <w:szCs w:val="28"/>
        </w:rPr>
      </w:pPr>
      <w:r w:rsidRPr="00981BEB">
        <w:rPr>
          <w:rFonts w:ascii="Times New Roman" w:hAnsi="Times New Roman"/>
          <w:sz w:val="28"/>
          <w:szCs w:val="28"/>
        </w:rPr>
        <w:t xml:space="preserve">В </w:t>
      </w:r>
      <w:r w:rsidR="00B2428C" w:rsidRPr="00981BEB">
        <w:rPr>
          <w:rFonts w:ascii="Times New Roman" w:hAnsi="Times New Roman"/>
          <w:sz w:val="28"/>
          <w:szCs w:val="28"/>
        </w:rPr>
        <w:t>Регламент</w:t>
      </w:r>
      <w:r w:rsidRPr="00981BEB">
        <w:rPr>
          <w:rFonts w:ascii="Times New Roman" w:hAnsi="Times New Roman"/>
          <w:sz w:val="28"/>
          <w:szCs w:val="28"/>
        </w:rPr>
        <w:t>е применены понятия по Федеральному закону от 27.12.2002 № 184-ФЗ, а также следующие термины с соответствующими определениями:</w:t>
      </w:r>
    </w:p>
    <w:p w:rsidR="0002164E" w:rsidRPr="00981BEB" w:rsidRDefault="0002164E" w:rsidP="0002164E">
      <w:pPr>
        <w:tabs>
          <w:tab w:val="left" w:pos="709"/>
        </w:tabs>
        <w:spacing w:line="276" w:lineRule="auto"/>
        <w:ind w:firstLine="709"/>
        <w:jc w:val="both"/>
        <w:rPr>
          <w:rFonts w:ascii="Times New Roman" w:hAnsi="Times New Roman"/>
          <w:sz w:val="28"/>
          <w:szCs w:val="28"/>
        </w:rPr>
      </w:pPr>
      <w:r w:rsidRPr="00981BEB">
        <w:rPr>
          <w:rFonts w:ascii="Times New Roman" w:hAnsi="Times New Roman"/>
          <w:sz w:val="28"/>
          <w:szCs w:val="28"/>
        </w:rPr>
        <w:t xml:space="preserve">3.1.1  </w:t>
      </w:r>
      <w:r w:rsidRPr="00981BEB">
        <w:rPr>
          <w:rFonts w:ascii="Times New Roman" w:hAnsi="Times New Roman"/>
          <w:b/>
          <w:sz w:val="28"/>
          <w:szCs w:val="28"/>
        </w:rPr>
        <w:t xml:space="preserve">базисный уровень цен:  </w:t>
      </w:r>
      <w:r w:rsidRPr="00981BEB">
        <w:rPr>
          <w:rFonts w:ascii="Times New Roman" w:hAnsi="Times New Roman"/>
          <w:sz w:val="28"/>
          <w:szCs w:val="28"/>
        </w:rPr>
        <w:t>Уровень цен на период времени, на который рассчитаны базисные цены. Для строительно-монтажных работ - стоимостные показатели сметных нормативов по состоянию на 01.01.2000 г.  утвержденной на момент подписания договора и внесенной в Федеральный реестр.</w:t>
      </w:r>
    </w:p>
    <w:p w:rsidR="0002164E" w:rsidRPr="00981BEB" w:rsidRDefault="0002164E" w:rsidP="0002164E">
      <w:pPr>
        <w:tabs>
          <w:tab w:val="left" w:pos="709"/>
        </w:tabs>
        <w:spacing w:line="276" w:lineRule="auto"/>
        <w:jc w:val="both"/>
        <w:rPr>
          <w:rFonts w:ascii="Times New Roman" w:hAnsi="Times New Roman"/>
          <w:sz w:val="28"/>
          <w:szCs w:val="28"/>
        </w:rPr>
      </w:pPr>
      <w:r w:rsidRPr="00981BEB">
        <w:rPr>
          <w:rFonts w:ascii="Times New Roman" w:hAnsi="Times New Roman"/>
          <w:sz w:val="28"/>
          <w:szCs w:val="28"/>
        </w:rPr>
        <w:tab/>
        <w:t xml:space="preserve">3.1.2  </w:t>
      </w:r>
      <w:r w:rsidRPr="00981BEB">
        <w:rPr>
          <w:rFonts w:ascii="Times New Roman" w:hAnsi="Times New Roman"/>
          <w:b/>
          <w:sz w:val="28"/>
          <w:szCs w:val="28"/>
        </w:rPr>
        <w:t>заказчик:</w:t>
      </w:r>
      <w:r w:rsidRPr="00981BEB">
        <w:rPr>
          <w:rFonts w:ascii="Times New Roman" w:hAnsi="Times New Roman"/>
          <w:sz w:val="28"/>
          <w:szCs w:val="28"/>
        </w:rPr>
        <w:t xml:space="preserve">  </w:t>
      </w:r>
      <w:r w:rsidR="005A0EE2" w:rsidRPr="00981BEB">
        <w:rPr>
          <w:rFonts w:ascii="Times New Roman" w:hAnsi="Times New Roman"/>
          <w:bCs/>
          <w:sz w:val="28"/>
          <w:szCs w:val="28"/>
        </w:rPr>
        <w:t>Юридическое лицо, в интересах и за счёт средств которого осуществляются закупки, выполняются работы, предоставляются услуги. Заказчиком выступает собственник средств или  их законный распорядитель, а выразителями его интересов руководители, наделённые правом совершать от его имени сделки.</w:t>
      </w:r>
    </w:p>
    <w:p w:rsidR="0002164E" w:rsidRPr="00981BEB" w:rsidRDefault="0002164E" w:rsidP="0002164E">
      <w:pPr>
        <w:pStyle w:val="afa"/>
        <w:tabs>
          <w:tab w:val="left" w:pos="1276"/>
        </w:tabs>
        <w:spacing w:line="276" w:lineRule="auto"/>
        <w:ind w:firstLine="709"/>
        <w:rPr>
          <w:rFonts w:ascii="Times New Roman" w:hAnsi="Times New Roman"/>
          <w:sz w:val="28"/>
          <w:szCs w:val="28"/>
        </w:rPr>
      </w:pPr>
      <w:r w:rsidRPr="00981BEB">
        <w:rPr>
          <w:rFonts w:ascii="Times New Roman" w:hAnsi="Times New Roman"/>
          <w:sz w:val="28"/>
          <w:szCs w:val="28"/>
        </w:rPr>
        <w:t>3.</w:t>
      </w:r>
      <w:r w:rsidRPr="00981BEB">
        <w:rPr>
          <w:rFonts w:ascii="Times New Roman" w:hAnsi="Times New Roman"/>
          <w:sz w:val="28"/>
          <w:szCs w:val="28"/>
          <w:lang w:val="ru-RU"/>
        </w:rPr>
        <w:t>1.</w:t>
      </w:r>
      <w:r w:rsidRPr="00981BEB">
        <w:rPr>
          <w:rFonts w:ascii="Times New Roman" w:hAnsi="Times New Roman"/>
          <w:sz w:val="28"/>
          <w:szCs w:val="28"/>
        </w:rPr>
        <w:t xml:space="preserve">3 </w:t>
      </w:r>
      <w:r w:rsidRPr="00981BEB">
        <w:rPr>
          <w:rFonts w:ascii="Times New Roman" w:hAnsi="Times New Roman"/>
          <w:b/>
          <w:sz w:val="28"/>
          <w:szCs w:val="28"/>
        </w:rPr>
        <w:t xml:space="preserve">материальные ресурсы: </w:t>
      </w:r>
      <w:r w:rsidRPr="00981BEB">
        <w:rPr>
          <w:rFonts w:ascii="Times New Roman" w:hAnsi="Times New Roman"/>
          <w:sz w:val="28"/>
          <w:szCs w:val="28"/>
        </w:rPr>
        <w:t>Различные виды сырья, материалов и т.п., которые субъект закупает для использования с целью выпуска продукции(выполнения работ, оказания услуг</w:t>
      </w:r>
      <w:r w:rsidRPr="00981BEB">
        <w:rPr>
          <w:rFonts w:ascii="Times New Roman" w:hAnsi="Times New Roman"/>
          <w:sz w:val="28"/>
          <w:szCs w:val="28"/>
          <w:lang w:val="ru-RU"/>
        </w:rPr>
        <w:t>)</w:t>
      </w:r>
      <w:r w:rsidRPr="00981BEB">
        <w:rPr>
          <w:rFonts w:ascii="Times New Roman" w:hAnsi="Times New Roman"/>
          <w:sz w:val="28"/>
          <w:szCs w:val="28"/>
        </w:rPr>
        <w:t>;</w:t>
      </w:r>
    </w:p>
    <w:p w:rsidR="0002164E" w:rsidRPr="00981BEB" w:rsidRDefault="0002164E" w:rsidP="0002164E">
      <w:pPr>
        <w:pStyle w:val="afa"/>
        <w:spacing w:line="276" w:lineRule="auto"/>
        <w:ind w:firstLine="709"/>
        <w:rPr>
          <w:rFonts w:ascii="Times New Roman" w:hAnsi="Times New Roman"/>
          <w:sz w:val="28"/>
          <w:szCs w:val="28"/>
          <w:lang w:val="ru-RU"/>
        </w:rPr>
      </w:pPr>
      <w:r w:rsidRPr="00981BEB">
        <w:rPr>
          <w:rFonts w:ascii="Times New Roman" w:hAnsi="Times New Roman"/>
          <w:sz w:val="28"/>
          <w:szCs w:val="28"/>
        </w:rPr>
        <w:t>3.</w:t>
      </w:r>
      <w:r w:rsidRPr="00981BEB">
        <w:rPr>
          <w:rFonts w:ascii="Times New Roman" w:hAnsi="Times New Roman"/>
          <w:sz w:val="28"/>
          <w:szCs w:val="28"/>
          <w:lang w:val="ru-RU"/>
        </w:rPr>
        <w:t>1.</w:t>
      </w:r>
      <w:r w:rsidRPr="00981BEB">
        <w:rPr>
          <w:rFonts w:ascii="Times New Roman" w:hAnsi="Times New Roman"/>
          <w:sz w:val="28"/>
          <w:szCs w:val="28"/>
        </w:rPr>
        <w:t xml:space="preserve">4 </w:t>
      </w:r>
      <w:r w:rsidRPr="00981BEB">
        <w:rPr>
          <w:rFonts w:ascii="Times New Roman" w:hAnsi="Times New Roman"/>
          <w:b/>
          <w:sz w:val="28"/>
          <w:szCs w:val="28"/>
        </w:rPr>
        <w:t xml:space="preserve">накладные расходы: </w:t>
      </w:r>
      <w:r w:rsidRPr="00981BEB">
        <w:rPr>
          <w:rFonts w:ascii="Times New Roman" w:hAnsi="Times New Roman"/>
          <w:sz w:val="28"/>
          <w:szCs w:val="28"/>
        </w:rPr>
        <w:t>Сумма средств, затрачиваемых подрядной организацией на создание общих условий строительного производства, его организацию, управление и обслуживание</w:t>
      </w:r>
      <w:r w:rsidRPr="00981BEB">
        <w:rPr>
          <w:rFonts w:ascii="Times New Roman" w:hAnsi="Times New Roman"/>
          <w:sz w:val="28"/>
          <w:szCs w:val="28"/>
          <w:lang w:val="ru-RU"/>
        </w:rPr>
        <w:t>.</w:t>
      </w:r>
    </w:p>
    <w:p w:rsidR="0002164E" w:rsidRPr="00981BEB" w:rsidRDefault="0002164E" w:rsidP="0002164E">
      <w:pPr>
        <w:pStyle w:val="afa"/>
        <w:spacing w:line="276" w:lineRule="auto"/>
        <w:ind w:firstLine="709"/>
        <w:rPr>
          <w:rFonts w:ascii="Times New Roman" w:hAnsi="Times New Roman"/>
          <w:sz w:val="28"/>
          <w:szCs w:val="28"/>
          <w:lang w:val="ru-RU"/>
        </w:rPr>
      </w:pPr>
      <w:r w:rsidRPr="00981BEB">
        <w:rPr>
          <w:rFonts w:ascii="Times New Roman" w:hAnsi="Times New Roman"/>
          <w:sz w:val="28"/>
          <w:szCs w:val="28"/>
        </w:rPr>
        <w:t>3.</w:t>
      </w:r>
      <w:r w:rsidRPr="00981BEB">
        <w:rPr>
          <w:rFonts w:ascii="Times New Roman" w:hAnsi="Times New Roman"/>
          <w:sz w:val="28"/>
          <w:szCs w:val="28"/>
          <w:lang w:val="ru-RU"/>
        </w:rPr>
        <w:t>1.</w:t>
      </w:r>
      <w:r w:rsidRPr="00981BEB">
        <w:rPr>
          <w:rFonts w:ascii="Times New Roman" w:hAnsi="Times New Roman"/>
          <w:sz w:val="28"/>
          <w:szCs w:val="28"/>
        </w:rPr>
        <w:t xml:space="preserve">5 </w:t>
      </w:r>
      <w:r w:rsidRPr="00981BEB">
        <w:rPr>
          <w:rFonts w:ascii="Times New Roman" w:hAnsi="Times New Roman"/>
          <w:b/>
          <w:sz w:val="28"/>
          <w:szCs w:val="28"/>
        </w:rPr>
        <w:t xml:space="preserve">нормативная документация: </w:t>
      </w:r>
      <w:r w:rsidRPr="00981BEB">
        <w:rPr>
          <w:rFonts w:ascii="Times New Roman" w:hAnsi="Times New Roman"/>
          <w:sz w:val="28"/>
          <w:szCs w:val="28"/>
        </w:rPr>
        <w:t>Документация, устанавливающая комплекс норм, правил, положений, требований, обязательных при проектировании, инженерных изысканиях, определении сметной стоимости в строительстве, реконструкции, капитальном ремонте зданий и сооружений; расширении и техническом перевооружении предприятий; при изготовлении строительных конструкций, изделий и материалов</w:t>
      </w:r>
      <w:r w:rsidRPr="00981BEB">
        <w:rPr>
          <w:rFonts w:ascii="Times New Roman" w:hAnsi="Times New Roman"/>
          <w:sz w:val="28"/>
          <w:szCs w:val="28"/>
          <w:lang w:val="ru-RU"/>
        </w:rPr>
        <w:t>.</w:t>
      </w:r>
    </w:p>
    <w:p w:rsidR="0002164E" w:rsidRPr="00981BEB" w:rsidRDefault="0002164E" w:rsidP="0002164E">
      <w:pPr>
        <w:pStyle w:val="afa"/>
        <w:spacing w:line="276" w:lineRule="auto"/>
        <w:ind w:firstLine="709"/>
        <w:rPr>
          <w:rFonts w:ascii="Times New Roman" w:hAnsi="Times New Roman"/>
          <w:sz w:val="28"/>
          <w:szCs w:val="28"/>
          <w:lang w:val="ru-RU"/>
        </w:rPr>
      </w:pPr>
      <w:r w:rsidRPr="00981BEB">
        <w:rPr>
          <w:rFonts w:ascii="Times New Roman" w:hAnsi="Times New Roman"/>
          <w:sz w:val="28"/>
          <w:szCs w:val="28"/>
        </w:rPr>
        <w:t>3.</w:t>
      </w:r>
      <w:r w:rsidRPr="00981BEB">
        <w:rPr>
          <w:rFonts w:ascii="Times New Roman" w:hAnsi="Times New Roman"/>
          <w:sz w:val="28"/>
          <w:szCs w:val="28"/>
          <w:lang w:val="ru-RU"/>
        </w:rPr>
        <w:t>1.</w:t>
      </w:r>
      <w:r w:rsidRPr="00981BEB">
        <w:rPr>
          <w:rFonts w:ascii="Times New Roman" w:hAnsi="Times New Roman"/>
          <w:sz w:val="28"/>
          <w:szCs w:val="28"/>
        </w:rPr>
        <w:t xml:space="preserve">6 </w:t>
      </w:r>
      <w:r w:rsidRPr="00981BEB">
        <w:rPr>
          <w:rFonts w:ascii="Times New Roman" w:hAnsi="Times New Roman"/>
          <w:sz w:val="28"/>
          <w:szCs w:val="28"/>
          <w:lang w:val="ru-RU"/>
        </w:rPr>
        <w:t xml:space="preserve"> </w:t>
      </w:r>
      <w:r w:rsidRPr="00981BEB">
        <w:rPr>
          <w:rFonts w:ascii="Times New Roman" w:hAnsi="Times New Roman"/>
          <w:b/>
          <w:sz w:val="28"/>
          <w:szCs w:val="28"/>
        </w:rPr>
        <w:t>норм</w:t>
      </w:r>
      <w:r w:rsidRPr="00981BEB">
        <w:rPr>
          <w:rFonts w:ascii="Times New Roman" w:hAnsi="Times New Roman"/>
          <w:b/>
          <w:sz w:val="28"/>
          <w:szCs w:val="28"/>
          <w:lang w:val="ru-RU"/>
        </w:rPr>
        <w:t>ативно-правовая база</w:t>
      </w:r>
      <w:r w:rsidRPr="00981BEB">
        <w:rPr>
          <w:rFonts w:ascii="Times New Roman" w:hAnsi="Times New Roman"/>
          <w:b/>
          <w:sz w:val="28"/>
          <w:szCs w:val="28"/>
        </w:rPr>
        <w:t xml:space="preserve">: </w:t>
      </w:r>
      <w:r w:rsidRPr="00981BEB">
        <w:rPr>
          <w:rFonts w:ascii="Times New Roman" w:hAnsi="Times New Roman"/>
          <w:sz w:val="28"/>
          <w:szCs w:val="28"/>
          <w:lang w:val="ru-RU"/>
        </w:rPr>
        <w:t xml:space="preserve">Совокупность нормативных правовых актов - </w:t>
      </w:r>
      <w:r w:rsidRPr="00981BEB">
        <w:rPr>
          <w:rFonts w:ascii="Times New Roman" w:hAnsi="Times New Roman"/>
          <w:sz w:val="28"/>
          <w:szCs w:val="28"/>
        </w:rPr>
        <w:t>письменны</w:t>
      </w:r>
      <w:r w:rsidRPr="00981BEB">
        <w:rPr>
          <w:rFonts w:ascii="Times New Roman" w:hAnsi="Times New Roman"/>
          <w:sz w:val="28"/>
          <w:szCs w:val="28"/>
          <w:lang w:val="ru-RU"/>
        </w:rPr>
        <w:t>х</w:t>
      </w:r>
      <w:r w:rsidRPr="00981BEB">
        <w:rPr>
          <w:rFonts w:ascii="Times New Roman" w:hAnsi="Times New Roman"/>
          <w:sz w:val="28"/>
          <w:szCs w:val="28"/>
        </w:rPr>
        <w:t xml:space="preserve"> официальны</w:t>
      </w:r>
      <w:r w:rsidRPr="00981BEB">
        <w:rPr>
          <w:rFonts w:ascii="Times New Roman" w:hAnsi="Times New Roman"/>
          <w:sz w:val="28"/>
          <w:szCs w:val="28"/>
          <w:lang w:val="ru-RU"/>
        </w:rPr>
        <w:t>х</w:t>
      </w:r>
      <w:r w:rsidRPr="00981BEB">
        <w:rPr>
          <w:rFonts w:ascii="Times New Roman" w:hAnsi="Times New Roman"/>
          <w:sz w:val="28"/>
          <w:szCs w:val="28"/>
        </w:rPr>
        <w:t xml:space="preserve"> документ</w:t>
      </w:r>
      <w:r w:rsidRPr="00981BEB">
        <w:rPr>
          <w:rFonts w:ascii="Times New Roman" w:hAnsi="Times New Roman"/>
          <w:sz w:val="28"/>
          <w:szCs w:val="28"/>
          <w:lang w:val="ru-RU"/>
        </w:rPr>
        <w:t>ов</w:t>
      </w:r>
      <w:r w:rsidRPr="00981BEB">
        <w:rPr>
          <w:rFonts w:ascii="Times New Roman" w:hAnsi="Times New Roman"/>
          <w:sz w:val="28"/>
          <w:szCs w:val="28"/>
        </w:rPr>
        <w:t>, приняты</w:t>
      </w:r>
      <w:r w:rsidRPr="00981BEB">
        <w:rPr>
          <w:rFonts w:ascii="Times New Roman" w:hAnsi="Times New Roman"/>
          <w:sz w:val="28"/>
          <w:szCs w:val="28"/>
          <w:lang w:val="ru-RU"/>
        </w:rPr>
        <w:t>х</w:t>
      </w:r>
      <w:r w:rsidRPr="00981BEB">
        <w:rPr>
          <w:rFonts w:ascii="Times New Roman" w:hAnsi="Times New Roman"/>
          <w:sz w:val="28"/>
          <w:szCs w:val="28"/>
        </w:rPr>
        <w:t xml:space="preserve"> (изданны</w:t>
      </w:r>
      <w:r w:rsidRPr="00981BEB">
        <w:rPr>
          <w:rFonts w:ascii="Times New Roman" w:hAnsi="Times New Roman"/>
          <w:sz w:val="28"/>
          <w:szCs w:val="28"/>
          <w:lang w:val="ru-RU"/>
        </w:rPr>
        <w:t>х</w:t>
      </w:r>
      <w:r w:rsidRPr="00981BEB">
        <w:rPr>
          <w:rFonts w:ascii="Times New Roman" w:hAnsi="Times New Roman"/>
          <w:sz w:val="28"/>
          <w:szCs w:val="28"/>
        </w:rPr>
        <w:t xml:space="preserve">) правотворческим органом в пределах его компетенции и направленный на </w:t>
      </w:r>
      <w:r w:rsidRPr="00981BEB">
        <w:rPr>
          <w:rFonts w:ascii="Times New Roman" w:hAnsi="Times New Roman"/>
          <w:sz w:val="28"/>
          <w:szCs w:val="28"/>
        </w:rPr>
        <w:lastRenderedPageBreak/>
        <w:t>установление, изменение или отмену правовых норм</w:t>
      </w:r>
      <w:r w:rsidRPr="00981BEB">
        <w:rPr>
          <w:rFonts w:ascii="Times New Roman" w:hAnsi="Times New Roman"/>
          <w:sz w:val="28"/>
          <w:szCs w:val="28"/>
          <w:lang w:val="ru-RU"/>
        </w:rPr>
        <w:t xml:space="preserve">; </w:t>
      </w:r>
      <w:r w:rsidRPr="00981BEB">
        <w:rPr>
          <w:rFonts w:ascii="Times New Roman" w:hAnsi="Times New Roman"/>
          <w:sz w:val="28"/>
          <w:szCs w:val="28"/>
        </w:rPr>
        <w:t>издаются в виде постановлений, приказов, распоряжений, правил, инструкций и положений</w:t>
      </w:r>
      <w:r w:rsidRPr="00981BEB">
        <w:rPr>
          <w:rFonts w:ascii="Times New Roman" w:hAnsi="Times New Roman"/>
          <w:sz w:val="28"/>
          <w:szCs w:val="28"/>
          <w:lang w:val="ru-RU"/>
        </w:rPr>
        <w:t>.</w:t>
      </w:r>
    </w:p>
    <w:p w:rsidR="0002164E" w:rsidRPr="00981BEB" w:rsidRDefault="0002164E" w:rsidP="0002164E">
      <w:pPr>
        <w:pStyle w:val="afa"/>
        <w:spacing w:line="276" w:lineRule="auto"/>
        <w:ind w:firstLine="709"/>
        <w:rPr>
          <w:rFonts w:ascii="Times New Roman" w:hAnsi="Times New Roman"/>
          <w:sz w:val="28"/>
          <w:szCs w:val="28"/>
          <w:lang w:val="ru-RU"/>
        </w:rPr>
      </w:pPr>
      <w:r w:rsidRPr="00981BEB">
        <w:rPr>
          <w:rFonts w:ascii="Times New Roman" w:hAnsi="Times New Roman"/>
          <w:sz w:val="28"/>
          <w:szCs w:val="28"/>
        </w:rPr>
        <w:t>3.</w:t>
      </w:r>
      <w:r w:rsidRPr="00981BEB">
        <w:rPr>
          <w:rFonts w:ascii="Times New Roman" w:hAnsi="Times New Roman"/>
          <w:sz w:val="28"/>
          <w:szCs w:val="28"/>
          <w:lang w:val="ru-RU"/>
        </w:rPr>
        <w:t>1.7</w:t>
      </w:r>
      <w:r w:rsidRPr="00981BEB">
        <w:rPr>
          <w:rFonts w:ascii="Times New Roman" w:hAnsi="Times New Roman"/>
          <w:sz w:val="28"/>
          <w:szCs w:val="28"/>
        </w:rPr>
        <w:t xml:space="preserve"> </w:t>
      </w:r>
      <w:r w:rsidRPr="00981BEB">
        <w:rPr>
          <w:rFonts w:ascii="Times New Roman" w:hAnsi="Times New Roman"/>
          <w:b/>
          <w:sz w:val="28"/>
          <w:szCs w:val="28"/>
        </w:rPr>
        <w:t xml:space="preserve">нормы производственные: </w:t>
      </w:r>
      <w:r w:rsidRPr="00981BEB">
        <w:rPr>
          <w:rFonts w:ascii="Times New Roman" w:hAnsi="Times New Roman"/>
          <w:sz w:val="28"/>
          <w:szCs w:val="28"/>
        </w:rPr>
        <w:t>Нормы, устанавливающие величину затрат труда и материальных ресурсов на производство единицы объема работ (единицы продукции)</w:t>
      </w:r>
      <w:r w:rsidRPr="00981BEB">
        <w:rPr>
          <w:rFonts w:ascii="Times New Roman" w:hAnsi="Times New Roman"/>
          <w:sz w:val="28"/>
          <w:szCs w:val="28"/>
          <w:lang w:val="ru-RU"/>
        </w:rPr>
        <w:t>.</w:t>
      </w:r>
    </w:p>
    <w:p w:rsidR="0002164E" w:rsidRPr="00981BEB" w:rsidRDefault="0002164E" w:rsidP="0002164E">
      <w:pPr>
        <w:pStyle w:val="afa"/>
        <w:spacing w:line="276" w:lineRule="auto"/>
        <w:ind w:firstLine="709"/>
        <w:rPr>
          <w:rFonts w:ascii="Times New Roman" w:hAnsi="Times New Roman"/>
          <w:sz w:val="28"/>
          <w:szCs w:val="28"/>
          <w:lang w:val="ru-RU"/>
        </w:rPr>
      </w:pPr>
      <w:r w:rsidRPr="00981BEB">
        <w:rPr>
          <w:rFonts w:ascii="Times New Roman" w:hAnsi="Times New Roman"/>
          <w:sz w:val="28"/>
          <w:szCs w:val="28"/>
        </w:rPr>
        <w:t>3.</w:t>
      </w:r>
      <w:r w:rsidRPr="00981BEB">
        <w:rPr>
          <w:rFonts w:ascii="Times New Roman" w:hAnsi="Times New Roman"/>
          <w:sz w:val="28"/>
          <w:szCs w:val="28"/>
          <w:lang w:val="ru-RU"/>
        </w:rPr>
        <w:t>1.8</w:t>
      </w:r>
      <w:r w:rsidRPr="00981BEB">
        <w:rPr>
          <w:rFonts w:ascii="Times New Roman" w:hAnsi="Times New Roman"/>
          <w:sz w:val="28"/>
          <w:szCs w:val="28"/>
        </w:rPr>
        <w:t xml:space="preserve"> </w:t>
      </w:r>
      <w:r w:rsidRPr="00981BEB">
        <w:rPr>
          <w:rFonts w:ascii="Times New Roman" w:hAnsi="Times New Roman"/>
          <w:b/>
          <w:sz w:val="28"/>
          <w:szCs w:val="28"/>
        </w:rPr>
        <w:t xml:space="preserve">объект строительства: </w:t>
      </w:r>
      <w:r w:rsidRPr="00981BEB">
        <w:rPr>
          <w:rFonts w:ascii="Times New Roman" w:hAnsi="Times New Roman"/>
          <w:sz w:val="28"/>
          <w:szCs w:val="28"/>
        </w:rPr>
        <w:t>Отдельное здание или сооружение со всеми относящимися к нему оборудованием, инвентарем, инструментом, галереями, эстакадами, внутренними инженерными сетями и коммуникациями. Отдельными объектами строительства являются также и виды работ (вертикальная планировка, наружные сети, подъездные и межцеховые пути, благоустройство и т.п.)</w:t>
      </w:r>
      <w:r w:rsidRPr="00981BEB">
        <w:rPr>
          <w:rFonts w:ascii="Times New Roman" w:hAnsi="Times New Roman"/>
          <w:sz w:val="28"/>
          <w:szCs w:val="28"/>
          <w:lang w:val="ru-RU"/>
        </w:rPr>
        <w:t>.</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rPr>
        <w:t>3.</w:t>
      </w:r>
      <w:r w:rsidRPr="00981BEB">
        <w:rPr>
          <w:rFonts w:ascii="Times New Roman" w:hAnsi="Times New Roman"/>
          <w:sz w:val="28"/>
          <w:szCs w:val="28"/>
          <w:lang w:val="ru-RU"/>
        </w:rPr>
        <w:t>1.9</w:t>
      </w:r>
      <w:r w:rsidRPr="00981BEB">
        <w:rPr>
          <w:rFonts w:ascii="Times New Roman" w:hAnsi="Times New Roman"/>
          <w:sz w:val="28"/>
          <w:szCs w:val="28"/>
        </w:rPr>
        <w:t xml:space="preserve"> </w:t>
      </w:r>
      <w:r w:rsidRPr="00981BEB">
        <w:rPr>
          <w:rFonts w:ascii="Times New Roman" w:hAnsi="Times New Roman"/>
          <w:b/>
          <w:sz w:val="28"/>
          <w:szCs w:val="28"/>
        </w:rPr>
        <w:t xml:space="preserve">проектная документация: </w:t>
      </w:r>
      <w:r w:rsidRPr="00981BEB">
        <w:rPr>
          <w:rFonts w:ascii="Times New Roman" w:hAnsi="Times New Roman"/>
          <w:sz w:val="28"/>
          <w:szCs w:val="28"/>
        </w:rPr>
        <w:t>Комплекс проектных материалов и результатов инженерных изысканий, позволяющий обосновать и провести капитальное строительство, реконструкцию,  ремонт, восстановление объекта;</w:t>
      </w:r>
    </w:p>
    <w:p w:rsidR="0002164E" w:rsidRPr="00981BEB" w:rsidRDefault="0002164E" w:rsidP="0002164E">
      <w:pPr>
        <w:tabs>
          <w:tab w:val="left" w:pos="1560"/>
          <w:tab w:val="left" w:pos="1701"/>
        </w:tabs>
        <w:spacing w:line="276" w:lineRule="auto"/>
        <w:ind w:firstLine="709"/>
        <w:jc w:val="both"/>
        <w:rPr>
          <w:rFonts w:ascii="Times New Roman" w:hAnsi="Times New Roman"/>
          <w:sz w:val="28"/>
          <w:szCs w:val="28"/>
        </w:rPr>
      </w:pPr>
      <w:r w:rsidRPr="00981BEB">
        <w:rPr>
          <w:rFonts w:ascii="Times New Roman" w:hAnsi="Times New Roman"/>
          <w:sz w:val="28"/>
          <w:szCs w:val="28"/>
        </w:rPr>
        <w:t xml:space="preserve">3.1.10 </w:t>
      </w:r>
      <w:r w:rsidRPr="00981BEB">
        <w:rPr>
          <w:rFonts w:ascii="Times New Roman" w:hAnsi="Times New Roman"/>
          <w:b/>
          <w:sz w:val="28"/>
          <w:szCs w:val="28"/>
        </w:rPr>
        <w:t xml:space="preserve">подрядчик: </w:t>
      </w:r>
      <w:r w:rsidRPr="00981BEB">
        <w:rPr>
          <w:rFonts w:ascii="Times New Roman" w:hAnsi="Times New Roman"/>
          <w:sz w:val="28"/>
          <w:szCs w:val="28"/>
        </w:rPr>
        <w:t>Организация, выбранная для заключения договора с Заказчиком на выполнение строительно-монтажных работ в соответствии с внутренними документами Заказчика, регламентирующими выбор контрагента.</w:t>
      </w:r>
    </w:p>
    <w:p w:rsidR="0002164E" w:rsidRPr="00981BEB" w:rsidRDefault="0002164E" w:rsidP="0002164E">
      <w:pPr>
        <w:pStyle w:val="afa"/>
        <w:spacing w:line="276" w:lineRule="auto"/>
        <w:ind w:firstLine="709"/>
        <w:rPr>
          <w:rFonts w:ascii="Times New Roman" w:hAnsi="Times New Roman"/>
          <w:sz w:val="28"/>
          <w:szCs w:val="28"/>
          <w:lang w:val="ru-RU"/>
        </w:rPr>
      </w:pPr>
      <w:r w:rsidRPr="00981BEB">
        <w:rPr>
          <w:rFonts w:ascii="Times New Roman" w:hAnsi="Times New Roman"/>
          <w:sz w:val="28"/>
          <w:szCs w:val="28"/>
        </w:rPr>
        <w:t>3.</w:t>
      </w:r>
      <w:r w:rsidRPr="00981BEB">
        <w:rPr>
          <w:rFonts w:ascii="Times New Roman" w:hAnsi="Times New Roman"/>
          <w:sz w:val="28"/>
          <w:szCs w:val="28"/>
          <w:lang w:val="ru-RU"/>
        </w:rPr>
        <w:t>1.1</w:t>
      </w:r>
      <w:r w:rsidRPr="00981BEB">
        <w:rPr>
          <w:rFonts w:ascii="Times New Roman" w:hAnsi="Times New Roman"/>
          <w:sz w:val="28"/>
          <w:szCs w:val="28"/>
        </w:rPr>
        <w:t xml:space="preserve">1 </w:t>
      </w:r>
      <w:r w:rsidRPr="00981BEB">
        <w:rPr>
          <w:rFonts w:ascii="Times New Roman" w:hAnsi="Times New Roman"/>
          <w:b/>
          <w:sz w:val="28"/>
          <w:szCs w:val="28"/>
        </w:rPr>
        <w:t xml:space="preserve">прямые затраты: </w:t>
      </w:r>
      <w:r w:rsidRPr="00981BEB">
        <w:rPr>
          <w:rFonts w:ascii="Times New Roman" w:hAnsi="Times New Roman"/>
          <w:sz w:val="28"/>
          <w:szCs w:val="28"/>
        </w:rPr>
        <w:t>Стоимость материалов, изделий, расходы на эксплуатацию машин и механизмов, зарплату рабочих</w:t>
      </w:r>
      <w:r w:rsidRPr="00981BEB">
        <w:rPr>
          <w:rFonts w:ascii="Times New Roman" w:hAnsi="Times New Roman"/>
          <w:sz w:val="28"/>
          <w:szCs w:val="28"/>
          <w:lang w:val="ru-RU"/>
        </w:rPr>
        <w:t>.</w:t>
      </w:r>
    </w:p>
    <w:p w:rsidR="0002164E" w:rsidRPr="00981BEB" w:rsidRDefault="0002164E" w:rsidP="0002164E">
      <w:pPr>
        <w:pStyle w:val="afa"/>
        <w:spacing w:line="276" w:lineRule="auto"/>
        <w:ind w:firstLine="709"/>
        <w:rPr>
          <w:rFonts w:ascii="Times New Roman" w:hAnsi="Times New Roman"/>
          <w:sz w:val="28"/>
          <w:szCs w:val="28"/>
          <w:lang w:val="ru-RU"/>
        </w:rPr>
      </w:pPr>
      <w:r w:rsidRPr="00981BEB">
        <w:rPr>
          <w:rFonts w:ascii="Times New Roman" w:hAnsi="Times New Roman"/>
          <w:sz w:val="28"/>
          <w:szCs w:val="28"/>
        </w:rPr>
        <w:t>3.1</w:t>
      </w:r>
      <w:r w:rsidRPr="00981BEB">
        <w:rPr>
          <w:rFonts w:ascii="Times New Roman" w:hAnsi="Times New Roman"/>
          <w:sz w:val="28"/>
          <w:szCs w:val="28"/>
          <w:lang w:val="ru-RU"/>
        </w:rPr>
        <w:t>.</w:t>
      </w:r>
      <w:r w:rsidRPr="00981BEB">
        <w:rPr>
          <w:rFonts w:ascii="Times New Roman" w:hAnsi="Times New Roman"/>
          <w:sz w:val="28"/>
          <w:szCs w:val="28"/>
        </w:rPr>
        <w:t>1</w:t>
      </w:r>
      <w:r w:rsidRPr="00981BEB">
        <w:rPr>
          <w:rFonts w:ascii="Times New Roman" w:hAnsi="Times New Roman"/>
          <w:sz w:val="28"/>
          <w:szCs w:val="28"/>
          <w:lang w:val="ru-RU"/>
        </w:rPr>
        <w:t>2</w:t>
      </w:r>
      <w:r w:rsidRPr="00981BEB">
        <w:rPr>
          <w:rFonts w:ascii="Times New Roman" w:hAnsi="Times New Roman"/>
          <w:sz w:val="28"/>
          <w:szCs w:val="28"/>
        </w:rPr>
        <w:t xml:space="preserve"> </w:t>
      </w:r>
      <w:r w:rsidRPr="00981BEB">
        <w:rPr>
          <w:rFonts w:ascii="Times New Roman" w:hAnsi="Times New Roman"/>
          <w:b/>
          <w:sz w:val="28"/>
          <w:szCs w:val="28"/>
        </w:rPr>
        <w:t xml:space="preserve">рабочая документация: </w:t>
      </w:r>
      <w:r w:rsidRPr="00981BEB">
        <w:rPr>
          <w:rFonts w:ascii="Times New Roman" w:hAnsi="Times New Roman"/>
          <w:sz w:val="28"/>
          <w:szCs w:val="28"/>
        </w:rPr>
        <w:t>Документация, разрабатываемая в процессе строительства для реализации архитектурных, технических и технологических решений, содержащихся в проектной документации</w:t>
      </w:r>
      <w:r w:rsidRPr="00981BEB">
        <w:rPr>
          <w:rFonts w:ascii="Times New Roman" w:hAnsi="Times New Roman"/>
          <w:sz w:val="28"/>
          <w:szCs w:val="28"/>
          <w:lang w:val="ru-RU"/>
        </w:rPr>
        <w:t>.</w:t>
      </w:r>
    </w:p>
    <w:p w:rsidR="0002164E" w:rsidRPr="00981BEB" w:rsidRDefault="0002164E" w:rsidP="0002164E">
      <w:pPr>
        <w:pStyle w:val="afa"/>
        <w:spacing w:line="276" w:lineRule="auto"/>
        <w:ind w:firstLine="709"/>
        <w:rPr>
          <w:rFonts w:ascii="Times New Roman" w:hAnsi="Times New Roman"/>
          <w:sz w:val="28"/>
          <w:szCs w:val="28"/>
          <w:lang w:val="ru-RU"/>
        </w:rPr>
      </w:pPr>
      <w:r w:rsidRPr="00981BEB">
        <w:rPr>
          <w:rFonts w:ascii="Times New Roman" w:hAnsi="Times New Roman"/>
          <w:sz w:val="28"/>
          <w:szCs w:val="28"/>
        </w:rPr>
        <w:t>3.1</w:t>
      </w:r>
      <w:r w:rsidRPr="00981BEB">
        <w:rPr>
          <w:rFonts w:ascii="Times New Roman" w:hAnsi="Times New Roman"/>
          <w:sz w:val="28"/>
          <w:szCs w:val="28"/>
          <w:lang w:val="ru-RU"/>
        </w:rPr>
        <w:t>.13</w:t>
      </w:r>
      <w:r w:rsidRPr="00981BEB">
        <w:rPr>
          <w:rFonts w:ascii="Times New Roman" w:hAnsi="Times New Roman"/>
          <w:sz w:val="28"/>
          <w:szCs w:val="28"/>
        </w:rPr>
        <w:t xml:space="preserve"> </w:t>
      </w:r>
      <w:r w:rsidRPr="00981BEB">
        <w:rPr>
          <w:rFonts w:ascii="Times New Roman" w:hAnsi="Times New Roman"/>
          <w:b/>
          <w:sz w:val="28"/>
          <w:szCs w:val="28"/>
        </w:rPr>
        <w:t xml:space="preserve">смета: </w:t>
      </w:r>
      <w:r w:rsidRPr="00981BEB">
        <w:rPr>
          <w:rFonts w:ascii="Times New Roman" w:hAnsi="Times New Roman"/>
          <w:sz w:val="28"/>
          <w:szCs w:val="28"/>
        </w:rPr>
        <w:t>Документ, определяющий на основе проектных данных сметную стоимость строительства объекта, составляемый на основе технического задания заказчика в соответствии с действующим порядком ценообразования</w:t>
      </w:r>
      <w:r w:rsidRPr="00981BEB">
        <w:rPr>
          <w:rFonts w:ascii="Times New Roman" w:hAnsi="Times New Roman"/>
          <w:sz w:val="28"/>
          <w:szCs w:val="28"/>
          <w:lang w:val="ru-RU"/>
        </w:rPr>
        <w:t>,</w:t>
      </w:r>
      <w:r w:rsidRPr="00981BEB">
        <w:rPr>
          <w:rFonts w:ascii="Times New Roman" w:hAnsi="Times New Roman"/>
          <w:sz w:val="28"/>
          <w:szCs w:val="28"/>
        </w:rPr>
        <w:t xml:space="preserve"> </w:t>
      </w:r>
      <w:r w:rsidRPr="00981BEB">
        <w:rPr>
          <w:rFonts w:ascii="Times New Roman" w:hAnsi="Times New Roman"/>
          <w:sz w:val="28"/>
          <w:szCs w:val="28"/>
          <w:lang w:val="ru-RU"/>
        </w:rPr>
        <w:t xml:space="preserve">в </w:t>
      </w:r>
      <w:r w:rsidRPr="00981BEB">
        <w:rPr>
          <w:rFonts w:ascii="Times New Roman" w:hAnsi="Times New Roman"/>
          <w:sz w:val="28"/>
          <w:szCs w:val="28"/>
        </w:rPr>
        <w:t>том числе необходимые затраты на выполнение отдельных видов строительно-монтажных работ и приобретение оборудования, а также другие затраты, связанные с осуществлением строительства</w:t>
      </w:r>
      <w:r w:rsidRPr="00981BEB">
        <w:rPr>
          <w:rFonts w:ascii="Times New Roman" w:hAnsi="Times New Roman"/>
          <w:sz w:val="28"/>
          <w:szCs w:val="28"/>
          <w:lang w:val="ru-RU"/>
        </w:rPr>
        <w:t>.</w:t>
      </w:r>
    </w:p>
    <w:p w:rsidR="0002164E" w:rsidRPr="00981BEB" w:rsidRDefault="0002164E" w:rsidP="0002164E">
      <w:pPr>
        <w:pStyle w:val="afa"/>
        <w:spacing w:line="276" w:lineRule="auto"/>
        <w:ind w:firstLine="709"/>
        <w:rPr>
          <w:rFonts w:ascii="Times New Roman" w:hAnsi="Times New Roman"/>
          <w:sz w:val="28"/>
          <w:szCs w:val="28"/>
          <w:lang w:val="ru-RU"/>
        </w:rPr>
      </w:pPr>
      <w:r w:rsidRPr="00981BEB">
        <w:rPr>
          <w:rFonts w:ascii="Times New Roman" w:hAnsi="Times New Roman"/>
          <w:sz w:val="28"/>
          <w:szCs w:val="28"/>
        </w:rPr>
        <w:t>3.1</w:t>
      </w:r>
      <w:r w:rsidRPr="00981BEB">
        <w:rPr>
          <w:rFonts w:ascii="Times New Roman" w:hAnsi="Times New Roman"/>
          <w:sz w:val="28"/>
          <w:szCs w:val="28"/>
          <w:lang w:val="ru-RU"/>
        </w:rPr>
        <w:t>.14</w:t>
      </w:r>
      <w:r w:rsidRPr="00981BEB">
        <w:rPr>
          <w:rFonts w:ascii="Times New Roman" w:hAnsi="Times New Roman"/>
          <w:sz w:val="28"/>
          <w:szCs w:val="28"/>
        </w:rPr>
        <w:t xml:space="preserve"> </w:t>
      </w:r>
      <w:r w:rsidRPr="00981BEB">
        <w:rPr>
          <w:rFonts w:ascii="Times New Roman" w:hAnsi="Times New Roman"/>
          <w:b/>
          <w:sz w:val="28"/>
          <w:szCs w:val="28"/>
        </w:rPr>
        <w:t xml:space="preserve">сметная норма: </w:t>
      </w:r>
      <w:r w:rsidRPr="00981BEB">
        <w:rPr>
          <w:rFonts w:ascii="Times New Roman" w:hAnsi="Times New Roman"/>
          <w:sz w:val="28"/>
          <w:szCs w:val="28"/>
        </w:rPr>
        <w:t>Совокупность ресурсов (затрат труда работников строительства, времени работы строительных машин, потребности в материалах, изделиях и конструкциях и т.п.), установленная на принятый измеритель строительных, монтажных работ</w:t>
      </w:r>
      <w:r w:rsidRPr="00981BEB">
        <w:rPr>
          <w:rFonts w:ascii="Times New Roman" w:hAnsi="Times New Roman"/>
          <w:sz w:val="28"/>
          <w:szCs w:val="28"/>
          <w:lang w:val="ru-RU"/>
        </w:rPr>
        <w:t>.</w:t>
      </w:r>
    </w:p>
    <w:p w:rsidR="0002164E" w:rsidRPr="00981BEB" w:rsidRDefault="0002164E" w:rsidP="0002164E">
      <w:pPr>
        <w:pStyle w:val="afa"/>
        <w:spacing w:line="276" w:lineRule="auto"/>
        <w:ind w:firstLine="709"/>
        <w:rPr>
          <w:rFonts w:ascii="Times New Roman" w:hAnsi="Times New Roman"/>
          <w:sz w:val="28"/>
          <w:szCs w:val="28"/>
          <w:lang w:val="ru-RU"/>
        </w:rPr>
      </w:pPr>
      <w:r w:rsidRPr="00981BEB">
        <w:rPr>
          <w:rFonts w:ascii="Times New Roman" w:hAnsi="Times New Roman"/>
          <w:sz w:val="28"/>
          <w:szCs w:val="28"/>
        </w:rPr>
        <w:t>3.1</w:t>
      </w:r>
      <w:r w:rsidRPr="00981BEB">
        <w:rPr>
          <w:rFonts w:ascii="Times New Roman" w:hAnsi="Times New Roman"/>
          <w:sz w:val="28"/>
          <w:szCs w:val="28"/>
          <w:lang w:val="ru-RU"/>
        </w:rPr>
        <w:t>.15</w:t>
      </w:r>
      <w:r w:rsidRPr="00981BEB">
        <w:rPr>
          <w:rFonts w:ascii="Times New Roman" w:hAnsi="Times New Roman"/>
          <w:b/>
          <w:sz w:val="28"/>
          <w:szCs w:val="28"/>
        </w:rPr>
        <w:t xml:space="preserve"> сметная прибыль: </w:t>
      </w:r>
      <w:r w:rsidRPr="00981BEB">
        <w:rPr>
          <w:rFonts w:ascii="Times New Roman" w:hAnsi="Times New Roman"/>
          <w:sz w:val="28"/>
          <w:szCs w:val="28"/>
        </w:rPr>
        <w:t>Сумма средств, затрачиваемых подрядной организацией на развитие производства, социальной сферы и материальное стимулирование работников</w:t>
      </w:r>
      <w:r w:rsidRPr="00981BEB">
        <w:rPr>
          <w:rFonts w:ascii="Times New Roman" w:hAnsi="Times New Roman"/>
          <w:sz w:val="28"/>
          <w:szCs w:val="28"/>
          <w:lang w:val="ru-RU"/>
        </w:rPr>
        <w:t>.</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rPr>
        <w:t>3.1</w:t>
      </w:r>
      <w:r w:rsidRPr="00981BEB">
        <w:rPr>
          <w:rFonts w:ascii="Times New Roman" w:hAnsi="Times New Roman"/>
          <w:sz w:val="28"/>
          <w:szCs w:val="28"/>
          <w:lang w:val="ru-RU"/>
        </w:rPr>
        <w:t>.16</w:t>
      </w:r>
      <w:r w:rsidRPr="00981BEB">
        <w:rPr>
          <w:rFonts w:ascii="Times New Roman" w:hAnsi="Times New Roman"/>
          <w:sz w:val="28"/>
          <w:szCs w:val="28"/>
        </w:rPr>
        <w:t xml:space="preserve"> </w:t>
      </w:r>
      <w:r w:rsidRPr="00981BEB">
        <w:rPr>
          <w:rFonts w:ascii="Times New Roman" w:hAnsi="Times New Roman"/>
          <w:b/>
          <w:sz w:val="28"/>
          <w:szCs w:val="28"/>
        </w:rPr>
        <w:t xml:space="preserve">сметные нормативы: </w:t>
      </w:r>
      <w:r w:rsidRPr="00981BEB">
        <w:rPr>
          <w:rFonts w:ascii="Times New Roman" w:hAnsi="Times New Roman"/>
          <w:sz w:val="28"/>
          <w:szCs w:val="28"/>
        </w:rPr>
        <w:t>Обобщенное название комплекса сметных норм, расценок и цен, объединяемых в отдельные сборники. Вместе с правилами и положениями, содержащими в себе необходимые требования, они служат основой для определения сметной стоимости строительства.</w:t>
      </w:r>
    </w:p>
    <w:p w:rsidR="0002164E" w:rsidRPr="00981BEB" w:rsidRDefault="0002164E" w:rsidP="0002164E">
      <w:pPr>
        <w:pStyle w:val="afa"/>
        <w:spacing w:line="276" w:lineRule="auto"/>
        <w:ind w:firstLine="709"/>
        <w:rPr>
          <w:rFonts w:ascii="Times New Roman" w:hAnsi="Times New Roman"/>
          <w:sz w:val="28"/>
          <w:szCs w:val="28"/>
          <w:lang w:val="ru-RU"/>
        </w:rPr>
      </w:pPr>
      <w:r w:rsidRPr="00981BEB">
        <w:rPr>
          <w:rFonts w:ascii="Times New Roman" w:hAnsi="Times New Roman"/>
          <w:sz w:val="28"/>
          <w:szCs w:val="28"/>
        </w:rPr>
        <w:lastRenderedPageBreak/>
        <w:t>3. 1</w:t>
      </w:r>
      <w:r w:rsidRPr="00981BEB">
        <w:rPr>
          <w:rFonts w:ascii="Times New Roman" w:hAnsi="Times New Roman"/>
          <w:sz w:val="28"/>
          <w:szCs w:val="28"/>
          <w:lang w:val="ru-RU"/>
        </w:rPr>
        <w:t>1.17</w:t>
      </w:r>
      <w:r w:rsidRPr="00981BEB">
        <w:rPr>
          <w:rFonts w:ascii="Times New Roman" w:hAnsi="Times New Roman"/>
          <w:sz w:val="28"/>
          <w:szCs w:val="28"/>
        </w:rPr>
        <w:t xml:space="preserve"> </w:t>
      </w:r>
      <w:r w:rsidRPr="00981BEB">
        <w:rPr>
          <w:rFonts w:ascii="Times New Roman" w:hAnsi="Times New Roman"/>
          <w:sz w:val="28"/>
          <w:szCs w:val="28"/>
          <w:lang w:val="ru-RU"/>
        </w:rPr>
        <w:t xml:space="preserve"> </w:t>
      </w:r>
      <w:r w:rsidRPr="00981BEB">
        <w:rPr>
          <w:rFonts w:ascii="Times New Roman" w:hAnsi="Times New Roman"/>
          <w:b/>
          <w:sz w:val="28"/>
          <w:szCs w:val="28"/>
        </w:rPr>
        <w:t xml:space="preserve">фонд оплаты труда: </w:t>
      </w:r>
      <w:r w:rsidRPr="00981BEB">
        <w:rPr>
          <w:rFonts w:ascii="Times New Roman" w:hAnsi="Times New Roman"/>
          <w:sz w:val="28"/>
          <w:szCs w:val="28"/>
        </w:rPr>
        <w:t>Суммарная по объему величина оплаты труда рабочих-строителей и механизаторов, учитываемая в составе прямых затрат.</w:t>
      </w:r>
    </w:p>
    <w:p w:rsidR="00FD33B8" w:rsidRPr="007D22A7" w:rsidRDefault="007D22A7" w:rsidP="00FD33B8">
      <w:pPr>
        <w:pStyle w:val="36"/>
        <w:tabs>
          <w:tab w:val="left" w:pos="1440"/>
        </w:tabs>
        <w:ind w:firstLine="748"/>
        <w:jc w:val="both"/>
        <w:rPr>
          <w:rFonts w:ascii="Times New Roman" w:hAnsi="Times New Roman"/>
          <w:b w:val="0"/>
          <w:sz w:val="28"/>
          <w:szCs w:val="28"/>
          <w:lang w:val="ru-RU"/>
        </w:rPr>
      </w:pPr>
      <w:r w:rsidRPr="007D22A7">
        <w:rPr>
          <w:rFonts w:ascii="Times New Roman" w:hAnsi="Times New Roman"/>
          <w:b w:val="0"/>
          <w:sz w:val="28"/>
          <w:szCs w:val="28"/>
          <w:lang w:val="ru-RU"/>
        </w:rPr>
        <w:t xml:space="preserve">3.11.18 </w:t>
      </w:r>
      <w:r w:rsidRPr="007D22A7">
        <w:rPr>
          <w:rFonts w:ascii="Times New Roman" w:hAnsi="Times New Roman"/>
          <w:sz w:val="28"/>
          <w:szCs w:val="28"/>
          <w:lang w:val="ru-RU"/>
        </w:rPr>
        <w:t>т</w:t>
      </w:r>
      <w:r w:rsidR="00FD33B8" w:rsidRPr="007D22A7">
        <w:rPr>
          <w:rFonts w:ascii="Times New Roman" w:hAnsi="Times New Roman"/>
          <w:sz w:val="28"/>
          <w:szCs w:val="28"/>
        </w:rPr>
        <w:t>вердая цена договора</w:t>
      </w:r>
      <w:r w:rsidR="00FD33B8" w:rsidRPr="007D22A7">
        <w:rPr>
          <w:rFonts w:ascii="Times New Roman" w:hAnsi="Times New Roman"/>
          <w:b w:val="0"/>
          <w:sz w:val="28"/>
          <w:szCs w:val="28"/>
        </w:rPr>
        <w:t xml:space="preserve"> – достигнутая в результате переговоров или торгов и вн</w:t>
      </w:r>
      <w:r w:rsidR="00FD33B8" w:rsidRPr="007D22A7">
        <w:rPr>
          <w:rFonts w:ascii="Times New Roman" w:hAnsi="Times New Roman"/>
          <w:b w:val="0"/>
          <w:sz w:val="28"/>
          <w:szCs w:val="28"/>
        </w:rPr>
        <w:t>е</w:t>
      </w:r>
      <w:r w:rsidR="00FD33B8" w:rsidRPr="007D22A7">
        <w:rPr>
          <w:rFonts w:ascii="Times New Roman" w:hAnsi="Times New Roman"/>
          <w:b w:val="0"/>
          <w:sz w:val="28"/>
          <w:szCs w:val="28"/>
        </w:rPr>
        <w:t>сенная в договор подряда цена (сметная стоимость) работы, с учетом стоимости всех ресурсов и размер которой не может быть изменен в соотве</w:t>
      </w:r>
      <w:r w:rsidR="00FD33B8" w:rsidRPr="007D22A7">
        <w:rPr>
          <w:rFonts w:ascii="Times New Roman" w:hAnsi="Times New Roman"/>
          <w:b w:val="0"/>
          <w:sz w:val="28"/>
          <w:szCs w:val="28"/>
        </w:rPr>
        <w:t>т</w:t>
      </w:r>
      <w:r w:rsidR="00FD33B8" w:rsidRPr="007D22A7">
        <w:rPr>
          <w:rFonts w:ascii="Times New Roman" w:hAnsi="Times New Roman"/>
          <w:b w:val="0"/>
          <w:sz w:val="28"/>
          <w:szCs w:val="28"/>
        </w:rPr>
        <w:t xml:space="preserve">ствии с условиями договора в ходе его исполнения, за исключением случаев, </w:t>
      </w:r>
      <w:r w:rsidR="00FD33B8" w:rsidRPr="007D22A7">
        <w:rPr>
          <w:rFonts w:ascii="Times New Roman" w:hAnsi="Times New Roman"/>
          <w:b w:val="0"/>
          <w:sz w:val="28"/>
          <w:szCs w:val="28"/>
          <w:lang w:val="ru-RU"/>
        </w:rPr>
        <w:t>касаемых</w:t>
      </w:r>
      <w:r w:rsidR="00FD33B8" w:rsidRPr="007D22A7">
        <w:rPr>
          <w:rFonts w:ascii="Times New Roman" w:hAnsi="Times New Roman"/>
          <w:b w:val="0"/>
          <w:sz w:val="28"/>
          <w:szCs w:val="28"/>
        </w:rPr>
        <w:t xml:space="preserve"> изменени</w:t>
      </w:r>
      <w:r w:rsidR="00FD33B8" w:rsidRPr="007D22A7">
        <w:rPr>
          <w:rFonts w:ascii="Times New Roman" w:hAnsi="Times New Roman"/>
          <w:b w:val="0"/>
          <w:sz w:val="28"/>
          <w:szCs w:val="28"/>
          <w:lang w:val="ru-RU"/>
        </w:rPr>
        <w:t>я</w:t>
      </w:r>
      <w:r w:rsidR="00FD33B8" w:rsidRPr="007D22A7">
        <w:rPr>
          <w:rFonts w:ascii="Times New Roman" w:hAnsi="Times New Roman"/>
          <w:b w:val="0"/>
          <w:sz w:val="28"/>
          <w:szCs w:val="28"/>
        </w:rPr>
        <w:t xml:space="preserve"> технических решений в пр</w:t>
      </w:r>
      <w:r w:rsidR="00FD33B8" w:rsidRPr="007D22A7">
        <w:rPr>
          <w:rFonts w:ascii="Times New Roman" w:hAnsi="Times New Roman"/>
          <w:b w:val="0"/>
          <w:sz w:val="28"/>
          <w:szCs w:val="28"/>
        </w:rPr>
        <w:t>о</w:t>
      </w:r>
      <w:r w:rsidR="00FD33B8" w:rsidRPr="007D22A7">
        <w:rPr>
          <w:rFonts w:ascii="Times New Roman" w:hAnsi="Times New Roman"/>
          <w:b w:val="0"/>
          <w:sz w:val="28"/>
          <w:szCs w:val="28"/>
        </w:rPr>
        <w:t>екте.</w:t>
      </w:r>
    </w:p>
    <w:p w:rsidR="009C7598" w:rsidRPr="007D22A7" w:rsidRDefault="009C7598" w:rsidP="009C7598">
      <w:pPr>
        <w:pStyle w:val="36"/>
        <w:tabs>
          <w:tab w:val="left" w:pos="1440"/>
        </w:tabs>
        <w:jc w:val="both"/>
        <w:rPr>
          <w:rFonts w:ascii="Times New Roman" w:hAnsi="Times New Roman"/>
          <w:b w:val="0"/>
          <w:sz w:val="28"/>
          <w:szCs w:val="28"/>
          <w:lang w:val="ru-RU"/>
        </w:rPr>
      </w:pPr>
      <w:r w:rsidRPr="007D22A7">
        <w:rPr>
          <w:rFonts w:ascii="Times New Roman" w:hAnsi="Times New Roman"/>
          <w:b w:val="0"/>
          <w:sz w:val="28"/>
          <w:szCs w:val="28"/>
          <w:lang w:val="ru-RU"/>
        </w:rPr>
        <w:t xml:space="preserve">           </w:t>
      </w:r>
      <w:r w:rsidRPr="007D22A7">
        <w:rPr>
          <w:rFonts w:ascii="Times New Roman" w:hAnsi="Times New Roman"/>
          <w:b w:val="0"/>
          <w:sz w:val="28"/>
          <w:szCs w:val="28"/>
        </w:rPr>
        <w:t xml:space="preserve"> </w:t>
      </w:r>
      <w:r w:rsidR="007D22A7" w:rsidRPr="007D22A7">
        <w:rPr>
          <w:rFonts w:ascii="Times New Roman" w:hAnsi="Times New Roman"/>
          <w:b w:val="0"/>
          <w:sz w:val="28"/>
          <w:szCs w:val="28"/>
          <w:lang w:val="ru-RU"/>
        </w:rPr>
        <w:t xml:space="preserve">3.11.19 </w:t>
      </w:r>
      <w:r w:rsidR="007D22A7" w:rsidRPr="007D22A7">
        <w:rPr>
          <w:rFonts w:ascii="Times New Roman" w:hAnsi="Times New Roman"/>
          <w:sz w:val="28"/>
          <w:szCs w:val="28"/>
          <w:lang w:val="ru-RU"/>
        </w:rPr>
        <w:t>о</w:t>
      </w:r>
      <w:r w:rsidRPr="007D22A7">
        <w:rPr>
          <w:rFonts w:ascii="Times New Roman" w:hAnsi="Times New Roman"/>
          <w:sz w:val="28"/>
          <w:szCs w:val="28"/>
        </w:rPr>
        <w:t>ткрытая цена</w:t>
      </w:r>
      <w:r w:rsidRPr="007D22A7">
        <w:rPr>
          <w:rFonts w:ascii="Times New Roman" w:hAnsi="Times New Roman"/>
          <w:b w:val="0"/>
          <w:sz w:val="28"/>
          <w:szCs w:val="28"/>
        </w:rPr>
        <w:t xml:space="preserve"> - предполагает возможность ее последующей корректировки и на момент заключения договора подряда является  «приблизител</w:t>
      </w:r>
      <w:r w:rsidRPr="007D22A7">
        <w:rPr>
          <w:rFonts w:ascii="Times New Roman" w:hAnsi="Times New Roman"/>
          <w:b w:val="0"/>
          <w:sz w:val="28"/>
          <w:szCs w:val="28"/>
        </w:rPr>
        <w:t>ь</w:t>
      </w:r>
      <w:r w:rsidRPr="007D22A7">
        <w:rPr>
          <w:rFonts w:ascii="Times New Roman" w:hAnsi="Times New Roman"/>
          <w:b w:val="0"/>
          <w:sz w:val="28"/>
          <w:szCs w:val="28"/>
        </w:rPr>
        <w:t>ной ценой». Порядок изменения открытой цены,  как в сторону увеличения, так и в сторону уменьшения до</w:t>
      </w:r>
      <w:r w:rsidRPr="007D22A7">
        <w:rPr>
          <w:rFonts w:ascii="Times New Roman" w:hAnsi="Times New Roman"/>
          <w:b w:val="0"/>
          <w:sz w:val="28"/>
          <w:szCs w:val="28"/>
        </w:rPr>
        <w:t>л</w:t>
      </w:r>
      <w:r w:rsidRPr="007D22A7">
        <w:rPr>
          <w:rFonts w:ascii="Times New Roman" w:hAnsi="Times New Roman"/>
          <w:b w:val="0"/>
          <w:sz w:val="28"/>
          <w:szCs w:val="28"/>
        </w:rPr>
        <w:t>жен предусматривается в договоре подряда. Изменение приблизительной цены ос</w:t>
      </w:r>
      <w:r w:rsidRPr="007D22A7">
        <w:rPr>
          <w:rFonts w:ascii="Times New Roman" w:hAnsi="Times New Roman"/>
          <w:b w:val="0"/>
          <w:sz w:val="28"/>
          <w:szCs w:val="28"/>
        </w:rPr>
        <w:t>у</w:t>
      </w:r>
      <w:r w:rsidRPr="007D22A7">
        <w:rPr>
          <w:rFonts w:ascii="Times New Roman" w:hAnsi="Times New Roman"/>
          <w:b w:val="0"/>
          <w:sz w:val="28"/>
          <w:szCs w:val="28"/>
        </w:rPr>
        <w:t>ществляется по соглашению сторон, с оформлением дополнительного соглашения к  д</w:t>
      </w:r>
      <w:r w:rsidRPr="007D22A7">
        <w:rPr>
          <w:rFonts w:ascii="Times New Roman" w:hAnsi="Times New Roman"/>
          <w:b w:val="0"/>
          <w:sz w:val="28"/>
          <w:szCs w:val="28"/>
        </w:rPr>
        <w:t>о</w:t>
      </w:r>
      <w:r w:rsidRPr="007D22A7">
        <w:rPr>
          <w:rFonts w:ascii="Times New Roman" w:hAnsi="Times New Roman"/>
          <w:b w:val="0"/>
          <w:sz w:val="28"/>
          <w:szCs w:val="28"/>
        </w:rPr>
        <w:t>говору подряда. Условия открытой цены  предусматриваются в  договорах подряда, к</w:t>
      </w:r>
      <w:r w:rsidRPr="007D22A7">
        <w:rPr>
          <w:rFonts w:ascii="Times New Roman" w:hAnsi="Times New Roman"/>
          <w:b w:val="0"/>
          <w:sz w:val="28"/>
          <w:szCs w:val="28"/>
        </w:rPr>
        <w:t>о</w:t>
      </w:r>
      <w:r w:rsidRPr="007D22A7">
        <w:rPr>
          <w:rFonts w:ascii="Times New Roman" w:hAnsi="Times New Roman"/>
          <w:b w:val="0"/>
          <w:sz w:val="28"/>
          <w:szCs w:val="28"/>
        </w:rPr>
        <w:t>торые заключены  способом «единственный источник</w:t>
      </w:r>
      <w:r w:rsidR="009A1124" w:rsidRPr="007D22A7">
        <w:rPr>
          <w:rFonts w:ascii="Times New Roman" w:hAnsi="Times New Roman"/>
          <w:b w:val="0"/>
          <w:sz w:val="28"/>
          <w:szCs w:val="28"/>
          <w:lang w:val="ru-RU"/>
        </w:rPr>
        <w:t>».</w:t>
      </w:r>
    </w:p>
    <w:p w:rsidR="009C7598" w:rsidRPr="007D22A7" w:rsidRDefault="007D22A7" w:rsidP="009C7598">
      <w:pPr>
        <w:pStyle w:val="36"/>
        <w:tabs>
          <w:tab w:val="left" w:pos="1440"/>
        </w:tabs>
        <w:ind w:firstLine="748"/>
        <w:jc w:val="both"/>
        <w:rPr>
          <w:rFonts w:ascii="Times New Roman" w:hAnsi="Times New Roman"/>
          <w:b w:val="0"/>
          <w:sz w:val="28"/>
          <w:szCs w:val="28"/>
        </w:rPr>
      </w:pPr>
      <w:r w:rsidRPr="007D22A7">
        <w:rPr>
          <w:rFonts w:ascii="Times New Roman" w:hAnsi="Times New Roman"/>
          <w:b w:val="0"/>
          <w:sz w:val="28"/>
          <w:szCs w:val="28"/>
          <w:lang w:val="ru-RU"/>
        </w:rPr>
        <w:t xml:space="preserve">3.11.20 </w:t>
      </w:r>
      <w:r w:rsidRPr="007D22A7">
        <w:rPr>
          <w:rFonts w:ascii="Times New Roman" w:hAnsi="Times New Roman"/>
          <w:sz w:val="28"/>
          <w:szCs w:val="28"/>
          <w:lang w:val="ru-RU"/>
        </w:rPr>
        <w:t>д</w:t>
      </w:r>
      <w:r w:rsidR="009C7598" w:rsidRPr="007D22A7">
        <w:rPr>
          <w:rFonts w:ascii="Times New Roman" w:hAnsi="Times New Roman"/>
          <w:sz w:val="28"/>
          <w:szCs w:val="28"/>
        </w:rPr>
        <w:t>ополнительные работы</w:t>
      </w:r>
      <w:r w:rsidR="009C7598" w:rsidRPr="007D22A7">
        <w:rPr>
          <w:rFonts w:ascii="Times New Roman" w:hAnsi="Times New Roman"/>
          <w:b w:val="0"/>
          <w:sz w:val="28"/>
          <w:szCs w:val="28"/>
        </w:rPr>
        <w:t xml:space="preserve"> – работы, которые нельзя было предусмотреть при з</w:t>
      </w:r>
      <w:r w:rsidR="009C7598" w:rsidRPr="007D22A7">
        <w:rPr>
          <w:rFonts w:ascii="Times New Roman" w:hAnsi="Times New Roman"/>
          <w:b w:val="0"/>
          <w:sz w:val="28"/>
          <w:szCs w:val="28"/>
        </w:rPr>
        <w:t>а</w:t>
      </w:r>
      <w:r w:rsidR="009C7598" w:rsidRPr="007D22A7">
        <w:rPr>
          <w:rFonts w:ascii="Times New Roman" w:hAnsi="Times New Roman"/>
          <w:b w:val="0"/>
          <w:sz w:val="28"/>
          <w:szCs w:val="28"/>
        </w:rPr>
        <w:t>ключении договора и без выполнения которых невозможно обеспечить параметры бе</w:t>
      </w:r>
      <w:r w:rsidR="009C7598" w:rsidRPr="007D22A7">
        <w:rPr>
          <w:rFonts w:ascii="Times New Roman" w:hAnsi="Times New Roman"/>
          <w:b w:val="0"/>
          <w:sz w:val="28"/>
          <w:szCs w:val="28"/>
        </w:rPr>
        <w:t>з</w:t>
      </w:r>
      <w:r w:rsidR="009C7598" w:rsidRPr="007D22A7">
        <w:rPr>
          <w:rFonts w:ascii="Times New Roman" w:hAnsi="Times New Roman"/>
          <w:b w:val="0"/>
          <w:sz w:val="28"/>
          <w:szCs w:val="28"/>
        </w:rPr>
        <w:t>опасности зданий и сооружений и качественные характеристики работ, предусмотренные пр</w:t>
      </w:r>
      <w:r w:rsidR="009C7598" w:rsidRPr="007D22A7">
        <w:rPr>
          <w:rFonts w:ascii="Times New Roman" w:hAnsi="Times New Roman"/>
          <w:b w:val="0"/>
          <w:sz w:val="28"/>
          <w:szCs w:val="28"/>
        </w:rPr>
        <w:t>о</w:t>
      </w:r>
      <w:r w:rsidR="009C7598" w:rsidRPr="007D22A7">
        <w:rPr>
          <w:rFonts w:ascii="Times New Roman" w:hAnsi="Times New Roman"/>
          <w:b w:val="0"/>
          <w:sz w:val="28"/>
          <w:szCs w:val="28"/>
        </w:rPr>
        <w:t>ектом.</w:t>
      </w:r>
    </w:p>
    <w:p w:rsidR="009A1124" w:rsidRPr="007D22A7" w:rsidRDefault="007D22A7" w:rsidP="009A1124">
      <w:pPr>
        <w:pStyle w:val="36"/>
        <w:tabs>
          <w:tab w:val="left" w:pos="1260"/>
        </w:tabs>
        <w:ind w:firstLine="748"/>
        <w:jc w:val="both"/>
        <w:rPr>
          <w:rFonts w:ascii="Times New Roman" w:hAnsi="Times New Roman"/>
          <w:b w:val="0"/>
          <w:color w:val="000000"/>
          <w:sz w:val="28"/>
          <w:szCs w:val="28"/>
        </w:rPr>
      </w:pPr>
      <w:r w:rsidRPr="007D22A7">
        <w:rPr>
          <w:rFonts w:ascii="Times New Roman" w:hAnsi="Times New Roman"/>
          <w:b w:val="0"/>
          <w:color w:val="000000"/>
          <w:sz w:val="28"/>
          <w:szCs w:val="28"/>
          <w:lang w:val="ru-RU"/>
        </w:rPr>
        <w:t xml:space="preserve">3.11.21 </w:t>
      </w:r>
      <w:r w:rsidRPr="007D22A7">
        <w:rPr>
          <w:rFonts w:ascii="Times New Roman" w:hAnsi="Times New Roman"/>
          <w:color w:val="000000"/>
          <w:sz w:val="28"/>
          <w:szCs w:val="28"/>
          <w:lang w:val="ru-RU"/>
        </w:rPr>
        <w:t>н</w:t>
      </w:r>
      <w:r w:rsidR="009A1124" w:rsidRPr="007D22A7">
        <w:rPr>
          <w:rFonts w:ascii="Times New Roman" w:hAnsi="Times New Roman"/>
          <w:color w:val="000000"/>
          <w:sz w:val="28"/>
          <w:szCs w:val="28"/>
        </w:rPr>
        <w:t>овое строительство</w:t>
      </w:r>
      <w:r w:rsidR="009A1124" w:rsidRPr="007D22A7">
        <w:rPr>
          <w:rFonts w:ascii="Times New Roman" w:hAnsi="Times New Roman"/>
          <w:b w:val="0"/>
          <w:color w:val="000000"/>
          <w:sz w:val="28"/>
          <w:szCs w:val="28"/>
        </w:rPr>
        <w:t xml:space="preserve"> – возведение комплекса объектов основного, подсобного и обслуживающего назначения вновь создаваемых предприятий, зданий и с</w:t>
      </w:r>
      <w:r w:rsidR="009A1124" w:rsidRPr="007D22A7">
        <w:rPr>
          <w:rFonts w:ascii="Times New Roman" w:hAnsi="Times New Roman"/>
          <w:b w:val="0"/>
          <w:color w:val="000000"/>
          <w:sz w:val="28"/>
          <w:szCs w:val="28"/>
        </w:rPr>
        <w:t>о</w:t>
      </w:r>
      <w:r w:rsidR="009A1124" w:rsidRPr="007D22A7">
        <w:rPr>
          <w:rFonts w:ascii="Times New Roman" w:hAnsi="Times New Roman"/>
          <w:b w:val="0"/>
          <w:color w:val="000000"/>
          <w:sz w:val="28"/>
          <w:szCs w:val="28"/>
        </w:rPr>
        <w:t>оружений, а также филиалов и отдельных производств, которые после ввода в эксплуатацию будут находит</w:t>
      </w:r>
      <w:r w:rsidR="009A1124" w:rsidRPr="007D22A7">
        <w:rPr>
          <w:rFonts w:ascii="Times New Roman" w:hAnsi="Times New Roman"/>
          <w:b w:val="0"/>
          <w:color w:val="000000"/>
          <w:sz w:val="28"/>
          <w:szCs w:val="28"/>
        </w:rPr>
        <w:t>ь</w:t>
      </w:r>
      <w:r w:rsidR="009A1124" w:rsidRPr="007D22A7">
        <w:rPr>
          <w:rFonts w:ascii="Times New Roman" w:hAnsi="Times New Roman"/>
          <w:b w:val="0"/>
          <w:color w:val="000000"/>
          <w:sz w:val="28"/>
          <w:szCs w:val="28"/>
        </w:rPr>
        <w:t>ся на самостоятельном балансе.</w:t>
      </w:r>
    </w:p>
    <w:p w:rsidR="009A1124" w:rsidRPr="007D22A7" w:rsidRDefault="007D22A7" w:rsidP="009A1124">
      <w:pPr>
        <w:pStyle w:val="36"/>
        <w:tabs>
          <w:tab w:val="left" w:pos="748"/>
        </w:tabs>
        <w:ind w:firstLine="748"/>
        <w:jc w:val="both"/>
        <w:rPr>
          <w:rFonts w:ascii="Times New Roman" w:hAnsi="Times New Roman"/>
          <w:b w:val="0"/>
          <w:color w:val="000000"/>
          <w:sz w:val="28"/>
          <w:szCs w:val="28"/>
        </w:rPr>
      </w:pPr>
      <w:r w:rsidRPr="007D22A7">
        <w:rPr>
          <w:rFonts w:ascii="Times New Roman" w:hAnsi="Times New Roman"/>
          <w:b w:val="0"/>
          <w:color w:val="000000"/>
          <w:sz w:val="28"/>
          <w:szCs w:val="28"/>
          <w:lang w:val="ru-RU"/>
        </w:rPr>
        <w:t xml:space="preserve">3.11.22. </w:t>
      </w:r>
      <w:r w:rsidRPr="007D22A7">
        <w:rPr>
          <w:rFonts w:ascii="Times New Roman" w:hAnsi="Times New Roman"/>
          <w:color w:val="000000"/>
          <w:sz w:val="28"/>
          <w:szCs w:val="28"/>
          <w:lang w:val="ru-RU"/>
        </w:rPr>
        <w:t>р</w:t>
      </w:r>
      <w:r w:rsidR="009A1124" w:rsidRPr="007D22A7">
        <w:rPr>
          <w:rFonts w:ascii="Times New Roman" w:hAnsi="Times New Roman"/>
          <w:color w:val="000000"/>
          <w:sz w:val="28"/>
          <w:szCs w:val="28"/>
        </w:rPr>
        <w:t>еконструкция</w:t>
      </w:r>
      <w:r w:rsidR="009A1124" w:rsidRPr="007D22A7">
        <w:rPr>
          <w:rFonts w:ascii="Times New Roman" w:hAnsi="Times New Roman"/>
          <w:b w:val="0"/>
          <w:color w:val="000000"/>
          <w:sz w:val="28"/>
          <w:szCs w:val="28"/>
        </w:rPr>
        <w:t xml:space="preserve"> – переустройство существующих цехов предприятия и объектов основного, подсобного и обслуживающего назначения, связанное с совершенствованием пр</w:t>
      </w:r>
      <w:r w:rsidR="009A1124" w:rsidRPr="007D22A7">
        <w:rPr>
          <w:rFonts w:ascii="Times New Roman" w:hAnsi="Times New Roman"/>
          <w:b w:val="0"/>
          <w:color w:val="000000"/>
          <w:sz w:val="28"/>
          <w:szCs w:val="28"/>
        </w:rPr>
        <w:t>о</w:t>
      </w:r>
      <w:r w:rsidR="009A1124" w:rsidRPr="007D22A7">
        <w:rPr>
          <w:rFonts w:ascii="Times New Roman" w:hAnsi="Times New Roman"/>
          <w:b w:val="0"/>
          <w:color w:val="000000"/>
          <w:sz w:val="28"/>
          <w:szCs w:val="28"/>
        </w:rPr>
        <w:t>изводства и повышением его технико-экономического уровня, которое содержит проведение следующих меропри</w:t>
      </w:r>
      <w:r w:rsidR="009A1124" w:rsidRPr="007D22A7">
        <w:rPr>
          <w:rFonts w:ascii="Times New Roman" w:hAnsi="Times New Roman"/>
          <w:b w:val="0"/>
          <w:color w:val="000000"/>
          <w:sz w:val="28"/>
          <w:szCs w:val="28"/>
        </w:rPr>
        <w:t>я</w:t>
      </w:r>
      <w:r w:rsidR="009A1124" w:rsidRPr="007D22A7">
        <w:rPr>
          <w:rFonts w:ascii="Times New Roman" w:hAnsi="Times New Roman"/>
          <w:b w:val="0"/>
          <w:color w:val="000000"/>
          <w:sz w:val="28"/>
          <w:szCs w:val="28"/>
        </w:rPr>
        <w:t>тий:</w:t>
      </w:r>
    </w:p>
    <w:p w:rsidR="009A1124" w:rsidRPr="007D22A7" w:rsidRDefault="009A1124" w:rsidP="009A1124">
      <w:pPr>
        <w:pStyle w:val="afa"/>
        <w:numPr>
          <w:ilvl w:val="0"/>
          <w:numId w:val="29"/>
        </w:numPr>
        <w:tabs>
          <w:tab w:val="left" w:pos="1260"/>
        </w:tabs>
        <w:ind w:left="0" w:firstLine="720"/>
        <w:rPr>
          <w:rFonts w:ascii="Times New Roman" w:hAnsi="Times New Roman"/>
          <w:color w:val="000000"/>
          <w:sz w:val="28"/>
          <w:szCs w:val="28"/>
        </w:rPr>
      </w:pPr>
      <w:r w:rsidRPr="007D22A7">
        <w:rPr>
          <w:rFonts w:ascii="Times New Roman" w:hAnsi="Times New Roman"/>
          <w:color w:val="000000"/>
          <w:sz w:val="28"/>
          <w:szCs w:val="28"/>
        </w:rPr>
        <w:t>расширение отдельных зданий и сооружений основного, подсобного и обсл</w:t>
      </w:r>
      <w:r w:rsidRPr="007D22A7">
        <w:rPr>
          <w:rFonts w:ascii="Times New Roman" w:hAnsi="Times New Roman"/>
          <w:color w:val="000000"/>
          <w:sz w:val="28"/>
          <w:szCs w:val="28"/>
        </w:rPr>
        <w:t>у</w:t>
      </w:r>
      <w:r w:rsidRPr="007D22A7">
        <w:rPr>
          <w:rFonts w:ascii="Times New Roman" w:hAnsi="Times New Roman"/>
          <w:color w:val="000000"/>
          <w:sz w:val="28"/>
          <w:szCs w:val="28"/>
        </w:rPr>
        <w:t>живающего назначения в случаях, когда новое высокопроизводительное и более сове</w:t>
      </w:r>
      <w:r w:rsidRPr="007D22A7">
        <w:rPr>
          <w:rFonts w:ascii="Times New Roman" w:hAnsi="Times New Roman"/>
          <w:color w:val="000000"/>
          <w:sz w:val="28"/>
          <w:szCs w:val="28"/>
        </w:rPr>
        <w:t>р</w:t>
      </w:r>
      <w:r w:rsidRPr="007D22A7">
        <w:rPr>
          <w:rFonts w:ascii="Times New Roman" w:hAnsi="Times New Roman"/>
          <w:color w:val="000000"/>
          <w:sz w:val="28"/>
          <w:szCs w:val="28"/>
        </w:rPr>
        <w:t>шенное по техническим показателям оборудование не может быть размещено в сущ</w:t>
      </w:r>
      <w:r w:rsidRPr="007D22A7">
        <w:rPr>
          <w:rFonts w:ascii="Times New Roman" w:hAnsi="Times New Roman"/>
          <w:color w:val="000000"/>
          <w:sz w:val="28"/>
          <w:szCs w:val="28"/>
        </w:rPr>
        <w:t>е</w:t>
      </w:r>
      <w:r w:rsidRPr="007D22A7">
        <w:rPr>
          <w:rFonts w:ascii="Times New Roman" w:hAnsi="Times New Roman"/>
          <w:color w:val="000000"/>
          <w:sz w:val="28"/>
          <w:szCs w:val="28"/>
        </w:rPr>
        <w:t>ствующих зданиях;</w:t>
      </w:r>
    </w:p>
    <w:p w:rsidR="009A1124" w:rsidRPr="007D22A7" w:rsidRDefault="009A1124" w:rsidP="009A1124">
      <w:pPr>
        <w:pStyle w:val="afa"/>
        <w:numPr>
          <w:ilvl w:val="0"/>
          <w:numId w:val="29"/>
        </w:numPr>
        <w:tabs>
          <w:tab w:val="left" w:pos="1260"/>
        </w:tabs>
        <w:ind w:left="0" w:firstLine="720"/>
        <w:rPr>
          <w:rFonts w:ascii="Times New Roman" w:hAnsi="Times New Roman"/>
          <w:color w:val="000000"/>
          <w:sz w:val="28"/>
          <w:szCs w:val="28"/>
        </w:rPr>
      </w:pPr>
      <w:r w:rsidRPr="007D22A7">
        <w:rPr>
          <w:rFonts w:ascii="Times New Roman" w:hAnsi="Times New Roman"/>
          <w:color w:val="000000"/>
          <w:sz w:val="28"/>
          <w:szCs w:val="28"/>
        </w:rPr>
        <w:t>строительство новых и расширение существующих цехов и объектов подсобного и о</w:t>
      </w:r>
      <w:r w:rsidRPr="007D22A7">
        <w:rPr>
          <w:rFonts w:ascii="Times New Roman" w:hAnsi="Times New Roman"/>
          <w:color w:val="000000"/>
          <w:sz w:val="28"/>
          <w:szCs w:val="28"/>
        </w:rPr>
        <w:t>б</w:t>
      </w:r>
      <w:r w:rsidRPr="007D22A7">
        <w:rPr>
          <w:rFonts w:ascii="Times New Roman" w:hAnsi="Times New Roman"/>
          <w:color w:val="000000"/>
          <w:sz w:val="28"/>
          <w:szCs w:val="28"/>
        </w:rPr>
        <w:t>служивающего назначения;</w:t>
      </w:r>
    </w:p>
    <w:p w:rsidR="009A1124" w:rsidRPr="007D22A7" w:rsidRDefault="009A1124" w:rsidP="009A1124">
      <w:pPr>
        <w:pStyle w:val="afa"/>
        <w:numPr>
          <w:ilvl w:val="0"/>
          <w:numId w:val="29"/>
        </w:numPr>
        <w:tabs>
          <w:tab w:val="left" w:pos="1260"/>
        </w:tabs>
        <w:ind w:left="0" w:firstLine="720"/>
        <w:rPr>
          <w:rFonts w:ascii="Times New Roman" w:hAnsi="Times New Roman"/>
          <w:color w:val="000000"/>
          <w:sz w:val="28"/>
          <w:szCs w:val="28"/>
        </w:rPr>
      </w:pPr>
      <w:r w:rsidRPr="007D22A7">
        <w:rPr>
          <w:rFonts w:ascii="Times New Roman" w:hAnsi="Times New Roman"/>
          <w:color w:val="000000"/>
          <w:sz w:val="28"/>
          <w:szCs w:val="28"/>
        </w:rPr>
        <w:t>строительство на территории действующего предприятия новых зданий и с</w:t>
      </w:r>
      <w:r w:rsidRPr="007D22A7">
        <w:rPr>
          <w:rFonts w:ascii="Times New Roman" w:hAnsi="Times New Roman"/>
          <w:color w:val="000000"/>
          <w:sz w:val="28"/>
          <w:szCs w:val="28"/>
        </w:rPr>
        <w:t>о</w:t>
      </w:r>
      <w:r w:rsidRPr="007D22A7">
        <w:rPr>
          <w:rFonts w:ascii="Times New Roman" w:hAnsi="Times New Roman"/>
          <w:color w:val="000000"/>
          <w:sz w:val="28"/>
          <w:szCs w:val="28"/>
        </w:rPr>
        <w:t>оружений того же назначения взамен ликвидируемых, дальнейшая эксплуатация которых по технич</w:t>
      </w:r>
      <w:r w:rsidRPr="007D22A7">
        <w:rPr>
          <w:rFonts w:ascii="Times New Roman" w:hAnsi="Times New Roman"/>
          <w:color w:val="000000"/>
          <w:sz w:val="28"/>
          <w:szCs w:val="28"/>
        </w:rPr>
        <w:t>е</w:t>
      </w:r>
      <w:r w:rsidRPr="007D22A7">
        <w:rPr>
          <w:rFonts w:ascii="Times New Roman" w:hAnsi="Times New Roman"/>
          <w:color w:val="000000"/>
          <w:sz w:val="28"/>
          <w:szCs w:val="28"/>
        </w:rPr>
        <w:t>ским и экономическим условиям признана нецелесообразной.</w:t>
      </w:r>
    </w:p>
    <w:p w:rsidR="009A1124" w:rsidRPr="007D22A7" w:rsidRDefault="007D22A7" w:rsidP="009A1124">
      <w:pPr>
        <w:pStyle w:val="36"/>
        <w:tabs>
          <w:tab w:val="left" w:pos="1260"/>
        </w:tabs>
        <w:ind w:firstLine="748"/>
        <w:jc w:val="both"/>
        <w:rPr>
          <w:rFonts w:ascii="Times New Roman" w:hAnsi="Times New Roman"/>
          <w:b w:val="0"/>
          <w:color w:val="000000"/>
          <w:sz w:val="28"/>
          <w:szCs w:val="28"/>
        </w:rPr>
      </w:pPr>
      <w:r w:rsidRPr="007D22A7">
        <w:rPr>
          <w:rFonts w:ascii="Times New Roman" w:hAnsi="Times New Roman"/>
          <w:b w:val="0"/>
          <w:color w:val="000000"/>
          <w:sz w:val="28"/>
          <w:szCs w:val="28"/>
          <w:lang w:val="ru-RU"/>
        </w:rPr>
        <w:t xml:space="preserve">3.11.23 </w:t>
      </w:r>
      <w:r w:rsidRPr="007D22A7">
        <w:rPr>
          <w:rFonts w:ascii="Times New Roman" w:hAnsi="Times New Roman"/>
          <w:color w:val="000000"/>
          <w:sz w:val="28"/>
          <w:szCs w:val="28"/>
          <w:lang w:val="ru-RU"/>
        </w:rPr>
        <w:t>т</w:t>
      </w:r>
      <w:r w:rsidR="009A1124" w:rsidRPr="007D22A7">
        <w:rPr>
          <w:rFonts w:ascii="Times New Roman" w:hAnsi="Times New Roman"/>
          <w:color w:val="000000"/>
          <w:sz w:val="28"/>
          <w:szCs w:val="28"/>
        </w:rPr>
        <w:t>ехническое перевооружение</w:t>
      </w:r>
      <w:r w:rsidR="009A1124" w:rsidRPr="007D22A7">
        <w:rPr>
          <w:rFonts w:ascii="Times New Roman" w:hAnsi="Times New Roman"/>
          <w:b w:val="0"/>
          <w:color w:val="000000"/>
          <w:sz w:val="28"/>
          <w:szCs w:val="28"/>
        </w:rPr>
        <w:t xml:space="preserve"> – комплекс мероприятий по повышению те</w:t>
      </w:r>
      <w:r w:rsidR="009A1124" w:rsidRPr="007D22A7">
        <w:rPr>
          <w:rFonts w:ascii="Times New Roman" w:hAnsi="Times New Roman"/>
          <w:b w:val="0"/>
          <w:color w:val="000000"/>
          <w:sz w:val="28"/>
          <w:szCs w:val="28"/>
        </w:rPr>
        <w:t>х</w:t>
      </w:r>
      <w:r w:rsidR="009A1124" w:rsidRPr="007D22A7">
        <w:rPr>
          <w:rFonts w:ascii="Times New Roman" w:hAnsi="Times New Roman"/>
          <w:b w:val="0"/>
          <w:color w:val="000000"/>
          <w:sz w:val="28"/>
          <w:szCs w:val="28"/>
        </w:rPr>
        <w:t>нико-экономического уровня отдельных производств, цехов и участков на основе внедрения передовой технологии и новой техники, механизации и а</w:t>
      </w:r>
      <w:r w:rsidR="009A1124" w:rsidRPr="007D22A7">
        <w:rPr>
          <w:rFonts w:ascii="Times New Roman" w:hAnsi="Times New Roman"/>
          <w:b w:val="0"/>
          <w:color w:val="000000"/>
          <w:sz w:val="28"/>
          <w:szCs w:val="28"/>
        </w:rPr>
        <w:t>в</w:t>
      </w:r>
      <w:r w:rsidR="009A1124" w:rsidRPr="007D22A7">
        <w:rPr>
          <w:rFonts w:ascii="Times New Roman" w:hAnsi="Times New Roman"/>
          <w:b w:val="0"/>
          <w:color w:val="000000"/>
          <w:sz w:val="28"/>
          <w:szCs w:val="28"/>
        </w:rPr>
        <w:t xml:space="preserve">томатизации производства, модернизации и замены </w:t>
      </w:r>
      <w:r w:rsidR="009A1124" w:rsidRPr="007D22A7">
        <w:rPr>
          <w:rFonts w:ascii="Times New Roman" w:hAnsi="Times New Roman"/>
          <w:b w:val="0"/>
          <w:color w:val="000000"/>
          <w:sz w:val="28"/>
          <w:szCs w:val="28"/>
        </w:rPr>
        <w:lastRenderedPageBreak/>
        <w:t>устаревшего и физически изношенного оборудования новым, более производительным, а также по совершенствованию общезаводского х</w:t>
      </w:r>
      <w:r w:rsidR="009A1124" w:rsidRPr="007D22A7">
        <w:rPr>
          <w:rFonts w:ascii="Times New Roman" w:hAnsi="Times New Roman"/>
          <w:b w:val="0"/>
          <w:color w:val="000000"/>
          <w:sz w:val="28"/>
          <w:szCs w:val="28"/>
        </w:rPr>
        <w:t>о</w:t>
      </w:r>
      <w:r w:rsidR="009A1124" w:rsidRPr="007D22A7">
        <w:rPr>
          <w:rFonts w:ascii="Times New Roman" w:hAnsi="Times New Roman"/>
          <w:b w:val="0"/>
          <w:color w:val="000000"/>
          <w:sz w:val="28"/>
          <w:szCs w:val="28"/>
        </w:rPr>
        <w:t>зяйства и вспомогательных служб. Включает проведение следующих мер</w:t>
      </w:r>
      <w:r w:rsidR="009A1124" w:rsidRPr="007D22A7">
        <w:rPr>
          <w:rFonts w:ascii="Times New Roman" w:hAnsi="Times New Roman"/>
          <w:b w:val="0"/>
          <w:color w:val="000000"/>
          <w:sz w:val="28"/>
          <w:szCs w:val="28"/>
        </w:rPr>
        <w:t>о</w:t>
      </w:r>
      <w:r w:rsidR="009A1124" w:rsidRPr="007D22A7">
        <w:rPr>
          <w:rFonts w:ascii="Times New Roman" w:hAnsi="Times New Roman"/>
          <w:b w:val="0"/>
          <w:color w:val="000000"/>
          <w:sz w:val="28"/>
          <w:szCs w:val="28"/>
        </w:rPr>
        <w:t>приятий:</w:t>
      </w:r>
    </w:p>
    <w:p w:rsidR="009A1124" w:rsidRPr="007D22A7" w:rsidRDefault="009A1124" w:rsidP="009A1124">
      <w:pPr>
        <w:pStyle w:val="36"/>
        <w:tabs>
          <w:tab w:val="left" w:pos="1260"/>
        </w:tabs>
        <w:ind w:firstLine="748"/>
        <w:jc w:val="both"/>
        <w:rPr>
          <w:rFonts w:ascii="Times New Roman" w:hAnsi="Times New Roman"/>
          <w:b w:val="0"/>
          <w:color w:val="000000"/>
          <w:sz w:val="28"/>
          <w:szCs w:val="28"/>
        </w:rPr>
      </w:pPr>
      <w:r w:rsidRPr="007D22A7">
        <w:rPr>
          <w:rFonts w:ascii="Times New Roman" w:hAnsi="Times New Roman"/>
          <w:b w:val="0"/>
          <w:color w:val="000000"/>
          <w:sz w:val="28"/>
          <w:szCs w:val="28"/>
        </w:rPr>
        <w:t>- замена провода на линиях электропередачи новым с большим сечением, замена во</w:t>
      </w:r>
      <w:r w:rsidRPr="007D22A7">
        <w:rPr>
          <w:rFonts w:ascii="Times New Roman" w:hAnsi="Times New Roman"/>
          <w:b w:val="0"/>
          <w:color w:val="000000"/>
          <w:sz w:val="28"/>
          <w:szCs w:val="28"/>
        </w:rPr>
        <w:t>з</w:t>
      </w:r>
      <w:r w:rsidRPr="007D22A7">
        <w:rPr>
          <w:rFonts w:ascii="Times New Roman" w:hAnsi="Times New Roman"/>
          <w:b w:val="0"/>
          <w:color w:val="000000"/>
          <w:sz w:val="28"/>
          <w:szCs w:val="28"/>
        </w:rPr>
        <w:t xml:space="preserve">душных линий электропередачи на кабельные; </w:t>
      </w:r>
    </w:p>
    <w:p w:rsidR="009A1124" w:rsidRPr="007D22A7" w:rsidRDefault="009A1124" w:rsidP="009A1124">
      <w:pPr>
        <w:pStyle w:val="36"/>
        <w:tabs>
          <w:tab w:val="left" w:pos="1260"/>
        </w:tabs>
        <w:ind w:firstLine="748"/>
        <w:jc w:val="both"/>
        <w:rPr>
          <w:rFonts w:ascii="Times New Roman" w:hAnsi="Times New Roman"/>
          <w:b w:val="0"/>
          <w:color w:val="000000"/>
          <w:sz w:val="28"/>
          <w:szCs w:val="28"/>
        </w:rPr>
      </w:pPr>
      <w:r w:rsidRPr="007D22A7">
        <w:rPr>
          <w:rFonts w:ascii="Times New Roman" w:hAnsi="Times New Roman"/>
          <w:b w:val="0"/>
          <w:color w:val="000000"/>
          <w:sz w:val="28"/>
          <w:szCs w:val="28"/>
        </w:rPr>
        <w:t>- перевод линий электропередачи и ПС на более высокое напряжение, подвеска вторых цепей и подвеска дополнительных проводов в фазе на сущ</w:t>
      </w:r>
      <w:r w:rsidRPr="007D22A7">
        <w:rPr>
          <w:rFonts w:ascii="Times New Roman" w:hAnsi="Times New Roman"/>
          <w:b w:val="0"/>
          <w:color w:val="000000"/>
          <w:sz w:val="28"/>
          <w:szCs w:val="28"/>
        </w:rPr>
        <w:t>е</w:t>
      </w:r>
      <w:r w:rsidRPr="007D22A7">
        <w:rPr>
          <w:rFonts w:ascii="Times New Roman" w:hAnsi="Times New Roman"/>
          <w:b w:val="0"/>
          <w:color w:val="000000"/>
          <w:sz w:val="28"/>
          <w:szCs w:val="28"/>
        </w:rPr>
        <w:t>ствующих опорах линий электропередачи, в случаях, когда это не было предусмотрено проектом на стр</w:t>
      </w:r>
      <w:r w:rsidRPr="007D22A7">
        <w:rPr>
          <w:rFonts w:ascii="Times New Roman" w:hAnsi="Times New Roman"/>
          <w:b w:val="0"/>
          <w:color w:val="000000"/>
          <w:sz w:val="28"/>
          <w:szCs w:val="28"/>
        </w:rPr>
        <w:t>о</w:t>
      </w:r>
      <w:r w:rsidRPr="007D22A7">
        <w:rPr>
          <w:rFonts w:ascii="Times New Roman" w:hAnsi="Times New Roman"/>
          <w:b w:val="0"/>
          <w:color w:val="000000"/>
          <w:sz w:val="28"/>
          <w:szCs w:val="28"/>
        </w:rPr>
        <w:t>ительство линий  и ПС;</w:t>
      </w:r>
    </w:p>
    <w:p w:rsidR="009A1124" w:rsidRPr="007D22A7" w:rsidRDefault="009A1124" w:rsidP="009A1124">
      <w:pPr>
        <w:pStyle w:val="36"/>
        <w:tabs>
          <w:tab w:val="left" w:pos="1260"/>
        </w:tabs>
        <w:ind w:firstLine="748"/>
        <w:jc w:val="both"/>
        <w:rPr>
          <w:rFonts w:ascii="Times New Roman" w:hAnsi="Times New Roman"/>
          <w:b w:val="0"/>
          <w:color w:val="000000"/>
          <w:sz w:val="28"/>
          <w:szCs w:val="28"/>
        </w:rPr>
      </w:pPr>
      <w:r w:rsidRPr="007D22A7">
        <w:rPr>
          <w:rFonts w:ascii="Times New Roman" w:hAnsi="Times New Roman"/>
          <w:b w:val="0"/>
          <w:color w:val="000000"/>
          <w:sz w:val="28"/>
          <w:szCs w:val="28"/>
        </w:rPr>
        <w:t>- замена основного оборудования ПС в связи с увеличением передаваемой мо</w:t>
      </w:r>
      <w:r w:rsidRPr="007D22A7">
        <w:rPr>
          <w:rFonts w:ascii="Times New Roman" w:hAnsi="Times New Roman"/>
          <w:b w:val="0"/>
          <w:color w:val="000000"/>
          <w:sz w:val="28"/>
          <w:szCs w:val="28"/>
        </w:rPr>
        <w:t>щ</w:t>
      </w:r>
      <w:r w:rsidRPr="007D22A7">
        <w:rPr>
          <w:rFonts w:ascii="Times New Roman" w:hAnsi="Times New Roman"/>
          <w:b w:val="0"/>
          <w:color w:val="000000"/>
          <w:sz w:val="28"/>
          <w:szCs w:val="28"/>
        </w:rPr>
        <w:t>ности;</w:t>
      </w:r>
    </w:p>
    <w:p w:rsidR="009A1124" w:rsidRPr="007D22A7" w:rsidRDefault="009A1124" w:rsidP="009A1124">
      <w:pPr>
        <w:pStyle w:val="36"/>
        <w:tabs>
          <w:tab w:val="left" w:pos="1260"/>
        </w:tabs>
        <w:ind w:firstLine="748"/>
        <w:jc w:val="both"/>
        <w:rPr>
          <w:rFonts w:ascii="Times New Roman" w:hAnsi="Times New Roman"/>
          <w:b w:val="0"/>
          <w:color w:val="000000"/>
          <w:sz w:val="28"/>
          <w:szCs w:val="28"/>
        </w:rPr>
      </w:pPr>
      <w:r w:rsidRPr="007D22A7">
        <w:rPr>
          <w:rFonts w:ascii="Times New Roman" w:hAnsi="Times New Roman"/>
          <w:b w:val="0"/>
          <w:color w:val="000000"/>
          <w:sz w:val="28"/>
          <w:szCs w:val="28"/>
        </w:rPr>
        <w:t>- оснащение энергетического оборудования новыми или дополнительными устройс</w:t>
      </w:r>
      <w:r w:rsidRPr="007D22A7">
        <w:rPr>
          <w:rFonts w:ascii="Times New Roman" w:hAnsi="Times New Roman"/>
          <w:b w:val="0"/>
          <w:color w:val="000000"/>
          <w:sz w:val="28"/>
          <w:szCs w:val="28"/>
        </w:rPr>
        <w:t>т</w:t>
      </w:r>
      <w:r w:rsidRPr="007D22A7">
        <w:rPr>
          <w:rFonts w:ascii="Times New Roman" w:hAnsi="Times New Roman"/>
          <w:b w:val="0"/>
          <w:color w:val="000000"/>
          <w:sz w:val="28"/>
          <w:szCs w:val="28"/>
        </w:rPr>
        <w:t>вами для получения улучшенных характеристик;</w:t>
      </w:r>
    </w:p>
    <w:p w:rsidR="009A1124" w:rsidRPr="007D22A7" w:rsidRDefault="009A1124" w:rsidP="009A1124">
      <w:pPr>
        <w:pStyle w:val="36"/>
        <w:tabs>
          <w:tab w:val="left" w:pos="1260"/>
        </w:tabs>
        <w:ind w:firstLine="748"/>
        <w:jc w:val="both"/>
        <w:rPr>
          <w:rFonts w:ascii="Times New Roman" w:hAnsi="Times New Roman"/>
          <w:b w:val="0"/>
          <w:color w:val="000000"/>
          <w:sz w:val="28"/>
          <w:szCs w:val="28"/>
        </w:rPr>
      </w:pPr>
      <w:r w:rsidRPr="007D22A7">
        <w:rPr>
          <w:rFonts w:ascii="Times New Roman" w:hAnsi="Times New Roman"/>
          <w:b w:val="0"/>
          <w:color w:val="000000"/>
          <w:sz w:val="28"/>
          <w:szCs w:val="28"/>
        </w:rPr>
        <w:t>- установка оборудования, не входящего в  сметы на строительство, если его приобрет</w:t>
      </w:r>
      <w:r w:rsidRPr="007D22A7">
        <w:rPr>
          <w:rFonts w:ascii="Times New Roman" w:hAnsi="Times New Roman"/>
          <w:b w:val="0"/>
          <w:color w:val="000000"/>
          <w:sz w:val="28"/>
          <w:szCs w:val="28"/>
        </w:rPr>
        <w:t>е</w:t>
      </w:r>
      <w:r w:rsidRPr="007D22A7">
        <w:rPr>
          <w:rFonts w:ascii="Times New Roman" w:hAnsi="Times New Roman"/>
          <w:b w:val="0"/>
          <w:color w:val="000000"/>
          <w:sz w:val="28"/>
          <w:szCs w:val="28"/>
        </w:rPr>
        <w:t>ние отвечает целям технического перевооружения;</w:t>
      </w:r>
    </w:p>
    <w:p w:rsidR="009A1124" w:rsidRPr="007D22A7" w:rsidRDefault="009A1124" w:rsidP="009A1124">
      <w:pPr>
        <w:pStyle w:val="afa"/>
        <w:tabs>
          <w:tab w:val="left" w:pos="1260"/>
        </w:tabs>
        <w:ind w:firstLine="748"/>
        <w:rPr>
          <w:rFonts w:ascii="Times New Roman" w:hAnsi="Times New Roman"/>
          <w:color w:val="000000"/>
          <w:sz w:val="28"/>
          <w:szCs w:val="28"/>
        </w:rPr>
      </w:pPr>
      <w:bookmarkStart w:id="8" w:name="sub_36"/>
      <w:r w:rsidRPr="007D22A7">
        <w:rPr>
          <w:rFonts w:ascii="Times New Roman" w:hAnsi="Times New Roman"/>
          <w:color w:val="000000"/>
          <w:sz w:val="28"/>
          <w:szCs w:val="28"/>
        </w:rPr>
        <w:t>- установка на существующих производственных площадях дополнительного оборудов</w:t>
      </w:r>
      <w:r w:rsidRPr="007D22A7">
        <w:rPr>
          <w:rFonts w:ascii="Times New Roman" w:hAnsi="Times New Roman"/>
          <w:color w:val="000000"/>
          <w:sz w:val="28"/>
          <w:szCs w:val="28"/>
        </w:rPr>
        <w:t>а</w:t>
      </w:r>
      <w:r w:rsidRPr="007D22A7">
        <w:rPr>
          <w:rFonts w:ascii="Times New Roman" w:hAnsi="Times New Roman"/>
          <w:color w:val="000000"/>
          <w:sz w:val="28"/>
          <w:szCs w:val="28"/>
        </w:rPr>
        <w:t>ния и машин;</w:t>
      </w:r>
    </w:p>
    <w:p w:rsidR="009A1124" w:rsidRPr="007D22A7" w:rsidRDefault="009A1124" w:rsidP="009A1124">
      <w:pPr>
        <w:pStyle w:val="afa"/>
        <w:tabs>
          <w:tab w:val="left" w:pos="1260"/>
        </w:tabs>
        <w:ind w:firstLine="748"/>
        <w:rPr>
          <w:rFonts w:ascii="Times New Roman" w:hAnsi="Times New Roman"/>
          <w:color w:val="000000"/>
          <w:sz w:val="28"/>
          <w:szCs w:val="28"/>
        </w:rPr>
      </w:pPr>
      <w:r w:rsidRPr="007D22A7">
        <w:rPr>
          <w:rFonts w:ascii="Times New Roman" w:hAnsi="Times New Roman"/>
          <w:color w:val="000000"/>
          <w:sz w:val="28"/>
          <w:szCs w:val="28"/>
        </w:rPr>
        <w:t>- внедрение автоматизированных систем управления и контроля;</w:t>
      </w:r>
    </w:p>
    <w:p w:rsidR="009A1124" w:rsidRPr="007D22A7" w:rsidRDefault="009A1124" w:rsidP="009A1124">
      <w:pPr>
        <w:pStyle w:val="afa"/>
        <w:tabs>
          <w:tab w:val="left" w:pos="1260"/>
        </w:tabs>
        <w:ind w:firstLine="748"/>
        <w:rPr>
          <w:rFonts w:ascii="Times New Roman" w:hAnsi="Times New Roman"/>
          <w:color w:val="000000"/>
          <w:sz w:val="28"/>
          <w:szCs w:val="28"/>
        </w:rPr>
      </w:pPr>
      <w:r w:rsidRPr="007D22A7">
        <w:rPr>
          <w:rFonts w:ascii="Times New Roman" w:hAnsi="Times New Roman"/>
          <w:color w:val="000000"/>
          <w:sz w:val="28"/>
          <w:szCs w:val="28"/>
        </w:rPr>
        <w:t>- модернизация и техническое переустройство природоохранных объектов, от</w:t>
      </w:r>
      <w:r w:rsidRPr="007D22A7">
        <w:rPr>
          <w:rFonts w:ascii="Times New Roman" w:hAnsi="Times New Roman"/>
          <w:color w:val="000000"/>
          <w:sz w:val="28"/>
          <w:szCs w:val="28"/>
        </w:rPr>
        <w:t>о</w:t>
      </w:r>
      <w:r w:rsidRPr="007D22A7">
        <w:rPr>
          <w:rFonts w:ascii="Times New Roman" w:hAnsi="Times New Roman"/>
          <w:color w:val="000000"/>
          <w:sz w:val="28"/>
          <w:szCs w:val="28"/>
        </w:rPr>
        <w:t>пительных и вентиляционных систем, присоединение предприятий, цехов и установок к централизованным источникам тепло- и электроснабж</w:t>
      </w:r>
      <w:r w:rsidRPr="007D22A7">
        <w:rPr>
          <w:rFonts w:ascii="Times New Roman" w:hAnsi="Times New Roman"/>
          <w:color w:val="000000"/>
          <w:sz w:val="28"/>
          <w:szCs w:val="28"/>
        </w:rPr>
        <w:t>е</w:t>
      </w:r>
      <w:r w:rsidRPr="007D22A7">
        <w:rPr>
          <w:rFonts w:ascii="Times New Roman" w:hAnsi="Times New Roman"/>
          <w:color w:val="000000"/>
          <w:sz w:val="28"/>
          <w:szCs w:val="28"/>
        </w:rPr>
        <w:t>ния;</w:t>
      </w:r>
    </w:p>
    <w:p w:rsidR="009A1124" w:rsidRPr="007D22A7" w:rsidRDefault="009A1124" w:rsidP="009A1124">
      <w:pPr>
        <w:pStyle w:val="afa"/>
        <w:tabs>
          <w:tab w:val="left" w:pos="1260"/>
        </w:tabs>
        <w:ind w:firstLine="748"/>
        <w:rPr>
          <w:rFonts w:ascii="Times New Roman" w:hAnsi="Times New Roman"/>
          <w:color w:val="000000"/>
          <w:sz w:val="28"/>
          <w:szCs w:val="28"/>
        </w:rPr>
      </w:pPr>
      <w:r w:rsidRPr="007D22A7">
        <w:rPr>
          <w:rFonts w:ascii="Times New Roman" w:hAnsi="Times New Roman"/>
          <w:color w:val="000000"/>
          <w:sz w:val="28"/>
          <w:szCs w:val="28"/>
        </w:rPr>
        <w:t>- частичная перестройка (усиление несущих конструкций, замена перекрытий, изменение планировки существующих зданий и сооружений, а также другие меропри</w:t>
      </w:r>
      <w:r w:rsidRPr="007D22A7">
        <w:rPr>
          <w:rFonts w:ascii="Times New Roman" w:hAnsi="Times New Roman"/>
          <w:color w:val="000000"/>
          <w:sz w:val="28"/>
          <w:szCs w:val="28"/>
        </w:rPr>
        <w:t>я</w:t>
      </w:r>
      <w:r w:rsidRPr="007D22A7">
        <w:rPr>
          <w:rFonts w:ascii="Times New Roman" w:hAnsi="Times New Roman"/>
          <w:color w:val="000000"/>
          <w:sz w:val="28"/>
          <w:szCs w:val="28"/>
        </w:rPr>
        <w:t>тия);</w:t>
      </w:r>
    </w:p>
    <w:p w:rsidR="009A1124" w:rsidRPr="007D22A7" w:rsidRDefault="009A1124" w:rsidP="009A1124">
      <w:pPr>
        <w:pStyle w:val="afa"/>
        <w:tabs>
          <w:tab w:val="left" w:pos="1260"/>
        </w:tabs>
        <w:ind w:firstLine="748"/>
        <w:rPr>
          <w:rFonts w:ascii="Times New Roman" w:hAnsi="Times New Roman"/>
          <w:color w:val="000000"/>
          <w:sz w:val="28"/>
          <w:szCs w:val="28"/>
        </w:rPr>
      </w:pPr>
      <w:r w:rsidRPr="007D22A7">
        <w:rPr>
          <w:rFonts w:ascii="Times New Roman" w:hAnsi="Times New Roman"/>
          <w:color w:val="000000"/>
          <w:sz w:val="28"/>
          <w:szCs w:val="28"/>
        </w:rPr>
        <w:t>- расширение существующих производственных зданий и сооружений, обусловленное габаритами размещаемого нового оборудования,  и расшир</w:t>
      </w:r>
      <w:r w:rsidRPr="007D22A7">
        <w:rPr>
          <w:rFonts w:ascii="Times New Roman" w:hAnsi="Times New Roman"/>
          <w:color w:val="000000"/>
          <w:sz w:val="28"/>
          <w:szCs w:val="28"/>
        </w:rPr>
        <w:t>е</w:t>
      </w:r>
      <w:r w:rsidRPr="007D22A7">
        <w:rPr>
          <w:rFonts w:ascii="Times New Roman" w:hAnsi="Times New Roman"/>
          <w:color w:val="000000"/>
          <w:sz w:val="28"/>
          <w:szCs w:val="28"/>
        </w:rPr>
        <w:t>ние существующих или строительство новых объектов подсобного и обслуживающего назначения (например, объектов складского хозяйства, компре</w:t>
      </w:r>
      <w:r w:rsidRPr="007D22A7">
        <w:rPr>
          <w:rFonts w:ascii="Times New Roman" w:hAnsi="Times New Roman"/>
          <w:color w:val="000000"/>
          <w:sz w:val="28"/>
          <w:szCs w:val="28"/>
        </w:rPr>
        <w:t>с</w:t>
      </w:r>
      <w:r w:rsidRPr="007D22A7">
        <w:rPr>
          <w:rFonts w:ascii="Times New Roman" w:hAnsi="Times New Roman"/>
          <w:color w:val="000000"/>
          <w:sz w:val="28"/>
          <w:szCs w:val="28"/>
        </w:rPr>
        <w:t>сорных, котельных, кислородных станций и других объектов), если это связано с проводимыми мероприятиями по те</w:t>
      </w:r>
      <w:r w:rsidRPr="007D22A7">
        <w:rPr>
          <w:rFonts w:ascii="Times New Roman" w:hAnsi="Times New Roman"/>
          <w:color w:val="000000"/>
          <w:sz w:val="28"/>
          <w:szCs w:val="28"/>
        </w:rPr>
        <w:t>х</w:t>
      </w:r>
      <w:r w:rsidRPr="007D22A7">
        <w:rPr>
          <w:rFonts w:ascii="Times New Roman" w:hAnsi="Times New Roman"/>
          <w:color w:val="000000"/>
          <w:sz w:val="28"/>
          <w:szCs w:val="28"/>
        </w:rPr>
        <w:t>ническому перевооружению.</w:t>
      </w:r>
    </w:p>
    <w:bookmarkEnd w:id="8"/>
    <w:p w:rsidR="009C7598" w:rsidRPr="007D22A7" w:rsidRDefault="009C7598" w:rsidP="00FD33B8">
      <w:pPr>
        <w:pStyle w:val="36"/>
        <w:tabs>
          <w:tab w:val="left" w:pos="1440"/>
        </w:tabs>
        <w:ind w:firstLine="748"/>
        <w:jc w:val="both"/>
        <w:rPr>
          <w:rFonts w:ascii="Times New Roman" w:hAnsi="Times New Roman"/>
          <w:b w:val="0"/>
          <w:bCs/>
          <w:iCs/>
          <w:sz w:val="28"/>
          <w:szCs w:val="28"/>
        </w:rPr>
      </w:pPr>
    </w:p>
    <w:p w:rsidR="0002164E" w:rsidRPr="00981BEB" w:rsidRDefault="0002164E" w:rsidP="0002164E">
      <w:pPr>
        <w:pStyle w:val="23"/>
        <w:tabs>
          <w:tab w:val="left" w:pos="708"/>
        </w:tabs>
        <w:spacing w:after="240"/>
        <w:ind w:left="851" w:hanging="142"/>
        <w:rPr>
          <w:rFonts w:ascii="Times New Roman" w:hAnsi="Times New Roman"/>
          <w:i w:val="0"/>
        </w:rPr>
      </w:pPr>
      <w:bookmarkStart w:id="9" w:name="_Toc278795891"/>
      <w:r w:rsidRPr="00981BEB">
        <w:rPr>
          <w:rFonts w:ascii="Times New Roman" w:hAnsi="Times New Roman"/>
          <w:i w:val="0"/>
        </w:rPr>
        <w:t>3.2  Сокращения</w:t>
      </w:r>
      <w:bookmarkEnd w:id="9"/>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rPr>
        <w:t xml:space="preserve">ВНиР – </w:t>
      </w:r>
      <w:r w:rsidRPr="00981BEB">
        <w:rPr>
          <w:rFonts w:ascii="Times New Roman" w:hAnsi="Times New Roman"/>
          <w:sz w:val="28"/>
          <w:szCs w:val="28"/>
          <w:lang w:val="ru-RU"/>
        </w:rPr>
        <w:t>в</w:t>
      </w:r>
      <w:r w:rsidRPr="00981BEB">
        <w:rPr>
          <w:rFonts w:ascii="Times New Roman" w:hAnsi="Times New Roman"/>
          <w:sz w:val="28"/>
          <w:szCs w:val="28"/>
        </w:rPr>
        <w:t>едомственные нормы и расценки;</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lang w:val="ru-RU"/>
        </w:rPr>
        <w:t>ГЭСН-2001</w:t>
      </w:r>
      <w:r w:rsidRPr="00981BEB">
        <w:rPr>
          <w:rFonts w:ascii="Times New Roman" w:hAnsi="Times New Roman"/>
          <w:sz w:val="28"/>
          <w:szCs w:val="28"/>
        </w:rPr>
        <w:t xml:space="preserve"> – </w:t>
      </w:r>
      <w:r w:rsidRPr="00981BEB">
        <w:rPr>
          <w:rFonts w:ascii="Times New Roman" w:hAnsi="Times New Roman"/>
          <w:sz w:val="28"/>
          <w:szCs w:val="28"/>
          <w:lang w:val="ru-RU"/>
        </w:rPr>
        <w:t>г</w:t>
      </w:r>
      <w:r w:rsidRPr="00981BEB">
        <w:rPr>
          <w:rFonts w:ascii="Times New Roman" w:hAnsi="Times New Roman"/>
          <w:sz w:val="28"/>
          <w:szCs w:val="28"/>
        </w:rPr>
        <w:t>осударственные элементные сметные нормы на строительные работы;</w:t>
      </w:r>
    </w:p>
    <w:p w:rsidR="0002164E" w:rsidRPr="00981BEB" w:rsidRDefault="0002164E" w:rsidP="0002164E">
      <w:pPr>
        <w:pStyle w:val="afa"/>
        <w:spacing w:line="276" w:lineRule="auto"/>
        <w:ind w:firstLine="709"/>
        <w:rPr>
          <w:rFonts w:ascii="Times New Roman" w:hAnsi="Times New Roman"/>
          <w:sz w:val="28"/>
          <w:szCs w:val="28"/>
          <w:lang w:val="ru-RU"/>
        </w:rPr>
      </w:pPr>
      <w:r w:rsidRPr="00981BEB">
        <w:rPr>
          <w:rFonts w:ascii="Times New Roman" w:hAnsi="Times New Roman"/>
          <w:sz w:val="28"/>
          <w:szCs w:val="28"/>
        </w:rPr>
        <w:t xml:space="preserve">ГЭСНм-2001 – </w:t>
      </w:r>
      <w:r w:rsidRPr="00981BEB">
        <w:rPr>
          <w:rFonts w:ascii="Times New Roman" w:hAnsi="Times New Roman"/>
          <w:sz w:val="28"/>
          <w:szCs w:val="28"/>
          <w:lang w:val="ru-RU"/>
        </w:rPr>
        <w:t>г</w:t>
      </w:r>
      <w:r w:rsidRPr="00981BEB">
        <w:rPr>
          <w:rFonts w:ascii="Times New Roman" w:hAnsi="Times New Roman"/>
          <w:sz w:val="28"/>
          <w:szCs w:val="28"/>
        </w:rPr>
        <w:t>осударственные элементные сметные нормы на монтаж оборудования;</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rPr>
        <w:t xml:space="preserve">ЕНиР –  </w:t>
      </w:r>
      <w:r w:rsidRPr="00981BEB">
        <w:rPr>
          <w:rFonts w:ascii="Times New Roman" w:hAnsi="Times New Roman"/>
          <w:sz w:val="28"/>
          <w:szCs w:val="28"/>
          <w:lang w:val="ru-RU"/>
        </w:rPr>
        <w:t>е</w:t>
      </w:r>
      <w:r w:rsidRPr="00981BEB">
        <w:rPr>
          <w:rFonts w:ascii="Times New Roman" w:hAnsi="Times New Roman"/>
          <w:sz w:val="28"/>
          <w:szCs w:val="28"/>
        </w:rPr>
        <w:t>диные нормы и расценки;</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rPr>
        <w:t>КИА–</w:t>
      </w:r>
      <w:r w:rsidRPr="00981BEB">
        <w:rPr>
          <w:rFonts w:ascii="Times New Roman" w:hAnsi="Times New Roman"/>
          <w:sz w:val="28"/>
          <w:szCs w:val="28"/>
          <w:lang w:val="ru-RU"/>
        </w:rPr>
        <w:t>к</w:t>
      </w:r>
      <w:r w:rsidRPr="00981BEB">
        <w:rPr>
          <w:rFonts w:ascii="Times New Roman" w:hAnsi="Times New Roman"/>
          <w:sz w:val="28"/>
          <w:szCs w:val="28"/>
        </w:rPr>
        <w:t>онтрольно-измерительная аппаратура;</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rPr>
        <w:t xml:space="preserve">КИП – </w:t>
      </w:r>
      <w:r w:rsidRPr="00981BEB">
        <w:rPr>
          <w:rFonts w:ascii="Times New Roman" w:hAnsi="Times New Roman"/>
          <w:sz w:val="28"/>
          <w:szCs w:val="28"/>
          <w:lang w:val="ru-RU"/>
        </w:rPr>
        <w:t>к</w:t>
      </w:r>
      <w:r w:rsidRPr="00981BEB">
        <w:rPr>
          <w:rFonts w:ascii="Times New Roman" w:hAnsi="Times New Roman"/>
          <w:sz w:val="28"/>
          <w:szCs w:val="28"/>
        </w:rPr>
        <w:t>онтрольно-измерительные приборы;</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rPr>
        <w:t xml:space="preserve">НДС – </w:t>
      </w:r>
      <w:r w:rsidRPr="00981BEB">
        <w:rPr>
          <w:rFonts w:ascii="Times New Roman" w:hAnsi="Times New Roman"/>
          <w:sz w:val="28"/>
          <w:szCs w:val="28"/>
          <w:lang w:val="ru-RU"/>
        </w:rPr>
        <w:t>н</w:t>
      </w:r>
      <w:r w:rsidRPr="00981BEB">
        <w:rPr>
          <w:rFonts w:ascii="Times New Roman" w:hAnsi="Times New Roman"/>
          <w:sz w:val="28"/>
          <w:szCs w:val="28"/>
        </w:rPr>
        <w:t>алог на добавленную стоимость;</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rPr>
        <w:lastRenderedPageBreak/>
        <w:t xml:space="preserve">ОЕР – </w:t>
      </w:r>
      <w:r w:rsidRPr="00981BEB">
        <w:rPr>
          <w:rFonts w:ascii="Times New Roman" w:hAnsi="Times New Roman"/>
          <w:sz w:val="28"/>
          <w:szCs w:val="28"/>
          <w:lang w:val="ru-RU"/>
        </w:rPr>
        <w:t>о</w:t>
      </w:r>
      <w:r w:rsidRPr="00981BEB">
        <w:rPr>
          <w:rFonts w:ascii="Times New Roman" w:hAnsi="Times New Roman"/>
          <w:sz w:val="28"/>
          <w:szCs w:val="28"/>
        </w:rPr>
        <w:t>траслевые единичные расценки;</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lang w:val="ru-RU"/>
        </w:rPr>
        <w:t>О</w:t>
      </w:r>
      <w:r w:rsidRPr="00981BEB">
        <w:rPr>
          <w:rFonts w:ascii="Times New Roman" w:hAnsi="Times New Roman"/>
          <w:sz w:val="28"/>
          <w:szCs w:val="28"/>
        </w:rPr>
        <w:t xml:space="preserve">СН – </w:t>
      </w:r>
      <w:r w:rsidRPr="00981BEB">
        <w:rPr>
          <w:rFonts w:ascii="Times New Roman" w:hAnsi="Times New Roman"/>
          <w:sz w:val="28"/>
          <w:szCs w:val="28"/>
          <w:lang w:val="ru-RU"/>
        </w:rPr>
        <w:t>о</w:t>
      </w:r>
      <w:r w:rsidRPr="00981BEB">
        <w:rPr>
          <w:rFonts w:ascii="Times New Roman" w:hAnsi="Times New Roman"/>
          <w:sz w:val="28"/>
          <w:szCs w:val="28"/>
        </w:rPr>
        <w:t>траслевые сметные нормативы;</w:t>
      </w:r>
    </w:p>
    <w:p w:rsidR="0002164E" w:rsidRPr="00981BEB" w:rsidRDefault="0002164E" w:rsidP="0002164E">
      <w:pPr>
        <w:pStyle w:val="afa"/>
        <w:spacing w:line="276" w:lineRule="auto"/>
        <w:ind w:left="1985" w:hanging="1276"/>
        <w:rPr>
          <w:rFonts w:ascii="Times New Roman" w:hAnsi="Times New Roman"/>
          <w:sz w:val="28"/>
          <w:szCs w:val="28"/>
          <w:lang w:val="ru-RU"/>
        </w:rPr>
      </w:pPr>
      <w:r w:rsidRPr="00981BEB">
        <w:rPr>
          <w:rFonts w:ascii="Times New Roman" w:hAnsi="Times New Roman"/>
          <w:sz w:val="28"/>
          <w:szCs w:val="28"/>
          <w:lang w:val="ru-RU"/>
        </w:rPr>
        <w:t>ОЭСН – отраслевые элементные сметные нормы;</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rPr>
        <w:t xml:space="preserve">ПД – </w:t>
      </w:r>
      <w:r w:rsidRPr="00981BEB">
        <w:rPr>
          <w:rFonts w:ascii="Times New Roman" w:hAnsi="Times New Roman"/>
          <w:sz w:val="28"/>
          <w:szCs w:val="28"/>
          <w:lang w:val="ru-RU"/>
        </w:rPr>
        <w:t>п</w:t>
      </w:r>
      <w:r w:rsidRPr="00981BEB">
        <w:rPr>
          <w:rFonts w:ascii="Times New Roman" w:hAnsi="Times New Roman"/>
          <w:sz w:val="28"/>
          <w:szCs w:val="28"/>
        </w:rPr>
        <w:t>роектная документация;</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rPr>
        <w:t xml:space="preserve">ПОС – </w:t>
      </w:r>
      <w:r w:rsidRPr="00981BEB">
        <w:rPr>
          <w:rFonts w:ascii="Times New Roman" w:hAnsi="Times New Roman"/>
          <w:sz w:val="28"/>
          <w:szCs w:val="28"/>
          <w:lang w:val="ru-RU"/>
        </w:rPr>
        <w:t>п</w:t>
      </w:r>
      <w:r w:rsidRPr="00981BEB">
        <w:rPr>
          <w:rFonts w:ascii="Times New Roman" w:hAnsi="Times New Roman"/>
          <w:sz w:val="28"/>
          <w:szCs w:val="28"/>
        </w:rPr>
        <w:t>роект организации строительства;</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rPr>
        <w:t xml:space="preserve">ППР – </w:t>
      </w:r>
      <w:r w:rsidRPr="00981BEB">
        <w:rPr>
          <w:rFonts w:ascii="Times New Roman" w:hAnsi="Times New Roman"/>
          <w:sz w:val="28"/>
          <w:szCs w:val="28"/>
          <w:lang w:val="ru-RU"/>
        </w:rPr>
        <w:t>п</w:t>
      </w:r>
      <w:r w:rsidRPr="00981BEB">
        <w:rPr>
          <w:rFonts w:ascii="Times New Roman" w:hAnsi="Times New Roman"/>
          <w:sz w:val="28"/>
          <w:szCs w:val="28"/>
        </w:rPr>
        <w:t>роект производства работ;</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rPr>
        <w:t xml:space="preserve">ПСД – </w:t>
      </w:r>
      <w:r w:rsidRPr="00981BEB">
        <w:rPr>
          <w:rFonts w:ascii="Times New Roman" w:hAnsi="Times New Roman"/>
          <w:sz w:val="28"/>
          <w:szCs w:val="28"/>
          <w:lang w:val="ru-RU"/>
        </w:rPr>
        <w:t>п</w:t>
      </w:r>
      <w:r w:rsidRPr="00981BEB">
        <w:rPr>
          <w:rFonts w:ascii="Times New Roman" w:hAnsi="Times New Roman"/>
          <w:sz w:val="28"/>
          <w:szCs w:val="28"/>
        </w:rPr>
        <w:t>роектно-сметная документация;</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rPr>
        <w:t xml:space="preserve">РД - </w:t>
      </w:r>
      <w:r w:rsidRPr="00981BEB">
        <w:rPr>
          <w:rFonts w:ascii="Times New Roman" w:hAnsi="Times New Roman"/>
          <w:sz w:val="28"/>
          <w:szCs w:val="28"/>
          <w:lang w:val="ru-RU"/>
        </w:rPr>
        <w:t>р</w:t>
      </w:r>
      <w:r w:rsidRPr="00981BEB">
        <w:rPr>
          <w:rFonts w:ascii="Times New Roman" w:hAnsi="Times New Roman"/>
          <w:sz w:val="28"/>
          <w:szCs w:val="28"/>
        </w:rPr>
        <w:t>абочая документация;</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rPr>
        <w:t xml:space="preserve">РТМ – </w:t>
      </w:r>
      <w:r w:rsidRPr="00981BEB">
        <w:rPr>
          <w:rFonts w:ascii="Times New Roman" w:hAnsi="Times New Roman"/>
          <w:sz w:val="28"/>
          <w:szCs w:val="28"/>
          <w:lang w:val="ru-RU"/>
        </w:rPr>
        <w:t>р</w:t>
      </w:r>
      <w:r w:rsidRPr="00981BEB">
        <w:rPr>
          <w:rFonts w:ascii="Times New Roman" w:hAnsi="Times New Roman"/>
          <w:sz w:val="28"/>
          <w:szCs w:val="28"/>
        </w:rPr>
        <w:t>есурсно-технологическая модель;</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rPr>
        <w:t xml:space="preserve">РЦЦС – </w:t>
      </w:r>
      <w:r w:rsidRPr="00981BEB">
        <w:rPr>
          <w:rFonts w:ascii="Times New Roman" w:hAnsi="Times New Roman"/>
          <w:sz w:val="28"/>
          <w:szCs w:val="28"/>
          <w:lang w:val="ru-RU"/>
        </w:rPr>
        <w:t>р</w:t>
      </w:r>
      <w:r w:rsidRPr="00981BEB">
        <w:rPr>
          <w:rFonts w:ascii="Times New Roman" w:hAnsi="Times New Roman"/>
          <w:sz w:val="28"/>
          <w:szCs w:val="28"/>
        </w:rPr>
        <w:t>егиональный центр по ценообразованию в строительстве;</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rPr>
        <w:t xml:space="preserve">СМР – </w:t>
      </w:r>
      <w:r w:rsidRPr="00981BEB">
        <w:rPr>
          <w:rFonts w:ascii="Times New Roman" w:hAnsi="Times New Roman"/>
          <w:sz w:val="28"/>
          <w:szCs w:val="28"/>
          <w:lang w:val="ru-RU"/>
        </w:rPr>
        <w:t>с</w:t>
      </w:r>
      <w:r w:rsidRPr="00981BEB">
        <w:rPr>
          <w:rFonts w:ascii="Times New Roman" w:hAnsi="Times New Roman"/>
          <w:sz w:val="28"/>
          <w:szCs w:val="28"/>
        </w:rPr>
        <w:t>троительно-монтажные работы;</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rPr>
        <w:t xml:space="preserve">СНБ-2001 – </w:t>
      </w:r>
      <w:r w:rsidRPr="00981BEB">
        <w:rPr>
          <w:rFonts w:ascii="Times New Roman" w:hAnsi="Times New Roman"/>
          <w:sz w:val="28"/>
          <w:szCs w:val="28"/>
          <w:lang w:val="ru-RU"/>
        </w:rPr>
        <w:t>с</w:t>
      </w:r>
      <w:r w:rsidRPr="00981BEB">
        <w:rPr>
          <w:rFonts w:ascii="Times New Roman" w:hAnsi="Times New Roman"/>
          <w:sz w:val="28"/>
          <w:szCs w:val="28"/>
        </w:rPr>
        <w:t>метно-нормативная база;</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rPr>
        <w:t xml:space="preserve">ССР – </w:t>
      </w:r>
      <w:r w:rsidRPr="00981BEB">
        <w:rPr>
          <w:rFonts w:ascii="Times New Roman" w:hAnsi="Times New Roman"/>
          <w:sz w:val="28"/>
          <w:szCs w:val="28"/>
          <w:lang w:val="ru-RU"/>
        </w:rPr>
        <w:t>с</w:t>
      </w:r>
      <w:r w:rsidRPr="00981BEB">
        <w:rPr>
          <w:rFonts w:ascii="Times New Roman" w:hAnsi="Times New Roman"/>
          <w:sz w:val="28"/>
          <w:szCs w:val="28"/>
        </w:rPr>
        <w:t>водный сметный расчет;</w:t>
      </w:r>
    </w:p>
    <w:p w:rsidR="0002164E" w:rsidRPr="00981BEB" w:rsidRDefault="0002164E" w:rsidP="0002164E">
      <w:pPr>
        <w:pStyle w:val="afa"/>
        <w:spacing w:line="276" w:lineRule="auto"/>
        <w:ind w:firstLine="709"/>
        <w:rPr>
          <w:rFonts w:ascii="Times New Roman" w:hAnsi="Times New Roman"/>
          <w:sz w:val="28"/>
          <w:szCs w:val="28"/>
          <w:lang w:val="ru-RU"/>
        </w:rPr>
      </w:pPr>
      <w:r w:rsidRPr="00981BEB">
        <w:rPr>
          <w:rFonts w:ascii="Times New Roman" w:hAnsi="Times New Roman"/>
          <w:sz w:val="28"/>
          <w:szCs w:val="28"/>
        </w:rPr>
        <w:t>ТЕР-2001–</w:t>
      </w:r>
      <w:r w:rsidRPr="00981BEB">
        <w:rPr>
          <w:rFonts w:ascii="Times New Roman" w:hAnsi="Times New Roman"/>
          <w:sz w:val="28"/>
          <w:szCs w:val="28"/>
          <w:lang w:val="ru-RU"/>
        </w:rPr>
        <w:t>т</w:t>
      </w:r>
      <w:r w:rsidRPr="00981BEB">
        <w:rPr>
          <w:rFonts w:ascii="Times New Roman" w:hAnsi="Times New Roman"/>
          <w:sz w:val="28"/>
          <w:szCs w:val="28"/>
        </w:rPr>
        <w:t>ерриториальные единичные расценки на строительные работы;</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rPr>
        <w:t>ТЕРм-2001–</w:t>
      </w:r>
      <w:r w:rsidRPr="00981BEB">
        <w:rPr>
          <w:rFonts w:ascii="Times New Roman" w:hAnsi="Times New Roman"/>
          <w:sz w:val="28"/>
          <w:szCs w:val="28"/>
          <w:lang w:val="ru-RU"/>
        </w:rPr>
        <w:t>т</w:t>
      </w:r>
      <w:r w:rsidRPr="00981BEB">
        <w:rPr>
          <w:rFonts w:ascii="Times New Roman" w:hAnsi="Times New Roman"/>
          <w:sz w:val="28"/>
          <w:szCs w:val="28"/>
        </w:rPr>
        <w:t>ерриториальные</w:t>
      </w:r>
      <w:r w:rsidRPr="00981BEB">
        <w:rPr>
          <w:rFonts w:ascii="Times New Roman" w:hAnsi="Times New Roman"/>
          <w:sz w:val="28"/>
          <w:szCs w:val="28"/>
          <w:lang w:val="ru-RU"/>
        </w:rPr>
        <w:t xml:space="preserve"> </w:t>
      </w:r>
      <w:r w:rsidRPr="00981BEB">
        <w:rPr>
          <w:rFonts w:ascii="Times New Roman" w:hAnsi="Times New Roman"/>
          <w:sz w:val="28"/>
          <w:szCs w:val="28"/>
        </w:rPr>
        <w:t>единичные расценки на монтаж оборудования;</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rPr>
        <w:t xml:space="preserve">ТСН – </w:t>
      </w:r>
      <w:r w:rsidRPr="00981BEB">
        <w:rPr>
          <w:rFonts w:ascii="Times New Roman" w:hAnsi="Times New Roman"/>
          <w:sz w:val="28"/>
          <w:szCs w:val="28"/>
          <w:lang w:val="ru-RU"/>
        </w:rPr>
        <w:t>т</w:t>
      </w:r>
      <w:r w:rsidRPr="00981BEB">
        <w:rPr>
          <w:rFonts w:ascii="Times New Roman" w:hAnsi="Times New Roman"/>
          <w:sz w:val="28"/>
          <w:szCs w:val="28"/>
        </w:rPr>
        <w:t>ерриториальные сметные нормативы;</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rPr>
        <w:t xml:space="preserve">ТССЦ – </w:t>
      </w:r>
      <w:r w:rsidRPr="00981BEB">
        <w:rPr>
          <w:rFonts w:ascii="Times New Roman" w:hAnsi="Times New Roman"/>
          <w:sz w:val="28"/>
          <w:szCs w:val="28"/>
          <w:lang w:val="ru-RU"/>
        </w:rPr>
        <w:t>т</w:t>
      </w:r>
      <w:r w:rsidRPr="00981BEB">
        <w:rPr>
          <w:rFonts w:ascii="Times New Roman" w:hAnsi="Times New Roman"/>
          <w:sz w:val="28"/>
          <w:szCs w:val="28"/>
        </w:rPr>
        <w:t>ерриториальный сборник сметных цен на строительные материалы, изделия и конструкции;</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rPr>
        <w:t xml:space="preserve">ТССЦЭМ – </w:t>
      </w:r>
      <w:r w:rsidRPr="00981BEB">
        <w:rPr>
          <w:rFonts w:ascii="Times New Roman" w:hAnsi="Times New Roman"/>
          <w:sz w:val="28"/>
          <w:szCs w:val="28"/>
          <w:lang w:val="ru-RU"/>
        </w:rPr>
        <w:t>т</w:t>
      </w:r>
      <w:r w:rsidRPr="00981BEB">
        <w:rPr>
          <w:rFonts w:ascii="Times New Roman" w:hAnsi="Times New Roman"/>
          <w:sz w:val="28"/>
          <w:szCs w:val="28"/>
        </w:rPr>
        <w:t>ерриториальный сборник сметных норм и расценок на эксплуатацию строительных машин и автотранспортных средств;</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rPr>
        <w:t>ТСЦ</w:t>
      </w:r>
      <w:r w:rsidRPr="00981BEB">
        <w:rPr>
          <w:rFonts w:ascii="Times New Roman" w:hAnsi="Times New Roman"/>
          <w:sz w:val="28"/>
          <w:szCs w:val="28"/>
          <w:lang w:val="ru-RU"/>
        </w:rPr>
        <w:t>П</w:t>
      </w:r>
      <w:r w:rsidRPr="00981BEB">
        <w:rPr>
          <w:rFonts w:ascii="Times New Roman" w:hAnsi="Times New Roman"/>
          <w:sz w:val="28"/>
          <w:szCs w:val="28"/>
        </w:rPr>
        <w:t xml:space="preserve"> – </w:t>
      </w:r>
      <w:r w:rsidRPr="00981BEB">
        <w:rPr>
          <w:rFonts w:ascii="Times New Roman" w:hAnsi="Times New Roman"/>
          <w:sz w:val="28"/>
          <w:szCs w:val="28"/>
          <w:lang w:val="ru-RU"/>
        </w:rPr>
        <w:t>т</w:t>
      </w:r>
      <w:r w:rsidRPr="00981BEB">
        <w:rPr>
          <w:rFonts w:ascii="Times New Roman" w:hAnsi="Times New Roman"/>
          <w:sz w:val="28"/>
          <w:szCs w:val="28"/>
        </w:rPr>
        <w:t xml:space="preserve">ерриториальный сборник сметных </w:t>
      </w:r>
      <w:r w:rsidRPr="00981BEB">
        <w:rPr>
          <w:rFonts w:ascii="Times New Roman" w:hAnsi="Times New Roman"/>
          <w:sz w:val="28"/>
          <w:szCs w:val="28"/>
          <w:lang w:val="ru-RU"/>
        </w:rPr>
        <w:t>цен на перевозки грузов для строительства</w:t>
      </w:r>
      <w:r w:rsidRPr="00981BEB">
        <w:rPr>
          <w:rFonts w:ascii="Times New Roman" w:hAnsi="Times New Roman"/>
          <w:sz w:val="28"/>
          <w:szCs w:val="28"/>
        </w:rPr>
        <w:t>;</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rPr>
        <w:t xml:space="preserve">ТК РФ – </w:t>
      </w:r>
      <w:r w:rsidRPr="00981BEB">
        <w:rPr>
          <w:rFonts w:ascii="Times New Roman" w:hAnsi="Times New Roman"/>
          <w:sz w:val="28"/>
          <w:szCs w:val="28"/>
          <w:lang w:val="ru-RU"/>
        </w:rPr>
        <w:t>т</w:t>
      </w:r>
      <w:r w:rsidRPr="00981BEB">
        <w:rPr>
          <w:rFonts w:ascii="Times New Roman" w:hAnsi="Times New Roman"/>
          <w:sz w:val="28"/>
          <w:szCs w:val="28"/>
        </w:rPr>
        <w:t>рудовой кодекс Российской Федерации;</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rPr>
        <w:t xml:space="preserve">ТУ – </w:t>
      </w:r>
      <w:r w:rsidRPr="00981BEB">
        <w:rPr>
          <w:rFonts w:ascii="Times New Roman" w:hAnsi="Times New Roman"/>
          <w:sz w:val="28"/>
          <w:szCs w:val="28"/>
          <w:lang w:val="ru-RU"/>
        </w:rPr>
        <w:t>т</w:t>
      </w:r>
      <w:r w:rsidRPr="00981BEB">
        <w:rPr>
          <w:rFonts w:ascii="Times New Roman" w:hAnsi="Times New Roman"/>
          <w:sz w:val="28"/>
          <w:szCs w:val="28"/>
        </w:rPr>
        <w:t>ехнические условия;</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rPr>
        <w:t xml:space="preserve">ФЕР-2001 – </w:t>
      </w:r>
      <w:r w:rsidRPr="00981BEB">
        <w:rPr>
          <w:rFonts w:ascii="Times New Roman" w:hAnsi="Times New Roman"/>
          <w:sz w:val="28"/>
          <w:szCs w:val="28"/>
          <w:lang w:val="ru-RU"/>
        </w:rPr>
        <w:t>ф</w:t>
      </w:r>
      <w:r w:rsidRPr="00981BEB">
        <w:rPr>
          <w:rFonts w:ascii="Times New Roman" w:hAnsi="Times New Roman"/>
          <w:sz w:val="28"/>
          <w:szCs w:val="28"/>
        </w:rPr>
        <w:t>едеральные единичные расценки на строительные работы;</w:t>
      </w:r>
    </w:p>
    <w:p w:rsidR="0002164E" w:rsidRPr="00981BEB" w:rsidRDefault="0002164E" w:rsidP="0002164E">
      <w:pPr>
        <w:pStyle w:val="afa"/>
        <w:spacing w:line="276" w:lineRule="auto"/>
        <w:ind w:firstLine="709"/>
        <w:rPr>
          <w:rFonts w:ascii="Times New Roman" w:hAnsi="Times New Roman"/>
          <w:sz w:val="28"/>
          <w:szCs w:val="28"/>
          <w:lang w:val="ru-RU"/>
        </w:rPr>
      </w:pPr>
      <w:r w:rsidRPr="00981BEB">
        <w:rPr>
          <w:rFonts w:ascii="Times New Roman" w:hAnsi="Times New Roman"/>
          <w:sz w:val="28"/>
          <w:szCs w:val="28"/>
        </w:rPr>
        <w:t xml:space="preserve">ФЕРм-2001 – </w:t>
      </w:r>
      <w:r w:rsidRPr="00981BEB">
        <w:rPr>
          <w:rFonts w:ascii="Times New Roman" w:hAnsi="Times New Roman"/>
          <w:sz w:val="28"/>
          <w:szCs w:val="28"/>
          <w:lang w:val="ru-RU"/>
        </w:rPr>
        <w:t>ф</w:t>
      </w:r>
      <w:r w:rsidRPr="00981BEB">
        <w:rPr>
          <w:rFonts w:ascii="Times New Roman" w:hAnsi="Times New Roman"/>
          <w:sz w:val="28"/>
          <w:szCs w:val="28"/>
        </w:rPr>
        <w:t>едеральные единичные расценки на монтаж оборудования;</w:t>
      </w:r>
    </w:p>
    <w:p w:rsidR="0002164E" w:rsidRPr="00981BEB" w:rsidRDefault="0002164E" w:rsidP="0002164E">
      <w:pPr>
        <w:pStyle w:val="afa"/>
        <w:spacing w:line="276" w:lineRule="auto"/>
        <w:ind w:firstLine="709"/>
        <w:rPr>
          <w:rFonts w:ascii="Times New Roman" w:hAnsi="Times New Roman"/>
          <w:sz w:val="28"/>
          <w:szCs w:val="28"/>
          <w:lang w:val="ru-RU"/>
        </w:rPr>
      </w:pPr>
      <w:r w:rsidRPr="00981BEB">
        <w:rPr>
          <w:rFonts w:ascii="Times New Roman" w:hAnsi="Times New Roman"/>
          <w:sz w:val="28"/>
          <w:szCs w:val="28"/>
        </w:rPr>
        <w:t>ФОТ – фонд оплаты труда;</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lang w:val="ru-RU"/>
        </w:rPr>
        <w:t>Ф</w:t>
      </w:r>
      <w:r w:rsidRPr="00981BEB">
        <w:rPr>
          <w:rFonts w:ascii="Times New Roman" w:hAnsi="Times New Roman"/>
          <w:sz w:val="28"/>
          <w:szCs w:val="28"/>
        </w:rPr>
        <w:t xml:space="preserve">ССЦ – </w:t>
      </w:r>
      <w:r w:rsidRPr="00981BEB">
        <w:rPr>
          <w:rFonts w:ascii="Times New Roman" w:hAnsi="Times New Roman"/>
          <w:sz w:val="28"/>
          <w:szCs w:val="28"/>
          <w:lang w:val="ru-RU"/>
        </w:rPr>
        <w:t>федер</w:t>
      </w:r>
      <w:r w:rsidRPr="00981BEB">
        <w:rPr>
          <w:rFonts w:ascii="Times New Roman" w:hAnsi="Times New Roman"/>
          <w:sz w:val="28"/>
          <w:szCs w:val="28"/>
        </w:rPr>
        <w:t>альный сборник сметных цен на строительные материалы, изделия и конструкции;</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lang w:val="ru-RU"/>
        </w:rPr>
        <w:t>Ф</w:t>
      </w:r>
      <w:r w:rsidRPr="00981BEB">
        <w:rPr>
          <w:rFonts w:ascii="Times New Roman" w:hAnsi="Times New Roman"/>
          <w:sz w:val="28"/>
          <w:szCs w:val="28"/>
        </w:rPr>
        <w:t xml:space="preserve">ССЦЭМ – </w:t>
      </w:r>
      <w:r w:rsidRPr="00981BEB">
        <w:rPr>
          <w:rFonts w:ascii="Times New Roman" w:hAnsi="Times New Roman"/>
          <w:sz w:val="28"/>
          <w:szCs w:val="28"/>
          <w:lang w:val="ru-RU"/>
        </w:rPr>
        <w:t>федер</w:t>
      </w:r>
      <w:r w:rsidRPr="00981BEB">
        <w:rPr>
          <w:rFonts w:ascii="Times New Roman" w:hAnsi="Times New Roman"/>
          <w:sz w:val="28"/>
          <w:szCs w:val="28"/>
        </w:rPr>
        <w:t>альный сборник сметных норм и расценок на эксплуатацию строительных машин и автотранспортных средств;</w:t>
      </w:r>
    </w:p>
    <w:p w:rsidR="0002164E" w:rsidRPr="00981BEB" w:rsidRDefault="0002164E" w:rsidP="0002164E">
      <w:pPr>
        <w:pStyle w:val="afa"/>
        <w:spacing w:line="276" w:lineRule="auto"/>
        <w:ind w:firstLine="709"/>
        <w:rPr>
          <w:rFonts w:ascii="Times New Roman" w:hAnsi="Times New Roman"/>
          <w:sz w:val="28"/>
          <w:szCs w:val="28"/>
          <w:lang w:val="ru-RU"/>
        </w:rPr>
      </w:pPr>
      <w:r w:rsidRPr="00981BEB">
        <w:rPr>
          <w:rFonts w:ascii="Times New Roman" w:hAnsi="Times New Roman"/>
          <w:sz w:val="28"/>
          <w:szCs w:val="28"/>
          <w:lang w:val="ru-RU"/>
        </w:rPr>
        <w:t>Ф</w:t>
      </w:r>
      <w:r w:rsidRPr="00981BEB">
        <w:rPr>
          <w:rFonts w:ascii="Times New Roman" w:hAnsi="Times New Roman"/>
          <w:sz w:val="28"/>
          <w:szCs w:val="28"/>
        </w:rPr>
        <w:t>СЦ</w:t>
      </w:r>
      <w:r w:rsidRPr="00981BEB">
        <w:rPr>
          <w:rFonts w:ascii="Times New Roman" w:hAnsi="Times New Roman"/>
          <w:sz w:val="28"/>
          <w:szCs w:val="28"/>
          <w:lang w:val="ru-RU"/>
        </w:rPr>
        <w:t>П</w:t>
      </w:r>
      <w:r w:rsidRPr="00981BEB">
        <w:rPr>
          <w:rFonts w:ascii="Times New Roman" w:hAnsi="Times New Roman"/>
          <w:sz w:val="28"/>
          <w:szCs w:val="28"/>
        </w:rPr>
        <w:t xml:space="preserve"> – </w:t>
      </w:r>
      <w:r w:rsidRPr="00981BEB">
        <w:rPr>
          <w:rFonts w:ascii="Times New Roman" w:hAnsi="Times New Roman"/>
          <w:sz w:val="28"/>
          <w:szCs w:val="28"/>
          <w:lang w:val="ru-RU"/>
        </w:rPr>
        <w:t>федер</w:t>
      </w:r>
      <w:r w:rsidRPr="00981BEB">
        <w:rPr>
          <w:rFonts w:ascii="Times New Roman" w:hAnsi="Times New Roman"/>
          <w:sz w:val="28"/>
          <w:szCs w:val="28"/>
        </w:rPr>
        <w:t xml:space="preserve">альный сборник сметных </w:t>
      </w:r>
      <w:r w:rsidRPr="00981BEB">
        <w:rPr>
          <w:rFonts w:ascii="Times New Roman" w:hAnsi="Times New Roman"/>
          <w:sz w:val="28"/>
          <w:szCs w:val="28"/>
          <w:lang w:val="ru-RU"/>
        </w:rPr>
        <w:t>цен на перевозки грузов для строительства.</w:t>
      </w:r>
    </w:p>
    <w:p w:rsidR="0002164E" w:rsidRPr="00981BEB" w:rsidRDefault="0002164E" w:rsidP="00F242F4">
      <w:pPr>
        <w:pStyle w:val="14"/>
        <w:numPr>
          <w:ilvl w:val="0"/>
          <w:numId w:val="22"/>
        </w:numPr>
        <w:spacing w:line="276" w:lineRule="auto"/>
        <w:rPr>
          <w:rFonts w:ascii="Times New Roman" w:hAnsi="Times New Roman"/>
        </w:rPr>
      </w:pPr>
      <w:bookmarkStart w:id="10" w:name="_Toc236559654"/>
      <w:bookmarkStart w:id="11" w:name="_Ref230113894"/>
      <w:bookmarkStart w:id="12" w:name="_Ref230113888"/>
      <w:bookmarkStart w:id="13" w:name="_Ref227521172"/>
      <w:r w:rsidRPr="00981BEB">
        <w:rPr>
          <w:rFonts w:ascii="Times New Roman" w:hAnsi="Times New Roman"/>
        </w:rPr>
        <w:lastRenderedPageBreak/>
        <w:t xml:space="preserve">Общие положения </w:t>
      </w:r>
    </w:p>
    <w:p w:rsidR="0002164E" w:rsidRPr="00981BEB" w:rsidRDefault="0002164E" w:rsidP="0002164E">
      <w:pPr>
        <w:pStyle w:val="23"/>
        <w:tabs>
          <w:tab w:val="left" w:pos="708"/>
        </w:tabs>
        <w:spacing w:line="276" w:lineRule="auto"/>
        <w:ind w:firstLine="709"/>
        <w:jc w:val="both"/>
        <w:rPr>
          <w:rFonts w:ascii="Times New Roman" w:hAnsi="Times New Roman"/>
          <w:i w:val="0"/>
        </w:rPr>
      </w:pPr>
      <w:bookmarkStart w:id="14" w:name="_Toc278795892"/>
      <w:r w:rsidRPr="00981BEB">
        <w:rPr>
          <w:rFonts w:ascii="Times New Roman" w:hAnsi="Times New Roman"/>
          <w:i w:val="0"/>
        </w:rPr>
        <w:t>4.1 Основные положения и требования действующих сметно-нормативных и методических документов</w:t>
      </w:r>
      <w:bookmarkEnd w:id="14"/>
    </w:p>
    <w:p w:rsidR="0002164E" w:rsidRPr="00981BEB" w:rsidRDefault="0002164E" w:rsidP="0002164E">
      <w:pPr>
        <w:pStyle w:val="32"/>
        <w:keepNext w:val="0"/>
        <w:tabs>
          <w:tab w:val="left" w:pos="1276"/>
        </w:tabs>
        <w:spacing w:after="240" w:line="276" w:lineRule="auto"/>
        <w:ind w:firstLine="567"/>
        <w:contextualSpacing/>
        <w:jc w:val="both"/>
        <w:rPr>
          <w:rFonts w:ascii="Times New Roman" w:hAnsi="Times New Roman"/>
          <w:b w:val="0"/>
          <w:sz w:val="28"/>
          <w:szCs w:val="28"/>
        </w:rPr>
      </w:pPr>
      <w:r w:rsidRPr="00981BEB">
        <w:rPr>
          <w:rFonts w:ascii="Times New Roman" w:hAnsi="Times New Roman"/>
          <w:b w:val="0"/>
          <w:sz w:val="28"/>
          <w:szCs w:val="28"/>
        </w:rPr>
        <w:t>4.1.1 Действующая система ценообразования и сметного нормирования в строительстве включает в себя государственные, территориальные и отраслевые сметные нормативы (в дальнейшем именуются - сметные нормативы), необходимые для определения стоимости СМР для строительства.</w:t>
      </w:r>
    </w:p>
    <w:p w:rsidR="0002164E" w:rsidRPr="00981BEB" w:rsidRDefault="0002164E" w:rsidP="0002164E">
      <w:pPr>
        <w:pStyle w:val="32"/>
        <w:keepNext w:val="0"/>
        <w:tabs>
          <w:tab w:val="left" w:pos="1276"/>
        </w:tabs>
        <w:spacing w:after="240" w:line="276" w:lineRule="auto"/>
        <w:ind w:firstLine="567"/>
        <w:contextualSpacing/>
        <w:jc w:val="both"/>
        <w:rPr>
          <w:rFonts w:ascii="Times New Roman" w:hAnsi="Times New Roman"/>
          <w:b w:val="0"/>
          <w:sz w:val="28"/>
          <w:szCs w:val="28"/>
        </w:rPr>
      </w:pPr>
      <w:r w:rsidRPr="00981BEB">
        <w:rPr>
          <w:rFonts w:ascii="Times New Roman" w:hAnsi="Times New Roman"/>
          <w:b w:val="0"/>
          <w:sz w:val="28"/>
          <w:szCs w:val="28"/>
        </w:rPr>
        <w:t xml:space="preserve">4.1.2 Сметные нормативы разрабатываются на основе принципа усреднения с минимизацией расхода всех необходимых ресурсов, поэтому нормативы в сторону их уменьшения не корректируются. </w:t>
      </w:r>
    </w:p>
    <w:p w:rsidR="0002164E" w:rsidRPr="00981BEB" w:rsidRDefault="0002164E" w:rsidP="0002164E">
      <w:pPr>
        <w:pStyle w:val="32"/>
        <w:keepNext w:val="0"/>
        <w:tabs>
          <w:tab w:val="left" w:pos="1276"/>
        </w:tabs>
        <w:spacing w:after="240" w:line="276" w:lineRule="auto"/>
        <w:ind w:firstLine="567"/>
        <w:contextualSpacing/>
        <w:jc w:val="both"/>
        <w:rPr>
          <w:rFonts w:ascii="Times New Roman" w:hAnsi="Times New Roman"/>
          <w:b w:val="0"/>
          <w:sz w:val="28"/>
          <w:szCs w:val="28"/>
        </w:rPr>
      </w:pPr>
      <w:r w:rsidRPr="00981BEB">
        <w:rPr>
          <w:rFonts w:ascii="Times New Roman" w:hAnsi="Times New Roman"/>
          <w:b w:val="0"/>
          <w:sz w:val="28"/>
          <w:szCs w:val="28"/>
        </w:rPr>
        <w:t>4.1.3 На основе сметных норм определяется нормативное количество ресурсов, минимально необходимых и достаточных для выполнения соответствующего вида работ, как основы для последующего перехода к стоимостным показателям.</w:t>
      </w:r>
    </w:p>
    <w:p w:rsidR="0002164E" w:rsidRPr="00981BEB" w:rsidRDefault="0002164E" w:rsidP="0002164E">
      <w:pPr>
        <w:pStyle w:val="32"/>
        <w:keepNext w:val="0"/>
        <w:tabs>
          <w:tab w:val="left" w:pos="1276"/>
        </w:tabs>
        <w:spacing w:line="276" w:lineRule="auto"/>
        <w:ind w:firstLine="567"/>
        <w:jc w:val="both"/>
        <w:rPr>
          <w:rFonts w:ascii="Times New Roman" w:hAnsi="Times New Roman"/>
          <w:b w:val="0"/>
          <w:sz w:val="28"/>
          <w:szCs w:val="28"/>
        </w:rPr>
      </w:pPr>
      <w:r w:rsidRPr="00981BEB">
        <w:rPr>
          <w:rFonts w:ascii="Times New Roman" w:hAnsi="Times New Roman"/>
          <w:b w:val="0"/>
          <w:sz w:val="28"/>
          <w:szCs w:val="28"/>
        </w:rPr>
        <w:t>4.1.4 В зависимости от назначения, принадлежности и порядка утверждения сметные нормативы подразделяются на:</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государственные сметные нормативы (ГСН) – нормативы, предназначенные для определения стоимости СМР для строительства, реконструкции и ремонта объектов, финансируемых с привлечением средств федерального бюджета;</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территориальные сметные нормативы (ТСН) - нормативы, предназначенные для определения стоимости СМР для строительства, реконструкции и ремонта объектов в отдельном субъекте Российской Федерации, учитывающие региональные условия выполнения работ;</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отраслевые сметные нормативы (ОСН) - нормативы, предназначенные для определения сметной стоимости строительства объектов, учитывающие специфику соответствующей отрасли, разрабатываемые по предусматриваемым в проектной документации технологиям производства работ, отсутствующим или отличным от технологий, учтенных действующими государственными сметными нормативами.</w:t>
      </w:r>
    </w:p>
    <w:p w:rsidR="0002164E" w:rsidRPr="00981BEB" w:rsidRDefault="0002164E" w:rsidP="00F242F4">
      <w:pPr>
        <w:pStyle w:val="23"/>
        <w:numPr>
          <w:ilvl w:val="1"/>
          <w:numId w:val="24"/>
        </w:numPr>
        <w:tabs>
          <w:tab w:val="clear" w:pos="142"/>
          <w:tab w:val="num" w:pos="567"/>
        </w:tabs>
        <w:spacing w:line="276" w:lineRule="auto"/>
        <w:ind w:left="0" w:firstLine="851"/>
        <w:jc w:val="both"/>
        <w:rPr>
          <w:rFonts w:ascii="Times New Roman" w:hAnsi="Times New Roman"/>
          <w:i w:val="0"/>
        </w:rPr>
      </w:pPr>
      <w:bookmarkStart w:id="15" w:name="_Toc278795893"/>
      <w:r w:rsidRPr="00981BEB">
        <w:rPr>
          <w:rFonts w:ascii="Times New Roman" w:hAnsi="Times New Roman"/>
          <w:i w:val="0"/>
        </w:rPr>
        <w:t>Общие сведения о системе ценообразования и сметного нормирования</w:t>
      </w:r>
      <w:bookmarkEnd w:id="15"/>
    </w:p>
    <w:p w:rsidR="0002164E" w:rsidRPr="00981BEB" w:rsidRDefault="0002164E" w:rsidP="0002164E">
      <w:pPr>
        <w:pStyle w:val="32"/>
        <w:keepNext w:val="0"/>
        <w:tabs>
          <w:tab w:val="left" w:pos="1276"/>
        </w:tabs>
        <w:spacing w:after="240" w:line="276" w:lineRule="auto"/>
        <w:ind w:firstLine="567"/>
        <w:contextualSpacing/>
        <w:jc w:val="both"/>
        <w:rPr>
          <w:rFonts w:ascii="Times New Roman" w:hAnsi="Times New Roman"/>
          <w:b w:val="0"/>
          <w:sz w:val="28"/>
          <w:szCs w:val="28"/>
        </w:rPr>
      </w:pPr>
      <w:r w:rsidRPr="00981BEB">
        <w:rPr>
          <w:rFonts w:ascii="Times New Roman" w:hAnsi="Times New Roman"/>
          <w:b w:val="0"/>
          <w:sz w:val="28"/>
          <w:szCs w:val="28"/>
        </w:rPr>
        <w:t xml:space="preserve">4.2.1 Сметная стоимость - сумма денежных средств, необходимых для осуществления строительства в соответствии с проектными материалами, являющаяся основой для определения размера капитальных вложений, финансирования строительства, формирования договорных цен на выполнение </w:t>
      </w:r>
      <w:r w:rsidRPr="00981BEB">
        <w:rPr>
          <w:rFonts w:ascii="Times New Roman" w:hAnsi="Times New Roman"/>
          <w:b w:val="0"/>
          <w:sz w:val="28"/>
          <w:szCs w:val="28"/>
        </w:rPr>
        <w:lastRenderedPageBreak/>
        <w:t>работ, расчетов за выполненные подрядные строительно-монтажные работы, оплаты расходов по приобретению оборудования и доставке его на стройки, а также возмещения других затрат за счет средств, предусмотренных сводным сметным расчетом стоимости строительства (сводкой затрат).</w:t>
      </w:r>
    </w:p>
    <w:p w:rsidR="0002164E" w:rsidRPr="00981BEB" w:rsidRDefault="0002164E" w:rsidP="0002164E">
      <w:pPr>
        <w:pStyle w:val="32"/>
        <w:keepNext w:val="0"/>
        <w:tabs>
          <w:tab w:val="left" w:pos="1276"/>
        </w:tabs>
        <w:spacing w:line="276" w:lineRule="auto"/>
        <w:ind w:firstLine="567"/>
        <w:contextualSpacing/>
        <w:jc w:val="both"/>
        <w:rPr>
          <w:rFonts w:ascii="Times New Roman" w:hAnsi="Times New Roman"/>
          <w:b w:val="0"/>
          <w:sz w:val="28"/>
          <w:szCs w:val="28"/>
        </w:rPr>
      </w:pPr>
      <w:r w:rsidRPr="00981BEB">
        <w:rPr>
          <w:rFonts w:ascii="Times New Roman" w:hAnsi="Times New Roman"/>
          <w:b w:val="0"/>
          <w:sz w:val="28"/>
          <w:szCs w:val="28"/>
        </w:rPr>
        <w:t>4.2.2 Основанием для определения сметной стоимости строительства являются:</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 xml:space="preserve">утвержденные заказчиком технические требования, задание на проектирование, исходные данные заказчика для разработки сметной документации, включая метод составления сметной документации и вид используемой сметно-нормативной базы;  предпроектная и проектная документация, включая чертежи, проектные ведомости объемов строительных и монтажных работ, спецификации и ведомости потребности оборудования, решения по организации и очередности строительства, принятые в проекте организации строительства (ПОС), транспортные схемы, пояснительные записки к проектным материалам; </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показатели стоимости по каждому из элементов затрат строительной продукции (при определении стоимости ресурсным методом);</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отдельные, относящиеся к соответствующей стройке, решения органов государственной власти.</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B135D7">
        <w:rPr>
          <w:rFonts w:ascii="Times New Roman" w:hAnsi="Times New Roman"/>
          <w:sz w:val="28"/>
          <w:szCs w:val="28"/>
        </w:rPr>
        <w:t>листы</w:t>
      </w:r>
      <w:r w:rsidRPr="00981BEB">
        <w:rPr>
          <w:rFonts w:ascii="Times New Roman" w:hAnsi="Times New Roman"/>
          <w:sz w:val="28"/>
          <w:szCs w:val="28"/>
        </w:rPr>
        <w:t xml:space="preserve"> авторского надзора и акты на дополнительные работы, выявленные в период выполнения строительных и монтажных работ.</w:t>
      </w:r>
    </w:p>
    <w:p w:rsidR="0002164E" w:rsidRPr="00981BEB" w:rsidRDefault="0002164E" w:rsidP="0002164E">
      <w:pPr>
        <w:pStyle w:val="af0"/>
        <w:tabs>
          <w:tab w:val="left" w:pos="1080"/>
          <w:tab w:val="left" w:pos="1276"/>
        </w:tabs>
        <w:spacing w:before="240" w:beforeAutospacing="0" w:after="0" w:afterAutospacing="0" w:line="276" w:lineRule="auto"/>
        <w:ind w:firstLine="567"/>
        <w:contextualSpacing/>
        <w:jc w:val="both"/>
        <w:rPr>
          <w:rFonts w:ascii="Times New Roman" w:hAnsi="Times New Roman"/>
          <w:sz w:val="28"/>
          <w:szCs w:val="28"/>
        </w:rPr>
      </w:pPr>
      <w:r w:rsidRPr="00981BEB">
        <w:rPr>
          <w:rFonts w:ascii="Times New Roman" w:hAnsi="Times New Roman"/>
          <w:sz w:val="28"/>
          <w:szCs w:val="28"/>
        </w:rPr>
        <w:t>4.2.3 Сметная стоимость строительства в соответствии с технологической структурой капитальных вложений и порядком осуществления деятельности строительно-монтажных организаций включает в себя:</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стоимость строительных работ;</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стоимость работ по монтажу оборудования (монтажных работ);</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затраты на приобретение (изготовление) оборудования, мебели и инвентаря;</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прочие затраты.</w:t>
      </w:r>
    </w:p>
    <w:p w:rsidR="0002164E" w:rsidRPr="00981BEB" w:rsidRDefault="0002164E" w:rsidP="00F242F4">
      <w:pPr>
        <w:pStyle w:val="23"/>
        <w:numPr>
          <w:ilvl w:val="1"/>
          <w:numId w:val="19"/>
        </w:numPr>
        <w:tabs>
          <w:tab w:val="clear" w:pos="142"/>
          <w:tab w:val="num" w:pos="567"/>
        </w:tabs>
        <w:spacing w:after="240" w:line="276" w:lineRule="auto"/>
        <w:ind w:left="0" w:firstLine="709"/>
        <w:jc w:val="both"/>
        <w:rPr>
          <w:rFonts w:ascii="Times New Roman" w:hAnsi="Times New Roman"/>
          <w:i w:val="0"/>
        </w:rPr>
      </w:pPr>
      <w:r w:rsidRPr="00981BEB">
        <w:rPr>
          <w:rFonts w:ascii="Times New Roman" w:hAnsi="Times New Roman"/>
          <w:i w:val="0"/>
        </w:rPr>
        <w:t>Строительно-монтажные работы. Методы определения стоимости СМР и особенности их применения</w:t>
      </w:r>
    </w:p>
    <w:p w:rsidR="0002164E" w:rsidRPr="00981BEB" w:rsidRDefault="0002164E" w:rsidP="0002164E">
      <w:pPr>
        <w:pStyle w:val="af0"/>
        <w:tabs>
          <w:tab w:val="left" w:pos="1080"/>
        </w:tabs>
        <w:spacing w:before="0" w:beforeAutospacing="0" w:after="0" w:afterAutospacing="0" w:line="276" w:lineRule="auto"/>
        <w:ind w:firstLine="709"/>
        <w:jc w:val="both"/>
        <w:rPr>
          <w:rFonts w:ascii="Times New Roman" w:hAnsi="Times New Roman"/>
          <w:sz w:val="28"/>
          <w:szCs w:val="28"/>
        </w:rPr>
      </w:pPr>
      <w:r w:rsidRPr="00981BEB">
        <w:rPr>
          <w:rFonts w:ascii="Times New Roman" w:hAnsi="Times New Roman"/>
          <w:sz w:val="28"/>
          <w:szCs w:val="28"/>
        </w:rPr>
        <w:t xml:space="preserve">4.3.1 Строительно-монтажные работы включают в себя комплекс работ, выполняемых на строительной площадке при возведении зданий и сооружений. </w:t>
      </w:r>
    </w:p>
    <w:p w:rsidR="00121857" w:rsidRPr="00981BEB" w:rsidRDefault="0002164E" w:rsidP="00B44166">
      <w:pPr>
        <w:pStyle w:val="af0"/>
        <w:shd w:val="clear" w:color="auto" w:fill="FFFFFF"/>
        <w:tabs>
          <w:tab w:val="left" w:pos="1080"/>
        </w:tabs>
        <w:spacing w:before="0" w:beforeAutospacing="0" w:after="0" w:afterAutospacing="0" w:line="276" w:lineRule="auto"/>
        <w:ind w:left="682"/>
        <w:jc w:val="both"/>
        <w:rPr>
          <w:rFonts w:ascii="Times New Roman" w:hAnsi="Times New Roman"/>
          <w:sz w:val="28"/>
          <w:szCs w:val="28"/>
        </w:rPr>
      </w:pPr>
      <w:r w:rsidRPr="00981BEB">
        <w:rPr>
          <w:rFonts w:ascii="Times New Roman" w:hAnsi="Times New Roman"/>
          <w:sz w:val="28"/>
          <w:szCs w:val="28"/>
        </w:rPr>
        <w:t>4.3.2 К строительным работам относятся:</w:t>
      </w:r>
      <w:r w:rsidR="0053683D" w:rsidRPr="00981BEB">
        <w:rPr>
          <w:rFonts w:ascii="Times New Roman" w:hAnsi="Times New Roman"/>
          <w:sz w:val="28"/>
          <w:szCs w:val="28"/>
        </w:rPr>
        <w:t xml:space="preserve"> </w:t>
      </w:r>
    </w:p>
    <w:p w:rsidR="0002164E" w:rsidRPr="00981BEB" w:rsidRDefault="0002164E" w:rsidP="005D1C0A">
      <w:pPr>
        <w:pStyle w:val="af0"/>
        <w:numPr>
          <w:ilvl w:val="0"/>
          <w:numId w:val="23"/>
        </w:numPr>
        <w:tabs>
          <w:tab w:val="clear" w:pos="2694"/>
          <w:tab w:val="num" w:pos="568"/>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 xml:space="preserve">работы по возведению, расширению и реконструкции постоянных и временных (титульных) зданий и сооружений и связанные с ними работы по </w:t>
      </w:r>
      <w:r w:rsidRPr="00981BEB">
        <w:rPr>
          <w:rFonts w:ascii="Times New Roman" w:hAnsi="Times New Roman"/>
          <w:sz w:val="28"/>
          <w:szCs w:val="28"/>
        </w:rPr>
        <w:lastRenderedPageBreak/>
        <w:t>монтажу железобетонных, металлических, деревянных и других строительных конструкций;</w:t>
      </w:r>
      <w:r w:rsidR="0053683D" w:rsidRPr="00981BEB">
        <w:rPr>
          <w:rFonts w:ascii="Times New Roman" w:hAnsi="Times New Roman"/>
          <w:sz w:val="28"/>
          <w:szCs w:val="28"/>
        </w:rPr>
        <w:t xml:space="preserve">    </w:t>
      </w:r>
    </w:p>
    <w:p w:rsidR="0002164E" w:rsidRPr="00981BEB" w:rsidRDefault="0002164E" w:rsidP="00F242F4">
      <w:pPr>
        <w:pStyle w:val="af0"/>
        <w:numPr>
          <w:ilvl w:val="0"/>
          <w:numId w:val="23"/>
        </w:numPr>
        <w:tabs>
          <w:tab w:val="num" w:pos="568"/>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 xml:space="preserve">работы по устройству и разработке подкрановых путей для башенных и других кранов; </w:t>
      </w:r>
    </w:p>
    <w:p w:rsidR="0002164E" w:rsidRPr="00981BEB" w:rsidRDefault="0002164E" w:rsidP="00F242F4">
      <w:pPr>
        <w:pStyle w:val="af0"/>
        <w:numPr>
          <w:ilvl w:val="0"/>
          <w:numId w:val="23"/>
        </w:numPr>
        <w:tabs>
          <w:tab w:val="num" w:pos="568"/>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работы по сооружению внешних и внутренних сетей водоснабжения, водоотведения, теплофикации, газификации и энергоснабжения;</w:t>
      </w:r>
    </w:p>
    <w:p w:rsidR="0002164E" w:rsidRPr="00981BEB" w:rsidRDefault="0002164E" w:rsidP="00F242F4">
      <w:pPr>
        <w:pStyle w:val="af0"/>
        <w:numPr>
          <w:ilvl w:val="0"/>
          <w:numId w:val="23"/>
        </w:numPr>
        <w:tabs>
          <w:tab w:val="num" w:pos="568"/>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возведение установок (сооружений) по охране окружающей среды от загрязнений;</w:t>
      </w:r>
    </w:p>
    <w:p w:rsidR="0002164E" w:rsidRPr="00981BEB" w:rsidRDefault="0002164E" w:rsidP="00F242F4">
      <w:pPr>
        <w:pStyle w:val="af0"/>
        <w:numPr>
          <w:ilvl w:val="0"/>
          <w:numId w:val="23"/>
        </w:numPr>
        <w:tabs>
          <w:tab w:val="num" w:pos="568"/>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работы по сооружению воздушных и кабельных линий электропередачи, линий связи (включая стоимость кабеля или провода и троса, но без стоимости электрооборудования и арматуры высоковольтных линий);</w:t>
      </w:r>
    </w:p>
    <w:p w:rsidR="0002164E" w:rsidRPr="00981BEB" w:rsidRDefault="0002164E" w:rsidP="00F242F4">
      <w:pPr>
        <w:pStyle w:val="af0"/>
        <w:numPr>
          <w:ilvl w:val="0"/>
          <w:numId w:val="23"/>
        </w:numPr>
        <w:tabs>
          <w:tab w:val="num" w:pos="568"/>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работы по сооружению мостов и набережных, дорожные работы, подводно-технические, водолазные и другие виды специальных работ в строительстве;</w:t>
      </w:r>
    </w:p>
    <w:p w:rsidR="0002164E" w:rsidRPr="00981BEB" w:rsidRDefault="0002164E" w:rsidP="00F242F4">
      <w:pPr>
        <w:pStyle w:val="af0"/>
        <w:numPr>
          <w:ilvl w:val="0"/>
          <w:numId w:val="23"/>
        </w:numPr>
        <w:tabs>
          <w:tab w:val="num" w:pos="568"/>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 xml:space="preserve">работы по установке санитарно-технического оборудования; </w:t>
      </w:r>
    </w:p>
    <w:p w:rsidR="0002164E" w:rsidRPr="00981BEB" w:rsidRDefault="0002164E" w:rsidP="00F242F4">
      <w:pPr>
        <w:pStyle w:val="af0"/>
        <w:numPr>
          <w:ilvl w:val="0"/>
          <w:numId w:val="23"/>
        </w:numPr>
        <w:tabs>
          <w:tab w:val="num" w:pos="568"/>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работы по устройству оснований, фундаментов и опорных конструкций под оборудование;</w:t>
      </w:r>
    </w:p>
    <w:p w:rsidR="0002164E" w:rsidRPr="00981BEB" w:rsidRDefault="0002164E" w:rsidP="00F242F4">
      <w:pPr>
        <w:pStyle w:val="af0"/>
        <w:numPr>
          <w:ilvl w:val="0"/>
          <w:numId w:val="23"/>
        </w:numPr>
        <w:tabs>
          <w:tab w:val="num" w:pos="568"/>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работы по изоляции и окраске устанавливаемого оборудования и технологических трубопроводов;</w:t>
      </w:r>
    </w:p>
    <w:p w:rsidR="0002164E" w:rsidRPr="00981BEB" w:rsidRDefault="0002164E" w:rsidP="00F242F4">
      <w:pPr>
        <w:pStyle w:val="af0"/>
        <w:numPr>
          <w:ilvl w:val="0"/>
          <w:numId w:val="23"/>
        </w:numPr>
        <w:tabs>
          <w:tab w:val="num" w:pos="568"/>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другие не перечисленные выше работы и затраты, предусмотренные в сборниках единичных расценок на выполнение строительных работ (ФЕР, ТЕР) [14,15].</w:t>
      </w:r>
    </w:p>
    <w:p w:rsidR="0002164E" w:rsidRPr="00981BEB" w:rsidRDefault="0002164E" w:rsidP="00B44166">
      <w:pPr>
        <w:pStyle w:val="af0"/>
        <w:shd w:val="clear" w:color="auto" w:fill="FFFFFF"/>
        <w:tabs>
          <w:tab w:val="left" w:pos="1080"/>
        </w:tabs>
        <w:spacing w:before="0" w:beforeAutospacing="0" w:after="0" w:afterAutospacing="0" w:line="276" w:lineRule="auto"/>
        <w:ind w:firstLine="682"/>
        <w:jc w:val="both"/>
        <w:rPr>
          <w:rFonts w:ascii="Times New Roman" w:hAnsi="Times New Roman"/>
          <w:sz w:val="28"/>
          <w:szCs w:val="28"/>
        </w:rPr>
      </w:pPr>
      <w:r w:rsidRPr="00981BEB">
        <w:rPr>
          <w:rFonts w:ascii="Times New Roman" w:hAnsi="Times New Roman"/>
          <w:sz w:val="28"/>
          <w:szCs w:val="28"/>
        </w:rPr>
        <w:t>4.3.3 К работам по монтажу оборудования (монтажным работам) относятся:</w:t>
      </w:r>
    </w:p>
    <w:p w:rsidR="0002164E" w:rsidRPr="00981BEB" w:rsidRDefault="0002164E" w:rsidP="00F242F4">
      <w:pPr>
        <w:pStyle w:val="af0"/>
        <w:numPr>
          <w:ilvl w:val="0"/>
          <w:numId w:val="23"/>
        </w:numPr>
        <w:tabs>
          <w:tab w:val="num" w:pos="568"/>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работы по сборке и установке технологического, энергетического, подъемно-транспортного, насосно-компрессорного и другого оборудования на месте его постоянной эксплуатации, включая проверку и испытание качества;</w:t>
      </w:r>
    </w:p>
    <w:p w:rsidR="0002164E" w:rsidRPr="00981BEB" w:rsidRDefault="0002164E" w:rsidP="00F242F4">
      <w:pPr>
        <w:pStyle w:val="af0"/>
        <w:numPr>
          <w:ilvl w:val="0"/>
          <w:numId w:val="23"/>
        </w:numPr>
        <w:tabs>
          <w:tab w:val="num" w:pos="568"/>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работы по устройству подводок к оборудованию (подвод воды, воздуха, пара, охлаждающих жидкостей, прокладка, протяжка и монтаж кабелей, электрических проводов и проводов связи);</w:t>
      </w:r>
    </w:p>
    <w:p w:rsidR="0002164E" w:rsidRPr="00981BEB" w:rsidRDefault="0002164E" w:rsidP="00F242F4">
      <w:pPr>
        <w:pStyle w:val="af0"/>
        <w:numPr>
          <w:ilvl w:val="0"/>
          <w:numId w:val="23"/>
        </w:numPr>
        <w:tabs>
          <w:tab w:val="num" w:pos="568"/>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работы по монтажу и установке технологических металлоконструкций, сетчатых ограждений, проходных асбестоцементных или стальных плит, конструктивно связанных с электротехническими установками и определяемых по сборникам ФЕРм и ТЕРм;</w:t>
      </w:r>
    </w:p>
    <w:p w:rsidR="0002164E" w:rsidRPr="00981BEB" w:rsidRDefault="0002164E" w:rsidP="00F242F4">
      <w:pPr>
        <w:pStyle w:val="af0"/>
        <w:numPr>
          <w:ilvl w:val="0"/>
          <w:numId w:val="23"/>
        </w:numPr>
        <w:tabs>
          <w:tab w:val="num" w:pos="568"/>
          <w:tab w:val="left" w:pos="1080"/>
          <w:tab w:val="num" w:pos="1440"/>
        </w:tabs>
        <w:spacing w:before="0" w:beforeAutospacing="0" w:after="0" w:afterAutospacing="0" w:line="276" w:lineRule="auto"/>
        <w:ind w:left="55" w:firstLine="682"/>
        <w:jc w:val="both"/>
        <w:rPr>
          <w:rFonts w:ascii="Times New Roman" w:hAnsi="Times New Roman"/>
          <w:sz w:val="28"/>
          <w:szCs w:val="28"/>
        </w:rPr>
      </w:pPr>
      <w:r w:rsidRPr="00981BEB">
        <w:rPr>
          <w:rFonts w:ascii="Times New Roman" w:hAnsi="Times New Roman"/>
          <w:sz w:val="28"/>
          <w:szCs w:val="28"/>
        </w:rPr>
        <w:t xml:space="preserve">другие не перечисленные выше работы и затраты, предусмотренные в сборниках единичных расценок на монтаж оборудования (ФЕРм, ТЕРм) [14,15]. </w:t>
      </w:r>
    </w:p>
    <w:p w:rsidR="0002164E" w:rsidRPr="00981BEB" w:rsidRDefault="0002164E" w:rsidP="0002164E">
      <w:pPr>
        <w:pStyle w:val="af0"/>
        <w:tabs>
          <w:tab w:val="left" w:pos="1080"/>
        </w:tabs>
        <w:spacing w:before="0" w:beforeAutospacing="0" w:after="0" w:afterAutospacing="0" w:line="276" w:lineRule="auto"/>
        <w:ind w:left="142" w:firstLine="595"/>
        <w:jc w:val="both"/>
        <w:rPr>
          <w:rFonts w:ascii="Times New Roman" w:hAnsi="Times New Roman"/>
          <w:sz w:val="28"/>
          <w:szCs w:val="28"/>
        </w:rPr>
      </w:pPr>
      <w:r w:rsidRPr="00981BEB">
        <w:rPr>
          <w:rFonts w:ascii="Times New Roman" w:hAnsi="Times New Roman"/>
          <w:sz w:val="28"/>
          <w:szCs w:val="28"/>
        </w:rPr>
        <w:lastRenderedPageBreak/>
        <w:t>4.3.4  При определении стоимости СМР на разных этапах проектирования энергетического объекта строительства (см. раздел 9.1) применяются следующие методы определения стоимости:</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базисно-индексный;</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ресурсный;</w:t>
      </w:r>
    </w:p>
    <w:p w:rsidR="0002164E" w:rsidRPr="00981BEB" w:rsidRDefault="0002164E" w:rsidP="00F242F4">
      <w:pPr>
        <w:pStyle w:val="af0"/>
        <w:numPr>
          <w:ilvl w:val="0"/>
          <w:numId w:val="23"/>
        </w:numPr>
        <w:tabs>
          <w:tab w:val="num" w:pos="568"/>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ресурсно-индексный;</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на основе укрупненных сметных нормативов и банка данных о стоимости ранее построенных или запроектированных объектов-аналогов.</w:t>
      </w:r>
    </w:p>
    <w:p w:rsidR="0002164E" w:rsidRPr="00981BEB" w:rsidRDefault="0002164E" w:rsidP="0002164E">
      <w:pPr>
        <w:pStyle w:val="af0"/>
        <w:tabs>
          <w:tab w:val="left" w:pos="709"/>
        </w:tabs>
        <w:spacing w:before="0" w:beforeAutospacing="0" w:after="0" w:afterAutospacing="0" w:line="276" w:lineRule="auto"/>
        <w:jc w:val="both"/>
        <w:rPr>
          <w:rFonts w:ascii="Times New Roman" w:hAnsi="Times New Roman"/>
          <w:sz w:val="28"/>
          <w:szCs w:val="28"/>
        </w:rPr>
      </w:pPr>
      <w:r w:rsidRPr="00981BEB">
        <w:rPr>
          <w:rFonts w:ascii="Times New Roman" w:hAnsi="Times New Roman"/>
          <w:sz w:val="28"/>
          <w:szCs w:val="28"/>
        </w:rPr>
        <w:tab/>
        <w:t>Применяемый метод определяется Заказчиком в техническом требовании.</w:t>
      </w:r>
    </w:p>
    <w:p w:rsidR="0002164E" w:rsidRPr="00981BEB" w:rsidRDefault="0002164E" w:rsidP="00720397">
      <w:pPr>
        <w:pStyle w:val="af0"/>
        <w:tabs>
          <w:tab w:val="left" w:pos="1080"/>
          <w:tab w:val="left" w:pos="1276"/>
        </w:tabs>
        <w:spacing w:before="240" w:beforeAutospacing="0" w:after="0" w:afterAutospacing="0" w:line="276" w:lineRule="auto"/>
        <w:ind w:firstLine="567"/>
        <w:contextualSpacing/>
        <w:jc w:val="both"/>
        <w:rPr>
          <w:rFonts w:ascii="Times New Roman" w:hAnsi="Times New Roman"/>
          <w:sz w:val="28"/>
          <w:szCs w:val="28"/>
        </w:rPr>
      </w:pPr>
      <w:r w:rsidRPr="00981BEB">
        <w:rPr>
          <w:rFonts w:ascii="Times New Roman" w:hAnsi="Times New Roman"/>
          <w:sz w:val="28"/>
          <w:szCs w:val="28"/>
        </w:rPr>
        <w:t xml:space="preserve">4.3.5 Базисно-индексный метод определения стоимости строительства основан на использовании системы текущих и прогнозных индексов [7] по отношению к стоимости, определенной в базисном уровне цен, и применяется на всех этапах проектирования и сооружения энергетических объектов. </w:t>
      </w:r>
    </w:p>
    <w:p w:rsidR="0002164E" w:rsidRPr="00981BEB" w:rsidRDefault="0002164E" w:rsidP="00720397">
      <w:pPr>
        <w:pStyle w:val="32"/>
        <w:keepNext w:val="0"/>
        <w:tabs>
          <w:tab w:val="left" w:pos="1276"/>
        </w:tabs>
        <w:spacing w:line="276" w:lineRule="auto"/>
        <w:ind w:firstLine="567"/>
        <w:jc w:val="both"/>
        <w:rPr>
          <w:rFonts w:ascii="Times New Roman" w:hAnsi="Times New Roman"/>
          <w:b w:val="0"/>
          <w:sz w:val="28"/>
          <w:szCs w:val="28"/>
        </w:rPr>
      </w:pPr>
      <w:r w:rsidRPr="00981BEB">
        <w:rPr>
          <w:rFonts w:ascii="Times New Roman" w:hAnsi="Times New Roman"/>
          <w:b w:val="0"/>
          <w:sz w:val="28"/>
          <w:szCs w:val="28"/>
        </w:rPr>
        <w:t>4.3.6 При ресурсном методе определения стоимости осуществляется калькулирование в текущих (прогнозных) ценах и тарифах ресурсов (элементов затрат), необходимых для реализации проектного решения. Калькулирование ведется на основе выраженной в натуральных измерителях потребности в материалах, изделиях, конструкциях, данных о расстояниях и способах их доставки на место строительства, расхода энергоносителей на технологические цели, времени эксплуатации строительных машин и их состава, затрат труда рабочих. Указанные ресурсы выделяются из состава проектных материалов.</w:t>
      </w:r>
    </w:p>
    <w:p w:rsidR="0002164E" w:rsidRPr="00981BEB" w:rsidRDefault="0002164E" w:rsidP="00720397">
      <w:pPr>
        <w:pStyle w:val="af0"/>
        <w:tabs>
          <w:tab w:val="left" w:pos="1080"/>
          <w:tab w:val="left" w:pos="1276"/>
        </w:tabs>
        <w:spacing w:before="0" w:beforeAutospacing="0" w:after="0" w:afterAutospacing="0" w:line="276" w:lineRule="auto"/>
        <w:ind w:firstLine="567"/>
        <w:contextualSpacing/>
        <w:jc w:val="both"/>
        <w:rPr>
          <w:rFonts w:ascii="Times New Roman" w:hAnsi="Times New Roman"/>
          <w:sz w:val="28"/>
          <w:szCs w:val="28"/>
        </w:rPr>
      </w:pPr>
      <w:r w:rsidRPr="00981BEB">
        <w:rPr>
          <w:rFonts w:ascii="Times New Roman" w:hAnsi="Times New Roman"/>
          <w:sz w:val="28"/>
          <w:szCs w:val="28"/>
        </w:rPr>
        <w:t>4.3.7 Ресурсно-индексный метод предусматривает сочетание ресурсного метода с системой индексов на ресурсы, используемые в строительстве.</w:t>
      </w:r>
    </w:p>
    <w:p w:rsidR="0002164E" w:rsidRPr="00981BEB" w:rsidRDefault="0002164E" w:rsidP="00720397">
      <w:pPr>
        <w:pStyle w:val="af0"/>
        <w:tabs>
          <w:tab w:val="left" w:pos="1080"/>
          <w:tab w:val="left" w:pos="1276"/>
        </w:tabs>
        <w:spacing w:before="240" w:beforeAutospacing="0" w:after="0" w:afterAutospacing="0" w:line="276" w:lineRule="auto"/>
        <w:ind w:firstLine="567"/>
        <w:contextualSpacing/>
        <w:jc w:val="both"/>
        <w:rPr>
          <w:rFonts w:ascii="Times New Roman" w:hAnsi="Times New Roman"/>
          <w:sz w:val="28"/>
          <w:szCs w:val="28"/>
        </w:rPr>
      </w:pPr>
      <w:r w:rsidRPr="00981BEB">
        <w:rPr>
          <w:rFonts w:ascii="Times New Roman" w:hAnsi="Times New Roman"/>
          <w:sz w:val="28"/>
          <w:szCs w:val="28"/>
        </w:rPr>
        <w:t>Ресурсный и ресурсно-индексный методы могут применяться на стадии «рабочая документация» и при расчетах за выполненные работы.</w:t>
      </w:r>
    </w:p>
    <w:p w:rsidR="0002164E" w:rsidRPr="00981BEB" w:rsidRDefault="0002164E" w:rsidP="00720397">
      <w:pPr>
        <w:pStyle w:val="af0"/>
        <w:tabs>
          <w:tab w:val="left" w:pos="1080"/>
          <w:tab w:val="left" w:pos="1276"/>
        </w:tabs>
        <w:spacing w:before="0" w:beforeAutospacing="0" w:after="0" w:afterAutospacing="0" w:line="276" w:lineRule="auto"/>
        <w:ind w:firstLine="567"/>
        <w:contextualSpacing/>
        <w:jc w:val="both"/>
        <w:rPr>
          <w:rFonts w:ascii="Times New Roman" w:hAnsi="Times New Roman"/>
          <w:sz w:val="28"/>
          <w:szCs w:val="28"/>
        </w:rPr>
      </w:pPr>
      <w:r w:rsidRPr="00981BEB">
        <w:rPr>
          <w:rFonts w:ascii="Times New Roman" w:hAnsi="Times New Roman"/>
          <w:sz w:val="28"/>
          <w:szCs w:val="28"/>
        </w:rPr>
        <w:t>4.3.8 Определение стоимости СМР с использованием укрупненных сметных нормативов и банка данных о стоимости ранее построенных или запроектированных объектов-аналогов используется только на этапе обоснования энергетического строительства и на стадии «проектная документация».</w:t>
      </w:r>
    </w:p>
    <w:p w:rsidR="0002164E" w:rsidRPr="00981BEB" w:rsidRDefault="0002164E" w:rsidP="00F242F4">
      <w:pPr>
        <w:pStyle w:val="23"/>
        <w:numPr>
          <w:ilvl w:val="1"/>
          <w:numId w:val="19"/>
        </w:numPr>
        <w:tabs>
          <w:tab w:val="clear" w:pos="142"/>
          <w:tab w:val="num" w:pos="567"/>
        </w:tabs>
        <w:spacing w:line="276" w:lineRule="auto"/>
        <w:ind w:left="0" w:firstLine="709"/>
        <w:jc w:val="both"/>
        <w:rPr>
          <w:rFonts w:ascii="Times New Roman" w:hAnsi="Times New Roman"/>
          <w:i w:val="0"/>
        </w:rPr>
      </w:pPr>
      <w:r w:rsidRPr="00981BEB">
        <w:rPr>
          <w:rFonts w:ascii="Times New Roman" w:hAnsi="Times New Roman"/>
          <w:i w:val="0"/>
        </w:rPr>
        <w:t>Индексы пересчета стоимости СМР из базисной цены в текущие цены</w:t>
      </w:r>
    </w:p>
    <w:p w:rsidR="0002164E" w:rsidRPr="00981BEB" w:rsidRDefault="0002164E" w:rsidP="0002164E">
      <w:pPr>
        <w:pStyle w:val="32"/>
        <w:keepNext w:val="0"/>
        <w:tabs>
          <w:tab w:val="left" w:pos="1276"/>
        </w:tabs>
        <w:spacing w:line="276" w:lineRule="auto"/>
        <w:ind w:firstLine="567"/>
        <w:contextualSpacing/>
        <w:jc w:val="both"/>
        <w:rPr>
          <w:rFonts w:ascii="Times New Roman" w:hAnsi="Times New Roman"/>
          <w:b w:val="0"/>
          <w:sz w:val="28"/>
          <w:szCs w:val="28"/>
        </w:rPr>
      </w:pPr>
      <w:r w:rsidRPr="00981BEB">
        <w:rPr>
          <w:rFonts w:ascii="Times New Roman" w:hAnsi="Times New Roman"/>
          <w:b w:val="0"/>
          <w:sz w:val="28"/>
          <w:szCs w:val="28"/>
        </w:rPr>
        <w:t>4.4.1 Для пересчета базисной стоимости в текущие (прогнозные) цены применяются индексы:</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к статьям прямых затрат (на комплекс или по видам строительно-монтажных работ);</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lastRenderedPageBreak/>
        <w:t>по видам строительно-монтажных работ;</w:t>
      </w:r>
    </w:p>
    <w:p w:rsidR="0002164E" w:rsidRPr="00981BEB" w:rsidRDefault="0002164E" w:rsidP="00F242F4">
      <w:pPr>
        <w:pStyle w:val="af0"/>
        <w:numPr>
          <w:ilvl w:val="0"/>
          <w:numId w:val="23"/>
        </w:numPr>
        <w:tabs>
          <w:tab w:val="num" w:pos="568"/>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к итогам прямых затрат или полной сметной стоимости;</w:t>
      </w:r>
    </w:p>
    <w:p w:rsidR="0002164E" w:rsidRPr="00981BEB" w:rsidRDefault="0002164E" w:rsidP="00F242F4">
      <w:pPr>
        <w:pStyle w:val="af0"/>
        <w:numPr>
          <w:ilvl w:val="0"/>
          <w:numId w:val="23"/>
        </w:numPr>
        <w:tabs>
          <w:tab w:val="num" w:pos="568"/>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к каждой единичной расценке;</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на стоимость СМР по объекту-аналогу в целом.</w:t>
      </w:r>
    </w:p>
    <w:p w:rsidR="0002164E" w:rsidRPr="00981BEB" w:rsidRDefault="0002164E" w:rsidP="0002164E">
      <w:pPr>
        <w:pStyle w:val="af0"/>
        <w:tabs>
          <w:tab w:val="left" w:pos="1080"/>
          <w:tab w:val="left" w:pos="5529"/>
        </w:tabs>
        <w:spacing w:before="0" w:beforeAutospacing="0" w:after="0" w:afterAutospacing="0" w:line="276" w:lineRule="auto"/>
        <w:ind w:firstLine="709"/>
        <w:jc w:val="both"/>
        <w:rPr>
          <w:rFonts w:ascii="Times New Roman" w:hAnsi="Times New Roman"/>
          <w:sz w:val="28"/>
          <w:szCs w:val="28"/>
        </w:rPr>
      </w:pPr>
      <w:r w:rsidRPr="00981BEB">
        <w:rPr>
          <w:rFonts w:ascii="Times New Roman" w:hAnsi="Times New Roman"/>
          <w:sz w:val="28"/>
          <w:szCs w:val="28"/>
        </w:rPr>
        <w:t>4.4.2</w:t>
      </w:r>
      <w:r w:rsidRPr="00981BEB">
        <w:rPr>
          <w:rFonts w:ascii="Times New Roman" w:hAnsi="Times New Roman"/>
          <w:b/>
          <w:sz w:val="28"/>
          <w:szCs w:val="28"/>
        </w:rPr>
        <w:t xml:space="preserve"> </w:t>
      </w:r>
      <w:r w:rsidRPr="00981BEB">
        <w:rPr>
          <w:rFonts w:ascii="Times New Roman" w:hAnsi="Times New Roman"/>
          <w:sz w:val="28"/>
          <w:szCs w:val="28"/>
        </w:rPr>
        <w:t xml:space="preserve">Индексы пересчета сметной стоимости СМР для общеэкономических расчетов в инвестиционной сфере,  для определения  ориентировочной стоимости СМР на этапе планирования энергетического строительства, для формирования начальной максимальной цены при подготовке конкурсной документации, для определения текущей стоимости СМР на стадии «проектная документация» принимаются по данным приложения 1 к ежеквартально публикуемым письмам Минрегиона России (по видам строительства и территориальным регионам). </w:t>
      </w:r>
    </w:p>
    <w:p w:rsidR="0002164E" w:rsidRPr="00981BEB" w:rsidRDefault="0002164E" w:rsidP="0002164E">
      <w:pPr>
        <w:pStyle w:val="32"/>
        <w:keepNext w:val="0"/>
        <w:tabs>
          <w:tab w:val="left" w:pos="1276"/>
          <w:tab w:val="left" w:pos="5529"/>
        </w:tabs>
        <w:spacing w:line="276" w:lineRule="auto"/>
        <w:ind w:firstLine="709"/>
        <w:jc w:val="both"/>
        <w:rPr>
          <w:rFonts w:ascii="Times New Roman" w:hAnsi="Times New Roman"/>
          <w:b w:val="0"/>
          <w:sz w:val="28"/>
          <w:szCs w:val="28"/>
        </w:rPr>
      </w:pPr>
      <w:r w:rsidRPr="00981BEB">
        <w:rPr>
          <w:rFonts w:ascii="Times New Roman" w:hAnsi="Times New Roman"/>
          <w:b w:val="0"/>
          <w:sz w:val="28"/>
          <w:szCs w:val="28"/>
        </w:rPr>
        <w:t>При этом следует иметь в виду, что для зон, не указанных в письмах Минрегиона России, применяются поправочные коэффициенты, публикуемые региональными органами по ценообразованию в строительстве.</w:t>
      </w:r>
    </w:p>
    <w:p w:rsidR="0002164E" w:rsidRPr="00981BEB" w:rsidRDefault="0002164E" w:rsidP="00B44166">
      <w:pPr>
        <w:pStyle w:val="af0"/>
        <w:shd w:val="clear" w:color="auto" w:fill="FFFFFF"/>
        <w:tabs>
          <w:tab w:val="left" w:pos="1080"/>
        </w:tabs>
        <w:spacing w:before="0" w:beforeAutospacing="0" w:after="0" w:afterAutospacing="0" w:line="276" w:lineRule="auto"/>
        <w:ind w:firstLine="682"/>
        <w:jc w:val="both"/>
        <w:rPr>
          <w:rFonts w:ascii="Times New Roman" w:hAnsi="Times New Roman"/>
          <w:sz w:val="28"/>
          <w:szCs w:val="28"/>
        </w:rPr>
      </w:pPr>
      <w:r w:rsidRPr="00981BEB">
        <w:rPr>
          <w:rFonts w:ascii="Times New Roman" w:hAnsi="Times New Roman"/>
          <w:sz w:val="28"/>
          <w:szCs w:val="28"/>
        </w:rPr>
        <w:t xml:space="preserve">При отсутствии индексов на требуемый период времени в расчетах необходимо также использовать прогнозные индексы-дефляторы в соответствии с «Едиными сценарными условиями», регулярно утверждаемыми  </w:t>
      </w:r>
      <w:r w:rsidR="00B2428C" w:rsidRPr="00981BEB">
        <w:rPr>
          <w:rFonts w:ascii="Times New Roman" w:hAnsi="Times New Roman"/>
          <w:sz w:val="28"/>
          <w:szCs w:val="28"/>
        </w:rPr>
        <w:t>ОАО «РАО Энергетические системы Востока»</w:t>
      </w:r>
      <w:r w:rsidRPr="00981BEB">
        <w:rPr>
          <w:rFonts w:ascii="Times New Roman" w:hAnsi="Times New Roman"/>
          <w:sz w:val="28"/>
          <w:szCs w:val="28"/>
        </w:rPr>
        <w:t>.</w:t>
      </w:r>
    </w:p>
    <w:p w:rsidR="0002164E" w:rsidRPr="00981BEB" w:rsidRDefault="0002164E" w:rsidP="0002164E">
      <w:pPr>
        <w:spacing w:line="276" w:lineRule="auto"/>
        <w:ind w:firstLine="709"/>
        <w:jc w:val="both"/>
        <w:rPr>
          <w:rFonts w:ascii="Times New Roman" w:hAnsi="Times New Roman"/>
          <w:lang w:eastAsia="x-none"/>
        </w:rPr>
      </w:pPr>
      <w:r w:rsidRPr="00981BEB">
        <w:rPr>
          <w:rFonts w:ascii="Times New Roman" w:hAnsi="Times New Roman"/>
          <w:sz w:val="28"/>
          <w:szCs w:val="28"/>
        </w:rPr>
        <w:t>4.4.3 Индексы пересчета сметной стоимости СМР на стадии «рабочая документация» принимаются по данным приложения 1 к ежеквартально публикуемым письмам Минрегиона России (по видам строительства и территориальным регионам) Федерации или по индексам, публикуемым ФГУ «Федеральный центр ценообразования в строительстве и промышленности строительных материалов».</w:t>
      </w:r>
    </w:p>
    <w:p w:rsidR="0002164E" w:rsidRPr="00981BEB" w:rsidRDefault="0002164E" w:rsidP="0002164E">
      <w:pPr>
        <w:pStyle w:val="af0"/>
        <w:tabs>
          <w:tab w:val="left" w:pos="1080"/>
        </w:tabs>
        <w:spacing w:before="0" w:beforeAutospacing="0" w:after="0" w:afterAutospacing="0" w:line="276" w:lineRule="auto"/>
        <w:ind w:firstLine="709"/>
        <w:jc w:val="both"/>
        <w:rPr>
          <w:rFonts w:ascii="Times New Roman" w:hAnsi="Times New Roman"/>
          <w:sz w:val="28"/>
          <w:szCs w:val="28"/>
        </w:rPr>
      </w:pPr>
      <w:bookmarkStart w:id="16" w:name="_Toc272584636"/>
      <w:bookmarkStart w:id="17" w:name="_Toc228178213"/>
      <w:bookmarkStart w:id="18" w:name="_Toc228177112"/>
      <w:bookmarkStart w:id="19" w:name="_Toc175478179"/>
      <w:bookmarkStart w:id="20" w:name="_Toc172099498"/>
      <w:bookmarkStart w:id="21" w:name="_Toc136665663"/>
      <w:bookmarkStart w:id="22" w:name="_Toc136663471"/>
      <w:bookmarkStart w:id="23" w:name="_Toc136659469"/>
      <w:bookmarkStart w:id="24" w:name="_Toc135210573"/>
      <w:bookmarkStart w:id="25" w:name="_Toc126471013"/>
      <w:r w:rsidRPr="00981BEB">
        <w:rPr>
          <w:rFonts w:ascii="Times New Roman" w:hAnsi="Times New Roman"/>
          <w:sz w:val="28"/>
          <w:szCs w:val="28"/>
        </w:rPr>
        <w:t>4.4.4 Для определения сметной стоимости СМР в текущих ценах при расчетах за выполненные работы используются:</w:t>
      </w:r>
    </w:p>
    <w:p w:rsidR="0002164E" w:rsidRPr="00981BEB" w:rsidRDefault="0002164E" w:rsidP="0002164E">
      <w:pPr>
        <w:pStyle w:val="af0"/>
        <w:tabs>
          <w:tab w:val="left" w:pos="1080"/>
        </w:tabs>
        <w:spacing w:before="0" w:beforeAutospacing="0" w:after="0" w:afterAutospacing="0" w:line="276" w:lineRule="auto"/>
        <w:ind w:firstLine="709"/>
        <w:jc w:val="both"/>
        <w:rPr>
          <w:rFonts w:ascii="Times New Roman" w:hAnsi="Times New Roman"/>
          <w:sz w:val="28"/>
          <w:szCs w:val="28"/>
        </w:rPr>
      </w:pPr>
      <w:r w:rsidRPr="00981BEB">
        <w:rPr>
          <w:rFonts w:ascii="Times New Roman" w:hAnsi="Times New Roman"/>
          <w:sz w:val="28"/>
          <w:szCs w:val="28"/>
        </w:rPr>
        <w:t xml:space="preserve">- индексы к статьям прямых затрат, публикуемые ежеквартально в «Вестнике ценообразования и сметного нормирования» Министерства регионального развития Российской Федерации и ФГУ «Федеральный центр ценообразования в строительстве и промышленности строительных материалов». При этом следует иметь в виду, что индекс по оплате труда учитывает районный коэффициент к заработной плате [23], установленный по административной столице региона строительства. В тех случаях, когда районный коэффициент региона строительства по заработной плате отличается от районного коэффициента по административной столице данного региона, к индексам пересчета оплаты труда рабочих в текущий уровень цен следует применять поправочные коэффициенты по следующей формуле: </w:t>
      </w:r>
    </w:p>
    <w:p w:rsidR="0002164E" w:rsidRPr="00981BEB" w:rsidRDefault="0002164E" w:rsidP="0002164E">
      <w:pPr>
        <w:pStyle w:val="af0"/>
        <w:tabs>
          <w:tab w:val="left" w:pos="1080"/>
        </w:tabs>
        <w:spacing w:before="0" w:beforeAutospacing="0" w:after="0" w:afterAutospacing="0" w:line="276" w:lineRule="auto"/>
        <w:ind w:firstLine="709"/>
        <w:jc w:val="center"/>
        <w:rPr>
          <w:rFonts w:ascii="Times New Roman" w:hAnsi="Times New Roman"/>
          <w:sz w:val="28"/>
          <w:szCs w:val="28"/>
        </w:rPr>
      </w:pPr>
      <w:r w:rsidRPr="00981BEB">
        <w:rPr>
          <w:rFonts w:ascii="Times New Roman" w:hAnsi="Times New Roman"/>
          <w:sz w:val="28"/>
          <w:szCs w:val="28"/>
        </w:rPr>
        <w:lastRenderedPageBreak/>
        <w:t>К</w:t>
      </w:r>
      <w:r w:rsidRPr="00981BEB">
        <w:rPr>
          <w:rFonts w:ascii="Times New Roman" w:hAnsi="Times New Roman"/>
          <w:sz w:val="28"/>
          <w:szCs w:val="28"/>
          <w:vertAlign w:val="subscript"/>
        </w:rPr>
        <w:t>попр</w:t>
      </w:r>
      <w:r w:rsidRPr="00981BEB">
        <w:rPr>
          <w:rFonts w:ascii="Times New Roman" w:hAnsi="Times New Roman"/>
          <w:sz w:val="28"/>
          <w:szCs w:val="28"/>
        </w:rPr>
        <w:t xml:space="preserve"> = К</w:t>
      </w:r>
      <w:r w:rsidRPr="00981BEB">
        <w:rPr>
          <w:rFonts w:ascii="Times New Roman" w:hAnsi="Times New Roman"/>
          <w:sz w:val="28"/>
          <w:szCs w:val="28"/>
          <w:vertAlign w:val="subscript"/>
        </w:rPr>
        <w:t>рф</w:t>
      </w:r>
      <w:r w:rsidRPr="00981BEB">
        <w:rPr>
          <w:rFonts w:ascii="Times New Roman" w:hAnsi="Times New Roman"/>
          <w:sz w:val="28"/>
          <w:szCs w:val="28"/>
        </w:rPr>
        <w:t xml:space="preserve"> / К</w:t>
      </w:r>
      <w:r w:rsidRPr="00981BEB">
        <w:rPr>
          <w:rFonts w:ascii="Times New Roman" w:hAnsi="Times New Roman"/>
          <w:sz w:val="28"/>
          <w:szCs w:val="28"/>
          <w:vertAlign w:val="subscript"/>
        </w:rPr>
        <w:t>рст</w:t>
      </w:r>
      <w:r w:rsidRPr="00981BEB">
        <w:rPr>
          <w:rFonts w:ascii="Times New Roman" w:hAnsi="Times New Roman"/>
          <w:sz w:val="28"/>
          <w:szCs w:val="28"/>
        </w:rPr>
        <w:t xml:space="preserve"> ,            (1)</w:t>
      </w:r>
    </w:p>
    <w:p w:rsidR="0002164E" w:rsidRPr="00981BEB" w:rsidRDefault="0002164E" w:rsidP="0002164E">
      <w:pPr>
        <w:pStyle w:val="af0"/>
        <w:tabs>
          <w:tab w:val="left" w:pos="1080"/>
        </w:tabs>
        <w:spacing w:before="0" w:beforeAutospacing="0" w:after="0" w:afterAutospacing="0" w:line="276" w:lineRule="auto"/>
        <w:ind w:firstLine="709"/>
        <w:jc w:val="both"/>
        <w:rPr>
          <w:rFonts w:ascii="Times New Roman" w:hAnsi="Times New Roman"/>
          <w:sz w:val="28"/>
          <w:szCs w:val="28"/>
        </w:rPr>
      </w:pPr>
      <w:r w:rsidRPr="00981BEB">
        <w:rPr>
          <w:rFonts w:ascii="Times New Roman" w:hAnsi="Times New Roman"/>
          <w:sz w:val="28"/>
          <w:szCs w:val="28"/>
        </w:rPr>
        <w:t>где К</w:t>
      </w:r>
      <w:r w:rsidRPr="00981BEB">
        <w:rPr>
          <w:rFonts w:ascii="Times New Roman" w:hAnsi="Times New Roman"/>
          <w:sz w:val="28"/>
          <w:szCs w:val="28"/>
          <w:vertAlign w:val="subscript"/>
        </w:rPr>
        <w:t>рф</w:t>
      </w:r>
      <w:r w:rsidRPr="00981BEB">
        <w:rPr>
          <w:rFonts w:ascii="Times New Roman" w:hAnsi="Times New Roman"/>
          <w:sz w:val="28"/>
          <w:szCs w:val="28"/>
        </w:rPr>
        <w:t xml:space="preserve"> – районный коэффициент фактический, К</w:t>
      </w:r>
      <w:r w:rsidRPr="00981BEB">
        <w:rPr>
          <w:rFonts w:ascii="Times New Roman" w:hAnsi="Times New Roman"/>
          <w:sz w:val="28"/>
          <w:szCs w:val="28"/>
          <w:vertAlign w:val="subscript"/>
        </w:rPr>
        <w:t>рст</w:t>
      </w:r>
      <w:r w:rsidRPr="00981BEB">
        <w:rPr>
          <w:rFonts w:ascii="Times New Roman" w:hAnsi="Times New Roman"/>
          <w:sz w:val="28"/>
          <w:szCs w:val="28"/>
        </w:rPr>
        <w:t xml:space="preserve"> – районный коэффициент, предусмотренный при расчете рекомендуемого индекса;</w:t>
      </w:r>
    </w:p>
    <w:p w:rsidR="008E78AA" w:rsidRPr="00981BEB" w:rsidRDefault="008E78AA" w:rsidP="008E78AA">
      <w:pPr>
        <w:pStyle w:val="af0"/>
        <w:tabs>
          <w:tab w:val="left" w:pos="993"/>
        </w:tabs>
        <w:spacing w:before="0" w:beforeAutospacing="0" w:after="0" w:afterAutospacing="0" w:line="276" w:lineRule="auto"/>
        <w:ind w:firstLine="709"/>
        <w:jc w:val="both"/>
        <w:rPr>
          <w:rFonts w:ascii="Times New Roman" w:hAnsi="Times New Roman"/>
          <w:sz w:val="28"/>
          <w:szCs w:val="28"/>
        </w:rPr>
      </w:pPr>
      <w:r w:rsidRPr="00981BEB">
        <w:rPr>
          <w:rFonts w:ascii="Times New Roman" w:hAnsi="Times New Roman"/>
          <w:sz w:val="28"/>
          <w:szCs w:val="28"/>
        </w:rPr>
        <w:t>-  индексы изменения сметной стоимости, выпускаемые РЦЦС;</w:t>
      </w:r>
    </w:p>
    <w:p w:rsidR="008E78AA" w:rsidRPr="00981BEB" w:rsidRDefault="008E78AA" w:rsidP="008E78AA">
      <w:pPr>
        <w:pStyle w:val="af0"/>
        <w:spacing w:before="0" w:beforeAutospacing="0" w:after="0" w:afterAutospacing="0" w:line="276" w:lineRule="auto"/>
        <w:ind w:firstLine="709"/>
        <w:jc w:val="both"/>
        <w:rPr>
          <w:rFonts w:ascii="Times New Roman" w:hAnsi="Times New Roman"/>
          <w:sz w:val="28"/>
          <w:szCs w:val="28"/>
        </w:rPr>
      </w:pPr>
      <w:r w:rsidRPr="00981BEB">
        <w:rPr>
          <w:rFonts w:ascii="Times New Roman" w:hAnsi="Times New Roman"/>
          <w:sz w:val="28"/>
          <w:szCs w:val="28"/>
        </w:rPr>
        <w:t>- индивидуальные индексы, утверждаемые приказами ОАО «РАО Энергетические системы Востока» (его ДЗО);</w:t>
      </w:r>
    </w:p>
    <w:p w:rsidR="008E78AA" w:rsidRPr="00981BEB" w:rsidRDefault="008E78AA" w:rsidP="00B44166">
      <w:pPr>
        <w:pStyle w:val="af0"/>
        <w:shd w:val="clear" w:color="auto" w:fill="FFFFFF"/>
        <w:tabs>
          <w:tab w:val="left" w:pos="1080"/>
        </w:tabs>
        <w:spacing w:before="0" w:beforeAutospacing="0" w:after="0" w:afterAutospacing="0" w:line="276" w:lineRule="auto"/>
        <w:ind w:firstLine="709"/>
        <w:jc w:val="both"/>
        <w:rPr>
          <w:rFonts w:ascii="Times New Roman" w:hAnsi="Times New Roman"/>
          <w:sz w:val="28"/>
          <w:szCs w:val="28"/>
        </w:rPr>
      </w:pPr>
      <w:r w:rsidRPr="00981BEB">
        <w:rPr>
          <w:rFonts w:ascii="Times New Roman" w:hAnsi="Times New Roman"/>
          <w:sz w:val="28"/>
          <w:szCs w:val="28"/>
        </w:rPr>
        <w:t>При отсутствии индексов на требуемый период времени в расчетах необходимо также использовать прогнозные индексы-дефляторы в соответствии с «Едиными сценарными условиями», регулярно утверждаемыми ОАО «РАО Энергетические системы Востока».</w:t>
      </w:r>
    </w:p>
    <w:p w:rsidR="008E78AA" w:rsidRPr="00981BEB" w:rsidRDefault="008E78AA" w:rsidP="00B135D7">
      <w:pPr>
        <w:shd w:val="clear" w:color="auto" w:fill="FFFFFF"/>
        <w:tabs>
          <w:tab w:val="left" w:pos="1440"/>
        </w:tabs>
        <w:spacing w:line="276" w:lineRule="auto"/>
        <w:ind w:firstLine="748"/>
        <w:jc w:val="both"/>
        <w:rPr>
          <w:rFonts w:ascii="Times New Roman" w:hAnsi="Times New Roman"/>
          <w:color w:val="000000"/>
          <w:sz w:val="28"/>
          <w:szCs w:val="28"/>
        </w:rPr>
      </w:pPr>
      <w:r w:rsidRPr="00981BEB">
        <w:rPr>
          <w:rFonts w:ascii="Times New Roman" w:hAnsi="Times New Roman"/>
          <w:color w:val="000000"/>
          <w:sz w:val="28"/>
          <w:szCs w:val="28"/>
        </w:rPr>
        <w:t>4.4.5 Стоимость транспортных расходов по доставке материальных ресурсов (сверх лимита учтенного СНБ) выделяется отдельной строкой в смете и определяется на основании данных первичной бухгалтерской документации, данных ФЦЦС (РЦЦС), тарифов транспортных компаний, которые утверждены государственными регулирующими органами, либо по укрупненным показателям, в соответствии с нормативами МДС 81-35.2004</w:t>
      </w:r>
      <w:r w:rsidRPr="00981BEB">
        <w:rPr>
          <w:rFonts w:ascii="Times New Roman" w:hAnsi="Times New Roman"/>
          <w:b/>
          <w:i/>
          <w:color w:val="000000"/>
          <w:sz w:val="28"/>
          <w:szCs w:val="28"/>
        </w:rPr>
        <w:t>.</w:t>
      </w:r>
    </w:p>
    <w:p w:rsidR="00B135D7" w:rsidRDefault="003D68EF" w:rsidP="00B135D7">
      <w:pPr>
        <w:tabs>
          <w:tab w:val="left" w:pos="1440"/>
        </w:tabs>
        <w:spacing w:line="276" w:lineRule="auto"/>
        <w:ind w:firstLine="748"/>
        <w:jc w:val="both"/>
        <w:rPr>
          <w:rFonts w:ascii="Times New Roman" w:hAnsi="Times New Roman"/>
          <w:sz w:val="28"/>
          <w:szCs w:val="28"/>
        </w:rPr>
      </w:pPr>
      <w:r w:rsidRPr="00B135D7">
        <w:rPr>
          <w:rFonts w:ascii="Times New Roman" w:hAnsi="Times New Roman"/>
          <w:sz w:val="28"/>
          <w:szCs w:val="28"/>
        </w:rPr>
        <w:t>При составлении сметы базисно-индексным методом в базисном уровне используется «Территориальный сборник сметных цен на перевозки грузов для строительства» часть I "Автомобильные перевозки" раздел «Сметные цены на перевозку грузов автомобильным транспортом». Стоимость погрузочных работ учитывается непосредственно отпускной ценой, а стоимость разгрузочных работ - в составе единичных расценок на строительно-монтажные и ремонтно-строительные работы</w:t>
      </w:r>
      <w:r w:rsidR="005818E7">
        <w:rPr>
          <w:rFonts w:ascii="Times New Roman" w:hAnsi="Times New Roman"/>
          <w:sz w:val="28"/>
          <w:szCs w:val="28"/>
        </w:rPr>
        <w:t xml:space="preserve"> и</w:t>
      </w:r>
      <w:r w:rsidRPr="00B135D7">
        <w:rPr>
          <w:rFonts w:ascii="Times New Roman" w:hAnsi="Times New Roman"/>
          <w:sz w:val="28"/>
          <w:szCs w:val="28"/>
        </w:rPr>
        <w:t xml:space="preserve"> дополнительно уч</w:t>
      </w:r>
      <w:r w:rsidR="005818E7">
        <w:rPr>
          <w:rFonts w:ascii="Times New Roman" w:hAnsi="Times New Roman"/>
          <w:sz w:val="28"/>
          <w:szCs w:val="28"/>
        </w:rPr>
        <w:t>ё</w:t>
      </w:r>
      <w:r w:rsidRPr="00B135D7">
        <w:rPr>
          <w:rFonts w:ascii="Times New Roman" w:hAnsi="Times New Roman"/>
          <w:sz w:val="28"/>
          <w:szCs w:val="28"/>
        </w:rPr>
        <w:t>т</w:t>
      </w:r>
      <w:r w:rsidR="005818E7">
        <w:rPr>
          <w:rFonts w:ascii="Times New Roman" w:hAnsi="Times New Roman"/>
          <w:sz w:val="28"/>
          <w:szCs w:val="28"/>
        </w:rPr>
        <w:t>а</w:t>
      </w:r>
      <w:r w:rsidRPr="00B135D7">
        <w:rPr>
          <w:rFonts w:ascii="Times New Roman" w:hAnsi="Times New Roman"/>
          <w:sz w:val="28"/>
          <w:szCs w:val="28"/>
        </w:rPr>
        <w:t xml:space="preserve"> не </w:t>
      </w:r>
      <w:r w:rsidR="005818E7">
        <w:rPr>
          <w:rFonts w:ascii="Times New Roman" w:hAnsi="Times New Roman"/>
          <w:sz w:val="28"/>
          <w:szCs w:val="28"/>
        </w:rPr>
        <w:t>треб</w:t>
      </w:r>
      <w:r w:rsidRPr="00B135D7">
        <w:rPr>
          <w:rFonts w:ascii="Times New Roman" w:hAnsi="Times New Roman"/>
          <w:sz w:val="28"/>
          <w:szCs w:val="28"/>
        </w:rPr>
        <w:t>ует.</w:t>
      </w:r>
    </w:p>
    <w:p w:rsidR="00B135D7" w:rsidRDefault="003D68EF" w:rsidP="00B135D7">
      <w:pPr>
        <w:tabs>
          <w:tab w:val="left" w:pos="1440"/>
        </w:tabs>
        <w:spacing w:line="276" w:lineRule="auto"/>
        <w:ind w:firstLine="748"/>
        <w:jc w:val="both"/>
        <w:rPr>
          <w:rFonts w:ascii="Times New Roman" w:hAnsi="Times New Roman"/>
          <w:sz w:val="28"/>
          <w:szCs w:val="28"/>
        </w:rPr>
      </w:pPr>
      <w:r w:rsidRPr="00B135D7">
        <w:rPr>
          <w:rFonts w:ascii="Times New Roman" w:hAnsi="Times New Roman"/>
          <w:sz w:val="28"/>
          <w:szCs w:val="28"/>
        </w:rPr>
        <w:t xml:space="preserve">При определении затрат в текущем уровне цен, </w:t>
      </w:r>
      <w:r w:rsidR="00655E10">
        <w:rPr>
          <w:rFonts w:ascii="Times New Roman" w:hAnsi="Times New Roman"/>
          <w:sz w:val="28"/>
          <w:szCs w:val="28"/>
        </w:rPr>
        <w:t>(</w:t>
      </w:r>
      <w:r w:rsidRPr="00B135D7">
        <w:rPr>
          <w:rFonts w:ascii="Times New Roman" w:hAnsi="Times New Roman"/>
          <w:sz w:val="28"/>
          <w:szCs w:val="28"/>
        </w:rPr>
        <w:t>при калькулировании стоимости транспортных расходов</w:t>
      </w:r>
      <w:r w:rsidR="00655E10">
        <w:rPr>
          <w:rFonts w:ascii="Times New Roman" w:hAnsi="Times New Roman"/>
          <w:sz w:val="28"/>
          <w:szCs w:val="28"/>
        </w:rPr>
        <w:t>)</w:t>
      </w:r>
      <w:r w:rsidRPr="00B135D7">
        <w:rPr>
          <w:rFonts w:ascii="Times New Roman" w:hAnsi="Times New Roman"/>
          <w:sz w:val="28"/>
          <w:szCs w:val="28"/>
        </w:rPr>
        <w:t xml:space="preserve"> учитываются действующие тарифы на грузовые перевозки различными видами</w:t>
      </w:r>
      <w:r w:rsidR="00B976B4" w:rsidRPr="00B135D7">
        <w:rPr>
          <w:rFonts w:ascii="Times New Roman" w:hAnsi="Times New Roman"/>
          <w:sz w:val="28"/>
          <w:szCs w:val="28"/>
        </w:rPr>
        <w:t xml:space="preserve"> </w:t>
      </w:r>
      <w:r w:rsidRPr="00B135D7">
        <w:rPr>
          <w:rFonts w:ascii="Times New Roman" w:hAnsi="Times New Roman"/>
          <w:sz w:val="28"/>
          <w:szCs w:val="28"/>
        </w:rPr>
        <w:t>транспорта.</w:t>
      </w:r>
    </w:p>
    <w:p w:rsidR="008E78AA" w:rsidRPr="00981BEB" w:rsidRDefault="008E78AA" w:rsidP="008E78AA">
      <w:pPr>
        <w:tabs>
          <w:tab w:val="left" w:pos="1440"/>
        </w:tabs>
        <w:spacing w:line="276" w:lineRule="auto"/>
        <w:ind w:firstLine="748"/>
        <w:jc w:val="both"/>
        <w:rPr>
          <w:rFonts w:ascii="Times New Roman" w:hAnsi="Times New Roman"/>
          <w:color w:val="000000"/>
          <w:sz w:val="28"/>
          <w:szCs w:val="28"/>
        </w:rPr>
      </w:pPr>
      <w:r w:rsidRPr="00981BEB">
        <w:rPr>
          <w:rFonts w:ascii="Times New Roman" w:hAnsi="Times New Roman"/>
          <w:sz w:val="28"/>
          <w:szCs w:val="28"/>
        </w:rPr>
        <w:t xml:space="preserve">4.4.6 При составлении сметной документации в ее состав включается стоимость материальных ресурсов независимо от того, кто их планирует приобретать (приобрел) - заказчик или подрядчик. </w:t>
      </w:r>
      <w:r w:rsidRPr="00981BEB">
        <w:rPr>
          <w:rFonts w:ascii="Times New Roman" w:hAnsi="Times New Roman"/>
          <w:bCs/>
          <w:color w:val="000000"/>
          <w:sz w:val="28"/>
          <w:szCs w:val="28"/>
        </w:rPr>
        <w:t>В случае поставки материалов заказчиком,</w:t>
      </w:r>
      <w:r w:rsidRPr="00981BEB">
        <w:rPr>
          <w:rFonts w:ascii="Times New Roman" w:hAnsi="Times New Roman"/>
          <w:b/>
          <w:bCs/>
          <w:color w:val="000000"/>
          <w:sz w:val="28"/>
          <w:szCs w:val="28"/>
        </w:rPr>
        <w:t xml:space="preserve"> </w:t>
      </w:r>
      <w:r w:rsidRPr="00981BEB">
        <w:rPr>
          <w:rFonts w:ascii="Times New Roman" w:hAnsi="Times New Roman"/>
          <w:color w:val="000000"/>
          <w:sz w:val="28"/>
          <w:szCs w:val="28"/>
        </w:rPr>
        <w:t xml:space="preserve">за итогом сметы указывается возврат материалов по тем же ценам, по которым они включены в объем СМР, с обоснованием исключения (давальческое сырьё). </w:t>
      </w:r>
    </w:p>
    <w:p w:rsidR="008E78AA" w:rsidRPr="00981BEB" w:rsidRDefault="008E78AA" w:rsidP="008E78AA">
      <w:pPr>
        <w:tabs>
          <w:tab w:val="left" w:pos="1440"/>
        </w:tabs>
        <w:spacing w:line="276" w:lineRule="auto"/>
        <w:ind w:firstLine="748"/>
        <w:jc w:val="both"/>
        <w:rPr>
          <w:rFonts w:ascii="Times New Roman" w:hAnsi="Times New Roman"/>
          <w:color w:val="000000"/>
          <w:sz w:val="28"/>
          <w:szCs w:val="28"/>
        </w:rPr>
      </w:pPr>
      <w:r w:rsidRPr="00981BEB">
        <w:rPr>
          <w:rFonts w:ascii="Times New Roman" w:hAnsi="Times New Roman"/>
          <w:color w:val="000000"/>
          <w:sz w:val="28"/>
          <w:szCs w:val="28"/>
        </w:rPr>
        <w:t xml:space="preserve">4.4.7 В случаях, когда в соответствии с проектными решениями осуществляются разборка конструкций или снос зданий и сооружений по конструкциям, материалам и изделиям, пригодным для повторного применения, за итогом локальных сметных расчетов (смет) на разборку, снос (перенос) зданий и сооружений, указывается возврат материалов в </w:t>
      </w:r>
      <w:r w:rsidRPr="00981BEB">
        <w:rPr>
          <w:rFonts w:ascii="Times New Roman" w:hAnsi="Times New Roman"/>
          <w:bCs/>
          <w:iCs/>
          <w:color w:val="000000"/>
          <w:sz w:val="28"/>
          <w:szCs w:val="28"/>
        </w:rPr>
        <w:t>количественном</w:t>
      </w:r>
      <w:r w:rsidRPr="00981BEB">
        <w:rPr>
          <w:rFonts w:ascii="Times New Roman" w:hAnsi="Times New Roman"/>
          <w:color w:val="000000"/>
          <w:sz w:val="28"/>
          <w:szCs w:val="28"/>
        </w:rPr>
        <w:t xml:space="preserve"> выражении (номенклатура и количество получаемых для последующего использования конструкций, материалов и изделий). Стоимость </w:t>
      </w:r>
      <w:r w:rsidRPr="00981BEB">
        <w:rPr>
          <w:rFonts w:ascii="Times New Roman" w:hAnsi="Times New Roman"/>
          <w:color w:val="000000"/>
          <w:sz w:val="28"/>
          <w:szCs w:val="28"/>
        </w:rPr>
        <w:lastRenderedPageBreak/>
        <w:t>таких конструкций, материалов и изделий в составе возвратных сумм определяется по цене возможной реализации за вычетом из этих сумм расходов по приведению их в пригодное для использования состояние и доставке в места складирования. Пригодность материалов для их повторного использования должна соответствовать требованиям нормативов и назначению их применения. Размер возвратных сумм на этапе подготовки проектной документации для учета в сводном сметном расчете стоимости строительства (ремонта) и последующих расчетах за выполненные работы допускается определять по экспертной оценке заказчика и отражать в задании на проектирование.</w:t>
      </w:r>
    </w:p>
    <w:p w:rsidR="008E78AA" w:rsidRPr="00981BEB" w:rsidRDefault="008E78AA" w:rsidP="008E78AA">
      <w:pPr>
        <w:tabs>
          <w:tab w:val="left" w:pos="1620"/>
        </w:tabs>
        <w:spacing w:line="276" w:lineRule="auto"/>
        <w:ind w:firstLine="720"/>
        <w:jc w:val="both"/>
        <w:rPr>
          <w:rFonts w:ascii="Times New Roman" w:hAnsi="Times New Roman"/>
          <w:color w:val="000000"/>
          <w:sz w:val="28"/>
          <w:szCs w:val="28"/>
        </w:rPr>
      </w:pPr>
      <w:r w:rsidRPr="00981BEB">
        <w:rPr>
          <w:rFonts w:ascii="Times New Roman" w:hAnsi="Times New Roman"/>
          <w:color w:val="000000"/>
          <w:sz w:val="28"/>
          <w:szCs w:val="28"/>
        </w:rPr>
        <w:t>В случае невозможности дальнейшего использования или реализации материалов (оборудования) от разборки (демонтажа) их стоимость в возвратных суммах не учитывается. Решение о дальнейшем использовании или реализации материалов (оборудования) подтверждается актом комиссии.</w:t>
      </w:r>
    </w:p>
    <w:p w:rsidR="008E78AA" w:rsidRPr="00981BEB" w:rsidRDefault="008E78AA" w:rsidP="008E78AA">
      <w:pPr>
        <w:tabs>
          <w:tab w:val="left" w:pos="1620"/>
        </w:tabs>
        <w:spacing w:line="276" w:lineRule="auto"/>
        <w:ind w:firstLine="748"/>
        <w:jc w:val="both"/>
        <w:rPr>
          <w:rFonts w:ascii="Times New Roman" w:hAnsi="Times New Roman"/>
          <w:color w:val="000000"/>
          <w:sz w:val="28"/>
          <w:szCs w:val="28"/>
        </w:rPr>
      </w:pPr>
      <w:r w:rsidRPr="00981BEB">
        <w:rPr>
          <w:rFonts w:ascii="Times New Roman" w:hAnsi="Times New Roman"/>
          <w:color w:val="000000"/>
          <w:sz w:val="28"/>
          <w:szCs w:val="28"/>
        </w:rPr>
        <w:t>4.4.8 Возвратные суммы от реализации вырубленного леса учитываются в сметной документации за итогом расчета и подтверждаются соответствующей справкой (ведомостью).</w:t>
      </w:r>
    </w:p>
    <w:p w:rsidR="008E78AA" w:rsidRPr="00981BEB" w:rsidRDefault="008E78AA" w:rsidP="00B44166">
      <w:pPr>
        <w:shd w:val="clear" w:color="auto" w:fill="FFFFFF"/>
        <w:tabs>
          <w:tab w:val="left" w:pos="1620"/>
        </w:tabs>
        <w:spacing w:line="276" w:lineRule="auto"/>
        <w:ind w:firstLine="748"/>
        <w:jc w:val="both"/>
        <w:rPr>
          <w:rFonts w:ascii="Times New Roman" w:hAnsi="Times New Roman"/>
          <w:color w:val="000000"/>
          <w:sz w:val="28"/>
          <w:szCs w:val="28"/>
        </w:rPr>
      </w:pPr>
      <w:r w:rsidRPr="00981BEB">
        <w:rPr>
          <w:rFonts w:ascii="Times New Roman" w:hAnsi="Times New Roman"/>
          <w:color w:val="000000"/>
          <w:sz w:val="28"/>
          <w:szCs w:val="28"/>
        </w:rPr>
        <w:t>4.4.9 Применение коэффициентов, учитывающих условия производства работ, должно быть обосновано  в обязательном порядке в ПОС</w:t>
      </w:r>
      <w:r w:rsidR="00655E10">
        <w:rPr>
          <w:rFonts w:ascii="Times New Roman" w:hAnsi="Times New Roman"/>
          <w:color w:val="000000"/>
          <w:sz w:val="28"/>
          <w:szCs w:val="28"/>
        </w:rPr>
        <w:t xml:space="preserve"> (</w:t>
      </w:r>
      <w:r w:rsidRPr="00981BEB">
        <w:rPr>
          <w:rFonts w:ascii="Times New Roman" w:hAnsi="Times New Roman"/>
          <w:color w:val="000000"/>
          <w:sz w:val="28"/>
          <w:szCs w:val="28"/>
        </w:rPr>
        <w:t>ПОР, ППР</w:t>
      </w:r>
      <w:r w:rsidR="00655E10">
        <w:rPr>
          <w:rFonts w:ascii="Times New Roman" w:hAnsi="Times New Roman"/>
          <w:color w:val="000000"/>
          <w:sz w:val="28"/>
          <w:szCs w:val="28"/>
        </w:rPr>
        <w:t>)</w:t>
      </w:r>
      <w:r w:rsidRPr="00981BEB">
        <w:rPr>
          <w:rFonts w:ascii="Times New Roman" w:hAnsi="Times New Roman"/>
          <w:color w:val="000000"/>
          <w:sz w:val="28"/>
          <w:szCs w:val="28"/>
        </w:rPr>
        <w:t>, техническом задании, либо в ином документе, подписанном соответствующими техническими службами Общества.</w:t>
      </w:r>
      <w:r w:rsidR="00655E10">
        <w:rPr>
          <w:rFonts w:ascii="Times New Roman" w:hAnsi="Times New Roman"/>
          <w:color w:val="000000"/>
          <w:sz w:val="28"/>
          <w:szCs w:val="28"/>
        </w:rPr>
        <w:t xml:space="preserve"> Порядок применения коэффициентов, учитывающих условия производства работ и усложняющие факторы должен строго соответствовать требованиям действующих МДС.</w:t>
      </w:r>
    </w:p>
    <w:p w:rsidR="008E78AA" w:rsidRPr="00981BEB" w:rsidRDefault="008E78AA" w:rsidP="008E78AA">
      <w:pPr>
        <w:tabs>
          <w:tab w:val="left" w:pos="1620"/>
        </w:tabs>
        <w:spacing w:line="276" w:lineRule="auto"/>
        <w:ind w:firstLine="748"/>
        <w:jc w:val="both"/>
        <w:rPr>
          <w:rFonts w:ascii="Times New Roman" w:hAnsi="Times New Roman"/>
          <w:sz w:val="28"/>
          <w:szCs w:val="28"/>
        </w:rPr>
      </w:pPr>
      <w:r w:rsidRPr="00981BEB">
        <w:rPr>
          <w:rFonts w:ascii="Times New Roman" w:hAnsi="Times New Roman"/>
          <w:sz w:val="28"/>
          <w:szCs w:val="28"/>
        </w:rPr>
        <w:t>4.4.10 В сметную стоимость может включаться резерв средств на непредвиденные работы и затраты, предназначенный для возмещения стоимости работ и затрат, потребность в которых возникает в ходе работ в результате уточнения проектных решений или условий производства работ по объекту строительства. Норма затрат на непредвиденные расходы должна составлять не более 3% сметной стоимости работ.</w:t>
      </w:r>
    </w:p>
    <w:p w:rsidR="008E78AA" w:rsidRPr="00981BEB" w:rsidRDefault="008E78AA" w:rsidP="008E78AA">
      <w:pPr>
        <w:tabs>
          <w:tab w:val="left" w:pos="1620"/>
        </w:tabs>
        <w:spacing w:line="276" w:lineRule="auto"/>
        <w:ind w:firstLine="720"/>
        <w:jc w:val="both"/>
        <w:rPr>
          <w:rFonts w:ascii="Times New Roman" w:hAnsi="Times New Roman"/>
          <w:sz w:val="28"/>
          <w:szCs w:val="28"/>
        </w:rPr>
      </w:pPr>
      <w:r w:rsidRPr="00981BEB">
        <w:rPr>
          <w:rFonts w:ascii="Times New Roman" w:hAnsi="Times New Roman"/>
          <w:sz w:val="28"/>
          <w:szCs w:val="28"/>
        </w:rPr>
        <w:t>4.4.1</w:t>
      </w:r>
      <w:r w:rsidR="002A3899">
        <w:rPr>
          <w:rFonts w:ascii="Times New Roman" w:hAnsi="Times New Roman"/>
          <w:sz w:val="28"/>
          <w:szCs w:val="28"/>
        </w:rPr>
        <w:t>1</w:t>
      </w:r>
      <w:r w:rsidRPr="00981BEB">
        <w:rPr>
          <w:rFonts w:ascii="Times New Roman" w:hAnsi="Times New Roman"/>
          <w:sz w:val="28"/>
          <w:szCs w:val="28"/>
        </w:rPr>
        <w:t xml:space="preserve"> Стоимость работ (цена) является существенным условием договоров на выполнение подрядных работ, поставок оборудования и материально-технических ресурсов. Условия установления цены зависит от способа закупки услуг, поставок. При отсутствии конкретных  указаний в договоре подряда цена работы считается твердой (п. 4 ст. 709 ГК РФ). </w:t>
      </w:r>
    </w:p>
    <w:p w:rsidR="008E78AA" w:rsidRPr="00981BEB" w:rsidRDefault="008E78AA" w:rsidP="008E78AA">
      <w:pPr>
        <w:tabs>
          <w:tab w:val="left" w:pos="1620"/>
        </w:tabs>
        <w:spacing w:line="276" w:lineRule="auto"/>
        <w:ind w:firstLine="748"/>
        <w:jc w:val="both"/>
        <w:rPr>
          <w:rFonts w:ascii="Times New Roman" w:hAnsi="Times New Roman"/>
          <w:color w:val="000000"/>
          <w:sz w:val="28"/>
          <w:szCs w:val="28"/>
        </w:rPr>
      </w:pPr>
      <w:r w:rsidRPr="00981BEB">
        <w:rPr>
          <w:rFonts w:ascii="Times New Roman" w:hAnsi="Times New Roman"/>
          <w:color w:val="000000"/>
          <w:sz w:val="28"/>
          <w:szCs w:val="28"/>
        </w:rPr>
        <w:t>4.4.1</w:t>
      </w:r>
      <w:r w:rsidR="002A3899">
        <w:rPr>
          <w:rFonts w:ascii="Times New Roman" w:hAnsi="Times New Roman"/>
          <w:color w:val="000000"/>
          <w:sz w:val="28"/>
          <w:szCs w:val="28"/>
        </w:rPr>
        <w:t>2</w:t>
      </w:r>
      <w:r w:rsidRPr="00981BEB">
        <w:rPr>
          <w:rFonts w:ascii="Times New Roman" w:hAnsi="Times New Roman"/>
          <w:color w:val="000000"/>
          <w:sz w:val="28"/>
          <w:szCs w:val="28"/>
        </w:rPr>
        <w:t xml:space="preserve"> Цена работы по договору</w:t>
      </w:r>
      <w:r w:rsidR="00255AA8">
        <w:rPr>
          <w:rFonts w:ascii="Times New Roman" w:hAnsi="Times New Roman"/>
          <w:color w:val="000000"/>
          <w:sz w:val="28"/>
          <w:szCs w:val="28"/>
        </w:rPr>
        <w:t xml:space="preserve"> с открытой ценой</w:t>
      </w:r>
      <w:r w:rsidRPr="00981BEB">
        <w:rPr>
          <w:rFonts w:ascii="Times New Roman" w:hAnsi="Times New Roman"/>
          <w:color w:val="000000"/>
          <w:sz w:val="28"/>
          <w:szCs w:val="28"/>
        </w:rPr>
        <w:t xml:space="preserve"> подлежит изменению в случае, если в период его действия произошло существенное возрастание стоимости материалов и оборудования, представленных подрядчиком, а также оказываемых ему третьими лицами услуг, что подтверждается существенным изменением индексов сметной стоимости (по статьям затрат), указываемых в письме Минрегионразвития РФ, либо индексов,  разрабатываемых </w:t>
      </w:r>
      <w:r w:rsidRPr="00981BEB">
        <w:rPr>
          <w:rFonts w:ascii="Times New Roman" w:hAnsi="Times New Roman"/>
          <w:color w:val="000000"/>
          <w:sz w:val="28"/>
          <w:szCs w:val="28"/>
        </w:rPr>
        <w:lastRenderedPageBreak/>
        <w:t>территориальными органами ценообразования (по соответствующему субъекту РФ).</w:t>
      </w:r>
    </w:p>
    <w:p w:rsidR="008E78AA" w:rsidRPr="00981BEB" w:rsidRDefault="008E78AA" w:rsidP="00B44166">
      <w:pPr>
        <w:shd w:val="clear" w:color="auto" w:fill="FFFFFF"/>
        <w:tabs>
          <w:tab w:val="left" w:pos="1620"/>
        </w:tabs>
        <w:spacing w:line="276" w:lineRule="auto"/>
        <w:ind w:firstLine="748"/>
        <w:jc w:val="both"/>
        <w:rPr>
          <w:rFonts w:ascii="Times New Roman" w:hAnsi="Times New Roman"/>
          <w:color w:val="000000"/>
          <w:sz w:val="28"/>
          <w:szCs w:val="28"/>
        </w:rPr>
      </w:pPr>
      <w:r w:rsidRPr="00981BEB">
        <w:rPr>
          <w:rFonts w:ascii="Times New Roman" w:hAnsi="Times New Roman"/>
          <w:color w:val="000000"/>
          <w:sz w:val="28"/>
          <w:szCs w:val="28"/>
        </w:rPr>
        <w:t>4.4.1</w:t>
      </w:r>
      <w:r w:rsidR="002A3899">
        <w:rPr>
          <w:rFonts w:ascii="Times New Roman" w:hAnsi="Times New Roman"/>
          <w:color w:val="000000"/>
          <w:sz w:val="28"/>
          <w:szCs w:val="28"/>
        </w:rPr>
        <w:t>3</w:t>
      </w:r>
      <w:r w:rsidRPr="00981BEB">
        <w:rPr>
          <w:rFonts w:ascii="Times New Roman" w:hAnsi="Times New Roman"/>
          <w:color w:val="000000"/>
          <w:sz w:val="28"/>
          <w:szCs w:val="28"/>
        </w:rPr>
        <w:t xml:space="preserve"> Для целей исполнения условий договора под существенным изменением индексов сметной стоимости (или по статьям затрат), указываемых в ежеквартально публикуемом письме Минрегионразвития РФ, либо индексов, разрабатываемых территориальными органами ценообразования (по соответствующему субъекту РФ), стороны признают такое изменение индексов сметной стоимости (ли по статьям затрат), при котором вновь указанный индекс сметной стоимости (или по статьям затрат) на </w:t>
      </w:r>
      <w:r w:rsidR="00CF0F4A">
        <w:rPr>
          <w:rFonts w:ascii="Times New Roman" w:hAnsi="Times New Roman"/>
          <w:color w:val="000000"/>
          <w:sz w:val="28"/>
          <w:szCs w:val="28"/>
        </w:rPr>
        <w:t>10</w:t>
      </w:r>
      <w:r w:rsidRPr="00981BEB">
        <w:rPr>
          <w:rFonts w:ascii="Times New Roman" w:hAnsi="Times New Roman"/>
          <w:color w:val="000000"/>
          <w:sz w:val="28"/>
          <w:szCs w:val="28"/>
        </w:rPr>
        <w:t>% и более превышает индекс сметной стоимости (или по статьям затрат), указанного в письме Минрегионразвития РФ, либо индекса, разрабатываемого территориальными органами ценообразования по соответствующему субъекту РФ.</w:t>
      </w:r>
    </w:p>
    <w:p w:rsidR="008E78AA" w:rsidRPr="00981BEB" w:rsidRDefault="008E78AA" w:rsidP="008E78AA">
      <w:pPr>
        <w:tabs>
          <w:tab w:val="left" w:pos="1620"/>
        </w:tabs>
        <w:spacing w:line="276" w:lineRule="auto"/>
        <w:ind w:firstLine="748"/>
        <w:jc w:val="both"/>
        <w:rPr>
          <w:rFonts w:ascii="Times New Roman" w:hAnsi="Times New Roman"/>
          <w:color w:val="000000"/>
          <w:sz w:val="28"/>
          <w:szCs w:val="28"/>
        </w:rPr>
      </w:pPr>
      <w:r w:rsidRPr="00981BEB">
        <w:rPr>
          <w:rFonts w:ascii="Times New Roman" w:hAnsi="Times New Roman"/>
          <w:color w:val="000000"/>
          <w:sz w:val="28"/>
          <w:szCs w:val="28"/>
        </w:rPr>
        <w:t>4.4.1</w:t>
      </w:r>
      <w:r w:rsidR="002A3899">
        <w:rPr>
          <w:rFonts w:ascii="Times New Roman" w:hAnsi="Times New Roman"/>
          <w:color w:val="000000"/>
          <w:sz w:val="28"/>
          <w:szCs w:val="28"/>
        </w:rPr>
        <w:t>4</w:t>
      </w:r>
      <w:r w:rsidRPr="00981BEB">
        <w:rPr>
          <w:rFonts w:ascii="Times New Roman" w:hAnsi="Times New Roman"/>
          <w:color w:val="000000"/>
          <w:sz w:val="28"/>
          <w:szCs w:val="28"/>
        </w:rPr>
        <w:t xml:space="preserve"> При существенном изменении индексов сметной стоимости (по статьям затрат), указываемых в п.4.1.14, цена работы подлежит изменению с оформлением дополнительного соглашения на разницу между ценой работы на дату заключения договора и ценой работы, рассчитанной с учетом изменившихся индексов сметной стоимости (по статьям затрат). Указанное условие не применяется в случае, если просрочка исполнения работ произошла по вине подрядчика.</w:t>
      </w:r>
    </w:p>
    <w:p w:rsidR="008E78AA" w:rsidRPr="00981BEB" w:rsidRDefault="008E78AA" w:rsidP="008E78AA">
      <w:pPr>
        <w:tabs>
          <w:tab w:val="left" w:pos="1620"/>
        </w:tabs>
        <w:spacing w:line="276" w:lineRule="auto"/>
        <w:ind w:firstLine="748"/>
        <w:jc w:val="both"/>
        <w:rPr>
          <w:rFonts w:ascii="Times New Roman" w:hAnsi="Times New Roman"/>
          <w:color w:val="000000"/>
          <w:sz w:val="28"/>
          <w:szCs w:val="28"/>
        </w:rPr>
      </w:pPr>
      <w:r w:rsidRPr="005D3B8C">
        <w:rPr>
          <w:rFonts w:ascii="Times New Roman" w:hAnsi="Times New Roman"/>
          <w:color w:val="000000"/>
          <w:sz w:val="28"/>
          <w:szCs w:val="28"/>
        </w:rPr>
        <w:t>4.4.1</w:t>
      </w:r>
      <w:r w:rsidR="002A3899">
        <w:rPr>
          <w:rFonts w:ascii="Times New Roman" w:hAnsi="Times New Roman"/>
          <w:color w:val="000000"/>
          <w:sz w:val="28"/>
          <w:szCs w:val="28"/>
        </w:rPr>
        <w:t>5</w:t>
      </w:r>
      <w:r w:rsidRPr="005D3B8C">
        <w:rPr>
          <w:rFonts w:ascii="Times New Roman" w:hAnsi="Times New Roman"/>
          <w:color w:val="000000"/>
          <w:sz w:val="28"/>
          <w:szCs w:val="28"/>
        </w:rPr>
        <w:t xml:space="preserve"> Положительное заключение государственной экспертизы проектной документации, содержащее оценку сметной стоимости объектов капитального строительства в соответствии с Постановлением Правительства РФ от 05.03.2007 г. № 145 , рассматривается как положительное заключение о достоверности определения сметной стоимости объекта капитального строительства. В случае отсутствия необходимости проведения Государственной экспертизы, достоверность сметной стоимости определяется на основании проверок курирующих  подразделений Общества, при этом сметная документация утверждается Генеральным директором Общества или его заместителем по направлению.</w:t>
      </w:r>
    </w:p>
    <w:p w:rsidR="008E78AA" w:rsidRPr="00981BEB" w:rsidRDefault="008E78AA" w:rsidP="008E78AA">
      <w:pPr>
        <w:tabs>
          <w:tab w:val="left" w:pos="1620"/>
        </w:tabs>
        <w:spacing w:line="276" w:lineRule="auto"/>
        <w:ind w:firstLine="748"/>
        <w:jc w:val="both"/>
        <w:rPr>
          <w:rFonts w:ascii="Times New Roman" w:hAnsi="Times New Roman"/>
          <w:sz w:val="28"/>
          <w:szCs w:val="28"/>
        </w:rPr>
      </w:pPr>
      <w:r w:rsidRPr="00981BEB">
        <w:rPr>
          <w:rFonts w:ascii="Times New Roman" w:hAnsi="Times New Roman"/>
          <w:sz w:val="28"/>
          <w:szCs w:val="28"/>
        </w:rPr>
        <w:t>4.4.1</w:t>
      </w:r>
      <w:r w:rsidR="002A3899">
        <w:rPr>
          <w:rFonts w:ascii="Times New Roman" w:hAnsi="Times New Roman"/>
          <w:sz w:val="28"/>
          <w:szCs w:val="28"/>
        </w:rPr>
        <w:t>6</w:t>
      </w:r>
      <w:r w:rsidRPr="00981BEB">
        <w:rPr>
          <w:rFonts w:ascii="Times New Roman" w:hAnsi="Times New Roman"/>
          <w:sz w:val="28"/>
          <w:szCs w:val="28"/>
        </w:rPr>
        <w:t xml:space="preserve"> Превышение стоимости выполненных работ законченного строительством объекта над сметной стоимостью, указанной в ПСД, приведенной к единому уровню цен,  допускается в случае: </w:t>
      </w:r>
    </w:p>
    <w:p w:rsidR="008E78AA" w:rsidRPr="00981BEB" w:rsidRDefault="008E78AA" w:rsidP="008E78AA">
      <w:pPr>
        <w:tabs>
          <w:tab w:val="left" w:pos="1620"/>
        </w:tabs>
        <w:spacing w:line="276" w:lineRule="auto"/>
        <w:ind w:firstLine="748"/>
        <w:jc w:val="both"/>
        <w:rPr>
          <w:rFonts w:ascii="Times New Roman" w:hAnsi="Times New Roman"/>
          <w:sz w:val="28"/>
          <w:szCs w:val="28"/>
        </w:rPr>
      </w:pPr>
      <w:r w:rsidRPr="00981BEB">
        <w:rPr>
          <w:rFonts w:ascii="Times New Roman" w:hAnsi="Times New Roman"/>
          <w:sz w:val="28"/>
          <w:szCs w:val="28"/>
        </w:rPr>
        <w:t>- выполнения дополнительных работ, связанных с  изменением технических решений;</w:t>
      </w:r>
    </w:p>
    <w:p w:rsidR="008E78AA" w:rsidRPr="00981BEB" w:rsidRDefault="008E78AA" w:rsidP="008E78AA">
      <w:pPr>
        <w:tabs>
          <w:tab w:val="left" w:pos="1620"/>
        </w:tabs>
        <w:spacing w:line="276" w:lineRule="auto"/>
        <w:ind w:firstLine="748"/>
        <w:jc w:val="both"/>
        <w:rPr>
          <w:rFonts w:ascii="Times New Roman" w:hAnsi="Times New Roman"/>
          <w:sz w:val="28"/>
          <w:szCs w:val="28"/>
        </w:rPr>
      </w:pPr>
      <w:r w:rsidRPr="00981BEB">
        <w:rPr>
          <w:rFonts w:ascii="Times New Roman" w:hAnsi="Times New Roman"/>
          <w:sz w:val="28"/>
          <w:szCs w:val="28"/>
        </w:rPr>
        <w:t>- превышение фактической стоимости оборудования и материалов над стоимостью, учтенной в проекте.</w:t>
      </w:r>
    </w:p>
    <w:p w:rsidR="008E78AA" w:rsidRPr="00981BEB" w:rsidRDefault="008E78AA" w:rsidP="005D60E3">
      <w:pPr>
        <w:tabs>
          <w:tab w:val="left" w:pos="1440"/>
        </w:tabs>
        <w:spacing w:line="276" w:lineRule="auto"/>
        <w:ind w:firstLine="720"/>
        <w:jc w:val="both"/>
        <w:rPr>
          <w:rFonts w:ascii="Times New Roman" w:hAnsi="Times New Roman"/>
          <w:sz w:val="28"/>
          <w:szCs w:val="28"/>
        </w:rPr>
      </w:pPr>
      <w:r w:rsidRPr="00981BEB">
        <w:rPr>
          <w:rFonts w:ascii="Times New Roman" w:hAnsi="Times New Roman"/>
          <w:sz w:val="28"/>
          <w:szCs w:val="28"/>
        </w:rPr>
        <w:t>4.4.1</w:t>
      </w:r>
      <w:r w:rsidR="002A3899">
        <w:rPr>
          <w:rFonts w:ascii="Times New Roman" w:hAnsi="Times New Roman"/>
          <w:sz w:val="28"/>
          <w:szCs w:val="28"/>
        </w:rPr>
        <w:t>7</w:t>
      </w:r>
      <w:r w:rsidRPr="00981BEB">
        <w:rPr>
          <w:rFonts w:ascii="Times New Roman" w:hAnsi="Times New Roman"/>
          <w:sz w:val="28"/>
          <w:szCs w:val="28"/>
        </w:rPr>
        <w:t xml:space="preserve"> Расчеты с подрядчиками за выполненные работы производятся в соответствии с заключенным договором подряда, а также согласно рекомендациям, изложенными в настоящем регламенте.  </w:t>
      </w:r>
    </w:p>
    <w:p w:rsidR="008E78AA" w:rsidRPr="00981BEB" w:rsidRDefault="008E78AA" w:rsidP="008E78AA">
      <w:pPr>
        <w:tabs>
          <w:tab w:val="left" w:pos="1620"/>
        </w:tabs>
        <w:spacing w:line="276" w:lineRule="auto"/>
        <w:ind w:firstLine="748"/>
        <w:jc w:val="both"/>
        <w:rPr>
          <w:rFonts w:ascii="Times New Roman" w:hAnsi="Times New Roman"/>
          <w:color w:val="000000"/>
          <w:sz w:val="28"/>
          <w:szCs w:val="28"/>
        </w:rPr>
      </w:pPr>
      <w:r w:rsidRPr="00981BEB">
        <w:rPr>
          <w:rFonts w:ascii="Times New Roman" w:hAnsi="Times New Roman"/>
          <w:color w:val="000000"/>
          <w:sz w:val="28"/>
          <w:szCs w:val="28"/>
        </w:rPr>
        <w:lastRenderedPageBreak/>
        <w:t>4.4.</w:t>
      </w:r>
      <w:r w:rsidR="005D60E3">
        <w:rPr>
          <w:rFonts w:ascii="Times New Roman" w:hAnsi="Times New Roman"/>
          <w:color w:val="000000"/>
          <w:sz w:val="28"/>
          <w:szCs w:val="28"/>
        </w:rPr>
        <w:t>18</w:t>
      </w:r>
      <w:r w:rsidR="005D60E3" w:rsidRPr="00981BEB">
        <w:rPr>
          <w:rFonts w:ascii="Times New Roman" w:hAnsi="Times New Roman"/>
          <w:color w:val="000000"/>
          <w:sz w:val="28"/>
          <w:szCs w:val="28"/>
        </w:rPr>
        <w:t xml:space="preserve"> </w:t>
      </w:r>
      <w:r w:rsidRPr="00981BEB">
        <w:rPr>
          <w:rFonts w:ascii="Times New Roman" w:hAnsi="Times New Roman"/>
          <w:color w:val="000000"/>
          <w:sz w:val="28"/>
          <w:szCs w:val="28"/>
        </w:rPr>
        <w:t xml:space="preserve">Расчеты по формированию стоимости строительства </w:t>
      </w:r>
      <w:r w:rsidR="002A3899">
        <w:rPr>
          <w:rFonts w:ascii="Times New Roman" w:hAnsi="Times New Roman"/>
          <w:color w:val="000000"/>
          <w:sz w:val="28"/>
          <w:szCs w:val="28"/>
        </w:rPr>
        <w:t>вы</w:t>
      </w:r>
      <w:r w:rsidRPr="00981BEB">
        <w:rPr>
          <w:rFonts w:ascii="Times New Roman" w:hAnsi="Times New Roman"/>
          <w:color w:val="000000"/>
          <w:sz w:val="28"/>
          <w:szCs w:val="28"/>
        </w:rPr>
        <w:t>полняются на бумажных и электронных носителях.</w:t>
      </w:r>
    </w:p>
    <w:p w:rsidR="0002164E" w:rsidRPr="00981BEB" w:rsidRDefault="0002164E" w:rsidP="00F242F4">
      <w:pPr>
        <w:pStyle w:val="14"/>
        <w:numPr>
          <w:ilvl w:val="0"/>
          <w:numId w:val="19"/>
        </w:numPr>
        <w:ind w:left="0" w:firstLine="709"/>
        <w:jc w:val="both"/>
        <w:rPr>
          <w:rFonts w:ascii="Times New Roman" w:hAnsi="Times New Roman"/>
          <w:kern w:val="0"/>
          <w:lang w:eastAsia="en-US"/>
        </w:rPr>
      </w:pPr>
      <w:r w:rsidRPr="00981BEB">
        <w:rPr>
          <w:rFonts w:ascii="Times New Roman" w:hAnsi="Times New Roman"/>
        </w:rPr>
        <w:t>Порядок определения стоимости строительно-монтажных</w:t>
      </w:r>
      <w:r w:rsidRPr="00981BEB">
        <w:rPr>
          <w:rFonts w:ascii="Times New Roman" w:hAnsi="Times New Roman"/>
          <w:kern w:val="0"/>
          <w:lang w:eastAsia="en-US"/>
        </w:rPr>
        <w:t xml:space="preserve"> работ</w:t>
      </w:r>
    </w:p>
    <w:p w:rsidR="0002164E" w:rsidRPr="00981BEB" w:rsidRDefault="0002164E" w:rsidP="00F242F4">
      <w:pPr>
        <w:pStyle w:val="23"/>
        <w:numPr>
          <w:ilvl w:val="1"/>
          <w:numId w:val="19"/>
        </w:numPr>
        <w:tabs>
          <w:tab w:val="clear" w:pos="142"/>
          <w:tab w:val="num" w:pos="567"/>
        </w:tabs>
        <w:ind w:left="1569" w:hanging="587"/>
        <w:rPr>
          <w:rFonts w:ascii="Times New Roman" w:hAnsi="Times New Roman"/>
          <w:i w:val="0"/>
        </w:rPr>
      </w:pPr>
      <w:bookmarkStart w:id="26" w:name="_Toc278795894"/>
      <w:r w:rsidRPr="00981BEB">
        <w:rPr>
          <w:rFonts w:ascii="Times New Roman" w:hAnsi="Times New Roman"/>
          <w:i w:val="0"/>
        </w:rPr>
        <w:t>Локальные сметные расчеты (сметы)</w:t>
      </w:r>
      <w:bookmarkEnd w:id="26"/>
    </w:p>
    <w:p w:rsidR="0002164E" w:rsidRPr="00981BEB" w:rsidRDefault="0002164E" w:rsidP="00B44166">
      <w:pPr>
        <w:pStyle w:val="32"/>
        <w:keepNext w:val="0"/>
        <w:shd w:val="clear" w:color="auto" w:fill="FFFFFF"/>
        <w:tabs>
          <w:tab w:val="left" w:pos="1276"/>
        </w:tabs>
        <w:spacing w:line="276" w:lineRule="auto"/>
        <w:ind w:firstLine="709"/>
        <w:jc w:val="both"/>
        <w:rPr>
          <w:rFonts w:ascii="Times New Roman" w:hAnsi="Times New Roman"/>
          <w:b w:val="0"/>
          <w:sz w:val="28"/>
          <w:szCs w:val="28"/>
        </w:rPr>
      </w:pPr>
      <w:r w:rsidRPr="00981BEB">
        <w:rPr>
          <w:rFonts w:ascii="Times New Roman" w:hAnsi="Times New Roman"/>
          <w:b w:val="0"/>
          <w:sz w:val="28"/>
          <w:szCs w:val="28"/>
        </w:rPr>
        <w:t>5.1.1 Сметная стоимость строительно-монтажных работ определяется локальными сметными расчетами (сметами).</w:t>
      </w:r>
    </w:p>
    <w:p w:rsidR="003A11EA" w:rsidRPr="00635CB5" w:rsidRDefault="003A11EA" w:rsidP="00635CB5">
      <w:pPr>
        <w:ind w:firstLine="709"/>
        <w:jc w:val="both"/>
        <w:rPr>
          <w:rFonts w:ascii="Times New Roman" w:hAnsi="Times New Roman"/>
          <w:sz w:val="28"/>
          <w:szCs w:val="28"/>
        </w:rPr>
      </w:pPr>
      <w:r w:rsidRPr="00635CB5">
        <w:rPr>
          <w:rFonts w:ascii="Times New Roman" w:hAnsi="Times New Roman"/>
          <w:b/>
          <w:i/>
          <w:sz w:val="28"/>
          <w:szCs w:val="28"/>
        </w:rPr>
        <w:t xml:space="preserve">Локальные сметы </w:t>
      </w:r>
      <w:r w:rsidRPr="00635CB5">
        <w:rPr>
          <w:rFonts w:ascii="Times New Roman" w:hAnsi="Times New Roman"/>
          <w:sz w:val="28"/>
          <w:szCs w:val="28"/>
        </w:rPr>
        <w:t>относятся к первичным сметным документам  и составляются на основе объемов, определившихся при разработке рабочей документации (РД) (п.3.16).</w:t>
      </w:r>
    </w:p>
    <w:p w:rsidR="003A11EA" w:rsidRPr="00981BEB" w:rsidRDefault="003A11EA" w:rsidP="00635CB5">
      <w:pPr>
        <w:ind w:firstLine="709"/>
        <w:jc w:val="both"/>
        <w:rPr>
          <w:rFonts w:ascii="Times New Roman" w:hAnsi="Times New Roman"/>
          <w:sz w:val="28"/>
          <w:szCs w:val="28"/>
        </w:rPr>
      </w:pPr>
      <w:r w:rsidRPr="00635CB5">
        <w:rPr>
          <w:rFonts w:ascii="Times New Roman" w:hAnsi="Times New Roman"/>
          <w:b/>
          <w:i/>
          <w:sz w:val="28"/>
          <w:szCs w:val="28"/>
        </w:rPr>
        <w:t xml:space="preserve">Локальные сметные расчеты </w:t>
      </w:r>
      <w:r w:rsidRPr="00635CB5">
        <w:rPr>
          <w:rFonts w:ascii="Times New Roman" w:hAnsi="Times New Roman"/>
          <w:sz w:val="28"/>
          <w:szCs w:val="28"/>
        </w:rPr>
        <w:t>составляются в случаях, когда объемы работ и размеры затрат окончательно не определены и подлежат уточнению на основании РД, или в случаях, когда объемы работ, характер и методы их выполнения не могут быть достаточно точно определены при проектировании и уточняются в процессе строительства.</w:t>
      </w:r>
    </w:p>
    <w:p w:rsidR="0002164E" w:rsidRPr="00981BEB" w:rsidRDefault="0002164E" w:rsidP="0002164E">
      <w:pPr>
        <w:pStyle w:val="32"/>
        <w:keepNext w:val="0"/>
        <w:tabs>
          <w:tab w:val="left" w:pos="1276"/>
        </w:tabs>
        <w:spacing w:line="276" w:lineRule="auto"/>
        <w:ind w:firstLine="709"/>
        <w:jc w:val="both"/>
        <w:rPr>
          <w:rFonts w:ascii="Times New Roman" w:hAnsi="Times New Roman"/>
          <w:b w:val="0"/>
          <w:sz w:val="28"/>
          <w:szCs w:val="28"/>
        </w:rPr>
      </w:pPr>
      <w:r w:rsidRPr="00981BEB">
        <w:rPr>
          <w:rFonts w:ascii="Times New Roman" w:hAnsi="Times New Roman"/>
          <w:b w:val="0"/>
          <w:sz w:val="28"/>
          <w:szCs w:val="28"/>
        </w:rPr>
        <w:t>Локальные сметные расчеты (сметы) на отдельные виды строительных и монтажных работ составляются на основании:</w:t>
      </w:r>
    </w:p>
    <w:p w:rsidR="0002164E" w:rsidRPr="00981BEB" w:rsidRDefault="00AC7546" w:rsidP="00107680">
      <w:pPr>
        <w:rPr>
          <w:rFonts w:ascii="Times New Roman" w:hAnsi="Times New Roman"/>
          <w:sz w:val="28"/>
          <w:szCs w:val="28"/>
        </w:rPr>
      </w:pPr>
      <w:r w:rsidRPr="00981BEB">
        <w:rPr>
          <w:rFonts w:ascii="Times New Roman" w:hAnsi="Times New Roman"/>
          <w:lang w:eastAsia="x-none"/>
        </w:rPr>
        <w:tab/>
      </w:r>
      <w:r w:rsidR="0002164E" w:rsidRPr="00981BEB">
        <w:rPr>
          <w:rFonts w:ascii="Times New Roman" w:hAnsi="Times New Roman"/>
          <w:sz w:val="28"/>
          <w:szCs w:val="28"/>
        </w:rPr>
        <w:t>параметров зданий, сооружений, их частей и конструктивных элементов, принятых в проектных решениях;</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объемов работ, принятых из ведомостей строительных и монтажных работ и определяемых по проектным материалам;</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действующих сметных нормативов, внесенных в федеральный реестр сметных нормативов [17], и показателей на виды работ, конструктивные элементы, содержащихся в составе СНБ-2001 в ценах по состоянию на 01.01.2000 г, а также рыночных цен и тарифов на продукцию производственно-технического назначения и услуги (при отсутствии данных и аналогов в действующей сметно-нормативной базе).</w:t>
      </w:r>
    </w:p>
    <w:p w:rsidR="0002164E" w:rsidRPr="00981BEB" w:rsidRDefault="0002164E" w:rsidP="0002164E">
      <w:pPr>
        <w:pStyle w:val="32"/>
        <w:keepNext w:val="0"/>
        <w:tabs>
          <w:tab w:val="left" w:pos="1276"/>
        </w:tabs>
        <w:spacing w:line="276" w:lineRule="auto"/>
        <w:ind w:firstLine="709"/>
        <w:jc w:val="both"/>
        <w:rPr>
          <w:rFonts w:ascii="Times New Roman" w:hAnsi="Times New Roman"/>
          <w:b w:val="0"/>
          <w:sz w:val="28"/>
          <w:szCs w:val="28"/>
        </w:rPr>
      </w:pPr>
      <w:r w:rsidRPr="00981BEB">
        <w:rPr>
          <w:rFonts w:ascii="Times New Roman" w:hAnsi="Times New Roman"/>
          <w:b w:val="0"/>
          <w:sz w:val="28"/>
          <w:szCs w:val="28"/>
        </w:rPr>
        <w:t>5.1.2 Локальные сметные расчеты (сметы) составляются:</w:t>
      </w:r>
    </w:p>
    <w:p w:rsidR="0002164E" w:rsidRPr="00981BEB" w:rsidRDefault="0002164E" w:rsidP="0002164E">
      <w:pPr>
        <w:pStyle w:val="af0"/>
        <w:tabs>
          <w:tab w:val="left" w:pos="1080"/>
          <w:tab w:val="left" w:pos="1276"/>
        </w:tabs>
        <w:spacing w:before="0" w:beforeAutospacing="0" w:after="0" w:afterAutospacing="0" w:line="276" w:lineRule="auto"/>
        <w:ind w:left="1194" w:firstLine="709"/>
        <w:contextualSpacing/>
        <w:jc w:val="both"/>
        <w:rPr>
          <w:rFonts w:ascii="Times New Roman" w:hAnsi="Times New Roman"/>
          <w:sz w:val="28"/>
          <w:szCs w:val="28"/>
        </w:rPr>
      </w:pPr>
      <w:r w:rsidRPr="00981BEB">
        <w:rPr>
          <w:rFonts w:ascii="Times New Roman" w:hAnsi="Times New Roman"/>
          <w:sz w:val="28"/>
          <w:szCs w:val="28"/>
        </w:rPr>
        <w:t>а) по зданиям и сооружениям:</w:t>
      </w:r>
    </w:p>
    <w:p w:rsidR="0002164E" w:rsidRPr="00981BEB" w:rsidRDefault="0002164E" w:rsidP="00F242F4">
      <w:pPr>
        <w:pStyle w:val="af0"/>
        <w:numPr>
          <w:ilvl w:val="0"/>
          <w:numId w:val="23"/>
        </w:numPr>
        <w:tabs>
          <w:tab w:val="left" w:pos="1080"/>
          <w:tab w:val="left" w:pos="1276"/>
          <w:tab w:val="num" w:pos="1440"/>
        </w:tabs>
        <w:spacing w:before="0" w:beforeAutospacing="0" w:after="0" w:afterAutospacing="0" w:line="276" w:lineRule="auto"/>
        <w:ind w:left="0" w:firstLine="709"/>
        <w:contextualSpacing/>
        <w:jc w:val="both"/>
        <w:rPr>
          <w:rFonts w:ascii="Times New Roman" w:hAnsi="Times New Roman"/>
          <w:sz w:val="28"/>
          <w:szCs w:val="28"/>
        </w:rPr>
      </w:pPr>
      <w:r w:rsidRPr="00981BEB">
        <w:rPr>
          <w:rFonts w:ascii="Times New Roman" w:hAnsi="Times New Roman"/>
          <w:sz w:val="28"/>
          <w:szCs w:val="28"/>
        </w:rPr>
        <w:t>на строительные работы, специальные строительные работы, внутренние санитарно-технические работы, внутреннее электроосвещение, электросиловые установки, на монтаж технологического и других видов оборудования, контрольно-измерительных приборов (КИП) и автоматики, слаботочных устройств;</w:t>
      </w:r>
    </w:p>
    <w:p w:rsidR="0002164E" w:rsidRPr="00981BEB" w:rsidRDefault="0002164E" w:rsidP="0002164E">
      <w:pPr>
        <w:pStyle w:val="af0"/>
        <w:tabs>
          <w:tab w:val="left" w:pos="1080"/>
          <w:tab w:val="left" w:pos="1276"/>
        </w:tabs>
        <w:spacing w:before="240" w:beforeAutospacing="0" w:after="0" w:afterAutospacing="0" w:line="276" w:lineRule="auto"/>
        <w:ind w:left="1194" w:firstLine="709"/>
        <w:contextualSpacing/>
        <w:jc w:val="both"/>
        <w:rPr>
          <w:rFonts w:ascii="Times New Roman" w:hAnsi="Times New Roman"/>
          <w:sz w:val="28"/>
          <w:szCs w:val="28"/>
        </w:rPr>
      </w:pPr>
      <w:r w:rsidRPr="00981BEB">
        <w:rPr>
          <w:rFonts w:ascii="Times New Roman" w:hAnsi="Times New Roman"/>
          <w:sz w:val="28"/>
          <w:szCs w:val="28"/>
        </w:rPr>
        <w:t>б) по общеплощадочным работам:</w:t>
      </w:r>
    </w:p>
    <w:p w:rsidR="0002164E" w:rsidRPr="00981BEB" w:rsidRDefault="0002164E" w:rsidP="00F242F4">
      <w:pPr>
        <w:pStyle w:val="af0"/>
        <w:numPr>
          <w:ilvl w:val="0"/>
          <w:numId w:val="23"/>
        </w:numPr>
        <w:tabs>
          <w:tab w:val="left" w:pos="1080"/>
          <w:tab w:val="left" w:pos="1276"/>
          <w:tab w:val="num" w:pos="1440"/>
        </w:tabs>
        <w:spacing w:before="240" w:beforeAutospacing="0" w:after="0" w:afterAutospacing="0" w:line="276" w:lineRule="auto"/>
        <w:ind w:left="0" w:firstLine="709"/>
        <w:contextualSpacing/>
        <w:jc w:val="both"/>
        <w:rPr>
          <w:rFonts w:ascii="Times New Roman" w:hAnsi="Times New Roman"/>
          <w:sz w:val="28"/>
          <w:szCs w:val="28"/>
        </w:rPr>
      </w:pPr>
      <w:r w:rsidRPr="00981BEB">
        <w:rPr>
          <w:rFonts w:ascii="Times New Roman" w:hAnsi="Times New Roman"/>
          <w:sz w:val="28"/>
          <w:szCs w:val="28"/>
        </w:rPr>
        <w:lastRenderedPageBreak/>
        <w:t>на вертикальную планировку, устройство инженерных сетей, путей и дорог, благоустройство территории, малые архитектурные формы.</w:t>
      </w:r>
    </w:p>
    <w:p w:rsidR="0002164E" w:rsidRPr="00981BEB" w:rsidRDefault="0002164E" w:rsidP="0002164E">
      <w:pPr>
        <w:pStyle w:val="af0"/>
        <w:tabs>
          <w:tab w:val="left" w:pos="1080"/>
          <w:tab w:val="left" w:pos="1276"/>
        </w:tabs>
        <w:spacing w:before="240" w:beforeAutospacing="0" w:after="0" w:afterAutospacing="0" w:line="276" w:lineRule="auto"/>
        <w:ind w:firstLine="709"/>
        <w:contextualSpacing/>
        <w:jc w:val="both"/>
        <w:rPr>
          <w:rFonts w:ascii="Times New Roman" w:hAnsi="Times New Roman"/>
          <w:sz w:val="28"/>
          <w:szCs w:val="28"/>
        </w:rPr>
      </w:pPr>
      <w:r w:rsidRPr="00981BEB">
        <w:rPr>
          <w:rFonts w:ascii="Times New Roman" w:hAnsi="Times New Roman"/>
          <w:sz w:val="28"/>
          <w:szCs w:val="28"/>
        </w:rPr>
        <w:t>5.1.3 При проектировании сложных зданий и сооружений, осуществляемых несколькими проектными организациями, а также при формировании сметной стоимости по пусковым комплексам допускается составление на один и тот же вид работ двух и более локальных сметных расчетов (смет).</w:t>
      </w:r>
    </w:p>
    <w:p w:rsidR="0002164E" w:rsidRPr="00981BEB" w:rsidRDefault="0002164E" w:rsidP="0002164E">
      <w:pPr>
        <w:pStyle w:val="af0"/>
        <w:tabs>
          <w:tab w:val="left" w:pos="1080"/>
          <w:tab w:val="left" w:pos="1276"/>
        </w:tabs>
        <w:spacing w:before="240" w:beforeAutospacing="0" w:after="0" w:afterAutospacing="0" w:line="276" w:lineRule="auto"/>
        <w:ind w:firstLine="709"/>
        <w:contextualSpacing/>
        <w:jc w:val="both"/>
        <w:rPr>
          <w:rFonts w:ascii="Times New Roman" w:hAnsi="Times New Roman"/>
          <w:sz w:val="28"/>
          <w:szCs w:val="28"/>
        </w:rPr>
      </w:pPr>
      <w:r w:rsidRPr="00981BEB">
        <w:rPr>
          <w:rFonts w:ascii="Times New Roman" w:hAnsi="Times New Roman"/>
          <w:sz w:val="28"/>
          <w:szCs w:val="28"/>
        </w:rPr>
        <w:t>5.1.4 В локальных сметных расчетах (сметах) производится группировка данных в разделы по отдельным видам работ, конструктивным элементам сооружения (здания), отдельным устройствам в соответствии с технологической последовательностью работ и учетом специфических особенностей отдельных видов строительства.</w:t>
      </w:r>
    </w:p>
    <w:p w:rsidR="0002164E" w:rsidRPr="00981BEB" w:rsidRDefault="0002164E" w:rsidP="00B44166">
      <w:pPr>
        <w:pStyle w:val="af0"/>
        <w:shd w:val="clear" w:color="auto" w:fill="FFFFFF"/>
        <w:tabs>
          <w:tab w:val="left" w:pos="1080"/>
          <w:tab w:val="left" w:pos="1276"/>
        </w:tabs>
        <w:spacing w:before="240" w:beforeAutospacing="0" w:after="0" w:afterAutospacing="0" w:line="276" w:lineRule="auto"/>
        <w:ind w:firstLine="709"/>
        <w:contextualSpacing/>
        <w:jc w:val="both"/>
        <w:rPr>
          <w:rFonts w:ascii="Times New Roman" w:hAnsi="Times New Roman"/>
          <w:sz w:val="28"/>
          <w:szCs w:val="28"/>
        </w:rPr>
      </w:pPr>
      <w:r w:rsidRPr="00981BEB">
        <w:rPr>
          <w:rFonts w:ascii="Times New Roman" w:hAnsi="Times New Roman"/>
          <w:sz w:val="28"/>
          <w:szCs w:val="28"/>
        </w:rPr>
        <w:t xml:space="preserve">5.1.5 </w:t>
      </w:r>
      <w:r w:rsidR="00635CB5">
        <w:rPr>
          <w:rFonts w:ascii="Times New Roman" w:hAnsi="Times New Roman"/>
          <w:sz w:val="28"/>
          <w:szCs w:val="28"/>
        </w:rPr>
        <w:t>Л</w:t>
      </w:r>
      <w:r w:rsidRPr="00981BEB">
        <w:rPr>
          <w:rFonts w:ascii="Times New Roman" w:hAnsi="Times New Roman"/>
          <w:sz w:val="28"/>
          <w:szCs w:val="28"/>
        </w:rPr>
        <w:t xml:space="preserve">окальные сметные расчеты (сметы) или разделы в их составе следует группировать по видам работ, </w:t>
      </w:r>
      <w:r w:rsidR="00635CB5">
        <w:rPr>
          <w:rFonts w:ascii="Times New Roman" w:hAnsi="Times New Roman"/>
          <w:sz w:val="28"/>
          <w:szCs w:val="28"/>
        </w:rPr>
        <w:t>в соответствии с требованиями МДС 81-35.2004.</w:t>
      </w:r>
    </w:p>
    <w:p w:rsidR="0002164E" w:rsidRPr="00981BEB" w:rsidRDefault="0002164E" w:rsidP="0002164E">
      <w:pPr>
        <w:pStyle w:val="af0"/>
        <w:tabs>
          <w:tab w:val="left" w:pos="1080"/>
          <w:tab w:val="left" w:pos="1276"/>
        </w:tabs>
        <w:spacing w:before="240" w:beforeAutospacing="0" w:after="0" w:afterAutospacing="0" w:line="276" w:lineRule="auto"/>
        <w:ind w:firstLine="709"/>
        <w:contextualSpacing/>
        <w:jc w:val="both"/>
        <w:rPr>
          <w:rFonts w:ascii="Times New Roman" w:hAnsi="Times New Roman"/>
          <w:sz w:val="28"/>
          <w:szCs w:val="28"/>
        </w:rPr>
      </w:pPr>
      <w:r w:rsidRPr="00981BEB">
        <w:rPr>
          <w:rFonts w:ascii="Times New Roman" w:hAnsi="Times New Roman"/>
          <w:sz w:val="28"/>
          <w:szCs w:val="28"/>
        </w:rPr>
        <w:t>5.1.6 По проектируемым в составе энергетических объектов зданиям и сооружениям допускается разделение на подземную часть (работы «нулевого цикла») и надземную часть.</w:t>
      </w:r>
    </w:p>
    <w:p w:rsidR="0002164E" w:rsidRPr="00981BEB" w:rsidRDefault="0002164E" w:rsidP="0002164E">
      <w:pPr>
        <w:pStyle w:val="af0"/>
        <w:tabs>
          <w:tab w:val="left" w:pos="1080"/>
          <w:tab w:val="left" w:pos="1276"/>
        </w:tabs>
        <w:spacing w:before="240" w:beforeAutospacing="0" w:after="0" w:afterAutospacing="0" w:line="276" w:lineRule="auto"/>
        <w:ind w:firstLine="709"/>
        <w:contextualSpacing/>
        <w:jc w:val="both"/>
        <w:rPr>
          <w:rFonts w:ascii="Times New Roman" w:hAnsi="Times New Roman"/>
          <w:sz w:val="28"/>
          <w:szCs w:val="28"/>
        </w:rPr>
      </w:pPr>
      <w:r w:rsidRPr="00981BEB">
        <w:rPr>
          <w:rFonts w:ascii="Times New Roman" w:hAnsi="Times New Roman"/>
          <w:sz w:val="28"/>
          <w:szCs w:val="28"/>
        </w:rPr>
        <w:t>5.1.7 Локальный сметный расчет (смета) может иметь разделы:</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 xml:space="preserve">по строительным работам - земляные работы; фундаменты и стены подземной части; стены; каркас; перекрытия, перегородки; полы и основания; покрытия и кровли; заполнение проемов; лестницы и площадки; отделочные работы; разные работы (крыльца, отмостки); </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по специальным строительным работам - фундаменты под оборудование; специальные основания; каналы и приямки; обмуровка, футеровка и изоляция; химические защитные покрытия;</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по внутренним санитарно-техническим работам - водопровод, канализация, отопление, вентиляция и кондиционирование воздуха;</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по установке оборудования - приобретение и монтаж технологического оборудования, технологические трубопроводы; металлические конструкции (связанные с установкой оборудования).</w:t>
      </w:r>
    </w:p>
    <w:p w:rsidR="0002164E" w:rsidRPr="00981BEB" w:rsidRDefault="0002164E" w:rsidP="0002164E">
      <w:pPr>
        <w:pStyle w:val="af0"/>
        <w:tabs>
          <w:tab w:val="left" w:pos="1080"/>
          <w:tab w:val="left" w:pos="1276"/>
        </w:tabs>
        <w:spacing w:before="0" w:beforeAutospacing="0" w:after="0" w:afterAutospacing="0" w:line="276" w:lineRule="auto"/>
        <w:ind w:firstLine="709"/>
        <w:contextualSpacing/>
        <w:jc w:val="both"/>
        <w:rPr>
          <w:rFonts w:ascii="Times New Roman" w:hAnsi="Times New Roman"/>
          <w:sz w:val="28"/>
          <w:szCs w:val="28"/>
        </w:rPr>
      </w:pPr>
      <w:r w:rsidRPr="00981BEB">
        <w:rPr>
          <w:rFonts w:ascii="Times New Roman" w:hAnsi="Times New Roman"/>
          <w:sz w:val="28"/>
          <w:szCs w:val="28"/>
        </w:rPr>
        <w:t>5.1.8 Стоимость работ в локальных сметных расчетах (сметах) в составе сметной документации должна приводиться в двух уровнях цен:</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в базисном уровне - по состоянию на 01.01.2000 г., определяемом на основе действующих федеральных и территориальных сметных норм и расценок СНБ-2001 [14,15] и отраслевых сметных норм и расценок;</w:t>
      </w:r>
    </w:p>
    <w:p w:rsidR="0002164E" w:rsidRPr="00981BEB" w:rsidRDefault="0002164E" w:rsidP="0002164E">
      <w:pPr>
        <w:pStyle w:val="af0"/>
        <w:tabs>
          <w:tab w:val="left" w:pos="1080"/>
          <w:tab w:val="left" w:pos="1276"/>
        </w:tabs>
        <w:spacing w:before="240" w:beforeAutospacing="0" w:after="0" w:afterAutospacing="0" w:line="276" w:lineRule="auto"/>
        <w:ind w:firstLine="709"/>
        <w:contextualSpacing/>
        <w:jc w:val="both"/>
        <w:rPr>
          <w:rFonts w:ascii="Times New Roman" w:hAnsi="Times New Roman"/>
          <w:sz w:val="28"/>
          <w:szCs w:val="28"/>
        </w:rPr>
      </w:pPr>
      <w:r w:rsidRPr="00981BEB">
        <w:rPr>
          <w:rFonts w:ascii="Times New Roman" w:hAnsi="Times New Roman"/>
          <w:sz w:val="28"/>
          <w:szCs w:val="28"/>
        </w:rPr>
        <w:t xml:space="preserve">в текущем уровне - с использованием индексов или на основе  обоснованной информации о текущей стоимости для материалов, отсутствующих в сборниках ФССЦ [14], ТССЦ [15], ОССЦ. </w:t>
      </w:r>
    </w:p>
    <w:p w:rsidR="0002164E" w:rsidRPr="00981BEB" w:rsidRDefault="0002164E" w:rsidP="0002164E">
      <w:pPr>
        <w:pStyle w:val="af0"/>
        <w:tabs>
          <w:tab w:val="left" w:pos="1080"/>
          <w:tab w:val="left" w:pos="1276"/>
        </w:tabs>
        <w:spacing w:before="240" w:beforeAutospacing="0" w:after="0" w:afterAutospacing="0" w:line="276" w:lineRule="auto"/>
        <w:ind w:firstLine="709"/>
        <w:contextualSpacing/>
        <w:jc w:val="both"/>
        <w:rPr>
          <w:rFonts w:ascii="Times New Roman" w:hAnsi="Times New Roman"/>
          <w:sz w:val="28"/>
          <w:szCs w:val="28"/>
        </w:rPr>
      </w:pPr>
      <w:r w:rsidRPr="00981BEB">
        <w:rPr>
          <w:rFonts w:ascii="Times New Roman" w:hAnsi="Times New Roman"/>
          <w:sz w:val="28"/>
          <w:szCs w:val="28"/>
        </w:rPr>
        <w:lastRenderedPageBreak/>
        <w:t>5.1.9 Сметная стоимость, определяемая локальными сметными расчетами (сметами), включает в себя прямые затраты, накладные расходы и сметную прибыль.</w:t>
      </w:r>
    </w:p>
    <w:p w:rsidR="0002164E" w:rsidRPr="00981BEB" w:rsidRDefault="0002164E" w:rsidP="0002164E">
      <w:pPr>
        <w:pStyle w:val="af0"/>
        <w:tabs>
          <w:tab w:val="left" w:pos="1080"/>
          <w:tab w:val="left" w:pos="1276"/>
        </w:tabs>
        <w:spacing w:before="240" w:beforeAutospacing="0" w:after="0" w:afterAutospacing="0" w:line="276" w:lineRule="auto"/>
        <w:ind w:firstLine="709"/>
        <w:contextualSpacing/>
        <w:jc w:val="both"/>
        <w:rPr>
          <w:rFonts w:ascii="Times New Roman" w:hAnsi="Times New Roman"/>
          <w:sz w:val="28"/>
          <w:szCs w:val="28"/>
        </w:rPr>
      </w:pPr>
      <w:r w:rsidRPr="00981BEB">
        <w:rPr>
          <w:rFonts w:ascii="Times New Roman" w:hAnsi="Times New Roman"/>
          <w:sz w:val="28"/>
          <w:szCs w:val="28"/>
        </w:rPr>
        <w:t>Прямые затраты учитывают стоимость следующих ресурсов:</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материальные (материалы, изделия, конструкции);</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технические (эксплуатация строительных машин и механизмов);</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7" w:firstLine="709"/>
        <w:jc w:val="both"/>
        <w:rPr>
          <w:rFonts w:ascii="Times New Roman" w:hAnsi="Times New Roman"/>
          <w:sz w:val="28"/>
          <w:szCs w:val="28"/>
        </w:rPr>
      </w:pPr>
      <w:r w:rsidRPr="00981BEB">
        <w:rPr>
          <w:rFonts w:ascii="Times New Roman" w:hAnsi="Times New Roman"/>
          <w:sz w:val="28"/>
          <w:szCs w:val="28"/>
        </w:rPr>
        <w:t>трудовые (средства на оплату труда рабочих, а также машинистов, учитываемых в стоимости машино-часа эксплуатации строительных машин и механизмов).</w:t>
      </w:r>
    </w:p>
    <w:p w:rsidR="0002164E" w:rsidRPr="00981BEB" w:rsidRDefault="0002164E" w:rsidP="0002164E">
      <w:pPr>
        <w:pStyle w:val="af0"/>
        <w:tabs>
          <w:tab w:val="left" w:pos="1080"/>
          <w:tab w:val="left" w:pos="1276"/>
        </w:tabs>
        <w:spacing w:before="240" w:beforeAutospacing="0" w:after="0" w:afterAutospacing="0" w:line="276" w:lineRule="auto"/>
        <w:ind w:firstLine="709"/>
        <w:contextualSpacing/>
        <w:jc w:val="both"/>
        <w:rPr>
          <w:rFonts w:ascii="Times New Roman" w:hAnsi="Times New Roman"/>
          <w:sz w:val="28"/>
          <w:szCs w:val="28"/>
        </w:rPr>
      </w:pPr>
      <w:r w:rsidRPr="00981BEB">
        <w:rPr>
          <w:rFonts w:ascii="Times New Roman" w:hAnsi="Times New Roman"/>
          <w:sz w:val="28"/>
          <w:szCs w:val="28"/>
        </w:rPr>
        <w:t>Начисление накладных расходов и сметной прибыли при составлении локальных сметных расчетов (смет) без деления на разделы производится в конце сметного расчета (сметы) за итогом прямых затрат, а при формировании по разделам - в конце каждого раздела и в целом по сметному расчету (смете).</w:t>
      </w:r>
    </w:p>
    <w:p w:rsidR="0009139B" w:rsidRPr="00981BEB" w:rsidRDefault="002C62E5" w:rsidP="009C067A">
      <w:pPr>
        <w:spacing w:before="150" w:after="100" w:afterAutospacing="1" w:line="260" w:lineRule="atLeast"/>
        <w:ind w:firstLine="709"/>
        <w:jc w:val="both"/>
        <w:rPr>
          <w:rFonts w:ascii="Times New Roman" w:hAnsi="Times New Roman"/>
          <w:sz w:val="28"/>
          <w:szCs w:val="28"/>
        </w:rPr>
      </w:pPr>
      <w:r w:rsidRPr="009C067A">
        <w:rPr>
          <w:rFonts w:ascii="Times New Roman" w:hAnsi="Times New Roman"/>
          <w:sz w:val="28"/>
          <w:szCs w:val="28"/>
        </w:rPr>
        <w:t>Для определения накладных расходов прин</w:t>
      </w:r>
      <w:r w:rsidR="009C067A" w:rsidRPr="009C067A">
        <w:rPr>
          <w:rFonts w:ascii="Times New Roman" w:hAnsi="Times New Roman"/>
          <w:sz w:val="28"/>
          <w:szCs w:val="28"/>
        </w:rPr>
        <w:t>имаются</w:t>
      </w:r>
      <w:r w:rsidRPr="009C067A">
        <w:rPr>
          <w:rFonts w:ascii="Times New Roman" w:hAnsi="Times New Roman"/>
          <w:sz w:val="28"/>
          <w:szCs w:val="28"/>
        </w:rPr>
        <w:t xml:space="preserve"> нормативы по видам строительства или видам строительных и монтажных работ из приложений № 3 или 4 МДС 81-33.2004 (таблица 1 или приложения 4 МДС 81-34.2004) и поправочные коэффициенты к ним (или индивидуальные для конкретной подрядной организации на основании прилагаемого расчета).</w:t>
      </w:r>
      <w:r w:rsidR="0011357E" w:rsidRPr="009C067A">
        <w:rPr>
          <w:rFonts w:ascii="Times New Roman" w:hAnsi="Times New Roman"/>
          <w:sz w:val="28"/>
          <w:szCs w:val="28"/>
        </w:rPr>
        <w:t xml:space="preserve"> </w:t>
      </w:r>
      <w:r w:rsidR="009C067A" w:rsidRPr="009C067A">
        <w:rPr>
          <w:rFonts w:ascii="Times New Roman" w:hAnsi="Times New Roman"/>
          <w:sz w:val="28"/>
          <w:szCs w:val="28"/>
        </w:rPr>
        <w:t>П</w:t>
      </w:r>
      <w:r w:rsidR="0009139B" w:rsidRPr="009C067A">
        <w:rPr>
          <w:rFonts w:ascii="Times New Roman" w:hAnsi="Times New Roman"/>
          <w:sz w:val="28"/>
          <w:szCs w:val="28"/>
        </w:rPr>
        <w:t xml:space="preserve">рименение </w:t>
      </w:r>
      <w:r w:rsidR="009C067A" w:rsidRPr="009C067A">
        <w:rPr>
          <w:rFonts w:ascii="Times New Roman" w:hAnsi="Times New Roman"/>
          <w:sz w:val="28"/>
          <w:szCs w:val="28"/>
        </w:rPr>
        <w:t>коэффициентов к накладным расходам</w:t>
      </w:r>
      <w:r w:rsidR="0009139B" w:rsidRPr="009C067A">
        <w:rPr>
          <w:rFonts w:ascii="Times New Roman" w:hAnsi="Times New Roman"/>
          <w:sz w:val="28"/>
          <w:szCs w:val="28"/>
        </w:rPr>
        <w:t xml:space="preserve"> и </w:t>
      </w:r>
      <w:r w:rsidR="009C067A" w:rsidRPr="009C067A">
        <w:rPr>
          <w:rFonts w:ascii="Times New Roman" w:hAnsi="Times New Roman"/>
          <w:sz w:val="28"/>
          <w:szCs w:val="28"/>
        </w:rPr>
        <w:t>сметной прибыли, рекомендованных МДС, производится</w:t>
      </w:r>
      <w:r w:rsidR="0009139B" w:rsidRPr="009C067A">
        <w:rPr>
          <w:rFonts w:ascii="Times New Roman" w:hAnsi="Times New Roman"/>
          <w:sz w:val="28"/>
          <w:szCs w:val="28"/>
        </w:rPr>
        <w:t xml:space="preserve"> в соотве</w:t>
      </w:r>
      <w:r w:rsidR="00635CB5" w:rsidRPr="009C067A">
        <w:rPr>
          <w:rFonts w:ascii="Times New Roman" w:hAnsi="Times New Roman"/>
          <w:sz w:val="28"/>
          <w:szCs w:val="28"/>
        </w:rPr>
        <w:t>тст</w:t>
      </w:r>
      <w:r w:rsidR="0009139B" w:rsidRPr="009C067A">
        <w:rPr>
          <w:rFonts w:ascii="Times New Roman" w:hAnsi="Times New Roman"/>
          <w:sz w:val="28"/>
          <w:szCs w:val="28"/>
        </w:rPr>
        <w:t xml:space="preserve">вии с действующими нормативными документами </w:t>
      </w:r>
      <w:r w:rsidR="009C067A" w:rsidRPr="009C067A">
        <w:rPr>
          <w:rFonts w:ascii="Times New Roman" w:hAnsi="Times New Roman"/>
          <w:sz w:val="28"/>
          <w:szCs w:val="28"/>
        </w:rPr>
        <w:t xml:space="preserve">и письмами </w:t>
      </w:r>
      <w:r w:rsidR="0009139B" w:rsidRPr="009C067A">
        <w:rPr>
          <w:rFonts w:ascii="Times New Roman" w:hAnsi="Times New Roman"/>
          <w:sz w:val="28"/>
          <w:szCs w:val="28"/>
        </w:rPr>
        <w:t xml:space="preserve">Минрегиона и </w:t>
      </w:r>
      <w:r w:rsidR="00635CB5" w:rsidRPr="009C067A">
        <w:rPr>
          <w:rFonts w:ascii="Times New Roman" w:hAnsi="Times New Roman"/>
          <w:sz w:val="28"/>
          <w:szCs w:val="28"/>
        </w:rPr>
        <w:t>Г</w:t>
      </w:r>
      <w:r w:rsidR="0009139B" w:rsidRPr="009C067A">
        <w:rPr>
          <w:rFonts w:ascii="Times New Roman" w:hAnsi="Times New Roman"/>
          <w:sz w:val="28"/>
          <w:szCs w:val="28"/>
        </w:rPr>
        <w:t>осстроя РФ.</w:t>
      </w:r>
    </w:p>
    <w:p w:rsidR="0002164E" w:rsidRPr="00981BEB" w:rsidRDefault="0002164E" w:rsidP="0002164E">
      <w:pPr>
        <w:pStyle w:val="af0"/>
        <w:tabs>
          <w:tab w:val="left" w:pos="1080"/>
          <w:tab w:val="left" w:pos="1276"/>
        </w:tabs>
        <w:spacing w:before="240" w:beforeAutospacing="0" w:after="0" w:afterAutospacing="0" w:line="276" w:lineRule="auto"/>
        <w:ind w:firstLine="709"/>
        <w:contextualSpacing/>
        <w:jc w:val="both"/>
        <w:rPr>
          <w:rFonts w:ascii="Times New Roman" w:hAnsi="Times New Roman"/>
          <w:sz w:val="28"/>
          <w:szCs w:val="28"/>
        </w:rPr>
      </w:pPr>
      <w:r w:rsidRPr="00981BEB">
        <w:rPr>
          <w:rFonts w:ascii="Times New Roman" w:hAnsi="Times New Roman"/>
          <w:sz w:val="28"/>
          <w:szCs w:val="28"/>
        </w:rPr>
        <w:t>5.1.10 Локальные сметные расчеты (сметы) на строительно-монтажные работы следует составлять в соответствии с образцом (приложение А).</w:t>
      </w:r>
    </w:p>
    <w:p w:rsidR="0002164E" w:rsidRPr="00981BEB" w:rsidRDefault="0002164E" w:rsidP="00F242F4">
      <w:pPr>
        <w:pStyle w:val="23"/>
        <w:numPr>
          <w:ilvl w:val="1"/>
          <w:numId w:val="19"/>
        </w:numPr>
        <w:tabs>
          <w:tab w:val="clear" w:pos="142"/>
          <w:tab w:val="num" w:pos="567"/>
        </w:tabs>
        <w:ind w:left="0" w:firstLine="709"/>
        <w:rPr>
          <w:rFonts w:ascii="Times New Roman" w:hAnsi="Times New Roman"/>
          <w:i w:val="0"/>
        </w:rPr>
      </w:pPr>
      <w:bookmarkStart w:id="27" w:name="_Toc278795895"/>
      <w:r w:rsidRPr="00981BEB">
        <w:rPr>
          <w:rFonts w:ascii="Times New Roman" w:hAnsi="Times New Roman"/>
          <w:i w:val="0"/>
        </w:rPr>
        <w:t>Порядок определения сметных затрат по оплате труда рабочих</w:t>
      </w:r>
      <w:bookmarkEnd w:id="27"/>
    </w:p>
    <w:p w:rsidR="0002164E" w:rsidRPr="00981BEB" w:rsidRDefault="0002164E" w:rsidP="0002164E">
      <w:pPr>
        <w:pStyle w:val="af0"/>
        <w:tabs>
          <w:tab w:val="left" w:pos="1080"/>
          <w:tab w:val="left" w:pos="1276"/>
        </w:tabs>
        <w:spacing w:before="240" w:beforeAutospacing="0" w:after="0" w:afterAutospacing="0" w:line="276" w:lineRule="auto"/>
        <w:ind w:firstLine="567"/>
        <w:contextualSpacing/>
        <w:jc w:val="both"/>
        <w:rPr>
          <w:rFonts w:ascii="Times New Roman" w:hAnsi="Times New Roman"/>
          <w:sz w:val="28"/>
          <w:szCs w:val="28"/>
        </w:rPr>
      </w:pPr>
      <w:r w:rsidRPr="00981BEB">
        <w:rPr>
          <w:rFonts w:ascii="Times New Roman" w:hAnsi="Times New Roman"/>
          <w:sz w:val="28"/>
          <w:szCs w:val="28"/>
        </w:rPr>
        <w:t>5.2.1 Сметные затраты по оплате труда в базисном уровне цен определяются в соответствии с действующими методическими рекомендациями [3].</w:t>
      </w:r>
    </w:p>
    <w:p w:rsidR="0002164E" w:rsidRPr="00981BEB" w:rsidRDefault="0002164E" w:rsidP="0002164E">
      <w:pPr>
        <w:pStyle w:val="af0"/>
        <w:tabs>
          <w:tab w:val="left" w:pos="1080"/>
        </w:tabs>
        <w:spacing w:before="0" w:beforeAutospacing="0" w:after="0" w:afterAutospacing="0" w:line="276" w:lineRule="auto"/>
        <w:ind w:firstLine="682"/>
        <w:jc w:val="both"/>
        <w:rPr>
          <w:rFonts w:ascii="Times New Roman" w:hAnsi="Times New Roman"/>
          <w:sz w:val="28"/>
          <w:szCs w:val="28"/>
        </w:rPr>
      </w:pPr>
      <w:r w:rsidRPr="00981BEB">
        <w:rPr>
          <w:rFonts w:ascii="Times New Roman" w:hAnsi="Times New Roman"/>
          <w:sz w:val="28"/>
          <w:szCs w:val="28"/>
        </w:rPr>
        <w:t xml:space="preserve">5.2.2 При разработке отраслевых расценок в базисном уровне цен на </w:t>
      </w:r>
      <w:r w:rsidRPr="00981BEB">
        <w:rPr>
          <w:rFonts w:ascii="Times New Roman" w:hAnsi="Times New Roman"/>
          <w:sz w:val="28"/>
          <w:szCs w:val="28"/>
        </w:rPr>
        <w:br/>
        <w:t>01.01.2000 г. уровень оплаты труда рабочих-строителей и механизаторов принимается:</w:t>
      </w:r>
    </w:p>
    <w:p w:rsidR="00E37369" w:rsidRPr="00981BEB" w:rsidRDefault="0002164E" w:rsidP="00B44166">
      <w:pPr>
        <w:pStyle w:val="af0"/>
        <w:shd w:val="clear" w:color="auto" w:fill="FFFFFF"/>
        <w:tabs>
          <w:tab w:val="left" w:pos="1080"/>
        </w:tabs>
        <w:spacing w:before="0" w:beforeAutospacing="0" w:after="0" w:afterAutospacing="0" w:line="276" w:lineRule="auto"/>
        <w:ind w:firstLine="682"/>
        <w:jc w:val="both"/>
        <w:rPr>
          <w:rFonts w:ascii="Times New Roman" w:hAnsi="Times New Roman"/>
          <w:sz w:val="28"/>
          <w:szCs w:val="28"/>
        </w:rPr>
      </w:pPr>
      <w:r w:rsidRPr="00981BEB">
        <w:rPr>
          <w:rFonts w:ascii="Times New Roman" w:hAnsi="Times New Roman"/>
          <w:sz w:val="28"/>
          <w:szCs w:val="28"/>
        </w:rPr>
        <w:t xml:space="preserve">- по данным государственной статистической отчетности в строительстве на 1 января </w:t>
      </w:r>
      <w:smartTag w:uri="urn:schemas-microsoft-com:office:smarttags" w:element="metricconverter">
        <w:smartTagPr>
          <w:attr w:name="ProductID" w:val="2000 г"/>
        </w:smartTagPr>
        <w:r w:rsidRPr="00981BEB">
          <w:rPr>
            <w:rFonts w:ascii="Times New Roman" w:hAnsi="Times New Roman"/>
            <w:sz w:val="28"/>
            <w:szCs w:val="28"/>
          </w:rPr>
          <w:t>2000 г</w:t>
        </w:r>
      </w:smartTag>
      <w:r w:rsidRPr="00981BEB">
        <w:rPr>
          <w:rFonts w:ascii="Times New Roman" w:hAnsi="Times New Roman"/>
          <w:sz w:val="28"/>
          <w:szCs w:val="28"/>
        </w:rPr>
        <w:t>. для базисного территориального района (Московская область) в размере 1600 рублей в месяц для 4-го среднего квалификационного разряда рабочих-строителей при среднемесячном количестве рабочих часов 166,25 согласно Постановлению Минтруда России [24].</w:t>
      </w:r>
    </w:p>
    <w:p w:rsidR="0002164E" w:rsidRPr="00981BEB" w:rsidRDefault="0002164E" w:rsidP="00F242F4">
      <w:pPr>
        <w:pStyle w:val="af0"/>
        <w:numPr>
          <w:ilvl w:val="0"/>
          <w:numId w:val="23"/>
        </w:numPr>
        <w:tabs>
          <w:tab w:val="num" w:pos="568"/>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 xml:space="preserve">для регионов строительства - с пересчетом вышеуказанного показателя для территории строительства с индексами перехода (на оплату </w:t>
      </w:r>
      <w:r w:rsidRPr="00981BEB">
        <w:rPr>
          <w:rFonts w:ascii="Times New Roman" w:hAnsi="Times New Roman"/>
          <w:sz w:val="28"/>
          <w:szCs w:val="28"/>
        </w:rPr>
        <w:lastRenderedPageBreak/>
        <w:t xml:space="preserve">труда) из </w:t>
      </w:r>
      <w:r w:rsidRPr="000A5DBD">
        <w:rPr>
          <w:rFonts w:ascii="Times New Roman" w:hAnsi="Times New Roman"/>
          <w:sz w:val="28"/>
          <w:szCs w:val="28"/>
        </w:rPr>
        <w:t>федерального</w:t>
      </w:r>
      <w:r w:rsidRPr="00981BEB">
        <w:rPr>
          <w:rFonts w:ascii="Times New Roman" w:hAnsi="Times New Roman"/>
          <w:sz w:val="28"/>
          <w:szCs w:val="28"/>
        </w:rPr>
        <w:t xml:space="preserve"> базисного уровня цен (ФЕР-2001) в территориальный базисный уровень (ТЕР-2001), выпускаемыми уполномоченным федеральным </w:t>
      </w:r>
      <w:r w:rsidR="000A5DBD">
        <w:rPr>
          <w:rFonts w:ascii="Times New Roman" w:hAnsi="Times New Roman"/>
          <w:sz w:val="28"/>
          <w:szCs w:val="28"/>
        </w:rPr>
        <w:t xml:space="preserve">(территориальным) </w:t>
      </w:r>
      <w:r w:rsidRPr="00981BEB">
        <w:rPr>
          <w:rFonts w:ascii="Times New Roman" w:hAnsi="Times New Roman"/>
          <w:sz w:val="28"/>
          <w:szCs w:val="28"/>
        </w:rPr>
        <w:t>органом по ценообразованию в строительстве.</w:t>
      </w:r>
    </w:p>
    <w:p w:rsidR="0002164E" w:rsidRPr="00981BEB" w:rsidRDefault="0002164E" w:rsidP="0002164E">
      <w:pPr>
        <w:pStyle w:val="af0"/>
        <w:tabs>
          <w:tab w:val="left" w:pos="1080"/>
          <w:tab w:val="left" w:pos="1276"/>
        </w:tabs>
        <w:spacing w:before="240" w:beforeAutospacing="0" w:after="0" w:afterAutospacing="0" w:line="276" w:lineRule="auto"/>
        <w:ind w:firstLine="567"/>
        <w:contextualSpacing/>
        <w:jc w:val="both"/>
        <w:rPr>
          <w:rFonts w:ascii="Times New Roman" w:hAnsi="Times New Roman"/>
          <w:sz w:val="28"/>
          <w:szCs w:val="28"/>
        </w:rPr>
      </w:pPr>
      <w:r w:rsidRPr="00981BEB">
        <w:rPr>
          <w:rFonts w:ascii="Times New Roman" w:hAnsi="Times New Roman"/>
          <w:sz w:val="28"/>
          <w:szCs w:val="28"/>
        </w:rPr>
        <w:t>5.2.3 В текущем уровне цен порядок определения сметных затрат по оплате труда регламентируется действующими нормативными документами уполномоченного федерального государственного органа по вопросам ценообразования в строительстве и отраслевыми нормативными документами.</w:t>
      </w:r>
    </w:p>
    <w:p w:rsidR="0002164E" w:rsidRPr="00981BEB" w:rsidRDefault="0002164E" w:rsidP="0002164E">
      <w:pPr>
        <w:pStyle w:val="af0"/>
        <w:tabs>
          <w:tab w:val="left" w:pos="1080"/>
          <w:tab w:val="left" w:pos="1276"/>
        </w:tabs>
        <w:spacing w:before="0" w:beforeAutospacing="0" w:after="0" w:afterAutospacing="0" w:line="276" w:lineRule="auto"/>
        <w:ind w:firstLine="567"/>
        <w:contextualSpacing/>
        <w:jc w:val="both"/>
        <w:rPr>
          <w:rFonts w:ascii="Times New Roman" w:hAnsi="Times New Roman"/>
          <w:sz w:val="28"/>
          <w:szCs w:val="28"/>
        </w:rPr>
      </w:pPr>
      <w:r w:rsidRPr="00981BEB">
        <w:rPr>
          <w:rFonts w:ascii="Times New Roman" w:hAnsi="Times New Roman"/>
          <w:sz w:val="28"/>
          <w:szCs w:val="28"/>
        </w:rPr>
        <w:t>5.2.4 В отраслевых расценках  должны предусматриваться средства на выплату среднего заработка работникам, начисляемого в установленном порядке.</w:t>
      </w:r>
    </w:p>
    <w:p w:rsidR="0002164E" w:rsidRPr="00981BEB" w:rsidRDefault="0002164E" w:rsidP="0002164E">
      <w:pPr>
        <w:spacing w:line="276" w:lineRule="auto"/>
        <w:ind w:firstLine="567"/>
        <w:jc w:val="both"/>
        <w:rPr>
          <w:rFonts w:ascii="Times New Roman" w:hAnsi="Times New Roman"/>
          <w:sz w:val="28"/>
          <w:szCs w:val="28"/>
        </w:rPr>
      </w:pPr>
      <w:r w:rsidRPr="00981BEB">
        <w:rPr>
          <w:rFonts w:ascii="Times New Roman" w:hAnsi="Times New Roman"/>
          <w:sz w:val="28"/>
          <w:szCs w:val="28"/>
        </w:rPr>
        <w:t>В соответствии со статьей 316 Трудового кодекса (ТК РФ для расчета заработной платы работникам организаций, расположенных, в основном, в районах Крайнего Севера и приравненных к ним местностях (на территории 44 субъектов), Правительством Российской Федерации установлены районные коэффициенты в пределах от 1,15 до 2,00.</w:t>
      </w:r>
    </w:p>
    <w:p w:rsidR="0002164E" w:rsidRPr="00981BEB" w:rsidRDefault="0002164E" w:rsidP="0002164E">
      <w:pPr>
        <w:spacing w:line="276" w:lineRule="auto"/>
        <w:ind w:firstLine="567"/>
        <w:jc w:val="both"/>
        <w:rPr>
          <w:rFonts w:ascii="Times New Roman" w:hAnsi="Times New Roman"/>
          <w:sz w:val="28"/>
          <w:szCs w:val="28"/>
        </w:rPr>
      </w:pPr>
      <w:r w:rsidRPr="00981BEB">
        <w:rPr>
          <w:rFonts w:ascii="Times New Roman" w:hAnsi="Times New Roman"/>
          <w:sz w:val="28"/>
          <w:szCs w:val="28"/>
        </w:rPr>
        <w:t xml:space="preserve">5.2.5 Районные коэффициенты к заработной плате являются надбавками в процентах к заработной плате, компенсирующими рабочим и служащим различия в вещественном составе потребления из-за тяжелых природных условий и стоимости жизни населения, и начисляются к заработной плате работников строительных организаций, расположенных в отдельных регионах Российской Федерации. </w:t>
      </w:r>
    </w:p>
    <w:p w:rsidR="0002164E" w:rsidRPr="00981BEB" w:rsidRDefault="0002164E" w:rsidP="0002164E">
      <w:pPr>
        <w:pStyle w:val="af0"/>
        <w:tabs>
          <w:tab w:val="left" w:pos="1080"/>
          <w:tab w:val="left" w:pos="1276"/>
        </w:tabs>
        <w:spacing w:before="0" w:beforeAutospacing="0" w:after="0" w:afterAutospacing="0" w:line="276" w:lineRule="auto"/>
        <w:ind w:firstLine="567"/>
        <w:contextualSpacing/>
        <w:jc w:val="both"/>
        <w:rPr>
          <w:rFonts w:ascii="Times New Roman" w:hAnsi="Times New Roman"/>
          <w:sz w:val="28"/>
          <w:szCs w:val="28"/>
        </w:rPr>
      </w:pPr>
      <w:r w:rsidRPr="00981BEB">
        <w:rPr>
          <w:rFonts w:ascii="Times New Roman" w:hAnsi="Times New Roman"/>
          <w:sz w:val="28"/>
          <w:szCs w:val="28"/>
        </w:rPr>
        <w:t>Районный коэффициент начисляется на все виды заработной платы, выплачиваемые из фонда оплаты труда, за исключением: вознаграждения за выслугу лет, годовых результатов работы организации, премий, носящих разовый характер, надбавок за работу в районах Крайнего Севера и приравненных к ним местностях [4, приложение 2].</w:t>
      </w:r>
    </w:p>
    <w:p w:rsidR="0002164E" w:rsidRPr="00981BEB" w:rsidRDefault="0002164E" w:rsidP="0002164E">
      <w:pPr>
        <w:pStyle w:val="af0"/>
        <w:tabs>
          <w:tab w:val="left" w:pos="1080"/>
          <w:tab w:val="left" w:pos="1276"/>
        </w:tabs>
        <w:spacing w:before="240" w:beforeAutospacing="0" w:after="0" w:afterAutospacing="0" w:line="276" w:lineRule="auto"/>
        <w:ind w:firstLine="567"/>
        <w:contextualSpacing/>
        <w:jc w:val="both"/>
        <w:rPr>
          <w:rFonts w:ascii="Times New Roman" w:hAnsi="Times New Roman"/>
          <w:sz w:val="28"/>
          <w:szCs w:val="28"/>
        </w:rPr>
      </w:pPr>
      <w:r w:rsidRPr="00981BEB">
        <w:rPr>
          <w:rFonts w:ascii="Times New Roman" w:hAnsi="Times New Roman"/>
          <w:sz w:val="28"/>
          <w:szCs w:val="28"/>
        </w:rPr>
        <w:t xml:space="preserve">Пример расчета оплаты труда рабочих-строителей приведен в </w:t>
      </w:r>
      <w:r w:rsidRPr="00981BEB">
        <w:rPr>
          <w:rFonts w:ascii="Times New Roman" w:hAnsi="Times New Roman"/>
          <w:sz w:val="28"/>
          <w:szCs w:val="28"/>
        </w:rPr>
        <w:br/>
        <w:t>Приложении Б.</w:t>
      </w:r>
    </w:p>
    <w:p w:rsidR="0002164E" w:rsidRPr="00981BEB" w:rsidRDefault="0002164E" w:rsidP="00F242F4">
      <w:pPr>
        <w:pStyle w:val="23"/>
        <w:numPr>
          <w:ilvl w:val="1"/>
          <w:numId w:val="19"/>
        </w:numPr>
        <w:tabs>
          <w:tab w:val="clear" w:pos="142"/>
          <w:tab w:val="num" w:pos="567"/>
        </w:tabs>
        <w:spacing w:line="276" w:lineRule="auto"/>
        <w:ind w:left="0" w:firstLine="709"/>
        <w:jc w:val="both"/>
        <w:rPr>
          <w:rFonts w:ascii="Times New Roman" w:hAnsi="Times New Roman"/>
          <w:i w:val="0"/>
        </w:rPr>
      </w:pPr>
      <w:bookmarkStart w:id="28" w:name="_Toc278795896"/>
      <w:r w:rsidRPr="00981BEB">
        <w:rPr>
          <w:rFonts w:ascii="Times New Roman" w:hAnsi="Times New Roman"/>
          <w:i w:val="0"/>
        </w:rPr>
        <w:t>Определение сметных затрат на эксплуатацию строительных машин и механизмов</w:t>
      </w:r>
      <w:bookmarkEnd w:id="28"/>
    </w:p>
    <w:p w:rsidR="0002164E" w:rsidRPr="00981BEB" w:rsidRDefault="0002164E" w:rsidP="0002164E">
      <w:pPr>
        <w:pStyle w:val="32"/>
        <w:keepNext w:val="0"/>
        <w:tabs>
          <w:tab w:val="left" w:pos="1276"/>
        </w:tabs>
        <w:spacing w:line="276" w:lineRule="auto"/>
        <w:ind w:firstLine="567"/>
        <w:contextualSpacing/>
        <w:jc w:val="both"/>
        <w:rPr>
          <w:rFonts w:ascii="Times New Roman" w:hAnsi="Times New Roman"/>
          <w:b w:val="0"/>
          <w:sz w:val="28"/>
          <w:szCs w:val="28"/>
        </w:rPr>
      </w:pPr>
      <w:r w:rsidRPr="00981BEB">
        <w:rPr>
          <w:rFonts w:ascii="Times New Roman" w:hAnsi="Times New Roman"/>
          <w:b w:val="0"/>
          <w:sz w:val="28"/>
          <w:szCs w:val="28"/>
        </w:rPr>
        <w:t>5.3.1 Определение стоимости эксплуатации строительных машин и механизмов осуществляется в соответствии с действующими нормативными документами [9].</w:t>
      </w:r>
    </w:p>
    <w:p w:rsidR="0002164E" w:rsidRPr="00981BEB" w:rsidRDefault="0002164E" w:rsidP="0002164E">
      <w:pPr>
        <w:pStyle w:val="32"/>
        <w:keepNext w:val="0"/>
        <w:tabs>
          <w:tab w:val="left" w:pos="1276"/>
        </w:tabs>
        <w:spacing w:line="276" w:lineRule="auto"/>
        <w:ind w:firstLine="567"/>
        <w:contextualSpacing/>
        <w:jc w:val="both"/>
        <w:rPr>
          <w:rFonts w:ascii="Times New Roman" w:hAnsi="Times New Roman"/>
          <w:b w:val="0"/>
          <w:sz w:val="28"/>
          <w:szCs w:val="28"/>
        </w:rPr>
      </w:pPr>
      <w:r w:rsidRPr="00981BEB">
        <w:rPr>
          <w:rFonts w:ascii="Times New Roman" w:hAnsi="Times New Roman"/>
          <w:b w:val="0"/>
          <w:sz w:val="28"/>
          <w:szCs w:val="28"/>
        </w:rPr>
        <w:t xml:space="preserve">5.3.2 При отсутствии в </w:t>
      </w:r>
      <w:r w:rsidR="00234AD4" w:rsidRPr="00981BEB">
        <w:rPr>
          <w:rFonts w:ascii="Times New Roman" w:hAnsi="Times New Roman"/>
          <w:b w:val="0"/>
          <w:sz w:val="28"/>
          <w:szCs w:val="28"/>
        </w:rPr>
        <w:t xml:space="preserve">СНБ </w:t>
      </w:r>
      <w:r w:rsidRPr="00981BEB">
        <w:rPr>
          <w:rFonts w:ascii="Times New Roman" w:hAnsi="Times New Roman"/>
          <w:b w:val="0"/>
          <w:sz w:val="28"/>
          <w:szCs w:val="28"/>
        </w:rPr>
        <w:t xml:space="preserve">(ФСЦЭМ [14], ТСЦЭМ [15]) расценок на эксплуатацию  отдельных машин и механизмов в базисном уровне цен по состоянию на 01.01.2000 г. стоимость 1 маш.-ч эксплуатации строительных машин определяется на основе расчета стоимости 1 маш.-часа эксплуатации строительных машин и механизмов, выполненного в соответствии с </w:t>
      </w:r>
      <w:r w:rsidRPr="00981BEB">
        <w:rPr>
          <w:rFonts w:ascii="Times New Roman" w:hAnsi="Times New Roman"/>
          <w:b w:val="0"/>
          <w:sz w:val="28"/>
          <w:szCs w:val="28"/>
        </w:rPr>
        <w:lastRenderedPageBreak/>
        <w:t>методическими указаниями [9] и утвержденного уполномоченным государственным органом в установленном порядке.</w:t>
      </w:r>
    </w:p>
    <w:p w:rsidR="0002164E" w:rsidRPr="00981BEB" w:rsidRDefault="0002164E" w:rsidP="0002164E">
      <w:pPr>
        <w:pStyle w:val="32"/>
        <w:keepNext w:val="0"/>
        <w:tabs>
          <w:tab w:val="left" w:pos="1276"/>
        </w:tabs>
        <w:spacing w:line="276" w:lineRule="auto"/>
        <w:ind w:firstLine="567"/>
        <w:contextualSpacing/>
        <w:jc w:val="both"/>
        <w:rPr>
          <w:rFonts w:ascii="Times New Roman" w:hAnsi="Times New Roman"/>
          <w:b w:val="0"/>
          <w:sz w:val="28"/>
          <w:szCs w:val="28"/>
        </w:rPr>
      </w:pPr>
      <w:r w:rsidRPr="00981BEB">
        <w:rPr>
          <w:rFonts w:ascii="Times New Roman" w:hAnsi="Times New Roman"/>
          <w:b w:val="0"/>
          <w:sz w:val="28"/>
          <w:szCs w:val="28"/>
        </w:rPr>
        <w:t>5.3.3 Применение импортных машин и механизмов при строительстве энергетических объектов обосновывается ПОС с учетом технических (производительность) и экономических (стоимость эксплуатации) характеристик этих машин.</w:t>
      </w:r>
    </w:p>
    <w:p w:rsidR="0002164E" w:rsidRPr="00981BEB" w:rsidRDefault="0002164E" w:rsidP="0002164E">
      <w:pPr>
        <w:pStyle w:val="af0"/>
        <w:tabs>
          <w:tab w:val="left" w:pos="1080"/>
          <w:tab w:val="left" w:pos="1276"/>
        </w:tabs>
        <w:spacing w:before="0" w:beforeAutospacing="0" w:after="0" w:afterAutospacing="0" w:line="276" w:lineRule="auto"/>
        <w:ind w:firstLine="567"/>
        <w:contextualSpacing/>
        <w:jc w:val="both"/>
        <w:rPr>
          <w:rFonts w:ascii="Times New Roman" w:hAnsi="Times New Roman"/>
          <w:sz w:val="28"/>
          <w:szCs w:val="28"/>
        </w:rPr>
      </w:pPr>
      <w:r w:rsidRPr="00981BEB">
        <w:rPr>
          <w:rFonts w:ascii="Times New Roman" w:hAnsi="Times New Roman"/>
          <w:sz w:val="28"/>
          <w:szCs w:val="28"/>
        </w:rPr>
        <w:t xml:space="preserve">5.3.4 Расчет стоимости эксплуатации 1 маш-часа импортных строительных машин и механизмов </w:t>
      </w:r>
      <w:r w:rsidRPr="00981BEB">
        <w:rPr>
          <w:rFonts w:ascii="Times New Roman" w:hAnsi="Times New Roman"/>
          <w:iCs/>
          <w:color w:val="000000"/>
          <w:sz w:val="28"/>
          <w:szCs w:val="28"/>
          <w:lang w:eastAsia="x-none"/>
        </w:rPr>
        <w:t>производится в соответствии с [9] и паспортными данными для определения следующих затрат на</w:t>
      </w:r>
      <w:r w:rsidRPr="00981BEB">
        <w:rPr>
          <w:rFonts w:ascii="Times New Roman" w:hAnsi="Times New Roman"/>
          <w:sz w:val="28"/>
          <w:szCs w:val="28"/>
        </w:rPr>
        <w:t>:</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амортизационные отчисления на полное восстановление;</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выполнение всех видов ремонта и технического обслуживания;</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замену быстроизнашивающихся частей;</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энергоносители и смазочные материалы;</w:t>
      </w:r>
    </w:p>
    <w:p w:rsidR="0002164E" w:rsidRPr="00981BEB" w:rsidRDefault="0002164E" w:rsidP="00F242F4">
      <w:pPr>
        <w:pStyle w:val="af0"/>
        <w:numPr>
          <w:ilvl w:val="0"/>
          <w:numId w:val="23"/>
        </w:numPr>
        <w:tabs>
          <w:tab w:val="num" w:pos="568"/>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заработную плату состава звена машинистов.</w:t>
      </w:r>
    </w:p>
    <w:p w:rsidR="00491BEC" w:rsidRPr="00981BEB" w:rsidRDefault="00491BEC" w:rsidP="00491BEC">
      <w:pPr>
        <w:pStyle w:val="af0"/>
        <w:tabs>
          <w:tab w:val="left" w:pos="1080"/>
          <w:tab w:val="left" w:pos="1276"/>
        </w:tabs>
        <w:spacing w:before="0" w:beforeAutospacing="0" w:after="0" w:afterAutospacing="0" w:line="276" w:lineRule="auto"/>
        <w:contextualSpacing/>
        <w:jc w:val="both"/>
        <w:rPr>
          <w:rFonts w:ascii="Times New Roman" w:hAnsi="Times New Roman"/>
          <w:sz w:val="28"/>
          <w:szCs w:val="28"/>
        </w:rPr>
      </w:pPr>
      <w:r w:rsidRPr="00981BEB">
        <w:rPr>
          <w:rFonts w:ascii="Times New Roman" w:hAnsi="Times New Roman"/>
          <w:sz w:val="28"/>
          <w:szCs w:val="28"/>
        </w:rPr>
        <w:tab/>
        <w:t>Пример расчета стоимости 1 маш-часа эксплуатации строительных машин и механизмов приведен в Приложении В.</w:t>
      </w:r>
    </w:p>
    <w:p w:rsidR="006F5E90" w:rsidRPr="003F66A1" w:rsidRDefault="003F66A1" w:rsidP="003F66A1">
      <w:pPr>
        <w:pStyle w:val="af0"/>
        <w:tabs>
          <w:tab w:val="left" w:pos="709"/>
          <w:tab w:val="left" w:pos="1276"/>
        </w:tabs>
        <w:spacing w:before="0" w:beforeAutospacing="0" w:after="0" w:afterAutospacing="0" w:line="276" w:lineRule="auto"/>
        <w:contextualSpacing/>
        <w:jc w:val="both"/>
        <w:rPr>
          <w:rFonts w:ascii="Times New Roman" w:hAnsi="Times New Roman"/>
          <w:sz w:val="28"/>
          <w:szCs w:val="28"/>
        </w:rPr>
      </w:pPr>
      <w:r w:rsidRPr="003F66A1">
        <w:rPr>
          <w:rFonts w:ascii="Times New Roman" w:hAnsi="Times New Roman"/>
          <w:sz w:val="28"/>
          <w:szCs w:val="28"/>
        </w:rPr>
        <w:tab/>
        <w:t xml:space="preserve">5.3.5 </w:t>
      </w:r>
      <w:r w:rsidR="003B69AB" w:rsidRPr="003F66A1">
        <w:rPr>
          <w:rFonts w:ascii="Times New Roman" w:hAnsi="Times New Roman"/>
          <w:sz w:val="28"/>
          <w:szCs w:val="28"/>
        </w:rPr>
        <w:t>П</w:t>
      </w:r>
      <w:r w:rsidR="006F5E90" w:rsidRPr="003F66A1">
        <w:rPr>
          <w:rFonts w:ascii="Times New Roman" w:hAnsi="Times New Roman"/>
          <w:sz w:val="28"/>
          <w:szCs w:val="28"/>
        </w:rPr>
        <w:t>еребазировка строительных машин зависит от ряда условий:</w:t>
      </w:r>
    </w:p>
    <w:p w:rsidR="006F5E90" w:rsidRPr="003F66A1" w:rsidRDefault="00491BEC" w:rsidP="006F5E90">
      <w:pPr>
        <w:pStyle w:val="af0"/>
        <w:tabs>
          <w:tab w:val="left" w:pos="1080"/>
          <w:tab w:val="num" w:pos="2694"/>
        </w:tabs>
        <w:spacing w:before="0" w:beforeAutospacing="0" w:after="0" w:afterAutospacing="0" w:line="276" w:lineRule="auto"/>
        <w:ind w:left="55"/>
        <w:jc w:val="both"/>
        <w:rPr>
          <w:rFonts w:ascii="Times New Roman" w:hAnsi="Times New Roman"/>
          <w:sz w:val="28"/>
          <w:szCs w:val="28"/>
        </w:rPr>
      </w:pPr>
      <w:r w:rsidRPr="003F66A1">
        <w:rPr>
          <w:rFonts w:ascii="Times New Roman" w:hAnsi="Times New Roman"/>
          <w:sz w:val="28"/>
          <w:szCs w:val="28"/>
        </w:rPr>
        <w:t xml:space="preserve">          - способ </w:t>
      </w:r>
      <w:r w:rsidR="003B69AB" w:rsidRPr="003F66A1">
        <w:rPr>
          <w:rFonts w:ascii="Times New Roman" w:hAnsi="Times New Roman"/>
          <w:sz w:val="28"/>
          <w:szCs w:val="28"/>
        </w:rPr>
        <w:t>п</w:t>
      </w:r>
      <w:r w:rsidRPr="003F66A1">
        <w:rPr>
          <w:rFonts w:ascii="Times New Roman" w:hAnsi="Times New Roman"/>
          <w:sz w:val="28"/>
          <w:szCs w:val="28"/>
        </w:rPr>
        <w:t>еребазировки – своим ходом, на буксире, на рейлере (с демонтажом и без демонтажа);</w:t>
      </w:r>
    </w:p>
    <w:p w:rsidR="00491BEC" w:rsidRPr="003F66A1" w:rsidRDefault="00491BEC" w:rsidP="006F5E90">
      <w:pPr>
        <w:pStyle w:val="af0"/>
        <w:tabs>
          <w:tab w:val="left" w:pos="1080"/>
          <w:tab w:val="num" w:pos="2694"/>
        </w:tabs>
        <w:spacing w:before="0" w:beforeAutospacing="0" w:after="0" w:afterAutospacing="0" w:line="276" w:lineRule="auto"/>
        <w:ind w:left="55"/>
        <w:jc w:val="both"/>
        <w:rPr>
          <w:rFonts w:ascii="Times New Roman" w:hAnsi="Times New Roman"/>
          <w:sz w:val="28"/>
          <w:szCs w:val="28"/>
        </w:rPr>
      </w:pPr>
      <w:r w:rsidRPr="003F66A1">
        <w:rPr>
          <w:rFonts w:ascii="Times New Roman" w:hAnsi="Times New Roman"/>
          <w:sz w:val="28"/>
          <w:szCs w:val="28"/>
        </w:rPr>
        <w:t xml:space="preserve">          - расстояние (время) перебазирования, включая затраты на монтаж, демонтаж, погрузку, разгрузку и перевозку машины;</w:t>
      </w:r>
    </w:p>
    <w:p w:rsidR="00491BEC" w:rsidRPr="003F66A1" w:rsidRDefault="00491BEC" w:rsidP="006F5E90">
      <w:pPr>
        <w:pStyle w:val="af0"/>
        <w:tabs>
          <w:tab w:val="left" w:pos="1080"/>
          <w:tab w:val="num" w:pos="2694"/>
        </w:tabs>
        <w:spacing w:before="0" w:beforeAutospacing="0" w:after="0" w:afterAutospacing="0" w:line="276" w:lineRule="auto"/>
        <w:ind w:left="55"/>
        <w:jc w:val="both"/>
        <w:rPr>
          <w:rFonts w:ascii="Times New Roman" w:hAnsi="Times New Roman"/>
          <w:sz w:val="28"/>
          <w:szCs w:val="28"/>
        </w:rPr>
      </w:pPr>
      <w:r w:rsidRPr="003F66A1">
        <w:rPr>
          <w:rFonts w:ascii="Times New Roman" w:hAnsi="Times New Roman"/>
          <w:sz w:val="28"/>
          <w:szCs w:val="28"/>
        </w:rPr>
        <w:t xml:space="preserve">          - состав автотранспортных средств – количество и марка тягачей, прицепов, машин сопровождения;</w:t>
      </w:r>
    </w:p>
    <w:p w:rsidR="00491BEC" w:rsidRPr="003F66A1" w:rsidRDefault="00491BEC" w:rsidP="006F5E90">
      <w:pPr>
        <w:pStyle w:val="af0"/>
        <w:tabs>
          <w:tab w:val="left" w:pos="1080"/>
          <w:tab w:val="num" w:pos="2694"/>
        </w:tabs>
        <w:spacing w:before="0" w:beforeAutospacing="0" w:after="0" w:afterAutospacing="0" w:line="276" w:lineRule="auto"/>
        <w:ind w:left="55"/>
        <w:jc w:val="both"/>
        <w:rPr>
          <w:rFonts w:ascii="Times New Roman" w:hAnsi="Times New Roman"/>
          <w:sz w:val="28"/>
          <w:szCs w:val="28"/>
        </w:rPr>
      </w:pPr>
      <w:r w:rsidRPr="003F66A1">
        <w:rPr>
          <w:rFonts w:ascii="Times New Roman" w:hAnsi="Times New Roman"/>
          <w:sz w:val="28"/>
          <w:szCs w:val="28"/>
        </w:rPr>
        <w:t xml:space="preserve">           - вид и типоразмерная группа крана, применяемого на монтаже, демонтаже, погрузке и разгрузке машины;</w:t>
      </w:r>
    </w:p>
    <w:p w:rsidR="00491BEC" w:rsidRPr="003F66A1" w:rsidRDefault="00491BEC" w:rsidP="006F5E90">
      <w:pPr>
        <w:pStyle w:val="af0"/>
        <w:tabs>
          <w:tab w:val="left" w:pos="1080"/>
          <w:tab w:val="num" w:pos="2694"/>
        </w:tabs>
        <w:spacing w:before="0" w:beforeAutospacing="0" w:after="0" w:afterAutospacing="0" w:line="276" w:lineRule="auto"/>
        <w:ind w:left="55"/>
        <w:jc w:val="both"/>
        <w:rPr>
          <w:rFonts w:ascii="Times New Roman" w:hAnsi="Times New Roman"/>
          <w:sz w:val="28"/>
          <w:szCs w:val="28"/>
        </w:rPr>
      </w:pPr>
      <w:r w:rsidRPr="003F66A1">
        <w:rPr>
          <w:rFonts w:ascii="Times New Roman" w:hAnsi="Times New Roman"/>
          <w:sz w:val="28"/>
          <w:szCs w:val="28"/>
        </w:rPr>
        <w:t xml:space="preserve">          -  количественный и квалификационный состав звена рабочих, занятых на работах по перебазированию машин, без учета машиниста машины, подлежащей перебазированию.</w:t>
      </w:r>
    </w:p>
    <w:p w:rsidR="003B69AB" w:rsidRPr="003F66A1" w:rsidRDefault="006F5E90" w:rsidP="006F5E90">
      <w:pPr>
        <w:pStyle w:val="af0"/>
        <w:tabs>
          <w:tab w:val="left" w:pos="1080"/>
          <w:tab w:val="num" w:pos="2694"/>
        </w:tabs>
        <w:spacing w:before="0" w:beforeAutospacing="0" w:after="0" w:afterAutospacing="0" w:line="276" w:lineRule="auto"/>
        <w:ind w:left="55"/>
        <w:jc w:val="both"/>
        <w:rPr>
          <w:rFonts w:ascii="Times New Roman" w:hAnsi="Times New Roman"/>
        </w:rPr>
      </w:pPr>
      <w:r w:rsidRPr="003F66A1">
        <w:rPr>
          <w:rFonts w:ascii="Times New Roman" w:hAnsi="Times New Roman"/>
          <w:sz w:val="28"/>
          <w:szCs w:val="28"/>
        </w:rPr>
        <w:tab/>
      </w:r>
      <w:r w:rsidR="003B69AB" w:rsidRPr="003F66A1">
        <w:rPr>
          <w:rFonts w:ascii="Times New Roman" w:hAnsi="Times New Roman"/>
          <w:sz w:val="28"/>
          <w:szCs w:val="28"/>
        </w:rPr>
        <w:t>В</w:t>
      </w:r>
      <w:r w:rsidR="00E97B6E" w:rsidRPr="003F66A1">
        <w:rPr>
          <w:rFonts w:ascii="Times New Roman" w:hAnsi="Times New Roman"/>
        </w:rPr>
        <w:t xml:space="preserve"> случаях, когда отклонения между фактическими затратами на перебазирование строительных машин и механизмов и затратами, предусмотренными в стоимости 1 маш.-ч работы строительных машин превышают 10%, стоимость затрат по перебазированию строительных машин и механизмов надлежит учитывать непосредственно в локальных сметах, с исключением из стоимости 1 маш.-ч строительных машин сметной стоимости затрат на их перебазирование. </w:t>
      </w:r>
    </w:p>
    <w:p w:rsidR="006F5E90" w:rsidRPr="00981BEB" w:rsidRDefault="003B69AB" w:rsidP="006F5E90">
      <w:pPr>
        <w:pStyle w:val="af0"/>
        <w:tabs>
          <w:tab w:val="left" w:pos="1080"/>
          <w:tab w:val="num" w:pos="2694"/>
        </w:tabs>
        <w:spacing w:before="0" w:beforeAutospacing="0" w:after="0" w:afterAutospacing="0" w:line="276" w:lineRule="auto"/>
        <w:ind w:left="55"/>
        <w:jc w:val="both"/>
        <w:rPr>
          <w:rFonts w:ascii="Times New Roman" w:hAnsi="Times New Roman"/>
          <w:sz w:val="28"/>
          <w:szCs w:val="28"/>
        </w:rPr>
      </w:pPr>
      <w:r w:rsidRPr="003F66A1">
        <w:rPr>
          <w:rFonts w:ascii="Times New Roman" w:hAnsi="Times New Roman"/>
          <w:sz w:val="28"/>
          <w:szCs w:val="28"/>
        </w:rPr>
        <w:t xml:space="preserve">             </w:t>
      </w:r>
      <w:r w:rsidR="00E97B6E" w:rsidRPr="003F66A1">
        <w:rPr>
          <w:rFonts w:ascii="Times New Roman" w:hAnsi="Times New Roman"/>
        </w:rPr>
        <w:t xml:space="preserve">Затраты на перебазирование строительных машин учитываются в сметной документации отдельной строкой на основании калькуляций, учитывающих фактические условия перевозки, монтажа и демонтажа машин в соответствии с проектом производства работ. При определении затрат на перебазировку машин с одной строительной площадки (базы механизации) на другую строительную площадку (базу механизации) в соответствии с фактическими условиями выполнения работ следует руководствоваться положениями п.4.8. </w:t>
      </w:r>
      <w:r w:rsidR="00E97B6E" w:rsidRPr="003F66A1">
        <w:rPr>
          <w:rFonts w:ascii="Times New Roman" w:hAnsi="Times New Roman"/>
        </w:rPr>
        <w:lastRenderedPageBreak/>
        <w:t>МДС81-3.99.</w:t>
      </w:r>
      <w:r w:rsidR="00E97B6E" w:rsidRPr="00981BEB">
        <w:rPr>
          <w:rFonts w:ascii="Times New Roman" w:hAnsi="Times New Roman"/>
        </w:rPr>
        <w:t xml:space="preserve"> </w:t>
      </w:r>
      <w:r w:rsidR="00E97B6E" w:rsidRPr="00981BEB">
        <w:rPr>
          <w:rFonts w:ascii="Times New Roman" w:hAnsi="Times New Roman"/>
        </w:rPr>
        <w:br/>
      </w:r>
    </w:p>
    <w:p w:rsidR="0002164E" w:rsidRPr="00981BEB" w:rsidRDefault="0002164E" w:rsidP="00F242F4">
      <w:pPr>
        <w:pStyle w:val="23"/>
        <w:numPr>
          <w:ilvl w:val="1"/>
          <w:numId w:val="19"/>
        </w:numPr>
        <w:tabs>
          <w:tab w:val="clear" w:pos="142"/>
          <w:tab w:val="num" w:pos="567"/>
        </w:tabs>
        <w:spacing w:line="276" w:lineRule="auto"/>
        <w:ind w:left="0" w:firstLine="709"/>
        <w:jc w:val="both"/>
        <w:rPr>
          <w:rFonts w:ascii="Times New Roman" w:hAnsi="Times New Roman"/>
          <w:i w:val="0"/>
        </w:rPr>
      </w:pPr>
      <w:bookmarkStart w:id="29" w:name="_Toc278795897"/>
      <w:r w:rsidRPr="00981BEB">
        <w:rPr>
          <w:rFonts w:ascii="Times New Roman" w:hAnsi="Times New Roman"/>
          <w:i w:val="0"/>
        </w:rPr>
        <w:t>Порядок определения сметной стоимости материалов, изделий и конструкций</w:t>
      </w:r>
      <w:bookmarkEnd w:id="29"/>
    </w:p>
    <w:p w:rsidR="0002164E" w:rsidRPr="00981BEB" w:rsidRDefault="0002164E" w:rsidP="0002164E">
      <w:pPr>
        <w:pStyle w:val="32"/>
        <w:keepNext w:val="0"/>
        <w:tabs>
          <w:tab w:val="left" w:pos="1276"/>
        </w:tabs>
        <w:spacing w:line="276" w:lineRule="auto"/>
        <w:ind w:firstLine="567"/>
        <w:contextualSpacing/>
        <w:jc w:val="both"/>
        <w:rPr>
          <w:rFonts w:ascii="Times New Roman" w:hAnsi="Times New Roman"/>
          <w:b w:val="0"/>
          <w:sz w:val="28"/>
          <w:szCs w:val="28"/>
        </w:rPr>
      </w:pPr>
      <w:r w:rsidRPr="00981BEB">
        <w:rPr>
          <w:rFonts w:ascii="Times New Roman" w:hAnsi="Times New Roman"/>
          <w:b w:val="0"/>
          <w:sz w:val="28"/>
          <w:szCs w:val="28"/>
        </w:rPr>
        <w:t>5.4.1 Сметные цены определяют нормативную сумму затрат на материалы (на установленную единицу измерения) франко-приобъектный склад строительной площадки.</w:t>
      </w:r>
    </w:p>
    <w:p w:rsidR="0002164E" w:rsidRPr="00981BEB" w:rsidRDefault="0002164E" w:rsidP="0002164E">
      <w:pPr>
        <w:pStyle w:val="32"/>
        <w:keepNext w:val="0"/>
        <w:tabs>
          <w:tab w:val="left" w:pos="1276"/>
        </w:tabs>
        <w:spacing w:line="276" w:lineRule="auto"/>
        <w:ind w:firstLine="567"/>
        <w:contextualSpacing/>
        <w:jc w:val="both"/>
        <w:rPr>
          <w:rFonts w:ascii="Times New Roman" w:hAnsi="Times New Roman"/>
          <w:b w:val="0"/>
          <w:sz w:val="28"/>
          <w:szCs w:val="28"/>
        </w:rPr>
      </w:pPr>
      <w:r w:rsidRPr="00981BEB">
        <w:rPr>
          <w:rFonts w:ascii="Times New Roman" w:hAnsi="Times New Roman"/>
          <w:b w:val="0"/>
          <w:sz w:val="28"/>
          <w:szCs w:val="28"/>
        </w:rPr>
        <w:t>5.4.2 Сметные цены на материалы учитываются в сметной стоимости строительно-монтажных работ и применяются при составлении сметной документации на строительство объектов, зданий и сооружений, а также при разработке расценок на конструкции и виды работ.</w:t>
      </w:r>
    </w:p>
    <w:p w:rsidR="0002164E" w:rsidRPr="00981BEB" w:rsidRDefault="0002164E" w:rsidP="0002164E">
      <w:pPr>
        <w:pStyle w:val="32"/>
        <w:keepNext w:val="0"/>
        <w:tabs>
          <w:tab w:val="left" w:pos="1276"/>
        </w:tabs>
        <w:spacing w:line="276" w:lineRule="auto"/>
        <w:ind w:firstLine="567"/>
        <w:contextualSpacing/>
        <w:jc w:val="both"/>
        <w:rPr>
          <w:rFonts w:ascii="Times New Roman" w:hAnsi="Times New Roman"/>
          <w:b w:val="0"/>
          <w:sz w:val="28"/>
          <w:szCs w:val="28"/>
        </w:rPr>
      </w:pPr>
      <w:r w:rsidRPr="00981BEB">
        <w:rPr>
          <w:rFonts w:ascii="Times New Roman" w:hAnsi="Times New Roman"/>
          <w:b w:val="0"/>
          <w:sz w:val="28"/>
          <w:szCs w:val="28"/>
        </w:rPr>
        <w:t>5.4.3 При  разработке  отраслевых  цен в базисном уровне на 01.01.2000 г. стоимость материалов, изделий и конструкций для строительных работ принимается на основании:</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сборников (каталогов) сметных цен на материалы, изделия, конструкции и сметных цен на перевозку грузов для строительства объектов (федерального или территориального уровней – ФССЦ, ФСЦП, ТССЦ, ТСЦП [14,15]);</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фактических текущих цен, основанных на постоянном мониторинге цен заводов-изготовителей (с учетом транспортных расходов, снабженческо-сбытовых надбавок, заготовительно-складских расходов</w:t>
      </w:r>
      <w:r w:rsidR="003B69AB" w:rsidRPr="00981BEB">
        <w:rPr>
          <w:rFonts w:ascii="Times New Roman" w:hAnsi="Times New Roman"/>
          <w:sz w:val="28"/>
          <w:szCs w:val="28"/>
        </w:rPr>
        <w:t>),</w:t>
      </w:r>
      <w:r w:rsidRPr="00981BEB">
        <w:rPr>
          <w:rFonts w:ascii="Times New Roman" w:hAnsi="Times New Roman"/>
          <w:sz w:val="28"/>
          <w:szCs w:val="28"/>
        </w:rPr>
        <w:t xml:space="preserve"> с пересчетом в базисный уровень цен с индексом на материалы, выпускаемым уполномоченным государственным органом по вопросам нормирования и ценообразования в строительстве.</w:t>
      </w:r>
    </w:p>
    <w:p w:rsidR="0002164E" w:rsidRPr="00981BEB" w:rsidRDefault="0002164E" w:rsidP="0002164E">
      <w:pPr>
        <w:pStyle w:val="af0"/>
        <w:tabs>
          <w:tab w:val="left" w:pos="1080"/>
          <w:tab w:val="left" w:pos="1276"/>
        </w:tabs>
        <w:spacing w:before="240" w:beforeAutospacing="0" w:after="0" w:afterAutospacing="0" w:line="276" w:lineRule="auto"/>
        <w:ind w:firstLine="567"/>
        <w:contextualSpacing/>
        <w:jc w:val="both"/>
        <w:rPr>
          <w:rFonts w:ascii="Times New Roman" w:hAnsi="Times New Roman"/>
          <w:sz w:val="28"/>
          <w:szCs w:val="28"/>
        </w:rPr>
      </w:pPr>
      <w:r w:rsidRPr="00981BEB">
        <w:rPr>
          <w:rFonts w:ascii="Times New Roman" w:hAnsi="Times New Roman"/>
          <w:sz w:val="28"/>
          <w:szCs w:val="28"/>
        </w:rPr>
        <w:t>5.4.4 Сметная цена на материал формируется на основе составляющих элементов:</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отпускной цены производителя (с учетом тары, упаковки и реквизита);</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наценки (надбавки) снабженческо-сбытовых организаций (учтено отпускной ценой);</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таможенных пошлин и сборов (при получении из-за границы) - учтываются в отпускной цене;</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стоимости транспортировки (автомобильные, железнодорожные, воздушные и водные виды транспортировок) и погрузочно-разгрузочных работ (стоимость погрузочных работ на предприятии-изготовителе учитывается отпускной ценой, а стоимость погрузочных работ на приобъектном складе и разгрузочных работ на площадке строительства - в составе единичных расценок на СМР);</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lastRenderedPageBreak/>
        <w:t>заготовительно-складских расходов, включая затраты на комплектацию. К заготовительно-складским расходам относятся затраты, связанные с приемкой, учетом, хранением материалов на складе и передачей в монтаж. В соответствии с нормативными документами (ФССЦ [14], общие положения), заготовительно-складские расходы принимаются в процентах от стоимости материалов и оборудования (определенной франко-приобъектный склад), в том числе:</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для строительных материалов и изделий – 2%;</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для металлоконструкций - 0,75%.</w:t>
      </w:r>
    </w:p>
    <w:p w:rsidR="0002164E" w:rsidRPr="00981BEB" w:rsidRDefault="0002164E" w:rsidP="0002164E">
      <w:pPr>
        <w:pStyle w:val="af0"/>
        <w:tabs>
          <w:tab w:val="left" w:pos="1080"/>
          <w:tab w:val="left" w:pos="1276"/>
        </w:tabs>
        <w:spacing w:before="240" w:beforeAutospacing="0" w:after="0" w:afterAutospacing="0" w:line="276" w:lineRule="auto"/>
        <w:ind w:firstLine="567"/>
        <w:contextualSpacing/>
        <w:jc w:val="both"/>
        <w:rPr>
          <w:rFonts w:ascii="Times New Roman" w:hAnsi="Times New Roman"/>
          <w:sz w:val="28"/>
          <w:szCs w:val="28"/>
        </w:rPr>
      </w:pPr>
      <w:r w:rsidRPr="00981BEB">
        <w:rPr>
          <w:rFonts w:ascii="Times New Roman" w:hAnsi="Times New Roman"/>
          <w:sz w:val="28"/>
          <w:szCs w:val="28"/>
        </w:rPr>
        <w:t>5.4.5 Сметные цены материалов, изделий и конструкций  (Цсм), определяются по следующей формуле:</w:t>
      </w:r>
    </w:p>
    <w:p w:rsidR="0002164E" w:rsidRPr="00981BEB" w:rsidRDefault="0002164E" w:rsidP="0002164E">
      <w:pPr>
        <w:pStyle w:val="60"/>
        <w:spacing w:line="276" w:lineRule="auto"/>
        <w:ind w:firstLine="2552"/>
        <w:jc w:val="both"/>
        <w:rPr>
          <w:rFonts w:ascii="Times New Roman" w:hAnsi="Times New Roman"/>
          <w:b w:val="0"/>
          <w:bCs w:val="0"/>
          <w:sz w:val="24"/>
          <w:szCs w:val="24"/>
        </w:rPr>
      </w:pPr>
      <w:r w:rsidRPr="00981BEB">
        <w:rPr>
          <w:rFonts w:ascii="Times New Roman" w:hAnsi="Times New Roman"/>
          <w:b w:val="0"/>
          <w:bCs w:val="0"/>
          <w:iCs/>
          <w:color w:val="000000"/>
          <w:sz w:val="28"/>
          <w:szCs w:val="28"/>
        </w:rPr>
        <w:t>Ц</w:t>
      </w:r>
      <w:r w:rsidRPr="00981BEB">
        <w:rPr>
          <w:rFonts w:ascii="Times New Roman" w:hAnsi="Times New Roman"/>
          <w:b w:val="0"/>
          <w:bCs w:val="0"/>
          <w:iCs/>
          <w:color w:val="000000"/>
          <w:sz w:val="28"/>
          <w:szCs w:val="28"/>
          <w:vertAlign w:val="subscript"/>
        </w:rPr>
        <w:t>см</w:t>
      </w:r>
      <w:r w:rsidRPr="00981BEB">
        <w:rPr>
          <w:rFonts w:ascii="Times New Roman" w:hAnsi="Times New Roman"/>
          <w:b w:val="0"/>
          <w:bCs w:val="0"/>
          <w:iCs/>
          <w:color w:val="000000"/>
          <w:sz w:val="28"/>
          <w:szCs w:val="28"/>
        </w:rPr>
        <w:t xml:space="preserve"> = (Ц</w:t>
      </w:r>
      <w:r w:rsidRPr="00981BEB">
        <w:rPr>
          <w:rFonts w:ascii="Times New Roman" w:hAnsi="Times New Roman"/>
          <w:b w:val="0"/>
          <w:bCs w:val="0"/>
          <w:iCs/>
          <w:color w:val="000000"/>
          <w:sz w:val="28"/>
          <w:szCs w:val="28"/>
          <w:vertAlign w:val="subscript"/>
        </w:rPr>
        <w:t>пост</w:t>
      </w:r>
      <w:r w:rsidRPr="00981BEB">
        <w:rPr>
          <w:rFonts w:ascii="Times New Roman" w:hAnsi="Times New Roman"/>
          <w:b w:val="0"/>
          <w:bCs w:val="0"/>
          <w:iCs/>
          <w:color w:val="000000"/>
          <w:sz w:val="28"/>
          <w:szCs w:val="28"/>
        </w:rPr>
        <w:t xml:space="preserve"> + З</w:t>
      </w:r>
      <w:r w:rsidRPr="00981BEB">
        <w:rPr>
          <w:rFonts w:ascii="Times New Roman" w:hAnsi="Times New Roman"/>
          <w:b w:val="0"/>
          <w:bCs w:val="0"/>
          <w:iCs/>
          <w:color w:val="000000"/>
          <w:sz w:val="28"/>
          <w:szCs w:val="28"/>
          <w:vertAlign w:val="subscript"/>
        </w:rPr>
        <w:t>тар</w:t>
      </w:r>
      <w:r w:rsidRPr="00981BEB">
        <w:rPr>
          <w:rFonts w:ascii="Times New Roman" w:hAnsi="Times New Roman"/>
          <w:b w:val="0"/>
          <w:bCs w:val="0"/>
          <w:iCs/>
          <w:color w:val="000000"/>
          <w:sz w:val="28"/>
          <w:szCs w:val="28"/>
        </w:rPr>
        <w:t xml:space="preserve"> + З</w:t>
      </w:r>
      <w:r w:rsidRPr="00981BEB">
        <w:rPr>
          <w:rFonts w:ascii="Times New Roman" w:hAnsi="Times New Roman"/>
          <w:b w:val="0"/>
          <w:bCs w:val="0"/>
          <w:iCs/>
          <w:color w:val="000000"/>
          <w:sz w:val="28"/>
          <w:szCs w:val="28"/>
          <w:vertAlign w:val="subscript"/>
        </w:rPr>
        <w:t>тр</w:t>
      </w:r>
      <w:r w:rsidRPr="00981BEB">
        <w:rPr>
          <w:rFonts w:ascii="Times New Roman" w:hAnsi="Times New Roman"/>
          <w:b w:val="0"/>
          <w:bCs w:val="0"/>
          <w:iCs/>
          <w:color w:val="000000"/>
          <w:sz w:val="28"/>
          <w:szCs w:val="28"/>
        </w:rPr>
        <w:t>) х К</w:t>
      </w:r>
      <w:r w:rsidRPr="00981BEB">
        <w:rPr>
          <w:rFonts w:ascii="Times New Roman" w:hAnsi="Times New Roman"/>
          <w:b w:val="0"/>
          <w:bCs w:val="0"/>
          <w:iCs/>
          <w:color w:val="000000"/>
          <w:sz w:val="28"/>
          <w:szCs w:val="28"/>
          <w:vertAlign w:val="subscript"/>
        </w:rPr>
        <w:t>зс</w:t>
      </w:r>
      <w:r w:rsidRPr="00981BEB">
        <w:rPr>
          <w:rFonts w:ascii="Times New Roman" w:hAnsi="Times New Roman"/>
          <w:b w:val="0"/>
          <w:bCs w:val="0"/>
          <w:sz w:val="24"/>
          <w:szCs w:val="24"/>
        </w:rPr>
        <w:tab/>
      </w:r>
      <w:r w:rsidRPr="00981BEB">
        <w:rPr>
          <w:rFonts w:ascii="Times New Roman" w:hAnsi="Times New Roman"/>
          <w:b w:val="0"/>
          <w:bCs w:val="0"/>
          <w:sz w:val="24"/>
          <w:szCs w:val="24"/>
        </w:rPr>
        <w:tab/>
      </w:r>
      <w:r w:rsidRPr="00981BEB">
        <w:rPr>
          <w:rFonts w:ascii="Times New Roman" w:hAnsi="Times New Roman"/>
          <w:b w:val="0"/>
          <w:bCs w:val="0"/>
          <w:sz w:val="24"/>
          <w:szCs w:val="24"/>
        </w:rPr>
        <w:tab/>
        <w:t>(2)</w:t>
      </w:r>
      <w:r w:rsidRPr="00981BEB">
        <w:rPr>
          <w:rFonts w:ascii="Times New Roman" w:hAnsi="Times New Roman"/>
          <w:b w:val="0"/>
          <w:bCs w:val="0"/>
          <w:sz w:val="24"/>
          <w:szCs w:val="24"/>
        </w:rPr>
        <w:tab/>
      </w:r>
    </w:p>
    <w:p w:rsidR="0002164E" w:rsidRPr="00981BEB" w:rsidRDefault="0002164E" w:rsidP="0002164E">
      <w:pPr>
        <w:pStyle w:val="32"/>
        <w:keepNext w:val="0"/>
        <w:tabs>
          <w:tab w:val="left" w:pos="1276"/>
        </w:tabs>
        <w:spacing w:line="276" w:lineRule="auto"/>
        <w:ind w:left="1276" w:hanging="709"/>
        <w:contextualSpacing/>
        <w:jc w:val="both"/>
        <w:rPr>
          <w:rFonts w:ascii="Times New Roman" w:hAnsi="Times New Roman"/>
          <w:b w:val="0"/>
          <w:sz w:val="28"/>
          <w:szCs w:val="28"/>
        </w:rPr>
      </w:pPr>
      <w:r w:rsidRPr="00981BEB">
        <w:rPr>
          <w:rFonts w:ascii="Times New Roman" w:hAnsi="Times New Roman"/>
          <w:b w:val="0"/>
          <w:sz w:val="28"/>
          <w:szCs w:val="28"/>
        </w:rPr>
        <w:t>где</w:t>
      </w:r>
      <w:r w:rsidRPr="00981BEB">
        <w:rPr>
          <w:rFonts w:ascii="Times New Roman" w:hAnsi="Times New Roman"/>
          <w:b w:val="0"/>
          <w:sz w:val="28"/>
          <w:szCs w:val="28"/>
        </w:rPr>
        <w:tab/>
        <w:t>Ц</w:t>
      </w:r>
      <w:r w:rsidRPr="00981BEB">
        <w:rPr>
          <w:rFonts w:ascii="Times New Roman" w:hAnsi="Times New Roman"/>
          <w:b w:val="0"/>
          <w:sz w:val="28"/>
          <w:szCs w:val="28"/>
          <w:vertAlign w:val="subscript"/>
        </w:rPr>
        <w:t>пост</w:t>
      </w:r>
      <w:r w:rsidRPr="00981BEB">
        <w:rPr>
          <w:rFonts w:ascii="Times New Roman" w:hAnsi="Times New Roman"/>
          <w:b w:val="0"/>
          <w:sz w:val="28"/>
          <w:szCs w:val="28"/>
        </w:rPr>
        <w:t xml:space="preserve"> - отпускная цена (оптовая или розничная) поставщика (завода или снабженческо-сбытовой организации) на материалы, изделия и конструкции; </w:t>
      </w:r>
    </w:p>
    <w:p w:rsidR="0002164E" w:rsidRPr="00981BEB" w:rsidRDefault="0002164E" w:rsidP="0002164E">
      <w:pPr>
        <w:pStyle w:val="32"/>
        <w:keepNext w:val="0"/>
        <w:tabs>
          <w:tab w:val="left" w:pos="1276"/>
        </w:tabs>
        <w:spacing w:line="276" w:lineRule="auto"/>
        <w:ind w:left="1276" w:hanging="709"/>
        <w:contextualSpacing/>
        <w:jc w:val="both"/>
        <w:rPr>
          <w:rFonts w:ascii="Times New Roman" w:hAnsi="Times New Roman"/>
          <w:b w:val="0"/>
          <w:sz w:val="28"/>
          <w:szCs w:val="28"/>
        </w:rPr>
      </w:pPr>
      <w:r w:rsidRPr="00981BEB">
        <w:rPr>
          <w:rFonts w:ascii="Times New Roman" w:hAnsi="Times New Roman"/>
          <w:b w:val="0"/>
          <w:sz w:val="28"/>
          <w:szCs w:val="28"/>
        </w:rPr>
        <w:tab/>
        <w:t>З</w:t>
      </w:r>
      <w:r w:rsidRPr="00981BEB">
        <w:rPr>
          <w:rFonts w:ascii="Times New Roman" w:hAnsi="Times New Roman"/>
          <w:b w:val="0"/>
          <w:sz w:val="28"/>
          <w:szCs w:val="28"/>
          <w:vertAlign w:val="subscript"/>
        </w:rPr>
        <w:t>тар</w:t>
      </w:r>
      <w:r w:rsidRPr="00981BEB">
        <w:rPr>
          <w:rFonts w:ascii="Times New Roman" w:hAnsi="Times New Roman"/>
          <w:b w:val="0"/>
          <w:sz w:val="28"/>
          <w:szCs w:val="28"/>
        </w:rPr>
        <w:t xml:space="preserve"> – затраты на тару и реквизит (если не учтены Цпост);</w:t>
      </w:r>
    </w:p>
    <w:p w:rsidR="0002164E" w:rsidRPr="00981BEB" w:rsidRDefault="0002164E" w:rsidP="0002164E">
      <w:pPr>
        <w:pStyle w:val="32"/>
        <w:keepNext w:val="0"/>
        <w:tabs>
          <w:tab w:val="left" w:pos="1276"/>
        </w:tabs>
        <w:spacing w:line="276" w:lineRule="auto"/>
        <w:ind w:left="1276" w:hanging="709"/>
        <w:contextualSpacing/>
        <w:jc w:val="both"/>
        <w:rPr>
          <w:rFonts w:ascii="Times New Roman" w:hAnsi="Times New Roman"/>
          <w:b w:val="0"/>
          <w:sz w:val="28"/>
          <w:szCs w:val="28"/>
        </w:rPr>
      </w:pPr>
      <w:r w:rsidRPr="00981BEB">
        <w:rPr>
          <w:rFonts w:ascii="Times New Roman" w:hAnsi="Times New Roman"/>
          <w:b w:val="0"/>
          <w:sz w:val="28"/>
          <w:szCs w:val="28"/>
        </w:rPr>
        <w:tab/>
        <w:t>З</w:t>
      </w:r>
      <w:r w:rsidRPr="00981BEB">
        <w:rPr>
          <w:rFonts w:ascii="Times New Roman" w:hAnsi="Times New Roman"/>
          <w:b w:val="0"/>
          <w:sz w:val="28"/>
          <w:szCs w:val="28"/>
          <w:vertAlign w:val="subscript"/>
        </w:rPr>
        <w:t>тр</w:t>
      </w:r>
      <w:r w:rsidRPr="00981BEB">
        <w:rPr>
          <w:rFonts w:ascii="Times New Roman" w:hAnsi="Times New Roman"/>
          <w:b w:val="0"/>
          <w:sz w:val="28"/>
          <w:szCs w:val="28"/>
        </w:rPr>
        <w:t xml:space="preserve"> – затраты на транспорт;</w:t>
      </w:r>
    </w:p>
    <w:p w:rsidR="0002164E" w:rsidRPr="00981BEB" w:rsidRDefault="0002164E" w:rsidP="0002164E">
      <w:pPr>
        <w:pStyle w:val="32"/>
        <w:keepNext w:val="0"/>
        <w:tabs>
          <w:tab w:val="left" w:pos="1276"/>
        </w:tabs>
        <w:spacing w:line="276" w:lineRule="auto"/>
        <w:ind w:left="1276" w:hanging="709"/>
        <w:contextualSpacing/>
        <w:jc w:val="both"/>
        <w:rPr>
          <w:rFonts w:ascii="Times New Roman" w:hAnsi="Times New Roman"/>
          <w:b w:val="0"/>
          <w:sz w:val="28"/>
          <w:szCs w:val="28"/>
        </w:rPr>
      </w:pPr>
      <w:r w:rsidRPr="00981BEB">
        <w:rPr>
          <w:rFonts w:ascii="Times New Roman" w:hAnsi="Times New Roman"/>
          <w:b w:val="0"/>
          <w:sz w:val="28"/>
          <w:szCs w:val="28"/>
        </w:rPr>
        <w:tab/>
        <w:t>К</w:t>
      </w:r>
      <w:r w:rsidRPr="00981BEB">
        <w:rPr>
          <w:rFonts w:ascii="Times New Roman" w:hAnsi="Times New Roman"/>
          <w:b w:val="0"/>
          <w:sz w:val="28"/>
          <w:szCs w:val="28"/>
          <w:vertAlign w:val="subscript"/>
        </w:rPr>
        <w:t>зс</w:t>
      </w:r>
      <w:r w:rsidRPr="00981BEB">
        <w:rPr>
          <w:rFonts w:ascii="Times New Roman" w:hAnsi="Times New Roman"/>
          <w:b w:val="0"/>
          <w:sz w:val="28"/>
          <w:szCs w:val="28"/>
        </w:rPr>
        <w:t xml:space="preserve"> – коэффициент, учитывающий заготовительно-складские расходы.</w:t>
      </w:r>
    </w:p>
    <w:p w:rsidR="00B42389" w:rsidRPr="00981BEB" w:rsidRDefault="0002164E" w:rsidP="00133473">
      <w:pPr>
        <w:pStyle w:val="32"/>
        <w:keepNext w:val="0"/>
        <w:tabs>
          <w:tab w:val="left" w:pos="1276"/>
        </w:tabs>
        <w:spacing w:line="276" w:lineRule="auto"/>
        <w:ind w:firstLine="567"/>
        <w:contextualSpacing/>
        <w:jc w:val="both"/>
        <w:rPr>
          <w:rFonts w:ascii="Times New Roman" w:hAnsi="Times New Roman"/>
          <w:sz w:val="28"/>
          <w:szCs w:val="28"/>
        </w:rPr>
      </w:pPr>
      <w:r w:rsidRPr="00981BEB">
        <w:rPr>
          <w:rFonts w:ascii="Times New Roman" w:hAnsi="Times New Roman"/>
          <w:b w:val="0"/>
          <w:sz w:val="28"/>
          <w:szCs w:val="28"/>
        </w:rPr>
        <w:t xml:space="preserve">5.4.6  Стоимость доставки материалов от приобъектного склада до рабочей зоны, как правило, учитывается в составе элементных сметных норм и единичных расценок в соответствии с информацией, содержащейся в общих положениях к сборникам ФЕР, ТЕР, ФЕРм, ТЕРм [14,15], ОЕР. </w:t>
      </w:r>
      <w:r w:rsidR="00133473" w:rsidRPr="00133473">
        <w:rPr>
          <w:rFonts w:ascii="Times New Roman" w:hAnsi="Times New Roman"/>
          <w:b w:val="0"/>
          <w:sz w:val="28"/>
          <w:szCs w:val="28"/>
        </w:rPr>
        <w:t>Н</w:t>
      </w:r>
      <w:r w:rsidR="00B42389" w:rsidRPr="00133473">
        <w:rPr>
          <w:rFonts w:ascii="Times New Roman" w:hAnsi="Times New Roman"/>
          <w:b w:val="0"/>
          <w:sz w:val="28"/>
          <w:szCs w:val="28"/>
        </w:rPr>
        <w:t>ормативное время пробега автомобильного транспорта, включает время в пути (длина пробега принята равной расстоянию перевозки, умноженному на два), простой под погрузкой и разгрузкой и долю порожнего пробега от пункта расположения автотранспортного предприятия до пункта первой погрузки и от пункта последней разгрузки до автотранспортного предприятия.</w:t>
      </w:r>
    </w:p>
    <w:p w:rsidR="0002164E" w:rsidRPr="00981BEB" w:rsidRDefault="0002164E" w:rsidP="0002164E">
      <w:pPr>
        <w:pStyle w:val="32"/>
        <w:keepNext w:val="0"/>
        <w:tabs>
          <w:tab w:val="left" w:pos="1276"/>
        </w:tabs>
        <w:spacing w:line="276" w:lineRule="auto"/>
        <w:ind w:firstLine="567"/>
        <w:contextualSpacing/>
        <w:jc w:val="both"/>
        <w:rPr>
          <w:rFonts w:ascii="Times New Roman" w:hAnsi="Times New Roman"/>
          <w:b w:val="0"/>
          <w:sz w:val="28"/>
          <w:szCs w:val="28"/>
        </w:rPr>
      </w:pPr>
      <w:r w:rsidRPr="00981BEB">
        <w:rPr>
          <w:rFonts w:ascii="Times New Roman" w:hAnsi="Times New Roman"/>
          <w:b w:val="0"/>
          <w:sz w:val="28"/>
          <w:szCs w:val="28"/>
        </w:rPr>
        <w:t>Сметные цены принимаются в рублях на принятый измеритель без учета налога на добавленную стоимость.</w:t>
      </w:r>
    </w:p>
    <w:p w:rsidR="0002164E" w:rsidRPr="00981BEB" w:rsidRDefault="0002164E" w:rsidP="0002164E">
      <w:pPr>
        <w:pStyle w:val="32"/>
        <w:keepNext w:val="0"/>
        <w:tabs>
          <w:tab w:val="left" w:pos="1276"/>
        </w:tabs>
        <w:spacing w:line="276" w:lineRule="auto"/>
        <w:ind w:firstLine="567"/>
        <w:contextualSpacing/>
        <w:jc w:val="both"/>
        <w:rPr>
          <w:rFonts w:ascii="Times New Roman" w:hAnsi="Times New Roman"/>
          <w:b w:val="0"/>
          <w:sz w:val="28"/>
          <w:szCs w:val="28"/>
        </w:rPr>
      </w:pPr>
      <w:r w:rsidRPr="00981BEB">
        <w:rPr>
          <w:rFonts w:ascii="Times New Roman" w:hAnsi="Times New Roman"/>
          <w:b w:val="0"/>
          <w:sz w:val="28"/>
          <w:szCs w:val="28"/>
        </w:rPr>
        <w:t>5.4.7  В тех случаях, когда отпускные цены не предусматривают затраты по погрузке материалов или расценками не учтена разгрузка материалов, а также при доставке материалов с промежуточных складов, стоимость погрузочно-разгрузочных работ определяется по сборнику сметных цен на перевозки грузов (ФСЦП, ТСЦП) [14,15], раздел 1).</w:t>
      </w:r>
    </w:p>
    <w:p w:rsidR="0002164E" w:rsidRPr="00981BEB" w:rsidRDefault="0002164E" w:rsidP="00B44166">
      <w:pPr>
        <w:pStyle w:val="32"/>
        <w:keepNext w:val="0"/>
        <w:shd w:val="clear" w:color="auto" w:fill="FFFFFF"/>
        <w:tabs>
          <w:tab w:val="left" w:pos="1276"/>
        </w:tabs>
        <w:spacing w:line="276" w:lineRule="auto"/>
        <w:ind w:firstLine="709"/>
        <w:jc w:val="both"/>
        <w:rPr>
          <w:rFonts w:ascii="Times New Roman" w:hAnsi="Times New Roman"/>
          <w:b w:val="0"/>
          <w:sz w:val="28"/>
          <w:szCs w:val="28"/>
        </w:rPr>
      </w:pPr>
      <w:r w:rsidRPr="00981BEB">
        <w:rPr>
          <w:rFonts w:ascii="Times New Roman" w:hAnsi="Times New Roman"/>
          <w:b w:val="0"/>
          <w:sz w:val="28"/>
          <w:szCs w:val="28"/>
        </w:rPr>
        <w:t xml:space="preserve">5.4.8  Затраты на тару, упаковку и реквизит, если она не входит в </w:t>
      </w:r>
      <w:r w:rsidRPr="00981BEB">
        <w:rPr>
          <w:rFonts w:ascii="Times New Roman" w:hAnsi="Times New Roman"/>
          <w:b w:val="0"/>
          <w:sz w:val="28"/>
          <w:szCs w:val="28"/>
          <w:shd w:val="clear" w:color="auto" w:fill="FFFFFF"/>
        </w:rPr>
        <w:t xml:space="preserve">цену приобретения </w:t>
      </w:r>
      <w:r w:rsidR="00133473">
        <w:rPr>
          <w:rFonts w:ascii="Times New Roman" w:hAnsi="Times New Roman"/>
          <w:b w:val="0"/>
          <w:sz w:val="28"/>
          <w:szCs w:val="28"/>
          <w:shd w:val="clear" w:color="auto" w:fill="FFFFFF"/>
        </w:rPr>
        <w:t>материалов</w:t>
      </w:r>
      <w:r w:rsidRPr="00981BEB">
        <w:rPr>
          <w:rFonts w:ascii="Times New Roman" w:hAnsi="Times New Roman"/>
          <w:b w:val="0"/>
          <w:sz w:val="28"/>
          <w:szCs w:val="28"/>
          <w:shd w:val="clear" w:color="auto" w:fill="FFFFFF"/>
        </w:rPr>
        <w:t>,</w:t>
      </w:r>
      <w:r w:rsidRPr="00981BEB">
        <w:rPr>
          <w:rFonts w:ascii="Times New Roman" w:hAnsi="Times New Roman"/>
          <w:b w:val="0"/>
          <w:sz w:val="28"/>
          <w:szCs w:val="28"/>
        </w:rPr>
        <w:t xml:space="preserve"> учитывается в сметной документации </w:t>
      </w:r>
      <w:r w:rsidRPr="00981BEB">
        <w:rPr>
          <w:rFonts w:ascii="Times New Roman" w:hAnsi="Times New Roman"/>
          <w:b w:val="0"/>
          <w:sz w:val="28"/>
          <w:szCs w:val="28"/>
        </w:rPr>
        <w:lastRenderedPageBreak/>
        <w:t>дополнительно. При определении сметных цен на материалы принимаются на основании данных о фактических затратах на эти цели или по сборникам сметных цен на перевозки грузов(ФСЦП, ТСЦП) [14,15], раздел 2А или раздел 2Б - для районов Крайнего Севера и местностям, приравненных к ним.</w:t>
      </w:r>
    </w:p>
    <w:p w:rsidR="0002164E" w:rsidRPr="00981BEB" w:rsidRDefault="0002164E" w:rsidP="00AF5A95">
      <w:pPr>
        <w:pStyle w:val="32"/>
        <w:keepNext w:val="0"/>
        <w:shd w:val="clear" w:color="auto" w:fill="FFFFFF"/>
        <w:tabs>
          <w:tab w:val="left" w:pos="1276"/>
        </w:tabs>
        <w:spacing w:line="276" w:lineRule="auto"/>
        <w:ind w:firstLine="567"/>
        <w:contextualSpacing/>
        <w:jc w:val="both"/>
        <w:rPr>
          <w:rFonts w:ascii="Times New Roman" w:hAnsi="Times New Roman"/>
          <w:b w:val="0"/>
          <w:sz w:val="28"/>
          <w:szCs w:val="28"/>
        </w:rPr>
      </w:pPr>
      <w:r w:rsidRPr="00981BEB">
        <w:rPr>
          <w:rFonts w:ascii="Times New Roman" w:hAnsi="Times New Roman"/>
          <w:b w:val="0"/>
          <w:sz w:val="28"/>
          <w:szCs w:val="28"/>
        </w:rPr>
        <w:t xml:space="preserve">В случаях, когда на отдельные виды (разновидности) материалов отсутствуют сметные цены на тару, упаковку и реквизит, величина указанных затрат принимается по аналогичным материалам, присутствующим в сборнике. </w:t>
      </w:r>
    </w:p>
    <w:p w:rsidR="0002164E" w:rsidRPr="00981BEB" w:rsidRDefault="0002164E" w:rsidP="0002164E">
      <w:pPr>
        <w:pStyle w:val="32"/>
        <w:keepNext w:val="0"/>
        <w:tabs>
          <w:tab w:val="left" w:pos="1276"/>
        </w:tabs>
        <w:spacing w:line="276" w:lineRule="auto"/>
        <w:ind w:firstLine="567"/>
        <w:contextualSpacing/>
        <w:jc w:val="both"/>
        <w:rPr>
          <w:rFonts w:ascii="Times New Roman" w:hAnsi="Times New Roman"/>
          <w:b w:val="0"/>
          <w:sz w:val="28"/>
          <w:szCs w:val="28"/>
        </w:rPr>
      </w:pPr>
      <w:r w:rsidRPr="00981BEB">
        <w:rPr>
          <w:rFonts w:ascii="Times New Roman" w:hAnsi="Times New Roman"/>
          <w:b w:val="0"/>
          <w:sz w:val="28"/>
          <w:szCs w:val="28"/>
        </w:rPr>
        <w:t xml:space="preserve">5.4.9 При перевозке </w:t>
      </w:r>
      <w:r w:rsidR="00A5268D" w:rsidRPr="00981BEB">
        <w:rPr>
          <w:rFonts w:ascii="Times New Roman" w:hAnsi="Times New Roman"/>
          <w:b w:val="0"/>
          <w:sz w:val="28"/>
          <w:szCs w:val="28"/>
        </w:rPr>
        <w:t xml:space="preserve">нерегламентного </w:t>
      </w:r>
      <w:r w:rsidRPr="00981BEB">
        <w:rPr>
          <w:rFonts w:ascii="Times New Roman" w:hAnsi="Times New Roman"/>
          <w:b w:val="0"/>
          <w:sz w:val="28"/>
          <w:szCs w:val="28"/>
        </w:rPr>
        <w:t>груза в неразобранном виде все затраты по приспособлению этого груза к перевозке (раскрепление, фиксация) включаются в транспортные расходы.</w:t>
      </w:r>
    </w:p>
    <w:p w:rsidR="0002164E" w:rsidRPr="00981BEB" w:rsidRDefault="0002164E" w:rsidP="0002164E">
      <w:pPr>
        <w:pStyle w:val="32"/>
        <w:keepNext w:val="0"/>
        <w:tabs>
          <w:tab w:val="left" w:pos="1276"/>
        </w:tabs>
        <w:spacing w:line="276" w:lineRule="auto"/>
        <w:ind w:firstLine="567"/>
        <w:contextualSpacing/>
        <w:jc w:val="both"/>
        <w:rPr>
          <w:rFonts w:ascii="Times New Roman" w:hAnsi="Times New Roman"/>
          <w:b w:val="0"/>
          <w:sz w:val="28"/>
          <w:szCs w:val="28"/>
        </w:rPr>
      </w:pPr>
      <w:r w:rsidRPr="00981BEB">
        <w:rPr>
          <w:rFonts w:ascii="Times New Roman" w:hAnsi="Times New Roman"/>
          <w:b w:val="0"/>
          <w:sz w:val="28"/>
          <w:szCs w:val="28"/>
        </w:rPr>
        <w:t xml:space="preserve"> Затраты на транспорт определяются по сборникам сметных цен на перевозки грузов (ФСЦП [14], ТСЦП [15]), исходя из класса груза, усредненных расстояний перевозки материалов, изделий и конструкций и действующих тарифов. Размер расходов по доставке материалов следует определять с учетом массы брутто (вес с тарой).</w:t>
      </w:r>
    </w:p>
    <w:p w:rsidR="0002164E" w:rsidRPr="00981BEB" w:rsidRDefault="0002164E" w:rsidP="0002164E">
      <w:pPr>
        <w:pStyle w:val="32"/>
        <w:keepNext w:val="0"/>
        <w:tabs>
          <w:tab w:val="left" w:pos="1276"/>
        </w:tabs>
        <w:spacing w:line="276" w:lineRule="auto"/>
        <w:ind w:firstLine="567"/>
        <w:contextualSpacing/>
        <w:jc w:val="both"/>
        <w:rPr>
          <w:rFonts w:ascii="Times New Roman" w:hAnsi="Times New Roman"/>
          <w:b w:val="0"/>
          <w:sz w:val="28"/>
          <w:szCs w:val="28"/>
        </w:rPr>
      </w:pPr>
      <w:r w:rsidRPr="00981BEB">
        <w:rPr>
          <w:rFonts w:ascii="Times New Roman" w:hAnsi="Times New Roman"/>
          <w:b w:val="0"/>
          <w:sz w:val="28"/>
          <w:szCs w:val="28"/>
        </w:rPr>
        <w:t>5.4.10 Транспортные расходы в составе сметной цены на материалы определяется на основе:</w:t>
      </w:r>
    </w:p>
    <w:p w:rsidR="00DF3A3C" w:rsidRPr="00133473" w:rsidRDefault="0002164E" w:rsidP="00F242F4">
      <w:pPr>
        <w:pStyle w:val="af0"/>
        <w:numPr>
          <w:ilvl w:val="0"/>
          <w:numId w:val="23"/>
        </w:numPr>
        <w:tabs>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133473">
        <w:rPr>
          <w:rFonts w:ascii="Times New Roman" w:hAnsi="Times New Roman"/>
          <w:sz w:val="28"/>
          <w:szCs w:val="28"/>
        </w:rPr>
        <w:t xml:space="preserve">фиксированного размера </w:t>
      </w:r>
      <w:r w:rsidR="00133473" w:rsidRPr="00133473">
        <w:rPr>
          <w:rFonts w:ascii="Times New Roman" w:hAnsi="Times New Roman"/>
          <w:sz w:val="28"/>
          <w:szCs w:val="28"/>
        </w:rPr>
        <w:t xml:space="preserve">(в соответствии с ФЕР (ТЕР)) </w:t>
      </w:r>
      <w:r w:rsidRPr="00133473">
        <w:rPr>
          <w:rFonts w:ascii="Times New Roman" w:hAnsi="Times New Roman"/>
          <w:sz w:val="28"/>
          <w:szCs w:val="28"/>
        </w:rPr>
        <w:t>к усредненной отпускной цене на любой вид или на соответствующий вид (группу) материалов;</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расчетов стоимости, составляемых исходя из фактически сложившейся в регионе или расчетной (прогнозной) транспортной схемой поставки материалов</w:t>
      </w:r>
      <w:r w:rsidR="00133473">
        <w:rPr>
          <w:rFonts w:ascii="Times New Roman" w:hAnsi="Times New Roman"/>
          <w:sz w:val="28"/>
          <w:szCs w:val="28"/>
        </w:rPr>
        <w:t xml:space="preserve"> (с учётом массы брутто), обоснованной проектом организации строительства (ПОР, ППР)</w:t>
      </w:r>
      <w:r w:rsidRPr="00981BEB">
        <w:rPr>
          <w:rFonts w:ascii="Times New Roman" w:hAnsi="Times New Roman"/>
          <w:sz w:val="28"/>
          <w:szCs w:val="28"/>
        </w:rPr>
        <w:t>;</w:t>
      </w:r>
    </w:p>
    <w:p w:rsidR="0002164E" w:rsidRPr="00981BEB" w:rsidRDefault="0002164E" w:rsidP="0002164E">
      <w:pPr>
        <w:pStyle w:val="af0"/>
        <w:tabs>
          <w:tab w:val="left" w:pos="1080"/>
        </w:tabs>
        <w:spacing w:before="0" w:beforeAutospacing="0" w:after="0" w:afterAutospacing="0" w:line="276" w:lineRule="auto"/>
        <w:ind w:firstLine="709"/>
        <w:jc w:val="both"/>
        <w:rPr>
          <w:rFonts w:ascii="Times New Roman" w:hAnsi="Times New Roman"/>
          <w:sz w:val="28"/>
          <w:szCs w:val="28"/>
        </w:rPr>
      </w:pPr>
      <w:r w:rsidRPr="00981BEB">
        <w:rPr>
          <w:rFonts w:ascii="Times New Roman" w:hAnsi="Times New Roman"/>
          <w:sz w:val="28"/>
          <w:szCs w:val="28"/>
        </w:rPr>
        <w:t>Образец сводной ведомости об источниках получения, расстояниях и способах доставки материалов приведен в Приложении Е.</w:t>
      </w:r>
    </w:p>
    <w:p w:rsidR="0002164E" w:rsidRPr="00981BEB" w:rsidRDefault="0002164E" w:rsidP="0002164E">
      <w:pPr>
        <w:pStyle w:val="af0"/>
        <w:tabs>
          <w:tab w:val="left" w:pos="1080"/>
          <w:tab w:val="left" w:pos="1276"/>
        </w:tabs>
        <w:spacing w:before="240" w:beforeAutospacing="0" w:after="0" w:afterAutospacing="0" w:line="276" w:lineRule="auto"/>
        <w:ind w:firstLine="567"/>
        <w:contextualSpacing/>
        <w:jc w:val="both"/>
        <w:rPr>
          <w:rFonts w:ascii="Times New Roman" w:hAnsi="Times New Roman"/>
          <w:sz w:val="28"/>
          <w:szCs w:val="28"/>
        </w:rPr>
      </w:pPr>
      <w:r w:rsidRPr="00981BEB">
        <w:rPr>
          <w:rFonts w:ascii="Times New Roman" w:hAnsi="Times New Roman"/>
          <w:sz w:val="28"/>
          <w:szCs w:val="28"/>
        </w:rPr>
        <w:t>5.4.11 При определении транспортных расходов по всем видам материалов следует принимать реальные и наиболее экономичные схемы их перевозки от предприятий-изготовителей (поставщиков) до объекта.</w:t>
      </w:r>
    </w:p>
    <w:p w:rsidR="0002164E" w:rsidRPr="00981BEB" w:rsidRDefault="0002164E" w:rsidP="0002164E">
      <w:pPr>
        <w:pStyle w:val="af0"/>
        <w:tabs>
          <w:tab w:val="left" w:pos="1080"/>
          <w:tab w:val="left" w:pos="1276"/>
        </w:tabs>
        <w:spacing w:before="240" w:beforeAutospacing="0" w:after="0" w:afterAutospacing="0" w:line="276" w:lineRule="auto"/>
        <w:ind w:firstLine="567"/>
        <w:contextualSpacing/>
        <w:jc w:val="both"/>
        <w:rPr>
          <w:rFonts w:ascii="Times New Roman" w:hAnsi="Times New Roman"/>
          <w:sz w:val="28"/>
          <w:szCs w:val="28"/>
        </w:rPr>
      </w:pPr>
      <w:r w:rsidRPr="00981BEB">
        <w:rPr>
          <w:rFonts w:ascii="Times New Roman" w:hAnsi="Times New Roman"/>
          <w:sz w:val="28"/>
          <w:szCs w:val="28"/>
        </w:rPr>
        <w:t>5.4.12 Транспортные схемы в зависимости от вида франко, принятого в отпускных ценах на материалы, должны учитывать условия и расстояния их транспортировки последовательно:</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от предприятия-поставщика до станции (порта, пристани) отправления;</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от станции (порта, пристани) отправления до станции (порта, пристани) назначения, на которой имеется база (склад) подрядной организации;</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lastRenderedPageBreak/>
        <w:t>от станции (порта, пристани) назначения до приобъектного склада строительной площадки;</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от предприятия-поставщика до приобъектного склада строительной площадки (при прямых перевозках).</w:t>
      </w:r>
    </w:p>
    <w:p w:rsidR="0002164E" w:rsidRPr="00981BEB" w:rsidRDefault="0002164E" w:rsidP="0002164E">
      <w:pPr>
        <w:pStyle w:val="af0"/>
        <w:tabs>
          <w:tab w:val="left" w:pos="1080"/>
          <w:tab w:val="left" w:pos="1276"/>
        </w:tabs>
        <w:spacing w:before="240" w:beforeAutospacing="0" w:after="0" w:afterAutospacing="0" w:line="276" w:lineRule="auto"/>
        <w:ind w:firstLine="567"/>
        <w:contextualSpacing/>
        <w:jc w:val="both"/>
        <w:rPr>
          <w:rFonts w:ascii="Times New Roman" w:hAnsi="Times New Roman"/>
          <w:sz w:val="28"/>
          <w:szCs w:val="28"/>
        </w:rPr>
      </w:pPr>
      <w:r w:rsidRPr="00981BEB">
        <w:rPr>
          <w:rFonts w:ascii="Times New Roman" w:hAnsi="Times New Roman"/>
          <w:sz w:val="28"/>
          <w:szCs w:val="28"/>
        </w:rPr>
        <w:t>5.4.13 Сметные цены на железнодорожные перевозки грузов определяются исходя из действующих в Российской Федерации тарифов на эти перевозки. При определении расстояний поставок материалов по железной дороге должны учитываться установленные нормальные направления грузопотоков с соблюдением минимальных расстояний, на которые железная дорога принимает к транспортировке материалы, а также степень загрузки железной дороги в соответствующем районе.</w:t>
      </w:r>
    </w:p>
    <w:p w:rsidR="0002164E" w:rsidRPr="00981BEB" w:rsidRDefault="0002164E" w:rsidP="0002164E">
      <w:pPr>
        <w:pStyle w:val="af0"/>
        <w:tabs>
          <w:tab w:val="left" w:pos="1080"/>
          <w:tab w:val="left" w:pos="1276"/>
        </w:tabs>
        <w:spacing w:before="240" w:beforeAutospacing="0" w:after="0" w:afterAutospacing="0" w:line="276" w:lineRule="auto"/>
        <w:ind w:firstLine="567"/>
        <w:contextualSpacing/>
        <w:jc w:val="both"/>
        <w:rPr>
          <w:rFonts w:ascii="Times New Roman" w:hAnsi="Times New Roman"/>
          <w:sz w:val="28"/>
          <w:szCs w:val="28"/>
        </w:rPr>
      </w:pPr>
      <w:r w:rsidRPr="00981BEB">
        <w:rPr>
          <w:rFonts w:ascii="Times New Roman" w:hAnsi="Times New Roman"/>
          <w:sz w:val="28"/>
          <w:szCs w:val="28"/>
        </w:rPr>
        <w:t>5.4.14 Сметные цены на водные (речные, морские) перевозки грузов определяются исходя из рыночных предложений компаний перевозчиков.</w:t>
      </w:r>
    </w:p>
    <w:p w:rsidR="0002164E" w:rsidRPr="00981BEB" w:rsidRDefault="0002164E" w:rsidP="0002164E">
      <w:pPr>
        <w:pStyle w:val="af0"/>
        <w:tabs>
          <w:tab w:val="left" w:pos="567"/>
        </w:tabs>
        <w:spacing w:before="0" w:beforeAutospacing="0" w:after="0" w:afterAutospacing="0" w:line="276" w:lineRule="auto"/>
        <w:jc w:val="both"/>
        <w:rPr>
          <w:rFonts w:ascii="Times New Roman" w:hAnsi="Times New Roman"/>
          <w:sz w:val="28"/>
          <w:szCs w:val="28"/>
        </w:rPr>
      </w:pPr>
      <w:r w:rsidRPr="00981BEB">
        <w:rPr>
          <w:rFonts w:ascii="Times New Roman" w:hAnsi="Times New Roman"/>
          <w:sz w:val="28"/>
          <w:szCs w:val="28"/>
        </w:rPr>
        <w:tab/>
        <w:t>Образец калькуляции транспортных расходов приведен в Приложении Ж.</w:t>
      </w:r>
    </w:p>
    <w:p w:rsidR="0002164E" w:rsidRPr="00981BEB" w:rsidRDefault="0002164E" w:rsidP="0002164E">
      <w:pPr>
        <w:pStyle w:val="af0"/>
        <w:tabs>
          <w:tab w:val="left" w:pos="1080"/>
          <w:tab w:val="left" w:pos="1276"/>
        </w:tabs>
        <w:spacing w:before="240" w:beforeAutospacing="0" w:after="0" w:afterAutospacing="0" w:line="276" w:lineRule="auto"/>
        <w:ind w:firstLine="567"/>
        <w:contextualSpacing/>
        <w:jc w:val="both"/>
        <w:rPr>
          <w:rFonts w:ascii="Times New Roman" w:hAnsi="Times New Roman"/>
          <w:sz w:val="28"/>
          <w:szCs w:val="28"/>
        </w:rPr>
      </w:pPr>
      <w:r w:rsidRPr="00981BEB">
        <w:rPr>
          <w:rFonts w:ascii="Times New Roman" w:hAnsi="Times New Roman"/>
          <w:sz w:val="28"/>
          <w:szCs w:val="28"/>
        </w:rPr>
        <w:t xml:space="preserve">5.4.15 Для определения текущих сметных цен на материалы  используются: </w:t>
      </w:r>
    </w:p>
    <w:p w:rsidR="0002164E" w:rsidRPr="00981BEB" w:rsidRDefault="0002164E" w:rsidP="00F242F4">
      <w:pPr>
        <w:pStyle w:val="af0"/>
        <w:numPr>
          <w:ilvl w:val="0"/>
          <w:numId w:val="23"/>
        </w:numPr>
        <w:tabs>
          <w:tab w:val="num" w:pos="568"/>
          <w:tab w:val="left" w:pos="1080"/>
          <w:tab w:val="num" w:pos="1440"/>
        </w:tabs>
        <w:spacing w:before="0" w:beforeAutospacing="0" w:after="0" w:afterAutospacing="0" w:line="276" w:lineRule="auto"/>
        <w:ind w:left="55" w:firstLine="627"/>
        <w:jc w:val="both"/>
        <w:rPr>
          <w:rFonts w:ascii="Times New Roman" w:hAnsi="Times New Roman"/>
          <w:sz w:val="28"/>
          <w:szCs w:val="28"/>
        </w:rPr>
      </w:pPr>
      <w:bookmarkStart w:id="30" w:name="_Toc278795898"/>
      <w:r w:rsidRPr="00981BEB">
        <w:rPr>
          <w:rFonts w:ascii="Times New Roman" w:hAnsi="Times New Roman"/>
          <w:sz w:val="28"/>
          <w:szCs w:val="28"/>
        </w:rPr>
        <w:t>текущие цены на основные строительные материалы, изделия и конструкции по данным мониторинга информации от поставщиков (прайс-листы, коммерческие предложения);</w:t>
      </w:r>
    </w:p>
    <w:p w:rsidR="0002164E" w:rsidRPr="00981BEB" w:rsidRDefault="0002164E" w:rsidP="00B44166">
      <w:pPr>
        <w:pStyle w:val="af0"/>
        <w:numPr>
          <w:ilvl w:val="0"/>
          <w:numId w:val="23"/>
        </w:numPr>
        <w:shd w:val="clear" w:color="auto" w:fill="FFFFFF"/>
        <w:tabs>
          <w:tab w:val="clear" w:pos="2694"/>
          <w:tab w:val="num" w:pos="568"/>
          <w:tab w:val="left" w:pos="1080"/>
          <w:tab w:val="num" w:pos="1440"/>
        </w:tabs>
        <w:spacing w:before="0" w:beforeAutospacing="0" w:after="0" w:afterAutospacing="0" w:line="276" w:lineRule="auto"/>
        <w:ind w:left="55" w:firstLine="627"/>
        <w:jc w:val="both"/>
        <w:rPr>
          <w:rFonts w:ascii="Times New Roman" w:hAnsi="Times New Roman"/>
          <w:sz w:val="28"/>
          <w:szCs w:val="28"/>
        </w:rPr>
      </w:pPr>
      <w:r w:rsidRPr="00981BEB">
        <w:rPr>
          <w:rFonts w:ascii="Times New Roman" w:hAnsi="Times New Roman"/>
          <w:sz w:val="28"/>
          <w:szCs w:val="28"/>
        </w:rPr>
        <w:t>при определении стоимости конкретных видов материально-технических ресурсов, закупленных в различные периоды, их стоимость необходимо привести к одной дате. (Для этих целей могут быть использованы индексы изменения стоимости материалов, выпускаемые Минрегионом РФ, ФГУ ФЦЦС, или данные Росстата об изменении стоимости изготавливаемой производителями продукции по видам экономической деятельности);</w:t>
      </w:r>
    </w:p>
    <w:p w:rsidR="0002164E" w:rsidRPr="00981BEB" w:rsidRDefault="0002164E" w:rsidP="00F242F4">
      <w:pPr>
        <w:pStyle w:val="af0"/>
        <w:numPr>
          <w:ilvl w:val="0"/>
          <w:numId w:val="23"/>
        </w:numPr>
        <w:tabs>
          <w:tab w:val="num" w:pos="568"/>
          <w:tab w:val="left" w:pos="1080"/>
          <w:tab w:val="num" w:pos="1440"/>
        </w:tabs>
        <w:spacing w:before="0" w:beforeAutospacing="0" w:after="0" w:afterAutospacing="0" w:line="276" w:lineRule="auto"/>
        <w:ind w:left="55" w:firstLine="627"/>
        <w:jc w:val="both"/>
        <w:rPr>
          <w:rFonts w:ascii="Times New Roman" w:hAnsi="Times New Roman"/>
        </w:rPr>
      </w:pPr>
      <w:r w:rsidRPr="00981BEB">
        <w:rPr>
          <w:rFonts w:ascii="Times New Roman" w:hAnsi="Times New Roman"/>
          <w:sz w:val="28"/>
          <w:szCs w:val="28"/>
        </w:rPr>
        <w:t>текущие региональные сметные цены и тарифы, разрабатываемые на местах специализированными предприятиями (РЦЦС).</w:t>
      </w:r>
    </w:p>
    <w:p w:rsidR="0002164E" w:rsidRPr="00981BEB" w:rsidRDefault="0002164E" w:rsidP="00F242F4">
      <w:pPr>
        <w:pStyle w:val="23"/>
        <w:numPr>
          <w:ilvl w:val="1"/>
          <w:numId w:val="19"/>
        </w:numPr>
        <w:tabs>
          <w:tab w:val="clear" w:pos="142"/>
          <w:tab w:val="num" w:pos="567"/>
        </w:tabs>
        <w:spacing w:line="276" w:lineRule="auto"/>
        <w:ind w:left="0" w:firstLine="709"/>
        <w:jc w:val="both"/>
        <w:rPr>
          <w:rFonts w:ascii="Times New Roman" w:hAnsi="Times New Roman"/>
        </w:rPr>
      </w:pPr>
      <w:r w:rsidRPr="00981BEB">
        <w:rPr>
          <w:rFonts w:ascii="Times New Roman" w:hAnsi="Times New Roman"/>
          <w:i w:val="0"/>
        </w:rPr>
        <w:t>Порядок учета условий производства работ и усложняющих факторов</w:t>
      </w:r>
      <w:bookmarkEnd w:id="30"/>
    </w:p>
    <w:p w:rsidR="0002164E" w:rsidRPr="00981BEB" w:rsidRDefault="0002164E" w:rsidP="0002164E">
      <w:pPr>
        <w:pStyle w:val="32"/>
        <w:keepNext w:val="0"/>
        <w:tabs>
          <w:tab w:val="left" w:pos="1276"/>
        </w:tabs>
        <w:spacing w:line="276" w:lineRule="auto"/>
        <w:ind w:firstLine="567"/>
        <w:contextualSpacing/>
        <w:jc w:val="both"/>
        <w:rPr>
          <w:rFonts w:ascii="Times New Roman" w:hAnsi="Times New Roman"/>
          <w:b w:val="0"/>
          <w:sz w:val="28"/>
          <w:szCs w:val="28"/>
        </w:rPr>
      </w:pPr>
      <w:r w:rsidRPr="00981BEB">
        <w:rPr>
          <w:rFonts w:ascii="Times New Roman" w:hAnsi="Times New Roman"/>
          <w:b w:val="0"/>
          <w:sz w:val="28"/>
          <w:szCs w:val="28"/>
        </w:rPr>
        <w:t>Сметными нормами и расценками предусмотрено производство работ в нормальных (</w:t>
      </w:r>
      <w:r w:rsidR="00B2428C" w:rsidRPr="00981BEB">
        <w:rPr>
          <w:rFonts w:ascii="Times New Roman" w:hAnsi="Times New Roman"/>
          <w:b w:val="0"/>
          <w:sz w:val="28"/>
          <w:szCs w:val="28"/>
        </w:rPr>
        <w:t>Регламент</w:t>
      </w:r>
      <w:r w:rsidRPr="00981BEB">
        <w:rPr>
          <w:rFonts w:ascii="Times New Roman" w:hAnsi="Times New Roman"/>
          <w:b w:val="0"/>
          <w:sz w:val="28"/>
          <w:szCs w:val="28"/>
        </w:rPr>
        <w:t>ных) условиях, не осложненных внешними факторами. При производстве работ в более сложных производственных условиях по сравнению с предусмотренными в сметных нормах и расценках, вследствие чего снижается производительность труда, к сметным нормам и расценкам применяются коэффициенты, приводимые в общих положениях к соответствующим сборникам норм и расценок [14,15].</w:t>
      </w:r>
    </w:p>
    <w:p w:rsidR="00DC0470" w:rsidRPr="00981BEB" w:rsidRDefault="0002164E" w:rsidP="0002164E">
      <w:pPr>
        <w:pStyle w:val="32"/>
        <w:keepNext w:val="0"/>
        <w:tabs>
          <w:tab w:val="left" w:pos="1276"/>
        </w:tabs>
        <w:spacing w:line="276" w:lineRule="auto"/>
        <w:ind w:firstLine="567"/>
        <w:contextualSpacing/>
        <w:jc w:val="both"/>
        <w:rPr>
          <w:rFonts w:ascii="Times New Roman" w:hAnsi="Times New Roman"/>
          <w:color w:val="FF0000"/>
          <w:sz w:val="28"/>
          <w:szCs w:val="28"/>
        </w:rPr>
      </w:pPr>
      <w:r w:rsidRPr="00981BEB">
        <w:rPr>
          <w:rFonts w:ascii="Times New Roman" w:hAnsi="Times New Roman"/>
          <w:b w:val="0"/>
          <w:sz w:val="28"/>
          <w:szCs w:val="28"/>
        </w:rPr>
        <w:lastRenderedPageBreak/>
        <w:t>5.5.1 При составлении локальных сметных расчетов (смет) учитываются условия производства работ и усложняющие факторы в соответствии с действующими нормативными документами [1],</w:t>
      </w:r>
      <w:r w:rsidR="00257F6D">
        <w:rPr>
          <w:rFonts w:ascii="Times New Roman" w:hAnsi="Times New Roman"/>
          <w:b w:val="0"/>
          <w:sz w:val="28"/>
          <w:szCs w:val="28"/>
        </w:rPr>
        <w:t>на основании</w:t>
      </w:r>
      <w:r w:rsidRPr="00981BEB">
        <w:rPr>
          <w:rFonts w:ascii="Times New Roman" w:hAnsi="Times New Roman"/>
          <w:b w:val="0"/>
          <w:sz w:val="28"/>
          <w:szCs w:val="28"/>
        </w:rPr>
        <w:t xml:space="preserve"> ПОС </w:t>
      </w:r>
      <w:r w:rsidR="00257F6D">
        <w:rPr>
          <w:rFonts w:ascii="Times New Roman" w:hAnsi="Times New Roman"/>
          <w:b w:val="0"/>
          <w:sz w:val="28"/>
          <w:szCs w:val="28"/>
        </w:rPr>
        <w:t>(ПОР,</w:t>
      </w:r>
      <w:r w:rsidRPr="00981BEB">
        <w:rPr>
          <w:rFonts w:ascii="Times New Roman" w:hAnsi="Times New Roman"/>
          <w:b w:val="0"/>
          <w:sz w:val="28"/>
          <w:szCs w:val="28"/>
        </w:rPr>
        <w:t>ППР</w:t>
      </w:r>
      <w:r w:rsidR="00257F6D">
        <w:rPr>
          <w:rFonts w:ascii="Times New Roman" w:hAnsi="Times New Roman"/>
          <w:b w:val="0"/>
          <w:sz w:val="28"/>
          <w:szCs w:val="28"/>
        </w:rPr>
        <w:t>)</w:t>
      </w:r>
      <w:r w:rsidRPr="00981BEB">
        <w:rPr>
          <w:rFonts w:ascii="Times New Roman" w:hAnsi="Times New Roman"/>
          <w:b w:val="0"/>
          <w:sz w:val="28"/>
          <w:szCs w:val="28"/>
        </w:rPr>
        <w:t>.</w:t>
      </w:r>
      <w:r w:rsidR="00750725" w:rsidRPr="00981BEB">
        <w:rPr>
          <w:rFonts w:ascii="Times New Roman" w:hAnsi="Times New Roman"/>
          <w:color w:val="FF0000"/>
          <w:sz w:val="28"/>
          <w:szCs w:val="28"/>
        </w:rPr>
        <w:t xml:space="preserve"> </w:t>
      </w:r>
    </w:p>
    <w:p w:rsidR="0002164E" w:rsidRPr="00981BEB" w:rsidRDefault="0002164E" w:rsidP="0002164E">
      <w:pPr>
        <w:pStyle w:val="32"/>
        <w:keepNext w:val="0"/>
        <w:tabs>
          <w:tab w:val="left" w:pos="1276"/>
        </w:tabs>
        <w:spacing w:line="276" w:lineRule="auto"/>
        <w:ind w:firstLine="567"/>
        <w:contextualSpacing/>
        <w:jc w:val="both"/>
        <w:rPr>
          <w:rFonts w:ascii="Times New Roman" w:hAnsi="Times New Roman"/>
          <w:b w:val="0"/>
          <w:sz w:val="28"/>
          <w:szCs w:val="28"/>
        </w:rPr>
      </w:pPr>
      <w:r w:rsidRPr="00981BEB">
        <w:rPr>
          <w:rFonts w:ascii="Times New Roman" w:hAnsi="Times New Roman"/>
          <w:b w:val="0"/>
          <w:sz w:val="28"/>
          <w:szCs w:val="28"/>
        </w:rPr>
        <w:t>5.5.2  При ссылках в локальных сметных расчетах (сметах) на техническую часть или общие указания сборников расценок или другие нормативные документы в графе «шифр, номера нормативов и коды ресурсов» после номера сборника и расценки указывается начальными буквами ТЧ (техническая часть) или ОП (общие положения) и номер соответствующего пункта, например: ТЧ-5 или ОП-4, а при учете в позициях локальных смет (смет) коэффициентов, учитывающих условия производства работ, в графе 2 сметы указывается величина этого коэффициента, а также сокращенное наименование и пункт нормативного документа.</w:t>
      </w:r>
    </w:p>
    <w:p w:rsidR="0002164E" w:rsidRPr="00981BEB" w:rsidRDefault="0002164E" w:rsidP="0002164E">
      <w:pPr>
        <w:pStyle w:val="32"/>
        <w:keepNext w:val="0"/>
        <w:tabs>
          <w:tab w:val="left" w:pos="567"/>
        </w:tabs>
        <w:spacing w:line="276" w:lineRule="auto"/>
        <w:contextualSpacing/>
        <w:jc w:val="both"/>
        <w:rPr>
          <w:rFonts w:ascii="Times New Roman" w:hAnsi="Times New Roman"/>
          <w:b w:val="0"/>
          <w:sz w:val="28"/>
          <w:szCs w:val="28"/>
        </w:rPr>
      </w:pPr>
      <w:r w:rsidRPr="00981BEB">
        <w:rPr>
          <w:rFonts w:ascii="Times New Roman" w:hAnsi="Times New Roman"/>
          <w:sz w:val="28"/>
          <w:szCs w:val="28"/>
        </w:rPr>
        <w:tab/>
      </w:r>
      <w:r w:rsidRPr="00981BEB">
        <w:rPr>
          <w:rFonts w:ascii="Times New Roman" w:hAnsi="Times New Roman"/>
          <w:b w:val="0"/>
          <w:sz w:val="28"/>
          <w:szCs w:val="28"/>
        </w:rPr>
        <w:t>5.5.3</w:t>
      </w:r>
      <w:r w:rsidRPr="00981BEB">
        <w:rPr>
          <w:rFonts w:ascii="Times New Roman" w:hAnsi="Times New Roman"/>
          <w:sz w:val="28"/>
          <w:szCs w:val="28"/>
        </w:rPr>
        <w:t xml:space="preserve">  </w:t>
      </w:r>
      <w:r w:rsidRPr="00981BEB">
        <w:rPr>
          <w:rFonts w:ascii="Times New Roman" w:hAnsi="Times New Roman"/>
          <w:b w:val="0"/>
          <w:sz w:val="28"/>
          <w:szCs w:val="28"/>
        </w:rPr>
        <w:t>При одновременном применении разных коэффициентов (приведенных  в общих положениях к соответствующим сборникам норм и расценок, приведенных в приложении 1 к МДС [1])  их значения перемножаются.</w:t>
      </w:r>
    </w:p>
    <w:p w:rsidR="0002164E" w:rsidRPr="00981BEB" w:rsidRDefault="00234AD4" w:rsidP="0002164E">
      <w:pPr>
        <w:jc w:val="both"/>
        <w:rPr>
          <w:rFonts w:ascii="Times New Roman" w:hAnsi="Times New Roman"/>
          <w:sz w:val="28"/>
          <w:szCs w:val="28"/>
          <w:lang w:eastAsia="x-none"/>
        </w:rPr>
      </w:pPr>
      <w:r w:rsidRPr="00981BEB">
        <w:rPr>
          <w:rFonts w:ascii="Times New Roman" w:hAnsi="Times New Roman"/>
          <w:sz w:val="28"/>
          <w:szCs w:val="28"/>
          <w:lang w:eastAsia="x-none"/>
        </w:rPr>
        <w:t xml:space="preserve">      </w:t>
      </w:r>
      <w:r w:rsidR="0002164E" w:rsidRPr="00981BEB">
        <w:rPr>
          <w:rFonts w:ascii="Times New Roman" w:hAnsi="Times New Roman"/>
          <w:sz w:val="28"/>
          <w:szCs w:val="28"/>
          <w:lang w:eastAsia="x-none"/>
        </w:rPr>
        <w:t xml:space="preserve">5.5.4 </w:t>
      </w:r>
      <w:r w:rsidRPr="00981BEB">
        <w:rPr>
          <w:rFonts w:ascii="Times New Roman" w:hAnsi="Times New Roman"/>
          <w:sz w:val="28"/>
          <w:szCs w:val="28"/>
          <w:lang w:eastAsia="x-none"/>
        </w:rPr>
        <w:t xml:space="preserve">   </w:t>
      </w:r>
      <w:r w:rsidR="0002164E" w:rsidRPr="00981BEB">
        <w:rPr>
          <w:rFonts w:ascii="Times New Roman" w:hAnsi="Times New Roman"/>
          <w:sz w:val="28"/>
          <w:szCs w:val="28"/>
          <w:lang w:eastAsia="x-none"/>
        </w:rPr>
        <w:t>Если усложняющие факторы учтены элементными сметными нормами и единичными расценками, коэффициенты, приведенные в приложении 1 к МДС [1], не применяются.</w:t>
      </w:r>
    </w:p>
    <w:p w:rsidR="0002164E" w:rsidRPr="00981BEB" w:rsidRDefault="0002164E" w:rsidP="0002164E">
      <w:pPr>
        <w:pStyle w:val="32"/>
        <w:keepNext w:val="0"/>
        <w:tabs>
          <w:tab w:val="left" w:pos="1276"/>
        </w:tabs>
        <w:spacing w:line="276" w:lineRule="auto"/>
        <w:ind w:firstLine="709"/>
        <w:jc w:val="both"/>
        <w:rPr>
          <w:rFonts w:ascii="Times New Roman" w:hAnsi="Times New Roman"/>
          <w:b w:val="0"/>
          <w:sz w:val="28"/>
          <w:szCs w:val="28"/>
        </w:rPr>
      </w:pPr>
      <w:r w:rsidRPr="00981BEB">
        <w:rPr>
          <w:rFonts w:ascii="Times New Roman" w:hAnsi="Times New Roman"/>
          <w:b w:val="0"/>
          <w:sz w:val="28"/>
          <w:szCs w:val="28"/>
        </w:rPr>
        <w:t>5.5.5 Применение коэффициентов, определяемых на основании ПОС, следует обговорить в договоре, опираясь на данные рекомендации с учетом конкретных условий производства работ.</w:t>
      </w:r>
    </w:p>
    <w:p w:rsidR="0002164E" w:rsidRPr="00981BEB" w:rsidRDefault="0002164E" w:rsidP="00F242F4">
      <w:pPr>
        <w:pStyle w:val="23"/>
        <w:numPr>
          <w:ilvl w:val="1"/>
          <w:numId w:val="19"/>
        </w:numPr>
        <w:tabs>
          <w:tab w:val="clear" w:pos="142"/>
          <w:tab w:val="num" w:pos="567"/>
        </w:tabs>
        <w:ind w:left="0" w:firstLine="709"/>
        <w:jc w:val="both"/>
        <w:rPr>
          <w:rFonts w:ascii="Times New Roman" w:hAnsi="Times New Roman"/>
          <w:i w:val="0"/>
        </w:rPr>
      </w:pPr>
      <w:bookmarkStart w:id="31" w:name="_Toc278795899"/>
      <w:r w:rsidRPr="00981BEB">
        <w:rPr>
          <w:rFonts w:ascii="Times New Roman" w:hAnsi="Times New Roman"/>
          <w:i w:val="0"/>
        </w:rPr>
        <w:t>Порядок учета затрат на демонтажные работы</w:t>
      </w:r>
      <w:bookmarkEnd w:id="31"/>
      <w:r w:rsidRPr="00981BEB">
        <w:rPr>
          <w:rFonts w:ascii="Times New Roman" w:hAnsi="Times New Roman"/>
          <w:i w:val="0"/>
        </w:rPr>
        <w:t>, возврат стоимости материалов</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5.6.1  Затраты на демонтаж (разборку) конструкций зданий и сооружений определяются по ФЕР (ТЕР) № 46 «Работы при реконструкции зданий и сооружений» (в составе сборников СНБ-2001[14, 15]).</w:t>
      </w:r>
    </w:p>
    <w:p w:rsidR="0002164E" w:rsidRPr="00257F6D"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5.6.2  В случае отсутствия в сборнике необходимых расценок на демонтаж (разборку) конструкций затраты на данные работы учитывают в сметной документации по соответствующим единичным расценкам сборников на монтаж (устройство) конструкций</w:t>
      </w:r>
      <w:r w:rsidR="00257F6D" w:rsidRPr="00257F6D">
        <w:rPr>
          <w:rFonts w:ascii="Times New Roman" w:hAnsi="Times New Roman"/>
          <w:b w:val="0"/>
          <w:sz w:val="28"/>
          <w:szCs w:val="28"/>
        </w:rPr>
        <w:t xml:space="preserve">, </w:t>
      </w:r>
      <w:r w:rsidR="0072486B" w:rsidRPr="00257F6D">
        <w:rPr>
          <w:rFonts w:ascii="Times New Roman" w:hAnsi="Times New Roman"/>
          <w:b w:val="0"/>
          <w:sz w:val="28"/>
          <w:szCs w:val="28"/>
        </w:rPr>
        <w:t>без учета стоимости материальных ресурсов</w:t>
      </w:r>
      <w:r w:rsidRPr="00257F6D">
        <w:rPr>
          <w:rFonts w:ascii="Times New Roman" w:hAnsi="Times New Roman"/>
          <w:b w:val="0"/>
          <w:sz w:val="28"/>
          <w:szCs w:val="28"/>
        </w:rPr>
        <w:t>.</w:t>
      </w:r>
      <w:r w:rsidRPr="00981BEB">
        <w:rPr>
          <w:rFonts w:ascii="Times New Roman" w:hAnsi="Times New Roman"/>
          <w:b w:val="0"/>
          <w:sz w:val="28"/>
          <w:szCs w:val="28"/>
        </w:rPr>
        <w:t xml:space="preserve"> При этом к затратам и оплате труда рабочих-строителей, к затратам на эксплуатацию строительных машин и автотранспортных средств, включая заработную плату машинистов, применяются коэффициенты, приведенные в указаниях по применению соответствующих сборников</w:t>
      </w:r>
      <w:r w:rsidR="00257F6D" w:rsidRPr="00981BEB">
        <w:rPr>
          <w:rFonts w:ascii="Times New Roman" w:hAnsi="Times New Roman"/>
          <w:b w:val="0"/>
          <w:sz w:val="28"/>
          <w:szCs w:val="28"/>
        </w:rPr>
        <w:t>[</w:t>
      </w:r>
      <w:r w:rsidR="00257F6D" w:rsidRPr="00257F6D">
        <w:rPr>
          <w:rFonts w:ascii="Times New Roman" w:hAnsi="Times New Roman"/>
          <w:b w:val="0"/>
          <w:sz w:val="28"/>
          <w:szCs w:val="28"/>
        </w:rPr>
        <w:t>5</w:t>
      </w:r>
      <w:r w:rsidR="00257F6D" w:rsidRPr="00981BEB">
        <w:rPr>
          <w:rFonts w:ascii="Times New Roman" w:hAnsi="Times New Roman"/>
          <w:b w:val="0"/>
          <w:sz w:val="28"/>
          <w:szCs w:val="28"/>
        </w:rPr>
        <w:t xml:space="preserve">, </w:t>
      </w:r>
      <w:r w:rsidR="00257F6D" w:rsidRPr="00257F6D">
        <w:rPr>
          <w:rFonts w:ascii="Times New Roman" w:hAnsi="Times New Roman"/>
          <w:b w:val="0"/>
          <w:sz w:val="28"/>
          <w:szCs w:val="28"/>
        </w:rPr>
        <w:t>6</w:t>
      </w:r>
      <w:r w:rsidR="00257F6D">
        <w:rPr>
          <w:rFonts w:ascii="Times New Roman" w:hAnsi="Times New Roman"/>
          <w:b w:val="0"/>
          <w:sz w:val="28"/>
          <w:szCs w:val="28"/>
        </w:rPr>
        <w:t>]</w:t>
      </w:r>
      <w:r w:rsidR="00257F6D" w:rsidRPr="00257F6D">
        <w:rPr>
          <w:rFonts w:ascii="Times New Roman" w:hAnsi="Times New Roman"/>
          <w:b w:val="0"/>
          <w:sz w:val="28"/>
          <w:szCs w:val="28"/>
        </w:rPr>
        <w:t xml:space="preserve"> </w:t>
      </w:r>
      <w:r w:rsidR="00257F6D">
        <w:rPr>
          <w:rFonts w:ascii="Times New Roman" w:hAnsi="Times New Roman"/>
          <w:b w:val="0"/>
          <w:sz w:val="28"/>
          <w:szCs w:val="28"/>
        </w:rPr>
        <w:t>и в размере</w:t>
      </w:r>
      <w:r w:rsidR="00257F6D" w:rsidRPr="00257F6D">
        <w:rPr>
          <w:rFonts w:ascii="Times New Roman" w:hAnsi="Times New Roman"/>
          <w:b w:val="0"/>
          <w:sz w:val="28"/>
          <w:szCs w:val="28"/>
        </w:rPr>
        <w:t>:</w:t>
      </w:r>
    </w:p>
    <w:p w:rsidR="0072486B" w:rsidRPr="00257F6D" w:rsidRDefault="0072486B" w:rsidP="0072486B">
      <w:pPr>
        <w:rPr>
          <w:rFonts w:ascii="Times New Roman" w:hAnsi="Times New Roman"/>
          <w:sz w:val="28"/>
          <w:szCs w:val="28"/>
        </w:rPr>
      </w:pPr>
      <w:r w:rsidRPr="00981BEB">
        <w:rPr>
          <w:rFonts w:ascii="Times New Roman" w:hAnsi="Times New Roman"/>
          <w:color w:val="FF0000"/>
        </w:rPr>
        <w:tab/>
      </w:r>
      <w:r w:rsidRPr="00257F6D">
        <w:rPr>
          <w:rFonts w:ascii="Times New Roman" w:hAnsi="Times New Roman"/>
          <w:sz w:val="28"/>
          <w:szCs w:val="28"/>
        </w:rPr>
        <w:t>- при демонтаже (разборке) сборных бетонных и железобетонных конструкций – 0,8;</w:t>
      </w:r>
    </w:p>
    <w:p w:rsidR="0072486B" w:rsidRPr="00257F6D" w:rsidRDefault="0072486B" w:rsidP="0072486B">
      <w:pPr>
        <w:rPr>
          <w:rFonts w:ascii="Times New Roman" w:hAnsi="Times New Roman"/>
          <w:sz w:val="28"/>
          <w:szCs w:val="28"/>
        </w:rPr>
      </w:pPr>
      <w:r w:rsidRPr="00257F6D">
        <w:rPr>
          <w:rFonts w:ascii="Times New Roman" w:hAnsi="Times New Roman"/>
          <w:sz w:val="28"/>
          <w:szCs w:val="28"/>
        </w:rPr>
        <w:tab/>
        <w:t>- то же, сборных деревянных конструкций – 0,8;</w:t>
      </w:r>
    </w:p>
    <w:p w:rsidR="0072486B" w:rsidRPr="00257F6D" w:rsidRDefault="0072486B" w:rsidP="0072486B">
      <w:pPr>
        <w:rPr>
          <w:rFonts w:ascii="Times New Roman" w:hAnsi="Times New Roman"/>
          <w:sz w:val="28"/>
          <w:szCs w:val="28"/>
        </w:rPr>
      </w:pPr>
      <w:r w:rsidRPr="00257F6D">
        <w:rPr>
          <w:rFonts w:ascii="Times New Roman" w:hAnsi="Times New Roman"/>
          <w:sz w:val="28"/>
          <w:szCs w:val="28"/>
        </w:rPr>
        <w:lastRenderedPageBreak/>
        <w:tab/>
        <w:t>- то же, металлических конструкций – 0,7;</w:t>
      </w:r>
    </w:p>
    <w:p w:rsidR="0072486B" w:rsidRPr="00257F6D" w:rsidRDefault="0072486B" w:rsidP="0072486B">
      <w:pPr>
        <w:rPr>
          <w:rFonts w:ascii="Times New Roman" w:hAnsi="Times New Roman"/>
          <w:sz w:val="28"/>
          <w:szCs w:val="28"/>
        </w:rPr>
      </w:pPr>
      <w:r w:rsidRPr="00257F6D">
        <w:rPr>
          <w:rFonts w:ascii="Times New Roman" w:hAnsi="Times New Roman"/>
          <w:sz w:val="28"/>
          <w:szCs w:val="28"/>
        </w:rPr>
        <w:tab/>
        <w:t>- на демонтаж трех проводов ВЛ 35-220кВ – 0,75;</w:t>
      </w:r>
    </w:p>
    <w:p w:rsidR="0072486B" w:rsidRPr="00981BEB" w:rsidRDefault="0072486B" w:rsidP="0072486B">
      <w:pPr>
        <w:rPr>
          <w:rFonts w:ascii="Times New Roman" w:hAnsi="Times New Roman"/>
          <w:sz w:val="28"/>
          <w:szCs w:val="28"/>
        </w:rPr>
      </w:pPr>
      <w:r w:rsidRPr="00257F6D">
        <w:rPr>
          <w:rFonts w:ascii="Times New Roman" w:hAnsi="Times New Roman"/>
          <w:sz w:val="28"/>
          <w:szCs w:val="28"/>
        </w:rPr>
        <w:tab/>
        <w:t xml:space="preserve">- на демонтаж </w:t>
      </w:r>
      <w:r w:rsidR="006867E3" w:rsidRPr="00257F6D">
        <w:rPr>
          <w:rFonts w:ascii="Times New Roman" w:hAnsi="Times New Roman"/>
          <w:sz w:val="28"/>
          <w:szCs w:val="28"/>
        </w:rPr>
        <w:t>грозозащитных тросов – 0,65.</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5.6.3 В случаях, когда в соответствии с проектными решениями осуществляются разборка конструкций или снос зданий и сооружений по конструкциям, материалам и изделиям, пригодным для повторного применения, за итогом локальных сметных расчетов (смет) на разборку, снос (перенос) зданий и сооружений справочно приводятся возвратные суммы (суммы, уменьшающие размеры выделяемых заказчиком капитальных вложений). Эти суммы не исключаются из итога локального сметного расчета (сметы) и из объема выполненных работ. Они показываются за итогом стоимости СМР отдельной строкой "В том числе возвратные суммы" и определяются на основе приводимых так же за итогом расчета (сметы) номенклатуры и количества получаемых для последующего использования конструкций, материалов и изделий. Стоимость таких конструкций, материалов и изделий в составе возвратных сумм определяется по цене возможной реализации за вычетом из этих сумм расходов по приведению их в пригодное для использования состояние и доставке в места складирования.</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Перечисленные материальные ресурсы находятся в распоряжении заказчика.</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5.6.4 В случае невозможности использования или реализации материалов от разборки, что должно быть подтверждено актом, подписанным заказчиком, проектной организацией и подрядчиком, их стоимость в возвратных суммах не учитывается.</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5.6.5 Конструкции, материалы и изделия, учитываемые в возвратных суммах, рекомендуется отличать от так называемых оборачиваемых материалов (опалубка, крепление, плиты для покрытия временных автодорог), применяемых в соответствии с технологией строительного производства по нескольку раз при выполнении отдельных видов работ. Данные по оборачиваемости приводятся в ПОС.</w:t>
      </w:r>
    </w:p>
    <w:p w:rsidR="0002164E" w:rsidRPr="00051064" w:rsidRDefault="0072486B" w:rsidP="00F6355A">
      <w:pPr>
        <w:rPr>
          <w:rFonts w:ascii="Times New Roman" w:hAnsi="Times New Roman"/>
          <w:b/>
          <w:sz w:val="28"/>
          <w:szCs w:val="28"/>
        </w:rPr>
      </w:pPr>
      <w:r w:rsidRPr="00981BEB">
        <w:rPr>
          <w:rFonts w:ascii="Times New Roman" w:hAnsi="Times New Roman"/>
        </w:rPr>
        <w:tab/>
      </w:r>
      <w:bookmarkStart w:id="32" w:name="_Toc278795900"/>
      <w:r w:rsidR="00051064" w:rsidRPr="00051064">
        <w:rPr>
          <w:rFonts w:ascii="Times New Roman" w:hAnsi="Times New Roman"/>
          <w:b/>
          <w:sz w:val="28"/>
          <w:szCs w:val="28"/>
        </w:rPr>
        <w:t xml:space="preserve">5.7. </w:t>
      </w:r>
      <w:r w:rsidR="0002164E" w:rsidRPr="00051064">
        <w:rPr>
          <w:rFonts w:ascii="Times New Roman" w:hAnsi="Times New Roman"/>
          <w:b/>
          <w:sz w:val="28"/>
          <w:szCs w:val="28"/>
        </w:rPr>
        <w:t>Порядок определения и применения норм накладных расходов</w:t>
      </w:r>
      <w:bookmarkEnd w:id="32"/>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5.7.1 Накладные расходы в сметной документации определяются от фонда оплаты труда рабочих-строителей и механизаторов в соответствии с действующими нормативно-методическими документами с учетом последующих изменений и дополнений.</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 xml:space="preserve">5.7.2 Порядок определения величины накладных расходов в строительстве, а также в строительстве, осуществляемом в районах Крайнего </w:t>
      </w:r>
      <w:r w:rsidRPr="00981BEB">
        <w:rPr>
          <w:rFonts w:ascii="Times New Roman" w:hAnsi="Times New Roman"/>
          <w:b w:val="0"/>
          <w:sz w:val="28"/>
          <w:szCs w:val="28"/>
        </w:rPr>
        <w:lastRenderedPageBreak/>
        <w:t>Севера и местностях, приравненных к ним, и применения нормативов накладных расходов изложены  в методических указаниях [3, 4].</w:t>
      </w:r>
    </w:p>
    <w:p w:rsidR="0002164E" w:rsidRPr="00981BEB" w:rsidRDefault="0002164E" w:rsidP="0002164E">
      <w:pPr>
        <w:spacing w:line="276" w:lineRule="auto"/>
        <w:ind w:firstLine="709"/>
        <w:jc w:val="both"/>
        <w:rPr>
          <w:rFonts w:ascii="Times New Roman" w:hAnsi="Times New Roman"/>
          <w:sz w:val="28"/>
          <w:szCs w:val="28"/>
        </w:rPr>
      </w:pPr>
      <w:r w:rsidRPr="00981BEB">
        <w:rPr>
          <w:rFonts w:ascii="Times New Roman" w:hAnsi="Times New Roman"/>
          <w:sz w:val="28"/>
          <w:szCs w:val="28"/>
        </w:rPr>
        <w:t>5.7.3 Укрупненный норматив накладных расходов по энергетическому строительству, методические указания [3] приложение 3 и [4] таблица 1, следует использовать при разработке проекта, для инвесторских смет и на стадии подготовки тендерной документации.</w:t>
      </w:r>
    </w:p>
    <w:p w:rsidR="0002164E" w:rsidRPr="00981BEB" w:rsidRDefault="0002164E" w:rsidP="0002164E">
      <w:pPr>
        <w:spacing w:line="276" w:lineRule="auto"/>
        <w:ind w:firstLine="709"/>
        <w:jc w:val="both"/>
        <w:rPr>
          <w:rFonts w:ascii="Times New Roman" w:hAnsi="Times New Roman"/>
          <w:sz w:val="28"/>
          <w:szCs w:val="28"/>
        </w:rPr>
      </w:pPr>
      <w:r w:rsidRPr="00981BEB">
        <w:rPr>
          <w:rFonts w:ascii="Times New Roman" w:hAnsi="Times New Roman"/>
          <w:sz w:val="28"/>
          <w:szCs w:val="28"/>
        </w:rPr>
        <w:t>5.7.4 Нормативы накладных расходов по видам строительных и монтажных работ, методические указания [3] и [4] приложение 4 (с учетом последующих изменений и дополнений), следует применять на стадии разработки рабочей проектно-сметной документации, а также при расчетах за выполненные работы.</w:t>
      </w:r>
    </w:p>
    <w:p w:rsidR="0002164E" w:rsidRPr="00981BEB" w:rsidRDefault="0002164E" w:rsidP="0002164E">
      <w:pPr>
        <w:pStyle w:val="32"/>
        <w:keepNext w:val="0"/>
        <w:tabs>
          <w:tab w:val="left" w:pos="1276"/>
        </w:tabs>
        <w:spacing w:line="276" w:lineRule="auto"/>
        <w:ind w:firstLine="709"/>
        <w:jc w:val="both"/>
        <w:rPr>
          <w:rFonts w:ascii="Times New Roman" w:hAnsi="Times New Roman"/>
          <w:b w:val="0"/>
          <w:sz w:val="28"/>
          <w:szCs w:val="28"/>
        </w:rPr>
      </w:pPr>
      <w:r w:rsidRPr="00981BEB">
        <w:rPr>
          <w:rFonts w:ascii="Times New Roman" w:hAnsi="Times New Roman"/>
          <w:b w:val="0"/>
          <w:sz w:val="28"/>
          <w:szCs w:val="28"/>
        </w:rPr>
        <w:t>5.7.5 Величина накладных расходов на работы, осуществляемые хозяйственным способом, определяется по индивидуальной норме</w:t>
      </w:r>
      <w:r w:rsidR="00D8501D">
        <w:rPr>
          <w:rFonts w:ascii="Times New Roman" w:hAnsi="Times New Roman"/>
          <w:b w:val="0"/>
          <w:sz w:val="28"/>
          <w:szCs w:val="28"/>
        </w:rPr>
        <w:t>, утверждённой заказчиком строительства</w:t>
      </w:r>
      <w:r w:rsidRPr="00981BEB">
        <w:rPr>
          <w:rFonts w:ascii="Times New Roman" w:hAnsi="Times New Roman"/>
          <w:b w:val="0"/>
          <w:sz w:val="28"/>
          <w:szCs w:val="28"/>
        </w:rPr>
        <w:t>. Указанный порядок применяется и при расчетах за выполненные работы между заказчиком и подрядчиком.</w:t>
      </w:r>
    </w:p>
    <w:p w:rsidR="0002164E" w:rsidRPr="00981BEB" w:rsidRDefault="0002164E" w:rsidP="008F3181">
      <w:pPr>
        <w:pStyle w:val="23"/>
        <w:numPr>
          <w:ilvl w:val="1"/>
          <w:numId w:val="30"/>
        </w:numPr>
        <w:rPr>
          <w:rFonts w:ascii="Times New Roman" w:hAnsi="Times New Roman"/>
          <w:i w:val="0"/>
        </w:rPr>
      </w:pPr>
      <w:bookmarkStart w:id="33" w:name="_Toc278795357"/>
      <w:bookmarkStart w:id="34" w:name="_Toc278795901"/>
      <w:bookmarkStart w:id="35" w:name="_Toc278795902"/>
      <w:bookmarkEnd w:id="33"/>
      <w:bookmarkEnd w:id="34"/>
      <w:r w:rsidRPr="00981BEB">
        <w:rPr>
          <w:rFonts w:ascii="Times New Roman" w:hAnsi="Times New Roman"/>
          <w:i w:val="0"/>
        </w:rPr>
        <w:t>Порядок определения и применения норм сметной прибыли</w:t>
      </w:r>
      <w:bookmarkEnd w:id="35"/>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5.8.1 Сметная прибыль является нормативной частью стоимости строительной продукции и не относится на себестоимость работ.</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5.8.2 Сметная прибыль рассчитывается от фонда оплаты труда рабочих-строителей и механизаторов в соответствии с действующими нормативно-методическими документами [2].</w:t>
      </w:r>
    </w:p>
    <w:p w:rsidR="0002164E" w:rsidRPr="00981BEB" w:rsidRDefault="0002164E" w:rsidP="0002164E">
      <w:pPr>
        <w:spacing w:line="276" w:lineRule="auto"/>
        <w:ind w:firstLine="709"/>
        <w:jc w:val="both"/>
        <w:rPr>
          <w:rFonts w:ascii="Times New Roman" w:hAnsi="Times New Roman"/>
          <w:sz w:val="28"/>
          <w:szCs w:val="28"/>
        </w:rPr>
      </w:pPr>
      <w:r w:rsidRPr="00981BEB">
        <w:rPr>
          <w:rFonts w:ascii="Times New Roman" w:hAnsi="Times New Roman"/>
          <w:sz w:val="28"/>
          <w:szCs w:val="28"/>
        </w:rPr>
        <w:t xml:space="preserve">5.8.3 Общеотраслевой норматив сметной прибыли в размере 65% от ФОТ следует использовать при разработке проекта, для инвесторских смет и на стадии подготовки </w:t>
      </w:r>
      <w:r w:rsidR="00234AD4" w:rsidRPr="00981BEB">
        <w:rPr>
          <w:rFonts w:ascii="Times New Roman" w:hAnsi="Times New Roman"/>
          <w:sz w:val="28"/>
          <w:szCs w:val="28"/>
        </w:rPr>
        <w:t xml:space="preserve">конкурсной  </w:t>
      </w:r>
      <w:r w:rsidRPr="00981BEB">
        <w:rPr>
          <w:rFonts w:ascii="Times New Roman" w:hAnsi="Times New Roman"/>
          <w:sz w:val="28"/>
          <w:szCs w:val="28"/>
        </w:rPr>
        <w:t>документации.</w:t>
      </w:r>
    </w:p>
    <w:p w:rsidR="0002164E" w:rsidRPr="00981BEB" w:rsidRDefault="0002164E" w:rsidP="0002164E">
      <w:pPr>
        <w:spacing w:line="276" w:lineRule="auto"/>
        <w:ind w:firstLine="709"/>
        <w:jc w:val="both"/>
        <w:rPr>
          <w:rFonts w:ascii="Times New Roman" w:hAnsi="Times New Roman"/>
          <w:sz w:val="28"/>
          <w:szCs w:val="28"/>
        </w:rPr>
      </w:pPr>
      <w:r w:rsidRPr="00981BEB">
        <w:rPr>
          <w:rFonts w:ascii="Times New Roman" w:hAnsi="Times New Roman"/>
          <w:sz w:val="28"/>
          <w:szCs w:val="28"/>
        </w:rPr>
        <w:t>Нормативы сметной прибыли по видам строительных и монтажных работ, методические указания [2] приложение 3, следует применять на стадии разработки рабочей проектно-сметной документации, а также при расчетах за выполненные работы.</w:t>
      </w:r>
    </w:p>
    <w:p w:rsidR="0002164E" w:rsidRPr="00981BEB" w:rsidRDefault="0002164E" w:rsidP="0002164E">
      <w:pPr>
        <w:pStyle w:val="32"/>
        <w:keepNext w:val="0"/>
        <w:tabs>
          <w:tab w:val="left" w:pos="1276"/>
        </w:tabs>
        <w:spacing w:line="276" w:lineRule="auto"/>
        <w:ind w:firstLine="709"/>
        <w:jc w:val="both"/>
        <w:rPr>
          <w:rFonts w:ascii="Times New Roman" w:hAnsi="Times New Roman"/>
          <w:b w:val="0"/>
          <w:sz w:val="28"/>
          <w:szCs w:val="28"/>
        </w:rPr>
      </w:pPr>
      <w:r w:rsidRPr="00981BEB">
        <w:rPr>
          <w:rFonts w:ascii="Times New Roman" w:hAnsi="Times New Roman"/>
          <w:b w:val="0"/>
          <w:sz w:val="28"/>
          <w:szCs w:val="28"/>
        </w:rPr>
        <w:t>5.8.4  При определении сметной стоимости материалов, полуфабрикатов, а также металлических и трубопроводных заготовок, изготовляемых в построечных условиях, сметная прибыль начисляется в соответствии с нормативом к фонду оплаты труда рабочих или по индивидуальной норме по согласованию с Заказчиком.</w:t>
      </w:r>
    </w:p>
    <w:p w:rsidR="0002164E" w:rsidRPr="00981BEB" w:rsidRDefault="0002164E" w:rsidP="0002164E">
      <w:pPr>
        <w:pStyle w:val="32"/>
        <w:keepNext w:val="0"/>
        <w:tabs>
          <w:tab w:val="left" w:pos="1276"/>
        </w:tabs>
        <w:spacing w:line="276" w:lineRule="auto"/>
        <w:ind w:firstLine="709"/>
        <w:jc w:val="both"/>
        <w:rPr>
          <w:rFonts w:ascii="Times New Roman" w:hAnsi="Times New Roman"/>
          <w:b w:val="0"/>
          <w:sz w:val="28"/>
          <w:szCs w:val="28"/>
        </w:rPr>
      </w:pPr>
      <w:r w:rsidRPr="00981BEB">
        <w:rPr>
          <w:rFonts w:ascii="Times New Roman" w:hAnsi="Times New Roman"/>
          <w:b w:val="0"/>
          <w:sz w:val="28"/>
          <w:szCs w:val="28"/>
        </w:rPr>
        <w:t>5.8.5 Порядок определения величины сметной прибыли в строительстве, расчету индивидуальных норм и применению нормативов сметной прибыли изложены в методических указаниях [2].</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lastRenderedPageBreak/>
        <w:t>5.8.6 При расчете индивидуальных нормативов используются действующие законодательные и нормативные документы, регламентирующие величину нормируемых статей, а также данные государственной статистической отчетности и бухгалтерского учета.</w:t>
      </w:r>
    </w:p>
    <w:p w:rsidR="0002164E" w:rsidRPr="00981BEB" w:rsidRDefault="0002164E" w:rsidP="00F242F4">
      <w:pPr>
        <w:pStyle w:val="14"/>
        <w:numPr>
          <w:ilvl w:val="0"/>
          <w:numId w:val="19"/>
        </w:numPr>
        <w:spacing w:line="276" w:lineRule="auto"/>
        <w:ind w:left="0" w:firstLine="709"/>
        <w:jc w:val="both"/>
        <w:rPr>
          <w:rFonts w:ascii="Times New Roman" w:hAnsi="Times New Roman"/>
        </w:rPr>
      </w:pPr>
      <w:r w:rsidRPr="00981BEB">
        <w:rPr>
          <w:rFonts w:ascii="Times New Roman" w:hAnsi="Times New Roman"/>
        </w:rPr>
        <w:t>Порядок разработки сметных нормативов, отсутствующих в действующей сметно-нормативной базе</w:t>
      </w:r>
      <w:bookmarkEnd w:id="16"/>
      <w:bookmarkEnd w:id="17"/>
      <w:bookmarkEnd w:id="18"/>
      <w:bookmarkEnd w:id="19"/>
      <w:bookmarkEnd w:id="20"/>
      <w:bookmarkEnd w:id="21"/>
      <w:bookmarkEnd w:id="22"/>
      <w:bookmarkEnd w:id="23"/>
      <w:bookmarkEnd w:id="24"/>
      <w:bookmarkEnd w:id="25"/>
    </w:p>
    <w:p w:rsidR="0002164E" w:rsidRPr="00981BEB" w:rsidRDefault="0002164E" w:rsidP="00F242F4">
      <w:pPr>
        <w:pStyle w:val="23"/>
        <w:numPr>
          <w:ilvl w:val="1"/>
          <w:numId w:val="19"/>
        </w:numPr>
        <w:tabs>
          <w:tab w:val="clear" w:pos="142"/>
          <w:tab w:val="num" w:pos="567"/>
        </w:tabs>
        <w:spacing w:line="276" w:lineRule="auto"/>
        <w:ind w:left="0" w:firstLine="709"/>
        <w:jc w:val="both"/>
        <w:rPr>
          <w:rFonts w:ascii="Times New Roman" w:hAnsi="Times New Roman"/>
          <w:i w:val="0"/>
        </w:rPr>
      </w:pPr>
      <w:bookmarkStart w:id="36" w:name="_Toc278795903"/>
      <w:r w:rsidRPr="00981BEB">
        <w:rPr>
          <w:rFonts w:ascii="Times New Roman" w:hAnsi="Times New Roman"/>
          <w:i w:val="0"/>
        </w:rPr>
        <w:t>Порядок разработки отраслевых элементных сметных норм</w:t>
      </w:r>
      <w:bookmarkEnd w:id="36"/>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6.1.1 При отсутствии соответствующих элементных сметных норм в действующей сметно-нормативной базе 2001г., при расхождении ресурсных показателей сметных норм и фактических условий производства работ, а также  когда потребность в ресурсах отличается от предусмотренных в сборниках ГЭСН (ТЭСН) [14, 15], а также при отсутствии смет-аналогов, используемых для определения количества ресурсов, разрабатываются отраслевые элементные сметные нормы.</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6.1.2 Материалами для разработки отраслевых сметных нормативов, отсутствующих в утвержденной сметно-нормативной базе могут являться:</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 xml:space="preserve">сборники ЕНиР [18], ВНиР (вып. </w:t>
      </w:r>
      <w:smartTag w:uri="urn:schemas-microsoft-com:office:smarttags" w:element="metricconverter">
        <w:smartTagPr>
          <w:attr w:name="ProductID" w:val="1987 г"/>
        </w:smartTagPr>
        <w:r w:rsidRPr="00981BEB">
          <w:rPr>
            <w:rFonts w:ascii="Times New Roman" w:hAnsi="Times New Roman"/>
            <w:sz w:val="28"/>
            <w:szCs w:val="28"/>
          </w:rPr>
          <w:t>1987 г</w:t>
        </w:r>
      </w:smartTag>
      <w:r w:rsidRPr="00981BEB">
        <w:rPr>
          <w:rFonts w:ascii="Times New Roman" w:hAnsi="Times New Roman"/>
          <w:sz w:val="28"/>
          <w:szCs w:val="28"/>
        </w:rPr>
        <w:t>.);</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сборники нормативных показателей расхода материалов на основные виды строительных, монтажных и специальных строительных работ, введенные в действие Минстроем РФ [25];</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технологические карты на выполнение СМР, разработанные в соответствии с методическими рекомендациями [21];</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 xml:space="preserve">данные хронометражных наблюдений. </w:t>
      </w:r>
    </w:p>
    <w:p w:rsidR="0002164E" w:rsidRPr="00981BEB" w:rsidRDefault="0002164E" w:rsidP="0002164E">
      <w:pPr>
        <w:pStyle w:val="af0"/>
        <w:tabs>
          <w:tab w:val="left" w:pos="1080"/>
          <w:tab w:val="left" w:pos="1276"/>
        </w:tabs>
        <w:spacing w:before="240" w:beforeAutospacing="0" w:after="0" w:afterAutospacing="0" w:line="276" w:lineRule="auto"/>
        <w:ind w:firstLine="709"/>
        <w:contextualSpacing/>
        <w:jc w:val="both"/>
        <w:rPr>
          <w:rFonts w:ascii="Times New Roman" w:hAnsi="Times New Roman"/>
          <w:sz w:val="28"/>
          <w:szCs w:val="28"/>
        </w:rPr>
      </w:pPr>
      <w:r w:rsidRPr="00981BEB">
        <w:rPr>
          <w:rFonts w:ascii="Times New Roman" w:hAnsi="Times New Roman"/>
          <w:sz w:val="28"/>
          <w:szCs w:val="28"/>
        </w:rPr>
        <w:t>6.1.3 При разработке отраслевых элементных сметных норм (ОЭСН) руководствуются следующим порядком:</w:t>
      </w:r>
    </w:p>
    <w:p w:rsidR="0002164E" w:rsidRPr="00981BEB" w:rsidRDefault="0002164E" w:rsidP="00F242F4">
      <w:pPr>
        <w:pStyle w:val="af0"/>
        <w:numPr>
          <w:ilvl w:val="0"/>
          <w:numId w:val="23"/>
        </w:numPr>
        <w:tabs>
          <w:tab w:val="num" w:pos="568"/>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единицы измерения в ОЭСН устанавливаются в соответствии с действующими нормативными документами;</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для каждой отраслевой сметной нормы разрабатывается технологическая карта с подробным перечнем всех видов работ и операций, характеристикой применяемых строительных машин и механизмов. Подсчет объемов работ производится на измеритель ОЭСН приложения Г (форма Г.1).</w:t>
      </w:r>
    </w:p>
    <w:p w:rsidR="0002164E" w:rsidRPr="00981BEB" w:rsidRDefault="0002164E" w:rsidP="0002164E">
      <w:pPr>
        <w:pStyle w:val="32"/>
        <w:keepNext w:val="0"/>
        <w:tabs>
          <w:tab w:val="left" w:pos="1276"/>
        </w:tabs>
        <w:spacing w:line="276" w:lineRule="auto"/>
        <w:ind w:firstLine="709"/>
        <w:jc w:val="both"/>
        <w:rPr>
          <w:rFonts w:ascii="Times New Roman" w:hAnsi="Times New Roman"/>
          <w:b w:val="0"/>
          <w:sz w:val="28"/>
          <w:szCs w:val="28"/>
        </w:rPr>
      </w:pPr>
      <w:r w:rsidRPr="00981BEB">
        <w:rPr>
          <w:rFonts w:ascii="Times New Roman" w:hAnsi="Times New Roman"/>
          <w:b w:val="0"/>
          <w:sz w:val="28"/>
          <w:szCs w:val="28"/>
        </w:rPr>
        <w:t>6.1.4 Затраты труда рабочих, занятых на основном производстве, по выгрузке материалов на строительной площадке, погрузочно-разгрузочных работах в пределах стройплощадки и внутрипостроечном транспорте, в чел.-ч., определяются на основании:</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lastRenderedPageBreak/>
        <w:t>технологических карт трудовых процессов по видам работ или проектов производства работ;</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действующей нормативной базы по труду (сборники ЕНиР, ВНиР и т.п.), при этом норма затрат труда на основе анализа приводится в соответствие с современными технологиями производства работ.</w:t>
      </w:r>
    </w:p>
    <w:p w:rsidR="0002164E" w:rsidRPr="00981BEB" w:rsidRDefault="0002164E" w:rsidP="0002164E">
      <w:pPr>
        <w:pStyle w:val="af0"/>
        <w:tabs>
          <w:tab w:val="left" w:pos="1080"/>
          <w:tab w:val="left" w:pos="1276"/>
        </w:tabs>
        <w:spacing w:before="240" w:beforeAutospacing="0" w:after="0" w:afterAutospacing="0" w:line="276" w:lineRule="auto"/>
        <w:ind w:firstLine="709"/>
        <w:contextualSpacing/>
        <w:jc w:val="both"/>
        <w:rPr>
          <w:rFonts w:ascii="Times New Roman" w:hAnsi="Times New Roman"/>
          <w:sz w:val="28"/>
          <w:szCs w:val="28"/>
        </w:rPr>
      </w:pPr>
      <w:r w:rsidRPr="00981BEB">
        <w:rPr>
          <w:rFonts w:ascii="Times New Roman" w:hAnsi="Times New Roman"/>
          <w:sz w:val="28"/>
          <w:szCs w:val="28"/>
        </w:rPr>
        <w:t>6.1.5 Для учета мелких, трудно поддающихся учету операций, неизбежных в условиях оптимальной организации труда, к итогу сводки затрат труда разработчиками вводится поправочный коэффициент:</w:t>
      </w:r>
    </w:p>
    <w:p w:rsidR="0002164E" w:rsidRPr="00981BEB" w:rsidRDefault="0002164E" w:rsidP="0002164E">
      <w:pPr>
        <w:pStyle w:val="af0"/>
        <w:tabs>
          <w:tab w:val="left" w:pos="1080"/>
          <w:tab w:val="left" w:pos="1276"/>
        </w:tabs>
        <w:spacing w:before="240" w:beforeAutospacing="0" w:after="0" w:afterAutospacing="0" w:line="276" w:lineRule="auto"/>
        <w:ind w:firstLine="709"/>
        <w:contextualSpacing/>
        <w:jc w:val="both"/>
        <w:rPr>
          <w:rFonts w:ascii="Times New Roman" w:hAnsi="Times New Roman"/>
          <w:sz w:val="28"/>
          <w:szCs w:val="28"/>
        </w:rPr>
      </w:pPr>
      <w:r w:rsidRPr="00981BEB">
        <w:rPr>
          <w:rFonts w:ascii="Times New Roman" w:hAnsi="Times New Roman"/>
          <w:sz w:val="28"/>
          <w:szCs w:val="28"/>
        </w:rPr>
        <w:t>- для строительных и специальных строительных работ - 1,03 [26];</w:t>
      </w:r>
    </w:p>
    <w:p w:rsidR="0002164E" w:rsidRPr="00981BEB" w:rsidRDefault="0002164E" w:rsidP="0002164E">
      <w:pPr>
        <w:pStyle w:val="af0"/>
        <w:tabs>
          <w:tab w:val="left" w:pos="1080"/>
          <w:tab w:val="left" w:pos="1276"/>
        </w:tabs>
        <w:spacing w:before="240" w:beforeAutospacing="0" w:after="0" w:afterAutospacing="0" w:line="276" w:lineRule="auto"/>
        <w:ind w:firstLine="709"/>
        <w:contextualSpacing/>
        <w:jc w:val="both"/>
        <w:rPr>
          <w:rFonts w:ascii="Times New Roman" w:hAnsi="Times New Roman"/>
          <w:sz w:val="28"/>
          <w:szCs w:val="28"/>
        </w:rPr>
      </w:pPr>
      <w:r w:rsidRPr="00981BEB">
        <w:rPr>
          <w:rFonts w:ascii="Times New Roman" w:hAnsi="Times New Roman"/>
          <w:sz w:val="28"/>
          <w:szCs w:val="28"/>
        </w:rPr>
        <w:t>- для монтажных работ - 1,05 [27];</w:t>
      </w:r>
    </w:p>
    <w:p w:rsidR="0002164E" w:rsidRPr="00981BEB" w:rsidRDefault="0002164E" w:rsidP="0002164E">
      <w:pPr>
        <w:pStyle w:val="af0"/>
        <w:tabs>
          <w:tab w:val="left" w:pos="1080"/>
          <w:tab w:val="left" w:pos="1276"/>
        </w:tabs>
        <w:spacing w:before="240" w:beforeAutospacing="0" w:after="0" w:afterAutospacing="0" w:line="276" w:lineRule="auto"/>
        <w:ind w:firstLine="709"/>
        <w:contextualSpacing/>
        <w:jc w:val="both"/>
        <w:rPr>
          <w:rFonts w:ascii="Times New Roman" w:hAnsi="Times New Roman"/>
          <w:sz w:val="28"/>
          <w:szCs w:val="28"/>
        </w:rPr>
      </w:pPr>
      <w:r w:rsidRPr="00981BEB">
        <w:rPr>
          <w:rFonts w:ascii="Times New Roman" w:hAnsi="Times New Roman"/>
          <w:sz w:val="28"/>
          <w:szCs w:val="28"/>
        </w:rPr>
        <w:t>Сводка затрат труда рабочих составляется по приложению Г (форма Г.2).</w:t>
      </w:r>
    </w:p>
    <w:p w:rsidR="0002164E" w:rsidRPr="00981BEB" w:rsidRDefault="0002164E" w:rsidP="0002164E">
      <w:pPr>
        <w:pStyle w:val="af0"/>
        <w:tabs>
          <w:tab w:val="left" w:pos="1080"/>
          <w:tab w:val="left" w:pos="1276"/>
        </w:tabs>
        <w:spacing w:before="240" w:beforeAutospacing="0" w:after="0" w:afterAutospacing="0" w:line="276" w:lineRule="auto"/>
        <w:ind w:firstLine="709"/>
        <w:contextualSpacing/>
        <w:jc w:val="both"/>
        <w:rPr>
          <w:rFonts w:ascii="Times New Roman" w:hAnsi="Times New Roman"/>
          <w:sz w:val="28"/>
          <w:szCs w:val="28"/>
        </w:rPr>
      </w:pPr>
      <w:r w:rsidRPr="00981BEB">
        <w:rPr>
          <w:rFonts w:ascii="Times New Roman" w:hAnsi="Times New Roman"/>
          <w:sz w:val="28"/>
          <w:szCs w:val="28"/>
        </w:rPr>
        <w:t>6.1.6 При разработке ОЭСН потребность в строительных машинах и механизмах определяется по проекту производства работ или типовым технологическим картам трудовых процессов.</w:t>
      </w:r>
    </w:p>
    <w:p w:rsidR="0002164E" w:rsidRPr="00981BEB" w:rsidRDefault="0002164E" w:rsidP="0002164E">
      <w:pPr>
        <w:pStyle w:val="af0"/>
        <w:tabs>
          <w:tab w:val="left" w:pos="1080"/>
          <w:tab w:val="left" w:pos="1276"/>
        </w:tabs>
        <w:spacing w:before="240" w:beforeAutospacing="0" w:after="0" w:afterAutospacing="0" w:line="276" w:lineRule="auto"/>
        <w:ind w:firstLine="709"/>
        <w:contextualSpacing/>
        <w:jc w:val="both"/>
        <w:rPr>
          <w:rFonts w:ascii="Times New Roman" w:hAnsi="Times New Roman"/>
          <w:sz w:val="28"/>
          <w:szCs w:val="28"/>
        </w:rPr>
      </w:pPr>
      <w:r w:rsidRPr="00981BEB">
        <w:rPr>
          <w:rFonts w:ascii="Times New Roman" w:hAnsi="Times New Roman"/>
          <w:sz w:val="28"/>
          <w:szCs w:val="28"/>
        </w:rPr>
        <w:t>Нормы машинного времени принимаются на основании потребности в эксплуатации:</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основных машин, производительность которых определяет темпы производства работ (грузоподъемные, землеройные, дорожные, путевые, для очистки и изоляции трубопроводов, землесосные снаряды и др.);</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 xml:space="preserve">вспомогательных </w:t>
      </w:r>
      <w:r w:rsidRPr="00981BEB">
        <w:rPr>
          <w:rFonts w:ascii="Times New Roman" w:hAnsi="Times New Roman"/>
          <w:sz w:val="28"/>
          <w:szCs w:val="28"/>
        </w:rPr>
        <w:tab/>
        <w:t>машин, использование которых зависит от ведущей машины;</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машин, обслуживающих одновременно один или несколько технологических процессов.</w:t>
      </w:r>
    </w:p>
    <w:p w:rsidR="0002164E" w:rsidRPr="00981BEB" w:rsidRDefault="0002164E" w:rsidP="0002164E">
      <w:pPr>
        <w:pStyle w:val="af0"/>
        <w:tabs>
          <w:tab w:val="left" w:pos="1080"/>
          <w:tab w:val="left" w:pos="1276"/>
        </w:tabs>
        <w:spacing w:before="240" w:beforeAutospacing="0" w:after="0" w:afterAutospacing="0" w:line="276" w:lineRule="auto"/>
        <w:ind w:firstLine="709"/>
        <w:contextualSpacing/>
        <w:jc w:val="both"/>
        <w:rPr>
          <w:rFonts w:ascii="Times New Roman" w:hAnsi="Times New Roman"/>
          <w:sz w:val="28"/>
          <w:szCs w:val="28"/>
        </w:rPr>
      </w:pPr>
      <w:r w:rsidRPr="00981BEB">
        <w:rPr>
          <w:rFonts w:ascii="Times New Roman" w:hAnsi="Times New Roman"/>
          <w:sz w:val="28"/>
          <w:szCs w:val="28"/>
        </w:rPr>
        <w:t>Затраты труда рабочих, обслуживающих строительные машины и механизмы, определяются на основе выборки из калькуляции затрат машинного времени и включаются в соответствующие графы сводки потребности в машинах и механизмах и затрат труда механизаторов по приложению Г (форма Г.3).</w:t>
      </w:r>
    </w:p>
    <w:p w:rsidR="0002164E" w:rsidRPr="00981BEB" w:rsidRDefault="0002164E" w:rsidP="0002164E">
      <w:pPr>
        <w:pStyle w:val="af0"/>
        <w:tabs>
          <w:tab w:val="left" w:pos="1080"/>
          <w:tab w:val="left" w:pos="1276"/>
        </w:tabs>
        <w:spacing w:before="240" w:beforeAutospacing="0" w:after="0" w:afterAutospacing="0" w:line="276" w:lineRule="auto"/>
        <w:ind w:firstLine="709"/>
        <w:contextualSpacing/>
        <w:jc w:val="both"/>
        <w:rPr>
          <w:rFonts w:ascii="Times New Roman" w:hAnsi="Times New Roman"/>
          <w:sz w:val="28"/>
          <w:szCs w:val="28"/>
        </w:rPr>
      </w:pPr>
      <w:r w:rsidRPr="00981BEB">
        <w:rPr>
          <w:rFonts w:ascii="Times New Roman" w:hAnsi="Times New Roman"/>
          <w:sz w:val="28"/>
          <w:szCs w:val="28"/>
        </w:rPr>
        <w:t>6.1.7  Потребность в строительных материалах, изделиях и конструкциях на принятый измеритель ОЭСН определяется по сборникам нормативных показателей расхода материалов на основные виды строительных, монтажных и специальных строительных работ (введеным в действие Госстроем России).</w:t>
      </w:r>
    </w:p>
    <w:p w:rsidR="0002164E" w:rsidRPr="00981BEB" w:rsidRDefault="0002164E" w:rsidP="0002164E">
      <w:pPr>
        <w:pStyle w:val="af0"/>
        <w:tabs>
          <w:tab w:val="left" w:pos="1080"/>
          <w:tab w:val="left" w:pos="1276"/>
        </w:tabs>
        <w:spacing w:before="240" w:beforeAutospacing="0" w:after="0" w:afterAutospacing="0" w:line="276" w:lineRule="auto"/>
        <w:ind w:firstLine="709"/>
        <w:contextualSpacing/>
        <w:jc w:val="both"/>
        <w:rPr>
          <w:rFonts w:ascii="Times New Roman" w:hAnsi="Times New Roman"/>
          <w:sz w:val="28"/>
          <w:szCs w:val="28"/>
        </w:rPr>
      </w:pPr>
      <w:r w:rsidRPr="00981BEB">
        <w:rPr>
          <w:rFonts w:ascii="Times New Roman" w:hAnsi="Times New Roman"/>
          <w:sz w:val="28"/>
          <w:szCs w:val="28"/>
        </w:rPr>
        <w:t>При отсутствии на отдельные виды работ норм расхода строительных материалов и других материальных ресурсов их потребное количество определяется по рабочим чертежам или по местным нормам, утвержденным в установленном порядке .</w:t>
      </w:r>
    </w:p>
    <w:p w:rsidR="0002164E" w:rsidRPr="00981BEB" w:rsidRDefault="0002164E" w:rsidP="0002164E">
      <w:pPr>
        <w:pStyle w:val="af0"/>
        <w:tabs>
          <w:tab w:val="left" w:pos="1080"/>
          <w:tab w:val="left" w:pos="1276"/>
        </w:tabs>
        <w:spacing w:before="240" w:beforeAutospacing="0" w:after="0" w:afterAutospacing="0" w:line="276" w:lineRule="auto"/>
        <w:ind w:firstLine="709"/>
        <w:contextualSpacing/>
        <w:jc w:val="both"/>
        <w:rPr>
          <w:rFonts w:ascii="Times New Roman" w:hAnsi="Times New Roman"/>
          <w:sz w:val="28"/>
          <w:szCs w:val="28"/>
        </w:rPr>
      </w:pPr>
      <w:r w:rsidRPr="00981BEB">
        <w:rPr>
          <w:rFonts w:ascii="Times New Roman" w:hAnsi="Times New Roman"/>
          <w:sz w:val="28"/>
          <w:szCs w:val="28"/>
        </w:rPr>
        <w:t xml:space="preserve">При применении новых отечественных или импортных материалов их потребность определяется в соответствии с технологическими картами производства работ. Потребность отечественных и импортных материалов </w:t>
      </w:r>
      <w:r w:rsidRPr="00981BEB">
        <w:rPr>
          <w:rFonts w:ascii="Times New Roman" w:hAnsi="Times New Roman"/>
          <w:sz w:val="28"/>
          <w:szCs w:val="28"/>
        </w:rPr>
        <w:lastRenderedPageBreak/>
        <w:t>может также приниматься в соответствии с технологией их применения, содержащейся в паспортных данных изделий.</w:t>
      </w:r>
    </w:p>
    <w:p w:rsidR="0002164E" w:rsidRPr="00981BEB" w:rsidRDefault="0002164E" w:rsidP="0002164E">
      <w:pPr>
        <w:pStyle w:val="32"/>
        <w:keepNext w:val="0"/>
        <w:tabs>
          <w:tab w:val="left" w:pos="1276"/>
        </w:tabs>
        <w:spacing w:line="276" w:lineRule="auto"/>
        <w:ind w:firstLine="709"/>
        <w:jc w:val="both"/>
        <w:rPr>
          <w:rFonts w:ascii="Times New Roman" w:hAnsi="Times New Roman"/>
          <w:b w:val="0"/>
          <w:sz w:val="28"/>
          <w:szCs w:val="28"/>
        </w:rPr>
      </w:pPr>
      <w:r w:rsidRPr="00981BEB">
        <w:rPr>
          <w:rFonts w:ascii="Times New Roman" w:hAnsi="Times New Roman"/>
          <w:b w:val="0"/>
          <w:sz w:val="28"/>
          <w:szCs w:val="28"/>
        </w:rPr>
        <w:t>В калькуляциях и сводках затрат к ним характеристики материалов, изделий и конструкций указываются в соответствии с проектом, принятым за основу разработки ОЭСН (Приложение Г, форма Г.4).</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6.1.8 При определении потребности в строительных материалах учитываются неизбежные трудноустранимые потери и отходы, возникающие в пределах строительной площадки при выполнении рабочих операций, предусмотренных технологией и организацией производства работ.</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Нормы потерь и отходов на отдельные виды материальных ресурсов принимаются на основании руководящего документа Минстроя России [16]. По материалам и изделиям, отсутствующим в указанных документах, нормы потерь и отходов принимаются по аналогичным материалам или в соответствии с паспортом на материал.</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 xml:space="preserve">Потребность в прочих материалах для строительных и специальных работ следует учитывать в размере 5% [26] от стоимости основных материалов, изделий и конструкций, для монтажных работ – 2% от </w:t>
      </w:r>
      <w:r w:rsidR="003842F6" w:rsidRPr="00981BEB">
        <w:rPr>
          <w:rFonts w:ascii="Times New Roman" w:hAnsi="Times New Roman"/>
          <w:b w:val="0"/>
          <w:sz w:val="28"/>
          <w:szCs w:val="28"/>
        </w:rPr>
        <w:t>стоимости основных материалов</w:t>
      </w:r>
      <w:r w:rsidRPr="00981BEB">
        <w:rPr>
          <w:rFonts w:ascii="Times New Roman" w:hAnsi="Times New Roman"/>
          <w:b w:val="0"/>
          <w:sz w:val="28"/>
          <w:szCs w:val="28"/>
        </w:rPr>
        <w:t xml:space="preserve"> [10].</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6.1.9 Затраты, связанные с доставкой материальных ресурсов от места их заготовки (приобретения) до приобъектного склада (за исключением погрузки на приобъектном складе) в составе ОЭСН не учитываются. Указанные затраты (транспортные расходы) учитываются в составе сметной стоимости материалов.</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В составе ОЭСН учитываются затраты, связанные с внутрипостроечной транспортировкой материальных ресурсов, включая затраты по подаче в рабочую зону к месту монтажа или укладки в дело материальных ресурсов.</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6.1.10 При разработке новых ОЭСН допускается выделение затрат по внутрипостроечному транспорту.</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Потребность в затратах труда по выгрузке материалов на строительной площадке включается в сводку затрат труда рабочих.</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Затраты машинного времени внутрипостроечного транспорта включаются в сводку потребности в строительных машинах и механизмах и затратах труда механизаторов.</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6.1.11 Для каждой таблицы ОЭСН оформляются следующие обосновывающие документы:</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 xml:space="preserve">пояснительная записка, в которой приводится ссылка на проекты, типовые конструкции, рабочие чертежи, по которым разработаны элементные сметные нормы, методы и условия выполнения работ, обоснования принятых </w:t>
      </w:r>
      <w:r w:rsidRPr="00981BEB">
        <w:rPr>
          <w:rFonts w:ascii="Times New Roman" w:hAnsi="Times New Roman"/>
          <w:sz w:val="28"/>
          <w:szCs w:val="28"/>
        </w:rPr>
        <w:lastRenderedPageBreak/>
        <w:t>типов машин и механизмов, данные о произведенном укрупнении и усреднении и другие сведения об исходных данных;</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технологические карты трудовых процессов с подробным перечнем всех технологических операций по каждому виду работ;</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калькуляции с подробным расчетом затрат, составляющих элементную сметную норму;</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сводка затрат труда рабочих;</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сводка потребности в строительных машинах и механизмах и затратах труда механизаторов;</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сводка расхода строительных материалов, изделий и конструкций;</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проект производства работ, чертежи и другие документы, принятые при разработке ОЭСН.</w:t>
      </w:r>
    </w:p>
    <w:p w:rsidR="0002164E" w:rsidRPr="00981BEB" w:rsidRDefault="0002164E" w:rsidP="0002164E">
      <w:pPr>
        <w:pStyle w:val="af0"/>
        <w:tabs>
          <w:tab w:val="left" w:pos="1080"/>
          <w:tab w:val="left" w:pos="1276"/>
          <w:tab w:val="left" w:pos="1701"/>
        </w:tabs>
        <w:spacing w:before="240" w:beforeAutospacing="0" w:after="0" w:afterAutospacing="0" w:line="276" w:lineRule="auto"/>
        <w:ind w:left="55" w:firstLine="709"/>
        <w:contextualSpacing/>
        <w:jc w:val="both"/>
        <w:rPr>
          <w:rFonts w:ascii="Times New Roman" w:hAnsi="Times New Roman"/>
          <w:sz w:val="28"/>
          <w:szCs w:val="28"/>
        </w:rPr>
      </w:pPr>
      <w:r w:rsidRPr="00981BEB">
        <w:rPr>
          <w:rFonts w:ascii="Times New Roman" w:hAnsi="Times New Roman"/>
          <w:sz w:val="28"/>
          <w:szCs w:val="28"/>
        </w:rPr>
        <w:t xml:space="preserve">6.1.12 План разработки отраслевых сметных нормативов подготавливает подразделение </w:t>
      </w:r>
      <w:r w:rsidR="00B2428C" w:rsidRPr="00981BEB">
        <w:rPr>
          <w:rFonts w:ascii="Times New Roman" w:hAnsi="Times New Roman"/>
          <w:sz w:val="28"/>
          <w:szCs w:val="28"/>
        </w:rPr>
        <w:t>ОАО «РАО Энергетические системы Востока»</w:t>
      </w:r>
      <w:r w:rsidRPr="00981BEB">
        <w:rPr>
          <w:rFonts w:ascii="Times New Roman" w:hAnsi="Times New Roman"/>
          <w:sz w:val="28"/>
          <w:szCs w:val="28"/>
        </w:rPr>
        <w:t xml:space="preserve">, курирующее вопросы ценообразования. </w:t>
      </w:r>
    </w:p>
    <w:p w:rsidR="0002164E" w:rsidRPr="00981BEB" w:rsidRDefault="0002164E" w:rsidP="0002164E">
      <w:pPr>
        <w:pStyle w:val="af0"/>
        <w:tabs>
          <w:tab w:val="left" w:pos="1080"/>
          <w:tab w:val="left" w:pos="1276"/>
        </w:tabs>
        <w:spacing w:before="240" w:beforeAutospacing="0" w:after="0" w:afterAutospacing="0" w:line="276" w:lineRule="auto"/>
        <w:ind w:left="55" w:firstLine="709"/>
        <w:contextualSpacing/>
        <w:jc w:val="both"/>
        <w:rPr>
          <w:rFonts w:ascii="Times New Roman" w:hAnsi="Times New Roman"/>
          <w:sz w:val="28"/>
          <w:szCs w:val="28"/>
        </w:rPr>
      </w:pPr>
      <w:r w:rsidRPr="00981BEB">
        <w:rPr>
          <w:rFonts w:ascii="Times New Roman" w:hAnsi="Times New Roman"/>
          <w:sz w:val="28"/>
          <w:szCs w:val="28"/>
        </w:rPr>
        <w:t xml:space="preserve">Основанием для включения в план разработки отраслевых сметных норм и на их основе расценок служат акты, составляемые подрядчиком, заказчиком и проектной организацией, подтверждающие необходимость разработки такой нормы. </w:t>
      </w:r>
    </w:p>
    <w:p w:rsidR="0002164E" w:rsidRPr="00981BEB" w:rsidRDefault="0002164E" w:rsidP="0002164E">
      <w:pPr>
        <w:pStyle w:val="af0"/>
        <w:tabs>
          <w:tab w:val="left" w:pos="1080"/>
          <w:tab w:val="left" w:pos="1276"/>
        </w:tabs>
        <w:spacing w:before="240" w:beforeAutospacing="0" w:after="0" w:afterAutospacing="0" w:line="276" w:lineRule="auto"/>
        <w:ind w:firstLine="709"/>
        <w:contextualSpacing/>
        <w:jc w:val="both"/>
        <w:rPr>
          <w:rFonts w:ascii="Times New Roman" w:hAnsi="Times New Roman"/>
          <w:sz w:val="28"/>
          <w:szCs w:val="28"/>
        </w:rPr>
      </w:pPr>
      <w:r w:rsidRPr="00981BEB">
        <w:rPr>
          <w:rFonts w:ascii="Times New Roman" w:hAnsi="Times New Roman"/>
          <w:sz w:val="28"/>
          <w:szCs w:val="28"/>
        </w:rPr>
        <w:t>Рассмотрение проектов отраслевых сметных нормативов, принятие решений об их согласовании (отказе в согласовании) и уведомление заявителей о принятых решениях осуществляется в соответствии с положениями, установленными приказом Минрегиона России [20].</w:t>
      </w:r>
    </w:p>
    <w:p w:rsidR="0002164E" w:rsidRPr="00981BEB" w:rsidRDefault="0002164E" w:rsidP="00F242F4">
      <w:pPr>
        <w:pStyle w:val="23"/>
        <w:numPr>
          <w:ilvl w:val="1"/>
          <w:numId w:val="19"/>
        </w:numPr>
        <w:tabs>
          <w:tab w:val="clear" w:pos="142"/>
          <w:tab w:val="num" w:pos="567"/>
        </w:tabs>
        <w:ind w:left="0" w:firstLine="709"/>
        <w:jc w:val="both"/>
        <w:rPr>
          <w:rFonts w:ascii="Times New Roman" w:hAnsi="Times New Roman"/>
          <w:i w:val="0"/>
        </w:rPr>
      </w:pPr>
      <w:bookmarkStart w:id="37" w:name="_Toc278795904"/>
      <w:bookmarkStart w:id="38" w:name="_Toc228178214"/>
      <w:bookmarkStart w:id="39" w:name="_Toc228177113"/>
      <w:r w:rsidRPr="00981BEB">
        <w:rPr>
          <w:rFonts w:ascii="Times New Roman" w:hAnsi="Times New Roman"/>
          <w:i w:val="0"/>
        </w:rPr>
        <w:t>Порядок разработки отраслевых единичных расценок</w:t>
      </w:r>
      <w:bookmarkEnd w:id="37"/>
      <w:bookmarkEnd w:id="38"/>
      <w:bookmarkEnd w:id="39"/>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rPr>
      </w:pPr>
      <w:bookmarkStart w:id="40" w:name="п_311"/>
      <w:r w:rsidRPr="00981BEB">
        <w:rPr>
          <w:rFonts w:ascii="Times New Roman" w:hAnsi="Times New Roman"/>
          <w:b w:val="0"/>
          <w:sz w:val="28"/>
          <w:szCs w:val="28"/>
        </w:rPr>
        <w:t>6.2.1 Для разработки отраслевых единичных расценок (далее – ОЕР) в базисном уровне цен для базисного территориального района (Московская область) исходными данными являются:</w:t>
      </w:r>
    </w:p>
    <w:bookmarkEnd w:id="40"/>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элементные сметные нормы на конструкции и виды работ: государственные, территориальные, отраслевые;</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уровень оплаты труда рабочих-строителей и механизаторов, принятый по данным государственной статистической отчетности в строительстве на 01.01.2000 для базисного территориального района (Московская область) в размере 1600 рублей в месяц для 4-го среднего квалификационного разряда рабочих-строителей при среднемесячном количестве рабочих часов 166,25 согласно МДС [8];</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lastRenderedPageBreak/>
        <w:t>федеральный сборник сметных цен на строительные материалы, изделия и конструкции (сборник ФССЦ на материалы) [14], в базисном уровне цен по состоянию на 01.01.2000г.;</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 xml:space="preserve">федеральный сборник сметных норм и расценок на эксплуатацию строительных машин и автотранспортных средств (Сборник ФССЦЭМ) [14], утвержденный в базисном уровне цен по состоянию на 01.01. </w:t>
      </w:r>
      <w:smartTag w:uri="urn:schemas-microsoft-com:office:smarttags" w:element="metricconverter">
        <w:smartTagPr>
          <w:attr w:name="ProductID" w:val="2000 г"/>
        </w:smartTagPr>
        <w:r w:rsidRPr="00981BEB">
          <w:rPr>
            <w:rFonts w:ascii="Times New Roman" w:hAnsi="Times New Roman"/>
            <w:sz w:val="28"/>
            <w:szCs w:val="28"/>
          </w:rPr>
          <w:t>2000 г</w:t>
        </w:r>
      </w:smartTag>
      <w:r w:rsidRPr="00981BEB">
        <w:rPr>
          <w:rFonts w:ascii="Times New Roman" w:hAnsi="Times New Roman"/>
          <w:sz w:val="28"/>
          <w:szCs w:val="28"/>
        </w:rPr>
        <w:t>.</w:t>
      </w:r>
    </w:p>
    <w:p w:rsidR="0002164E" w:rsidRPr="00981BEB" w:rsidRDefault="0002164E" w:rsidP="0002164E">
      <w:pPr>
        <w:pStyle w:val="af0"/>
        <w:tabs>
          <w:tab w:val="left" w:pos="1080"/>
          <w:tab w:val="left" w:pos="1276"/>
        </w:tabs>
        <w:spacing w:before="240" w:beforeAutospacing="0" w:after="0" w:afterAutospacing="0" w:line="276" w:lineRule="auto"/>
        <w:ind w:firstLine="709"/>
        <w:contextualSpacing/>
        <w:jc w:val="both"/>
        <w:rPr>
          <w:rFonts w:ascii="Times New Roman" w:hAnsi="Times New Roman"/>
          <w:sz w:val="28"/>
          <w:szCs w:val="28"/>
        </w:rPr>
      </w:pPr>
      <w:r w:rsidRPr="00981BEB">
        <w:rPr>
          <w:rFonts w:ascii="Times New Roman" w:hAnsi="Times New Roman"/>
          <w:sz w:val="28"/>
          <w:szCs w:val="28"/>
        </w:rPr>
        <w:t>6.2.2  При отсутствии необходимой номенклатуры ресурсов в федеральной сметно-нормативной базе возможно применение территориальных сборников с приведением цен к базисному району:</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bookmarkStart w:id="41" w:name="п_312"/>
      <w:r w:rsidRPr="00981BEB">
        <w:rPr>
          <w:rFonts w:ascii="Times New Roman" w:hAnsi="Times New Roman"/>
          <w:sz w:val="28"/>
          <w:szCs w:val="28"/>
        </w:rPr>
        <w:t>территориальные сборники сметных цен на материалы, изделия и конструкции (далее - сборники ТССЦ на материалы) [15] в уровне цен по состоянию на 01.01.</w:t>
      </w:r>
      <w:smartTag w:uri="urn:schemas-microsoft-com:office:smarttags" w:element="metricconverter">
        <w:smartTagPr>
          <w:attr w:name="ProductID" w:val="2000 г"/>
        </w:smartTagPr>
        <w:r w:rsidRPr="00981BEB">
          <w:rPr>
            <w:rFonts w:ascii="Times New Roman" w:hAnsi="Times New Roman"/>
            <w:sz w:val="28"/>
            <w:szCs w:val="28"/>
          </w:rPr>
          <w:t>2000 г</w:t>
        </w:r>
      </w:smartTag>
      <w:r w:rsidRPr="00981BEB">
        <w:rPr>
          <w:rFonts w:ascii="Times New Roman" w:hAnsi="Times New Roman"/>
          <w:sz w:val="28"/>
          <w:szCs w:val="28"/>
        </w:rPr>
        <w:t>.;</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территориальные сборники сметных цен на эксплуатацию строительных машин (далее - сборники ТССЦЭМ на машины) [15] в уровне цен по состоянию на 01.01.</w:t>
      </w:r>
      <w:smartTag w:uri="urn:schemas-microsoft-com:office:smarttags" w:element="metricconverter">
        <w:smartTagPr>
          <w:attr w:name="ProductID" w:val="2000 г"/>
        </w:smartTagPr>
        <w:r w:rsidRPr="00981BEB">
          <w:rPr>
            <w:rFonts w:ascii="Times New Roman" w:hAnsi="Times New Roman"/>
            <w:sz w:val="28"/>
            <w:szCs w:val="28"/>
          </w:rPr>
          <w:t>2000 г</w:t>
        </w:r>
      </w:smartTag>
      <w:r w:rsidRPr="00981BEB">
        <w:rPr>
          <w:rFonts w:ascii="Times New Roman" w:hAnsi="Times New Roman"/>
          <w:sz w:val="28"/>
          <w:szCs w:val="28"/>
        </w:rPr>
        <w:t>.</w:t>
      </w:r>
    </w:p>
    <w:bookmarkEnd w:id="41"/>
    <w:p w:rsidR="0002164E" w:rsidRPr="00981BEB" w:rsidRDefault="0002164E" w:rsidP="0002164E">
      <w:pPr>
        <w:pStyle w:val="af0"/>
        <w:tabs>
          <w:tab w:val="left" w:pos="1080"/>
          <w:tab w:val="left" w:pos="1276"/>
        </w:tabs>
        <w:spacing w:before="240" w:beforeAutospacing="0" w:after="0" w:afterAutospacing="0" w:line="276" w:lineRule="auto"/>
        <w:ind w:firstLine="709"/>
        <w:contextualSpacing/>
        <w:jc w:val="both"/>
        <w:rPr>
          <w:rFonts w:ascii="Times New Roman" w:hAnsi="Times New Roman"/>
          <w:sz w:val="28"/>
          <w:szCs w:val="28"/>
        </w:rPr>
      </w:pPr>
      <w:r w:rsidRPr="00981BEB">
        <w:rPr>
          <w:rFonts w:ascii="Times New Roman" w:hAnsi="Times New Roman"/>
          <w:sz w:val="28"/>
          <w:szCs w:val="28"/>
        </w:rPr>
        <w:t>6.2.3 При отсутствии в действующей сметно-нормативной базе необходимой номенклатуры материальных ресурсов и строительных машин и механизмов их базисная стоимость принимается:</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материалов - обратным счетом от текущих цен (по данным мониторинга информации от заводов-изготовителей, поставщиков) с учетом транспортных и заготовительно-складских расходов путем применения официально утвержденных, соответствующих месяцу/кварталу/году, индексов пересчета стоимости материалов;</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стоимость эксплуатации строительных машин принимается обратным счетом от текущего уровня стоимости 1 маш-часа путем применения официально утвержденных индексов пересчета стоимости эксплуатации строительных машин.</w:t>
      </w:r>
    </w:p>
    <w:p w:rsidR="0002164E" w:rsidRPr="00981BEB" w:rsidRDefault="0002164E" w:rsidP="0002164E">
      <w:pPr>
        <w:pStyle w:val="32"/>
        <w:keepNext w:val="0"/>
        <w:tabs>
          <w:tab w:val="left" w:pos="1276"/>
        </w:tabs>
        <w:spacing w:line="276" w:lineRule="auto"/>
        <w:ind w:firstLine="709"/>
        <w:jc w:val="both"/>
        <w:rPr>
          <w:rFonts w:ascii="Times New Roman" w:hAnsi="Times New Roman"/>
          <w:b w:val="0"/>
          <w:sz w:val="28"/>
          <w:szCs w:val="28"/>
        </w:rPr>
      </w:pPr>
      <w:r w:rsidRPr="00981BEB">
        <w:rPr>
          <w:rFonts w:ascii="Times New Roman" w:hAnsi="Times New Roman"/>
          <w:b w:val="0"/>
          <w:sz w:val="28"/>
          <w:szCs w:val="28"/>
        </w:rPr>
        <w:t>6.2.4 Номенклатура подлежащих разработке сборников ОЕР всех назначений определяется Заказчиком.</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6.2.5 Сборники ОЕР должны содержать техническую часть и таблицы, выполненные по форме приложения Д, в котором приведен пример расчета ОЕР.</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Техническая часть сборников ОЕР подразделяется на разделы:</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Общие указания;</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Правила исчисления объемов работ;</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Коэффициенты к ОЕР.</w:t>
      </w:r>
    </w:p>
    <w:p w:rsidR="0002164E" w:rsidRPr="00981BEB" w:rsidRDefault="0002164E" w:rsidP="0002164E">
      <w:pPr>
        <w:pStyle w:val="af0"/>
        <w:tabs>
          <w:tab w:val="left" w:pos="1080"/>
          <w:tab w:val="left" w:pos="1276"/>
        </w:tabs>
        <w:spacing w:before="240" w:beforeAutospacing="0" w:after="0" w:afterAutospacing="0" w:line="276" w:lineRule="auto"/>
        <w:ind w:firstLine="709"/>
        <w:contextualSpacing/>
        <w:jc w:val="both"/>
        <w:rPr>
          <w:rFonts w:ascii="Times New Roman" w:hAnsi="Times New Roman"/>
          <w:sz w:val="28"/>
          <w:szCs w:val="28"/>
        </w:rPr>
      </w:pPr>
      <w:r w:rsidRPr="00981BEB">
        <w:rPr>
          <w:rFonts w:ascii="Times New Roman" w:hAnsi="Times New Roman"/>
          <w:sz w:val="28"/>
          <w:szCs w:val="28"/>
        </w:rPr>
        <w:lastRenderedPageBreak/>
        <w:t>В раздел «Общие указания» включаются общие требования и положения о порядке применения ОЕР.</w:t>
      </w:r>
    </w:p>
    <w:p w:rsidR="0002164E" w:rsidRPr="00981BEB" w:rsidRDefault="0002164E" w:rsidP="0002164E">
      <w:pPr>
        <w:pStyle w:val="af0"/>
        <w:tabs>
          <w:tab w:val="left" w:pos="1080"/>
          <w:tab w:val="left" w:pos="1276"/>
        </w:tabs>
        <w:spacing w:before="240" w:beforeAutospacing="0" w:after="0" w:afterAutospacing="0" w:line="276" w:lineRule="auto"/>
        <w:ind w:firstLine="709"/>
        <w:contextualSpacing/>
        <w:jc w:val="both"/>
        <w:rPr>
          <w:rFonts w:ascii="Times New Roman" w:hAnsi="Times New Roman"/>
          <w:sz w:val="28"/>
          <w:szCs w:val="28"/>
        </w:rPr>
      </w:pPr>
      <w:r w:rsidRPr="00981BEB">
        <w:rPr>
          <w:rFonts w:ascii="Times New Roman" w:hAnsi="Times New Roman"/>
          <w:sz w:val="28"/>
          <w:szCs w:val="28"/>
        </w:rPr>
        <w:t>В раздел «Правила исчисления объемов работ» включаются правила, а также формулы и примеры расчетов.</w:t>
      </w:r>
    </w:p>
    <w:p w:rsidR="0002164E" w:rsidRPr="00981BEB" w:rsidRDefault="0002164E" w:rsidP="0002164E">
      <w:pPr>
        <w:pStyle w:val="af0"/>
        <w:tabs>
          <w:tab w:val="left" w:pos="1080"/>
          <w:tab w:val="left" w:pos="1276"/>
        </w:tabs>
        <w:spacing w:before="240" w:beforeAutospacing="0" w:after="0" w:afterAutospacing="0" w:line="276" w:lineRule="auto"/>
        <w:ind w:firstLine="709"/>
        <w:contextualSpacing/>
        <w:jc w:val="both"/>
        <w:rPr>
          <w:rFonts w:ascii="Times New Roman" w:hAnsi="Times New Roman"/>
          <w:sz w:val="28"/>
          <w:szCs w:val="28"/>
        </w:rPr>
      </w:pPr>
      <w:r w:rsidRPr="00981BEB">
        <w:rPr>
          <w:rFonts w:ascii="Times New Roman" w:hAnsi="Times New Roman"/>
          <w:sz w:val="28"/>
          <w:szCs w:val="28"/>
        </w:rPr>
        <w:t>В раздел «Коэффициенты к ОЕР» включаются коэффициенты, учитывающие конкретные особенности производства работ и конструктивных элементов и отсутствующие в составе приложения №1 (таблицы №1 и №2) к Методике определения стоимости  [1]. Данные коэффициенты разрабатываются в целях сокращения количества аналогичных расценок при изменении условий производства работ, технологий, замене материалов, строительных машин и т.п. Условия применения коэффициентов должны быть четко обозначены.</w:t>
      </w:r>
    </w:p>
    <w:p w:rsidR="0002164E" w:rsidRPr="00981BEB" w:rsidRDefault="0002164E" w:rsidP="0002164E">
      <w:pPr>
        <w:pStyle w:val="af0"/>
        <w:tabs>
          <w:tab w:val="left" w:pos="1080"/>
          <w:tab w:val="left" w:pos="1276"/>
        </w:tabs>
        <w:spacing w:before="240" w:beforeAutospacing="0" w:after="0" w:afterAutospacing="0" w:line="276" w:lineRule="auto"/>
        <w:ind w:firstLine="709"/>
        <w:contextualSpacing/>
        <w:jc w:val="both"/>
        <w:rPr>
          <w:rFonts w:ascii="Times New Roman" w:hAnsi="Times New Roman"/>
          <w:sz w:val="28"/>
          <w:szCs w:val="28"/>
        </w:rPr>
      </w:pPr>
      <w:r w:rsidRPr="00981BEB">
        <w:rPr>
          <w:rFonts w:ascii="Times New Roman" w:hAnsi="Times New Roman"/>
          <w:sz w:val="28"/>
          <w:szCs w:val="28"/>
        </w:rPr>
        <w:t>6.2.6 Пункты технической части имеют двойную нумерацию, состоящую из номера раздела и порядкового номера внутри раздела. При подготовке дополнений и изменений к сборникам ЕР принципы нумерации единичных расценок сохраняются.</w:t>
      </w:r>
    </w:p>
    <w:p w:rsidR="0002164E" w:rsidRPr="00981BEB" w:rsidRDefault="0002164E" w:rsidP="0002164E">
      <w:pPr>
        <w:pStyle w:val="32"/>
        <w:keepNext w:val="0"/>
        <w:tabs>
          <w:tab w:val="left" w:pos="1276"/>
        </w:tabs>
        <w:spacing w:line="276" w:lineRule="auto"/>
        <w:ind w:firstLine="709"/>
        <w:jc w:val="both"/>
        <w:rPr>
          <w:rFonts w:ascii="Times New Roman" w:hAnsi="Times New Roman"/>
          <w:b w:val="0"/>
          <w:sz w:val="28"/>
          <w:szCs w:val="28"/>
        </w:rPr>
      </w:pPr>
      <w:r w:rsidRPr="00981BEB">
        <w:rPr>
          <w:rFonts w:ascii="Times New Roman" w:hAnsi="Times New Roman"/>
          <w:b w:val="0"/>
          <w:sz w:val="28"/>
          <w:szCs w:val="28"/>
        </w:rPr>
        <w:t>6.2.7 ОЕР должны иметь наименование, измеритель и количественные показатели расценки.</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Наименование ОЕР должно обозначать процесс производства работ (укладка, установка, монтаж, устройство) и иметь самостоятельный законченный смысл.</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 xml:space="preserve">Измеритель относится ко всем графам таблицы и содержит единицу измерения, множитель и поясняющий текст. Например, норма на </w:t>
      </w:r>
      <w:smartTag w:uri="urn:schemas-microsoft-com:office:smarttags" w:element="metricconverter">
        <w:smartTagPr>
          <w:attr w:name="ProductID" w:val="100 куб. м"/>
        </w:smartTagPr>
        <w:r w:rsidRPr="00981BEB">
          <w:rPr>
            <w:rFonts w:ascii="Times New Roman" w:hAnsi="Times New Roman"/>
            <w:b w:val="0"/>
            <w:sz w:val="28"/>
            <w:szCs w:val="28"/>
          </w:rPr>
          <w:t>100 куб. м</w:t>
        </w:r>
      </w:smartTag>
      <w:r w:rsidRPr="00981BEB">
        <w:rPr>
          <w:rFonts w:ascii="Times New Roman" w:hAnsi="Times New Roman"/>
          <w:b w:val="0"/>
          <w:sz w:val="28"/>
          <w:szCs w:val="28"/>
        </w:rPr>
        <w:t xml:space="preserve"> бетона в деле; норма на </w:t>
      </w:r>
      <w:smartTag w:uri="urn:schemas-microsoft-com:office:smarttags" w:element="metricconverter">
        <w:smartTagPr>
          <w:attr w:name="ProductID" w:val="1 км"/>
        </w:smartTagPr>
        <w:r w:rsidRPr="00981BEB">
          <w:rPr>
            <w:rFonts w:ascii="Times New Roman" w:hAnsi="Times New Roman"/>
            <w:b w:val="0"/>
            <w:sz w:val="28"/>
            <w:szCs w:val="28"/>
          </w:rPr>
          <w:t>1 км</w:t>
        </w:r>
      </w:smartTag>
      <w:r w:rsidRPr="00981BEB">
        <w:rPr>
          <w:rFonts w:ascii="Times New Roman" w:hAnsi="Times New Roman"/>
          <w:b w:val="0"/>
          <w:sz w:val="28"/>
          <w:szCs w:val="28"/>
        </w:rPr>
        <w:t xml:space="preserve"> пути; норма на </w:t>
      </w:r>
      <w:smartTag w:uri="urn:schemas-microsoft-com:office:smarttags" w:element="metricconverter">
        <w:smartTagPr>
          <w:attr w:name="ProductID" w:val="1 кв. м"/>
        </w:smartTagPr>
        <w:r w:rsidRPr="00981BEB">
          <w:rPr>
            <w:rFonts w:ascii="Times New Roman" w:hAnsi="Times New Roman"/>
            <w:b w:val="0"/>
            <w:sz w:val="28"/>
            <w:szCs w:val="28"/>
          </w:rPr>
          <w:t>1 кв. м</w:t>
        </w:r>
      </w:smartTag>
      <w:r w:rsidRPr="00981BEB">
        <w:rPr>
          <w:rFonts w:ascii="Times New Roman" w:hAnsi="Times New Roman"/>
          <w:b w:val="0"/>
          <w:sz w:val="28"/>
          <w:szCs w:val="28"/>
        </w:rPr>
        <w:t xml:space="preserve"> поверхности и т.п. Множитель может быть 1, 10, 100 и т.д., при этом единица опускается. Эталонная запись измерителей принимается в соответствии с нормативными документами.</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6.2.8 Каждая позиция таблицы сборника должна предусматривать конкретный вид работ, а таблица в целом объединять однородные расценки.</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6.2.9 Полный шифр ОЕР включает в себя номер сборника, раздела и расценки в сборнике. При нумерации расценок по разделам сборника следует оставлять резерв номеров для дополнительного выпуска расценок.</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6.2.10 В сборниках расценки объединяются в разделы и подразделы. Каждый раздел и подраздел должны иметь номер и наименование. Разделы нумеруются в пределах сборника, а подразделы - в пределах раздела. Наименования подразделов должны конкретизировать наименование раздела, не повторяя его. Допускается отсутствие подразделов во всех или некоторых разделах сборника.</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lastRenderedPageBreak/>
        <w:t>6.2.11 ОЕР по своему содержанию могут быть как закрытыми, в которых учтены все затраты, связанные с выполнением работ, так и открытыми, в которых стоимость основных материалов подлежит учету отдельной строкой в составе сметной документации (локальных сметах) по проектным данным.</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В составе открытых расценок могут не учитываться затраты на перебазировку основных строительных машин. При составлении сметной документации указанные затраты должны предусматриваться дополнительно по данным проектов организации строительства (ПОС) и проектов производства работ (ППР).</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Решения о разработке открытых или закрытых расценок на определенные виды работ принимаются разработчиком по согласованию с заказчиком.</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bookmarkStart w:id="42" w:name="п_327"/>
      <w:r w:rsidRPr="00981BEB">
        <w:rPr>
          <w:rFonts w:ascii="Times New Roman" w:hAnsi="Times New Roman"/>
          <w:b w:val="0"/>
          <w:sz w:val="28"/>
          <w:szCs w:val="28"/>
        </w:rPr>
        <w:t xml:space="preserve">6.2.12 ОЕР кодируются по десятизначной системе кодирования в следующей последовательности: </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1-й знак означает вид работ: строительные (1), монтажные (2), специальные строительные (3) и далее по решению заказчика;</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2-й и 3-й знаки - номер сборника;</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4-й, 5-й знаки – номер раздела;</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6-й, 7-й, 8-й знаки - номер таблицы ОЭСН;</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9-й, 10-й знаки - порядковый номер ОЕР;</w:t>
      </w:r>
    </w:p>
    <w:p w:rsidR="0002164E" w:rsidRPr="00981BEB" w:rsidRDefault="0002164E" w:rsidP="0002164E">
      <w:pPr>
        <w:pStyle w:val="af0"/>
        <w:tabs>
          <w:tab w:val="left" w:pos="1080"/>
          <w:tab w:val="left" w:pos="1276"/>
        </w:tabs>
        <w:spacing w:before="240" w:beforeAutospacing="0" w:after="0" w:afterAutospacing="0" w:line="276" w:lineRule="auto"/>
        <w:ind w:firstLine="709"/>
        <w:contextualSpacing/>
        <w:jc w:val="both"/>
        <w:rPr>
          <w:rFonts w:ascii="Times New Roman" w:hAnsi="Times New Roman"/>
          <w:sz w:val="28"/>
          <w:szCs w:val="28"/>
        </w:rPr>
      </w:pPr>
      <w:r w:rsidRPr="00981BEB">
        <w:rPr>
          <w:rFonts w:ascii="Times New Roman" w:hAnsi="Times New Roman"/>
          <w:sz w:val="28"/>
          <w:szCs w:val="28"/>
        </w:rPr>
        <w:t>Эталонная запись кода (пример): 1-37-02-001-01.</w:t>
      </w:r>
      <w:bookmarkEnd w:id="42"/>
    </w:p>
    <w:p w:rsidR="0002164E" w:rsidRPr="00981BEB" w:rsidRDefault="0002164E" w:rsidP="0002164E">
      <w:pPr>
        <w:pStyle w:val="32"/>
        <w:keepNext w:val="0"/>
        <w:tabs>
          <w:tab w:val="left" w:pos="1276"/>
        </w:tabs>
        <w:spacing w:line="276" w:lineRule="auto"/>
        <w:ind w:firstLine="709"/>
        <w:jc w:val="both"/>
        <w:rPr>
          <w:rFonts w:ascii="Times New Roman" w:hAnsi="Times New Roman"/>
          <w:b w:val="0"/>
          <w:sz w:val="28"/>
          <w:szCs w:val="28"/>
        </w:rPr>
      </w:pPr>
      <w:r w:rsidRPr="00981BEB">
        <w:rPr>
          <w:rFonts w:ascii="Times New Roman" w:hAnsi="Times New Roman"/>
          <w:b w:val="0"/>
          <w:sz w:val="28"/>
          <w:szCs w:val="28"/>
        </w:rPr>
        <w:t>6.2.13 Накладные расходы и сметная прибыль в составе ОЕР не учитываются.</w:t>
      </w:r>
      <w:bookmarkStart w:id="43" w:name="п_336"/>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6.2.14 Для сборников ОЕР на строительные и монтажные работы разрабатываются общие положения по применению расценок для соответствующих видов работ.</w:t>
      </w:r>
      <w:bookmarkEnd w:id="43"/>
    </w:p>
    <w:p w:rsidR="0002164E" w:rsidRPr="00981BEB" w:rsidRDefault="0002164E" w:rsidP="00F242F4">
      <w:pPr>
        <w:pStyle w:val="14"/>
        <w:numPr>
          <w:ilvl w:val="0"/>
          <w:numId w:val="19"/>
        </w:numPr>
        <w:spacing w:line="276" w:lineRule="auto"/>
        <w:ind w:left="0" w:firstLine="709"/>
        <w:jc w:val="both"/>
        <w:rPr>
          <w:rFonts w:ascii="Times New Roman" w:hAnsi="Times New Roman"/>
        </w:rPr>
      </w:pPr>
      <w:r w:rsidRPr="00981BEB">
        <w:rPr>
          <w:rFonts w:ascii="Times New Roman" w:hAnsi="Times New Roman"/>
        </w:rPr>
        <w:t xml:space="preserve">Порядок определения стоимости строительно-монтажных работ, учитываемых в главе 9 «Прочие работы и затраты»  </w:t>
      </w:r>
      <w:bookmarkStart w:id="44" w:name="_Toc278795368"/>
      <w:bookmarkStart w:id="45" w:name="_Toc278795912"/>
      <w:bookmarkEnd w:id="44"/>
      <w:bookmarkEnd w:id="45"/>
    </w:p>
    <w:p w:rsidR="0002164E" w:rsidRPr="00981BEB" w:rsidRDefault="0002164E" w:rsidP="00F242F4">
      <w:pPr>
        <w:pStyle w:val="23"/>
        <w:numPr>
          <w:ilvl w:val="1"/>
          <w:numId w:val="19"/>
        </w:numPr>
        <w:tabs>
          <w:tab w:val="clear" w:pos="142"/>
          <w:tab w:val="num" w:pos="567"/>
        </w:tabs>
        <w:spacing w:line="276" w:lineRule="auto"/>
        <w:ind w:left="0" w:firstLine="709"/>
        <w:jc w:val="both"/>
        <w:rPr>
          <w:rFonts w:ascii="Times New Roman" w:hAnsi="Times New Roman"/>
          <w:i w:val="0"/>
        </w:rPr>
      </w:pPr>
      <w:bookmarkStart w:id="46" w:name="_Toc278795919"/>
      <w:r w:rsidRPr="00981BEB">
        <w:rPr>
          <w:rFonts w:ascii="Times New Roman" w:hAnsi="Times New Roman"/>
          <w:i w:val="0"/>
        </w:rPr>
        <w:t>Определение затрат при производстве строительно-монтажных работ в зимнее время</w:t>
      </w:r>
      <w:bookmarkEnd w:id="46"/>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7.1.1 Дополнительные затраты, связанные с производством работ в зимнее время, определяются по итогу глав 1-8 стоимости строительно-монтажных работ, в соответствии с положениями сборника сметных норм [11], и включаются в графы 4,5 и 8 ССР, согласно приложению № 8 к методическим указаниям [1].</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lastRenderedPageBreak/>
        <w:t>7.1.2 В тех случаях, когда для определения дополнительных затрат при производстве строительно-монтажных работ в зимнее время используются несколько норм, составляется сметный расчет. В этом случае в графе 1 ССР указывается номер сметного расчета, а в графах 4, 5 и 8 полученные суммы из расчета.</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7.1.3 Дополнительные затраты, вызванные неблагоприятными метеоусловиями при производстве строительно-монтажных работ в зимний период (снежные осадки, среднемесячная отрицательная температура, фактическая продолжительность зимнего периода и т.д.), значительно отличающиеся от данных, вошедших в базу при нормировании усредненных норм, подлежат возмещению на основании фактических показателей метеослужб и соответствующих расчетов фактических затрат.</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7.1.4 Лимит затрат на снегоборьбу в сводных сметных расчетах стоимости строительства включается дополнительно и может определяться на основе данных по другим стройкам в этих районах. При отсутствии указанных данных лимит затрат рассчитывается в процентах от сметной стоимости строительно-монтажных работ по итогу глав 1-8 сводного сметного расчета в соответствии с положениями сборника сметных норм [11], раздел 1, таблица 2.</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При расчетах за выполненные работы затраты на снегоборьбу оплачиваются при предъявлении фактических затрат на основе данных гидрометеорологических служб.</w:t>
      </w:r>
    </w:p>
    <w:p w:rsidR="001A2D12" w:rsidRPr="00981BEB" w:rsidRDefault="0002164E" w:rsidP="00000562">
      <w:pPr>
        <w:pStyle w:val="32"/>
        <w:keepNext w:val="0"/>
        <w:tabs>
          <w:tab w:val="left" w:pos="1276"/>
        </w:tabs>
        <w:spacing w:line="276" w:lineRule="auto"/>
        <w:ind w:firstLine="709"/>
        <w:contextualSpacing/>
        <w:jc w:val="both"/>
        <w:rPr>
          <w:rFonts w:ascii="Times New Roman" w:hAnsi="Times New Roman"/>
          <w:color w:val="000000"/>
        </w:rPr>
      </w:pPr>
      <w:r w:rsidRPr="00981BEB">
        <w:rPr>
          <w:rFonts w:ascii="Times New Roman" w:hAnsi="Times New Roman"/>
          <w:b w:val="0"/>
          <w:sz w:val="28"/>
          <w:szCs w:val="28"/>
        </w:rPr>
        <w:t>7.1.5 Дополнительные затраты, не учтенные нормами сборника сметных норм [11] – очистка от снега подъездных дорог и первоначальная очистка от снега строительной площадки, определяются сметными расчетами и включаются в 1 главу графы 4 и 8 ССР</w:t>
      </w:r>
      <w:r w:rsidRPr="00000562">
        <w:rPr>
          <w:rFonts w:ascii="Times New Roman" w:hAnsi="Times New Roman"/>
          <w:b w:val="0"/>
          <w:sz w:val="28"/>
          <w:szCs w:val="28"/>
        </w:rPr>
        <w:t>.</w:t>
      </w:r>
      <w:r w:rsidR="00000562">
        <w:rPr>
          <w:rFonts w:ascii="Times New Roman" w:hAnsi="Times New Roman"/>
          <w:b w:val="0"/>
          <w:sz w:val="28"/>
          <w:szCs w:val="28"/>
        </w:rPr>
        <w:t xml:space="preserve"> </w:t>
      </w:r>
      <w:r w:rsidR="00000562" w:rsidRPr="00000562">
        <w:rPr>
          <w:rFonts w:ascii="Times New Roman" w:hAnsi="Times New Roman"/>
          <w:b w:val="0"/>
          <w:color w:val="000000"/>
        </w:rPr>
        <w:t>В случае</w:t>
      </w:r>
      <w:r w:rsidR="001A2D12" w:rsidRPr="00000562">
        <w:rPr>
          <w:rFonts w:ascii="Times New Roman" w:hAnsi="Times New Roman"/>
          <w:b w:val="0"/>
          <w:color w:val="000000"/>
        </w:rPr>
        <w:t xml:space="preserve"> выполн</w:t>
      </w:r>
      <w:r w:rsidR="001A2D12" w:rsidRPr="00000562">
        <w:rPr>
          <w:rFonts w:ascii="Times New Roman" w:hAnsi="Times New Roman"/>
          <w:b w:val="0"/>
          <w:color w:val="000000"/>
        </w:rPr>
        <w:t>е</w:t>
      </w:r>
      <w:r w:rsidR="001A2D12" w:rsidRPr="00000562">
        <w:rPr>
          <w:rFonts w:ascii="Times New Roman" w:hAnsi="Times New Roman"/>
          <w:b w:val="0"/>
          <w:color w:val="000000"/>
        </w:rPr>
        <w:t xml:space="preserve">ния </w:t>
      </w:r>
      <w:r w:rsidR="00000562" w:rsidRPr="00000562">
        <w:rPr>
          <w:rFonts w:ascii="Times New Roman" w:hAnsi="Times New Roman"/>
          <w:b w:val="0"/>
          <w:color w:val="000000"/>
        </w:rPr>
        <w:t>работ по объекту строительства или</w:t>
      </w:r>
      <w:r w:rsidR="001A2D12" w:rsidRPr="00000562">
        <w:rPr>
          <w:rFonts w:ascii="Times New Roman" w:hAnsi="Times New Roman"/>
          <w:b w:val="0"/>
          <w:color w:val="000000"/>
        </w:rPr>
        <w:t xml:space="preserve"> только в летний период указанные средства не должны включаться в </w:t>
      </w:r>
      <w:r w:rsidR="00000562" w:rsidRPr="00000562">
        <w:rPr>
          <w:rFonts w:ascii="Times New Roman" w:hAnsi="Times New Roman"/>
          <w:b w:val="0"/>
          <w:color w:val="000000"/>
        </w:rPr>
        <w:t>сводный сметный расчёт</w:t>
      </w:r>
      <w:r w:rsidR="001A2D12" w:rsidRPr="00000562">
        <w:rPr>
          <w:rFonts w:ascii="Times New Roman" w:hAnsi="Times New Roman"/>
          <w:b w:val="0"/>
          <w:color w:val="000000"/>
        </w:rPr>
        <w:t>.</w:t>
      </w:r>
    </w:p>
    <w:p w:rsidR="001A2D12" w:rsidRPr="00981BEB" w:rsidRDefault="001A2D12" w:rsidP="001A2D12">
      <w:pPr>
        <w:rPr>
          <w:rFonts w:ascii="Times New Roman" w:hAnsi="Times New Roman"/>
          <w:lang w:val="x-none"/>
        </w:rPr>
      </w:pPr>
    </w:p>
    <w:p w:rsidR="0002164E" w:rsidRPr="00981BEB" w:rsidRDefault="0002164E" w:rsidP="00F242F4">
      <w:pPr>
        <w:pStyle w:val="23"/>
        <w:numPr>
          <w:ilvl w:val="1"/>
          <w:numId w:val="19"/>
        </w:numPr>
        <w:tabs>
          <w:tab w:val="clear" w:pos="142"/>
          <w:tab w:val="num" w:pos="567"/>
        </w:tabs>
        <w:spacing w:line="276" w:lineRule="auto"/>
        <w:ind w:left="0" w:firstLine="709"/>
        <w:jc w:val="both"/>
        <w:rPr>
          <w:rFonts w:ascii="Times New Roman" w:hAnsi="Times New Roman"/>
        </w:rPr>
      </w:pPr>
      <w:bookmarkStart w:id="47" w:name="_Toc278795920"/>
      <w:r w:rsidRPr="00981BEB">
        <w:rPr>
          <w:rFonts w:ascii="Times New Roman" w:hAnsi="Times New Roman"/>
          <w:i w:val="0"/>
        </w:rPr>
        <w:t>Затраты на содержание действующих постоянных автомобильных дорог и восстановление их после окончания строительства</w:t>
      </w:r>
      <w:bookmarkEnd w:id="47"/>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При разработке проектной документации средства на возмещение затрат на содержание автомобильных дорог общего пользования, построенных по постоянной схеме и используемых в период строительства, и восстановление их после окончания строительства определяются локальным сметным расчетом на основе ПОС в соответствии с транспортной схемой и включаются в ССР стоимости строительства (графы 4 и 8) как лимит средств.</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lastRenderedPageBreak/>
        <w:t>При разработке рабочей документации затраты уточняются по проектным объемам работ (по расценкам ФЕР (ТЕР) № 27 «Автомобильные дороги») и включаются в ССР стоимости выполнения работ (графы 4 и 8).</w:t>
      </w:r>
    </w:p>
    <w:p w:rsidR="0002164E" w:rsidRPr="00981BEB" w:rsidRDefault="0002164E" w:rsidP="00F242F4">
      <w:pPr>
        <w:pStyle w:val="23"/>
        <w:numPr>
          <w:ilvl w:val="1"/>
          <w:numId w:val="19"/>
        </w:numPr>
        <w:tabs>
          <w:tab w:val="clear" w:pos="142"/>
          <w:tab w:val="num" w:pos="567"/>
        </w:tabs>
        <w:ind w:left="1418" w:hanging="709"/>
        <w:rPr>
          <w:rFonts w:ascii="Times New Roman" w:hAnsi="Times New Roman"/>
          <w:i w:val="0"/>
        </w:rPr>
      </w:pPr>
      <w:bookmarkStart w:id="48" w:name="_Toc278795921"/>
      <w:r w:rsidRPr="00981BEB">
        <w:rPr>
          <w:rFonts w:ascii="Times New Roman" w:hAnsi="Times New Roman"/>
          <w:i w:val="0"/>
        </w:rPr>
        <w:t>Затраты на пропуск ливневых и паводковых вод</w:t>
      </w:r>
      <w:bookmarkEnd w:id="48"/>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Лимит затрат определяется отдельными сметными расчетами на основании ПОС и включается в главу 9 (графы 4 и 8) сводного сметного расчета на строительство.</w:t>
      </w:r>
    </w:p>
    <w:p w:rsidR="0002164E" w:rsidRPr="00981BEB" w:rsidRDefault="0002164E" w:rsidP="0002164E">
      <w:pPr>
        <w:spacing w:line="276" w:lineRule="auto"/>
        <w:ind w:firstLine="709"/>
        <w:jc w:val="both"/>
        <w:rPr>
          <w:rFonts w:ascii="Times New Roman" w:hAnsi="Times New Roman"/>
          <w:sz w:val="28"/>
          <w:szCs w:val="28"/>
          <w:lang w:eastAsia="x-none"/>
        </w:rPr>
      </w:pPr>
      <w:r w:rsidRPr="00981BEB">
        <w:rPr>
          <w:rFonts w:ascii="Times New Roman" w:hAnsi="Times New Roman"/>
          <w:sz w:val="28"/>
          <w:szCs w:val="28"/>
          <w:lang w:eastAsia="x-none"/>
        </w:rPr>
        <w:t xml:space="preserve">В ходе строительства затраты уточняются по фактическим данным, согласованным с Заказчиком, локальными сметными расчетами (сметами). </w:t>
      </w:r>
    </w:p>
    <w:p w:rsidR="0002164E" w:rsidRPr="00981BEB" w:rsidRDefault="0002164E" w:rsidP="00F242F4">
      <w:pPr>
        <w:pStyle w:val="23"/>
        <w:numPr>
          <w:ilvl w:val="1"/>
          <w:numId w:val="19"/>
        </w:numPr>
        <w:tabs>
          <w:tab w:val="clear" w:pos="142"/>
          <w:tab w:val="num" w:pos="567"/>
        </w:tabs>
        <w:ind w:left="1418" w:hanging="709"/>
        <w:rPr>
          <w:rFonts w:ascii="Times New Roman" w:hAnsi="Times New Roman"/>
          <w:i w:val="0"/>
        </w:rPr>
      </w:pPr>
      <w:bookmarkStart w:id="49" w:name="_Toc278795922"/>
      <w:r w:rsidRPr="00981BEB">
        <w:rPr>
          <w:rFonts w:ascii="Times New Roman" w:hAnsi="Times New Roman"/>
          <w:i w:val="0"/>
        </w:rPr>
        <w:t>Затраты на отсыпку опытных полигонов</w:t>
      </w:r>
      <w:bookmarkEnd w:id="49"/>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Определяются сметными расчетами на основании ПОС (графы 4 и 8 ССР) для включения в сводный сметный расчет.</w:t>
      </w:r>
    </w:p>
    <w:p w:rsidR="0002164E" w:rsidRPr="00981BEB" w:rsidRDefault="0002164E" w:rsidP="00F242F4">
      <w:pPr>
        <w:pStyle w:val="23"/>
        <w:numPr>
          <w:ilvl w:val="1"/>
          <w:numId w:val="19"/>
        </w:numPr>
        <w:tabs>
          <w:tab w:val="clear" w:pos="142"/>
          <w:tab w:val="num" w:pos="567"/>
        </w:tabs>
        <w:spacing w:line="276" w:lineRule="auto"/>
        <w:ind w:left="0" w:firstLine="709"/>
        <w:jc w:val="both"/>
        <w:rPr>
          <w:rFonts w:ascii="Times New Roman" w:hAnsi="Times New Roman"/>
          <w:i w:val="0"/>
        </w:rPr>
      </w:pPr>
      <w:bookmarkStart w:id="50" w:name="_Toc278795923"/>
      <w:r w:rsidRPr="00981BEB">
        <w:rPr>
          <w:rFonts w:ascii="Times New Roman" w:hAnsi="Times New Roman"/>
          <w:i w:val="0"/>
        </w:rPr>
        <w:t>Затраты на работы, выполняемые в сопровождении строительно-монтажных работ, но не относящиеся к СМР</w:t>
      </w:r>
      <w:bookmarkEnd w:id="50"/>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 xml:space="preserve">7.5.1 Учет затрат на пусконаладочные работы необходимо производить в соответствии с пунктом 4.102 Методики [1], по указаниям Госстроя России [22] с учетом последующих изменений и дополнений. Затраты включаются в главу 9 «Прочие работы и затраты» (графы 7,8)  ССР на строительство (приложение № 8 к Методике [1]). </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7.5.2 Затраты, связанные с вахтовым методом строительства; перебазированием организации с одной стройки на другую; командировочные затраты; затраты на перевозку автомобильным транспортом работников строительных и монтажных организаций – относятся к прочим работам и затратам, включаются в главу 9 ССР, графы 7,8 (приложение № 8 к Методике [1]).</w:t>
      </w:r>
    </w:p>
    <w:p w:rsidR="003A108E" w:rsidRPr="00981BEB" w:rsidRDefault="003A108E" w:rsidP="003A108E">
      <w:pPr>
        <w:ind w:firstLine="709"/>
        <w:rPr>
          <w:rFonts w:ascii="Times New Roman" w:hAnsi="Times New Roman"/>
          <w:lang w:eastAsia="x-none"/>
        </w:rPr>
      </w:pPr>
      <w:r w:rsidRPr="00981BEB">
        <w:rPr>
          <w:rFonts w:ascii="Times New Roman" w:hAnsi="Times New Roman"/>
          <w:color w:val="000000"/>
          <w:sz w:val="28"/>
          <w:szCs w:val="28"/>
        </w:rPr>
        <w:t>При установлении но</w:t>
      </w:r>
      <w:r w:rsidRPr="00981BEB">
        <w:rPr>
          <w:rFonts w:ascii="Times New Roman" w:hAnsi="Times New Roman"/>
          <w:color w:val="000000"/>
          <w:sz w:val="28"/>
          <w:szCs w:val="28"/>
        </w:rPr>
        <w:t>р</w:t>
      </w:r>
      <w:r w:rsidRPr="00981BEB">
        <w:rPr>
          <w:rFonts w:ascii="Times New Roman" w:hAnsi="Times New Roman"/>
          <w:color w:val="000000"/>
          <w:sz w:val="28"/>
          <w:szCs w:val="28"/>
        </w:rPr>
        <w:t>матива затрат, связанных с подвижным характером работы, в любом случае, размер ук</w:t>
      </w:r>
      <w:r w:rsidRPr="00981BEB">
        <w:rPr>
          <w:rFonts w:ascii="Times New Roman" w:hAnsi="Times New Roman"/>
          <w:color w:val="000000"/>
          <w:sz w:val="28"/>
          <w:szCs w:val="28"/>
        </w:rPr>
        <w:t>а</w:t>
      </w:r>
      <w:r w:rsidRPr="00981BEB">
        <w:rPr>
          <w:rFonts w:ascii="Times New Roman" w:hAnsi="Times New Roman"/>
          <w:color w:val="000000"/>
          <w:sz w:val="28"/>
          <w:szCs w:val="28"/>
        </w:rPr>
        <w:t>занных затрат не может превышать 3,74% по итогу глав 1-10 (1-8) сводного сметного расчета стоимости строительства  без учета стоимости оборудов</w:t>
      </w:r>
      <w:r w:rsidRPr="00981BEB">
        <w:rPr>
          <w:rFonts w:ascii="Times New Roman" w:hAnsi="Times New Roman"/>
          <w:color w:val="000000"/>
          <w:sz w:val="28"/>
          <w:szCs w:val="28"/>
        </w:rPr>
        <w:t>а</w:t>
      </w:r>
      <w:r w:rsidRPr="00981BEB">
        <w:rPr>
          <w:rFonts w:ascii="Times New Roman" w:hAnsi="Times New Roman"/>
          <w:color w:val="000000"/>
          <w:sz w:val="28"/>
          <w:szCs w:val="28"/>
        </w:rPr>
        <w:t>ния.</w:t>
      </w:r>
    </w:p>
    <w:p w:rsidR="001E5E73" w:rsidRPr="00981BEB" w:rsidRDefault="0002164E" w:rsidP="0002164E">
      <w:pPr>
        <w:ind w:firstLine="709"/>
        <w:jc w:val="both"/>
        <w:rPr>
          <w:rFonts w:ascii="Times New Roman" w:hAnsi="Times New Roman"/>
          <w:sz w:val="28"/>
          <w:szCs w:val="28"/>
        </w:rPr>
      </w:pPr>
      <w:r w:rsidRPr="00981BEB">
        <w:rPr>
          <w:rFonts w:ascii="Times New Roman" w:hAnsi="Times New Roman"/>
          <w:sz w:val="28"/>
          <w:szCs w:val="28"/>
        </w:rPr>
        <w:t xml:space="preserve">7.5.3 Определение стоимости затрат на работы, выполняемые в сопровождении строительно-монтажных работ, но не относящиеся к СМР, в </w:t>
      </w:r>
      <w:r w:rsidR="00B2428C" w:rsidRPr="00981BEB">
        <w:rPr>
          <w:rFonts w:ascii="Times New Roman" w:hAnsi="Times New Roman"/>
          <w:sz w:val="28"/>
          <w:szCs w:val="28"/>
        </w:rPr>
        <w:t>Регламент</w:t>
      </w:r>
      <w:r w:rsidRPr="00981BEB">
        <w:rPr>
          <w:rFonts w:ascii="Times New Roman" w:hAnsi="Times New Roman"/>
          <w:sz w:val="28"/>
          <w:szCs w:val="28"/>
        </w:rPr>
        <w:t>е не рассматривается.</w:t>
      </w:r>
      <w:r w:rsidR="001E5E73" w:rsidRPr="00981BEB">
        <w:rPr>
          <w:rFonts w:ascii="Times New Roman" w:hAnsi="Times New Roman"/>
          <w:sz w:val="28"/>
          <w:szCs w:val="28"/>
        </w:rPr>
        <w:t xml:space="preserve"> </w:t>
      </w:r>
    </w:p>
    <w:p w:rsidR="0002164E" w:rsidRPr="00981BEB" w:rsidRDefault="0002164E" w:rsidP="00F242F4">
      <w:pPr>
        <w:pStyle w:val="14"/>
        <w:numPr>
          <w:ilvl w:val="0"/>
          <w:numId w:val="19"/>
        </w:numPr>
        <w:spacing w:line="276" w:lineRule="auto"/>
        <w:ind w:left="0" w:firstLine="709"/>
        <w:jc w:val="both"/>
        <w:rPr>
          <w:rFonts w:ascii="Times New Roman" w:hAnsi="Times New Roman"/>
        </w:rPr>
      </w:pPr>
      <w:r w:rsidRPr="00981BEB">
        <w:rPr>
          <w:rFonts w:ascii="Times New Roman" w:hAnsi="Times New Roman"/>
        </w:rPr>
        <w:lastRenderedPageBreak/>
        <w:t>Порядок определения стоимости строительно-монтажных работ на различных этапах инвестиционного процесса</w:t>
      </w:r>
    </w:p>
    <w:p w:rsidR="0002164E" w:rsidRPr="00981BEB" w:rsidRDefault="0002164E" w:rsidP="00F242F4">
      <w:pPr>
        <w:pStyle w:val="23"/>
        <w:numPr>
          <w:ilvl w:val="1"/>
          <w:numId w:val="19"/>
        </w:numPr>
        <w:tabs>
          <w:tab w:val="clear" w:pos="142"/>
          <w:tab w:val="num" w:pos="567"/>
        </w:tabs>
        <w:ind w:left="1569" w:hanging="587"/>
        <w:rPr>
          <w:rFonts w:ascii="Times New Roman" w:hAnsi="Times New Roman"/>
        </w:rPr>
      </w:pPr>
      <w:bookmarkStart w:id="51" w:name="_Toc278795924"/>
      <w:r w:rsidRPr="00981BEB">
        <w:rPr>
          <w:rFonts w:ascii="Times New Roman" w:hAnsi="Times New Roman"/>
          <w:i w:val="0"/>
        </w:rPr>
        <w:t xml:space="preserve">Общие  </w:t>
      </w:r>
      <w:bookmarkEnd w:id="51"/>
      <w:r w:rsidRPr="00981BEB">
        <w:rPr>
          <w:rFonts w:ascii="Times New Roman" w:hAnsi="Times New Roman"/>
          <w:i w:val="0"/>
        </w:rPr>
        <w:t>сведения</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В настоящем разделе установлены требования к определению стоимости строительно-монтажных работ при сооружении объекта энергетики на следующих этапах его жизненного цикла, как объекта строительства:</w:t>
      </w:r>
    </w:p>
    <w:p w:rsidR="0002164E" w:rsidRPr="00981BEB" w:rsidRDefault="0002164E" w:rsidP="0002164E">
      <w:pPr>
        <w:spacing w:line="276" w:lineRule="auto"/>
        <w:ind w:firstLine="709"/>
        <w:jc w:val="both"/>
        <w:rPr>
          <w:rFonts w:ascii="Times New Roman" w:hAnsi="Times New Roman"/>
        </w:rPr>
      </w:pPr>
      <w:smartTag w:uri="urn:schemas-microsoft-com:office:smarttags" w:element="place">
        <w:r w:rsidRPr="00981BEB">
          <w:rPr>
            <w:rFonts w:ascii="Times New Roman" w:hAnsi="Times New Roman"/>
            <w:sz w:val="28"/>
            <w:szCs w:val="32"/>
            <w:lang w:val="en-US"/>
          </w:rPr>
          <w:t>I</w:t>
        </w:r>
        <w:r w:rsidRPr="00981BEB">
          <w:rPr>
            <w:rFonts w:ascii="Times New Roman" w:hAnsi="Times New Roman"/>
            <w:sz w:val="28"/>
            <w:szCs w:val="32"/>
          </w:rPr>
          <w:t>.</w:t>
        </w:r>
      </w:smartTag>
      <w:r w:rsidRPr="00981BEB">
        <w:rPr>
          <w:rFonts w:ascii="Times New Roman" w:hAnsi="Times New Roman"/>
          <w:sz w:val="28"/>
          <w:szCs w:val="32"/>
        </w:rPr>
        <w:t xml:space="preserve"> Планирование энергетического строительства:</w:t>
      </w:r>
    </w:p>
    <w:p w:rsidR="0002164E" w:rsidRPr="00981BEB" w:rsidRDefault="0002164E" w:rsidP="0002164E">
      <w:pPr>
        <w:spacing w:line="276" w:lineRule="auto"/>
        <w:ind w:firstLine="709"/>
        <w:jc w:val="both"/>
        <w:rPr>
          <w:rFonts w:ascii="Times New Roman" w:hAnsi="Times New Roman"/>
          <w:sz w:val="28"/>
          <w:szCs w:val="28"/>
        </w:rPr>
      </w:pPr>
      <w:r w:rsidRPr="00981BEB">
        <w:rPr>
          <w:rFonts w:ascii="Times New Roman" w:hAnsi="Times New Roman"/>
          <w:sz w:val="28"/>
          <w:szCs w:val="28"/>
        </w:rPr>
        <w:t>-  схема территориального планирования объектов энергетики.</w:t>
      </w:r>
    </w:p>
    <w:p w:rsidR="0002164E" w:rsidRPr="00981BEB" w:rsidRDefault="0002164E" w:rsidP="0002164E">
      <w:pPr>
        <w:spacing w:line="276" w:lineRule="auto"/>
        <w:ind w:firstLine="709"/>
        <w:jc w:val="both"/>
        <w:rPr>
          <w:rFonts w:ascii="Times New Roman" w:hAnsi="Times New Roman"/>
          <w:sz w:val="28"/>
          <w:szCs w:val="28"/>
        </w:rPr>
      </w:pPr>
      <w:r w:rsidRPr="00981BEB">
        <w:rPr>
          <w:rFonts w:ascii="Times New Roman" w:hAnsi="Times New Roman"/>
          <w:sz w:val="28"/>
          <w:szCs w:val="28"/>
        </w:rPr>
        <w:t>-  обоснование инвестиций в конкретный объект (объекты), включенный в схему территориального планирования (решение о разработке обоснований инвестиций принимает заказчик).</w:t>
      </w:r>
    </w:p>
    <w:p w:rsidR="0002164E" w:rsidRPr="00981BEB" w:rsidRDefault="0002164E" w:rsidP="0002164E">
      <w:pPr>
        <w:spacing w:line="276" w:lineRule="auto"/>
        <w:ind w:firstLine="709"/>
        <w:jc w:val="both"/>
        <w:rPr>
          <w:rFonts w:ascii="Times New Roman" w:hAnsi="Times New Roman"/>
          <w:szCs w:val="28"/>
        </w:rPr>
      </w:pPr>
      <w:r w:rsidRPr="00981BEB">
        <w:rPr>
          <w:rFonts w:ascii="Times New Roman" w:hAnsi="Times New Roman"/>
          <w:sz w:val="28"/>
          <w:szCs w:val="32"/>
          <w:lang w:val="en-US"/>
        </w:rPr>
        <w:t>II</w:t>
      </w:r>
      <w:r w:rsidRPr="00981BEB">
        <w:rPr>
          <w:rFonts w:ascii="Times New Roman" w:hAnsi="Times New Roman"/>
          <w:sz w:val="28"/>
          <w:szCs w:val="32"/>
        </w:rPr>
        <w:t>. Строительство энергетического объекта:</w:t>
      </w:r>
    </w:p>
    <w:p w:rsidR="0002164E" w:rsidRPr="00981BEB" w:rsidRDefault="0002164E" w:rsidP="0002164E">
      <w:pPr>
        <w:spacing w:line="276" w:lineRule="auto"/>
        <w:ind w:firstLine="709"/>
        <w:jc w:val="both"/>
        <w:rPr>
          <w:rFonts w:ascii="Times New Roman" w:hAnsi="Times New Roman"/>
          <w:sz w:val="28"/>
          <w:szCs w:val="28"/>
        </w:rPr>
      </w:pPr>
      <w:r w:rsidRPr="00981BEB">
        <w:rPr>
          <w:rFonts w:ascii="Times New Roman" w:hAnsi="Times New Roman"/>
          <w:sz w:val="28"/>
          <w:szCs w:val="28"/>
        </w:rPr>
        <w:t>- проектная документация на объект (объекты) энергетического строительства.</w:t>
      </w:r>
    </w:p>
    <w:p w:rsidR="0002164E" w:rsidRPr="00981BEB" w:rsidRDefault="0002164E" w:rsidP="0002164E">
      <w:pPr>
        <w:spacing w:line="276" w:lineRule="auto"/>
        <w:ind w:firstLine="709"/>
        <w:jc w:val="both"/>
        <w:rPr>
          <w:rFonts w:ascii="Times New Roman" w:hAnsi="Times New Roman"/>
          <w:sz w:val="28"/>
          <w:szCs w:val="28"/>
        </w:rPr>
      </w:pPr>
      <w:r w:rsidRPr="00981BEB">
        <w:rPr>
          <w:rFonts w:ascii="Times New Roman" w:hAnsi="Times New Roman"/>
          <w:sz w:val="28"/>
          <w:szCs w:val="28"/>
        </w:rPr>
        <w:t>- рабочая документация.</w:t>
      </w:r>
    </w:p>
    <w:p w:rsidR="0002164E" w:rsidRPr="00981BEB" w:rsidRDefault="0002164E" w:rsidP="00F242F4">
      <w:pPr>
        <w:pStyle w:val="23"/>
        <w:numPr>
          <w:ilvl w:val="1"/>
          <w:numId w:val="19"/>
        </w:numPr>
        <w:tabs>
          <w:tab w:val="clear" w:pos="142"/>
          <w:tab w:val="num" w:pos="567"/>
        </w:tabs>
        <w:spacing w:line="276" w:lineRule="auto"/>
        <w:ind w:left="0" w:firstLine="709"/>
        <w:jc w:val="both"/>
        <w:rPr>
          <w:rFonts w:ascii="Times New Roman" w:hAnsi="Times New Roman"/>
          <w:i w:val="0"/>
        </w:rPr>
      </w:pPr>
      <w:bookmarkStart w:id="52" w:name="_Toc278795381"/>
      <w:bookmarkStart w:id="53" w:name="_Toc278795925"/>
      <w:bookmarkEnd w:id="52"/>
      <w:bookmarkEnd w:id="53"/>
      <w:r w:rsidRPr="00981BEB">
        <w:rPr>
          <w:rFonts w:ascii="Times New Roman" w:hAnsi="Times New Roman"/>
          <w:i w:val="0"/>
        </w:rPr>
        <w:t>Определение стоимости строительно-монтажных работ при планировании энергетического строительства</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8.2.1 При планировании строительства энергетического объекта определяется ориентировочная стоимость строительно-монтажных работ.</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8.2.2 Расчеты стоимости строительно-монтажных работ по отдельным зданиям и сооружениям и локальных расчетов стоимости по отдельным работам и затратам следует выполнять с использованием укрупненных показателей стоимости СМР или данных о ранее построенных объектах-аналогах.</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При определении стоимости строительно-монтажных работ по объектам-аналогам в расчетах стоимости СМР делаются необходимые сопоставления данных намечаемого к строительству объекта с характеристиками зданий, сооружений, видов работ ранее построенного объекта.</w:t>
      </w:r>
    </w:p>
    <w:p w:rsidR="001E5E73" w:rsidRPr="00981BEB" w:rsidRDefault="0002164E" w:rsidP="001F346B">
      <w:pPr>
        <w:pStyle w:val="32"/>
        <w:keepNext w:val="0"/>
        <w:tabs>
          <w:tab w:val="left" w:pos="1276"/>
        </w:tabs>
        <w:spacing w:line="276" w:lineRule="auto"/>
        <w:ind w:firstLine="709"/>
        <w:contextualSpacing/>
        <w:jc w:val="both"/>
        <w:rPr>
          <w:rFonts w:ascii="Times New Roman" w:hAnsi="Times New Roman"/>
          <w:color w:val="000000"/>
          <w:sz w:val="28"/>
          <w:szCs w:val="28"/>
        </w:rPr>
      </w:pPr>
      <w:r w:rsidRPr="00981BEB">
        <w:rPr>
          <w:rFonts w:ascii="Times New Roman" w:hAnsi="Times New Roman"/>
          <w:b w:val="0"/>
          <w:sz w:val="28"/>
          <w:szCs w:val="28"/>
        </w:rPr>
        <w:t>Одновременно выполняется приведение к уровню сметных цен района намечаемого строительства и времени его разработки</w:t>
      </w:r>
      <w:r w:rsidRPr="001F346B">
        <w:rPr>
          <w:rFonts w:ascii="Times New Roman" w:hAnsi="Times New Roman"/>
          <w:b w:val="0"/>
          <w:sz w:val="28"/>
          <w:szCs w:val="28"/>
        </w:rPr>
        <w:t>.</w:t>
      </w:r>
      <w:r w:rsidR="001E5E73" w:rsidRPr="001F346B">
        <w:rPr>
          <w:rFonts w:ascii="Times New Roman" w:hAnsi="Times New Roman"/>
          <w:b w:val="0"/>
          <w:sz w:val="28"/>
          <w:szCs w:val="28"/>
        </w:rPr>
        <w:t xml:space="preserve"> П</w:t>
      </w:r>
      <w:r w:rsidR="001E5E73" w:rsidRPr="001F346B">
        <w:rPr>
          <w:rFonts w:ascii="Times New Roman" w:hAnsi="Times New Roman"/>
          <w:b w:val="0"/>
          <w:color w:val="000000"/>
          <w:sz w:val="28"/>
          <w:szCs w:val="28"/>
        </w:rPr>
        <w:t xml:space="preserve">рогнозный уровень цен определяется </w:t>
      </w:r>
      <w:r w:rsidR="001F346B">
        <w:rPr>
          <w:rFonts w:ascii="Times New Roman" w:hAnsi="Times New Roman"/>
          <w:b w:val="0"/>
          <w:color w:val="000000"/>
          <w:sz w:val="28"/>
          <w:szCs w:val="28"/>
        </w:rPr>
        <w:t xml:space="preserve">с применением </w:t>
      </w:r>
      <w:r w:rsidR="001E5E73" w:rsidRPr="001F346B">
        <w:rPr>
          <w:rFonts w:ascii="Times New Roman" w:hAnsi="Times New Roman"/>
          <w:b w:val="0"/>
          <w:color w:val="000000"/>
          <w:sz w:val="28"/>
          <w:szCs w:val="28"/>
        </w:rPr>
        <w:t>индексов</w:t>
      </w:r>
      <w:r w:rsidR="001F346B" w:rsidRPr="001F346B">
        <w:rPr>
          <w:rFonts w:ascii="Times New Roman" w:hAnsi="Times New Roman"/>
          <w:b w:val="0"/>
          <w:color w:val="000000"/>
          <w:sz w:val="28"/>
          <w:szCs w:val="28"/>
        </w:rPr>
        <w:t>-</w:t>
      </w:r>
      <w:r w:rsidR="001E5E73" w:rsidRPr="001F346B">
        <w:rPr>
          <w:rFonts w:ascii="Times New Roman" w:hAnsi="Times New Roman"/>
          <w:b w:val="0"/>
          <w:color w:val="000000"/>
          <w:sz w:val="28"/>
          <w:szCs w:val="28"/>
        </w:rPr>
        <w:t>дефляторов по данным Минэкономразв</w:t>
      </w:r>
      <w:r w:rsidR="001E5E73" w:rsidRPr="001F346B">
        <w:rPr>
          <w:rFonts w:ascii="Times New Roman" w:hAnsi="Times New Roman"/>
          <w:b w:val="0"/>
          <w:color w:val="000000"/>
          <w:sz w:val="28"/>
          <w:szCs w:val="28"/>
        </w:rPr>
        <w:t>и</w:t>
      </w:r>
      <w:r w:rsidR="001E5E73" w:rsidRPr="001F346B">
        <w:rPr>
          <w:rFonts w:ascii="Times New Roman" w:hAnsi="Times New Roman"/>
          <w:b w:val="0"/>
          <w:color w:val="000000"/>
          <w:sz w:val="28"/>
          <w:szCs w:val="28"/>
        </w:rPr>
        <w:t>тия РФ.</w:t>
      </w:r>
      <w:r w:rsidR="001E5E73" w:rsidRPr="00981BEB">
        <w:rPr>
          <w:rFonts w:ascii="Times New Roman" w:hAnsi="Times New Roman"/>
          <w:color w:val="000000"/>
          <w:sz w:val="28"/>
          <w:szCs w:val="28"/>
        </w:rPr>
        <w:t xml:space="preserve"> </w:t>
      </w:r>
    </w:p>
    <w:p w:rsidR="0002164E" w:rsidRPr="00981BEB" w:rsidRDefault="0002164E" w:rsidP="0002164E">
      <w:pPr>
        <w:pStyle w:val="32"/>
        <w:keepNext w:val="0"/>
        <w:tabs>
          <w:tab w:val="left" w:pos="1276"/>
        </w:tabs>
        <w:spacing w:line="276" w:lineRule="auto"/>
        <w:ind w:firstLine="709"/>
        <w:jc w:val="both"/>
        <w:rPr>
          <w:rFonts w:ascii="Times New Roman" w:hAnsi="Times New Roman"/>
          <w:b w:val="0"/>
          <w:sz w:val="28"/>
          <w:szCs w:val="28"/>
        </w:rPr>
      </w:pPr>
      <w:r w:rsidRPr="00981BEB">
        <w:rPr>
          <w:rFonts w:ascii="Times New Roman" w:hAnsi="Times New Roman"/>
          <w:b w:val="0"/>
          <w:sz w:val="28"/>
          <w:szCs w:val="28"/>
        </w:rPr>
        <w:t xml:space="preserve">8.2.3  Расчет текущей стоимости СМР на предпроектной стадии разработки инвестиционного проекта проводится на основе базисно-индексного </w:t>
      </w:r>
      <w:r w:rsidRPr="00981BEB">
        <w:rPr>
          <w:rFonts w:ascii="Times New Roman" w:hAnsi="Times New Roman"/>
          <w:b w:val="0"/>
          <w:sz w:val="28"/>
          <w:szCs w:val="28"/>
        </w:rPr>
        <w:lastRenderedPageBreak/>
        <w:t xml:space="preserve">метода расчета с применением утвержденных индексов пересчета, публикуемым уполномоченным органом по вопросам ценообразования в строительстве. </w:t>
      </w:r>
    </w:p>
    <w:p w:rsidR="0002164E" w:rsidRPr="00981BEB" w:rsidRDefault="0002164E" w:rsidP="00F242F4">
      <w:pPr>
        <w:pStyle w:val="23"/>
        <w:numPr>
          <w:ilvl w:val="1"/>
          <w:numId w:val="19"/>
        </w:numPr>
        <w:tabs>
          <w:tab w:val="clear" w:pos="142"/>
          <w:tab w:val="num" w:pos="567"/>
        </w:tabs>
        <w:spacing w:line="276" w:lineRule="auto"/>
        <w:ind w:left="0" w:firstLine="709"/>
        <w:jc w:val="both"/>
        <w:rPr>
          <w:rFonts w:ascii="Times New Roman" w:hAnsi="Times New Roman"/>
          <w:i w:val="0"/>
        </w:rPr>
      </w:pPr>
      <w:bookmarkStart w:id="54" w:name="_Toc278795927"/>
      <w:r w:rsidRPr="00981BEB">
        <w:rPr>
          <w:rFonts w:ascii="Times New Roman" w:hAnsi="Times New Roman"/>
          <w:i w:val="0"/>
        </w:rPr>
        <w:t>Определение стоимости строительно-монтажных работ при разработке проектной документации</w:t>
      </w:r>
      <w:bookmarkEnd w:id="54"/>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8.3.1 После согласования и утверждения предпроектного этапа инвестиционного проекта Заказчиком разрабатывается технические требования (задание на проектирование) по установленной форме. В технических требованиях (задании на проектирование) указывается стадийность разработки проектной документации (проектная, рабочая).</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8.3.2  При определении сметной стоимости строительно-монтажных работ составляются локальные сметные расчеты и сметные расчеты на отдельные виды затрат.</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Сметная документация составляется по требованиям Заказчика, указанным в технических требованиях (задании на проектирование):</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 xml:space="preserve">в базисном уровне цен. Под базисным уровнем цен понимаются стоимостные показатели сметных нормативов по состоянию на 1 января </w:t>
      </w:r>
      <w:smartTag w:uri="urn:schemas-microsoft-com:office:smarttags" w:element="metricconverter">
        <w:smartTagPr>
          <w:attr w:name="ProductID" w:val="2000 г"/>
        </w:smartTagPr>
        <w:r w:rsidRPr="00981BEB">
          <w:rPr>
            <w:rFonts w:ascii="Times New Roman" w:hAnsi="Times New Roman"/>
            <w:sz w:val="28"/>
            <w:szCs w:val="28"/>
          </w:rPr>
          <w:t>2000 г</w:t>
        </w:r>
      </w:smartTag>
      <w:r w:rsidRPr="00981BEB">
        <w:rPr>
          <w:rFonts w:ascii="Times New Roman" w:hAnsi="Times New Roman"/>
          <w:sz w:val="28"/>
          <w:szCs w:val="28"/>
        </w:rPr>
        <w:t>. (Методика [1], п.2.12);</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в ценах, сложившихся ко времени составления документации (с указанием месяца (квартала) и года ее составления).</w:t>
      </w:r>
    </w:p>
    <w:p w:rsidR="0002164E" w:rsidRPr="00981BEB" w:rsidRDefault="0002164E" w:rsidP="0002164E">
      <w:pPr>
        <w:pStyle w:val="32"/>
        <w:keepNext w:val="0"/>
        <w:tabs>
          <w:tab w:val="left" w:pos="1276"/>
        </w:tabs>
        <w:spacing w:line="276" w:lineRule="auto"/>
        <w:ind w:firstLine="709"/>
        <w:jc w:val="both"/>
        <w:rPr>
          <w:rFonts w:ascii="Times New Roman" w:hAnsi="Times New Roman"/>
          <w:b w:val="0"/>
          <w:sz w:val="28"/>
          <w:szCs w:val="28"/>
        </w:rPr>
      </w:pPr>
      <w:r w:rsidRPr="00981BEB">
        <w:rPr>
          <w:rFonts w:ascii="Times New Roman" w:hAnsi="Times New Roman"/>
          <w:b w:val="0"/>
          <w:sz w:val="28"/>
          <w:szCs w:val="28"/>
        </w:rPr>
        <w:t>8.3.3 Стоимость СМР в базисном уровне цен на проектной стадии определяется:</w:t>
      </w:r>
    </w:p>
    <w:p w:rsidR="0002164E" w:rsidRPr="00981BEB" w:rsidRDefault="0002164E" w:rsidP="0002164E">
      <w:pPr>
        <w:pStyle w:val="32"/>
        <w:keepNext w:val="0"/>
        <w:tabs>
          <w:tab w:val="left" w:pos="1276"/>
        </w:tabs>
        <w:spacing w:line="276" w:lineRule="auto"/>
        <w:ind w:firstLine="709"/>
        <w:jc w:val="both"/>
        <w:rPr>
          <w:rFonts w:ascii="Times New Roman" w:hAnsi="Times New Roman"/>
          <w:b w:val="0"/>
          <w:sz w:val="28"/>
          <w:szCs w:val="28"/>
        </w:rPr>
      </w:pPr>
      <w:r w:rsidRPr="00981BEB">
        <w:rPr>
          <w:rFonts w:ascii="Times New Roman" w:hAnsi="Times New Roman"/>
          <w:b w:val="0"/>
          <w:sz w:val="28"/>
          <w:szCs w:val="28"/>
        </w:rPr>
        <w:t>-  в соответствии с проектной документацией на основе локальных сметных расчетов по видам работ и затрат с использованием действующей нормативно-методической документации:</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с применением смет к типовым и повторно применяемым экономичным, индивидуальным проектам;</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с применением укрупненных сметных нормативов;</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по единичным расценкам.</w:t>
      </w:r>
    </w:p>
    <w:p w:rsidR="0002164E" w:rsidRPr="00981BEB" w:rsidRDefault="0002164E" w:rsidP="0002164E">
      <w:pPr>
        <w:pStyle w:val="32"/>
        <w:keepNext w:val="0"/>
        <w:tabs>
          <w:tab w:val="left" w:pos="1276"/>
        </w:tabs>
        <w:spacing w:line="276" w:lineRule="auto"/>
        <w:ind w:firstLine="709"/>
        <w:jc w:val="both"/>
        <w:rPr>
          <w:rFonts w:ascii="Times New Roman" w:hAnsi="Times New Roman"/>
          <w:b w:val="0"/>
          <w:sz w:val="28"/>
          <w:szCs w:val="28"/>
        </w:rPr>
      </w:pPr>
      <w:r w:rsidRPr="00981BEB">
        <w:rPr>
          <w:rFonts w:ascii="Times New Roman" w:hAnsi="Times New Roman"/>
          <w:b w:val="0"/>
          <w:sz w:val="28"/>
          <w:szCs w:val="28"/>
        </w:rPr>
        <w:t>8.3.4  Сметная стоимость строительно-монтажных работ в базисных ценах определяется с использованием расценок действующей нормативно-методической документации [13, 14, 15] и ОЕР в соответствии с техническими требованиями (заданием на проектирование) заказчика.</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 xml:space="preserve">8.3.5 На стадии разработки проектной документации стоимость СМР определяется базисно-индексным методом или ресурсно-индексным методом. </w:t>
      </w:r>
      <w:r w:rsidRPr="00981BEB">
        <w:rPr>
          <w:rFonts w:ascii="Times New Roman" w:hAnsi="Times New Roman"/>
          <w:b w:val="0"/>
          <w:sz w:val="28"/>
          <w:szCs w:val="28"/>
        </w:rPr>
        <w:lastRenderedPageBreak/>
        <w:t xml:space="preserve">Решение о выборе метода определения стоимости работ сообщается заказчиком строительства в технических требованиях (задании на проектирование). </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 xml:space="preserve">Стоимость в текущем уровне цен на основе базисно-индексного метода определяется на основе ее базисного уровня и индексов изменения стоимости СМР, выпускаемых уполномоченным государственным органом по вопросам ценообразования в строительстве. </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Ресурсно-индексный метод предусматривает сочетание ресурсного метода с системой индексов изменения стоимости затрат.</w:t>
      </w:r>
    </w:p>
    <w:p w:rsidR="0002164E" w:rsidRPr="00981BEB" w:rsidRDefault="0002164E" w:rsidP="00F242F4">
      <w:pPr>
        <w:pStyle w:val="23"/>
        <w:numPr>
          <w:ilvl w:val="1"/>
          <w:numId w:val="19"/>
        </w:numPr>
        <w:tabs>
          <w:tab w:val="clear" w:pos="142"/>
          <w:tab w:val="num" w:pos="567"/>
        </w:tabs>
        <w:spacing w:line="276" w:lineRule="auto"/>
        <w:ind w:left="0" w:firstLine="709"/>
        <w:jc w:val="both"/>
        <w:rPr>
          <w:rFonts w:ascii="Times New Roman" w:hAnsi="Times New Roman"/>
          <w:i w:val="0"/>
        </w:rPr>
      </w:pPr>
      <w:bookmarkStart w:id="55" w:name="_Toc278795386"/>
      <w:bookmarkStart w:id="56" w:name="_Toc278795930"/>
      <w:bookmarkStart w:id="57" w:name="_Toc278795400"/>
      <w:bookmarkStart w:id="58" w:name="_Toc278795944"/>
      <w:bookmarkStart w:id="59" w:name="_Toc278795945"/>
      <w:bookmarkEnd w:id="55"/>
      <w:bookmarkEnd w:id="56"/>
      <w:bookmarkEnd w:id="57"/>
      <w:bookmarkEnd w:id="58"/>
      <w:r w:rsidRPr="00981BEB">
        <w:rPr>
          <w:rFonts w:ascii="Times New Roman" w:hAnsi="Times New Roman"/>
          <w:i w:val="0"/>
        </w:rPr>
        <w:t xml:space="preserve">Порядок определения стоимости на стадии </w:t>
      </w:r>
      <w:bookmarkEnd w:id="59"/>
      <w:r w:rsidRPr="00981BEB">
        <w:rPr>
          <w:rFonts w:ascii="Times New Roman" w:hAnsi="Times New Roman"/>
          <w:i w:val="0"/>
        </w:rPr>
        <w:t>«рабочая документация»</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 xml:space="preserve">8.4.1 В состав рабочей документации включаются локальные сметы (локальные сметные расчеты). </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8.4.2 Определение базисной стоимости строительно-монтажных работ выполняется по федеральной, территориальной, отраслевой сметно-нормативной базе в уровне цен по состоянию на 01.01.2000г.</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8.4.3 Определение стоимости СМР в текущем уровне цен определяется в соответствии с техническими требованиями (заданием на проектирование) заказчика:</w:t>
      </w:r>
    </w:p>
    <w:p w:rsidR="0002164E" w:rsidRPr="00981BEB" w:rsidRDefault="0002164E" w:rsidP="00F242F4">
      <w:pPr>
        <w:pStyle w:val="af0"/>
        <w:numPr>
          <w:ilvl w:val="0"/>
          <w:numId w:val="23"/>
        </w:numPr>
        <w:tabs>
          <w:tab w:val="num" w:pos="568"/>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базисно-индексным методом с использованием выпускаемого ежеквартально уполномоченным федеральным органом по вопросам ценообразования в строительстве (Минрегион РФ) среднего индекса к ФЕР (ТЕР или ОЕР) или отраслевых индексов пересчета базисной стоимости строительства в текущие цены по видам работ и затрат, согласованных с Заказчиком;</w:t>
      </w:r>
    </w:p>
    <w:p w:rsidR="0002164E" w:rsidRPr="00981BEB" w:rsidRDefault="0002164E" w:rsidP="00F242F4">
      <w:pPr>
        <w:pStyle w:val="af0"/>
        <w:numPr>
          <w:ilvl w:val="0"/>
          <w:numId w:val="23"/>
        </w:numPr>
        <w:tabs>
          <w:tab w:val="num" w:pos="568"/>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ресурсно-индексным или ресурсным методом с использованием Каталогов текущих цен на материалы и механизмы, выпускаемых уполномоченными федеральным или территориальным органами по вопросам ценообразования в строительстве.  При отсутствии необходимой номенклатуры следует руководствоваться отраслевыми сборниками цен на материалы, машины и механизмы, согласованными в установленном порядке.</w:t>
      </w:r>
    </w:p>
    <w:p w:rsidR="0002164E" w:rsidRPr="00981BEB" w:rsidRDefault="0002164E" w:rsidP="00F242F4">
      <w:pPr>
        <w:pStyle w:val="23"/>
        <w:numPr>
          <w:ilvl w:val="1"/>
          <w:numId w:val="19"/>
        </w:numPr>
        <w:tabs>
          <w:tab w:val="clear" w:pos="142"/>
          <w:tab w:val="num" w:pos="567"/>
        </w:tabs>
        <w:ind w:left="0" w:firstLine="709"/>
        <w:rPr>
          <w:rFonts w:ascii="Times New Roman" w:hAnsi="Times New Roman"/>
          <w:i w:val="0"/>
        </w:rPr>
      </w:pPr>
      <w:bookmarkStart w:id="60" w:name="_Toc278795946"/>
      <w:r w:rsidRPr="00981BEB">
        <w:rPr>
          <w:rFonts w:ascii="Times New Roman" w:hAnsi="Times New Roman"/>
          <w:i w:val="0"/>
        </w:rPr>
        <w:t>Порядок расчетов с подрядчиками за выполненные работы</w:t>
      </w:r>
      <w:bookmarkEnd w:id="60"/>
    </w:p>
    <w:p w:rsidR="00E23323" w:rsidRPr="00981BEB" w:rsidRDefault="0002164E" w:rsidP="003F3BE9">
      <w:pPr>
        <w:pStyle w:val="32"/>
        <w:keepNext w:val="0"/>
        <w:tabs>
          <w:tab w:val="left" w:pos="1276"/>
        </w:tabs>
        <w:spacing w:line="276" w:lineRule="auto"/>
        <w:ind w:firstLine="709"/>
        <w:contextualSpacing/>
        <w:jc w:val="both"/>
        <w:rPr>
          <w:rFonts w:ascii="Times New Roman" w:hAnsi="Times New Roman"/>
          <w:sz w:val="28"/>
          <w:szCs w:val="28"/>
        </w:rPr>
      </w:pPr>
      <w:r w:rsidRPr="00981BEB">
        <w:rPr>
          <w:rFonts w:ascii="Times New Roman" w:hAnsi="Times New Roman"/>
          <w:b w:val="0"/>
          <w:sz w:val="28"/>
          <w:szCs w:val="28"/>
        </w:rPr>
        <w:t xml:space="preserve">Расчет с подрядными организациями за выполненные строительно-монтажные работы производится в соответствии с заключенным договором подряда. При этом заказчик (инвестор) и подрядчик должны руководствоваться Гражданским Кодексом РФ (ГК РФ). В договоре подряда оговаривается метод определения стоимости СМР в базисном и в текущем уровне цен (на момент </w:t>
      </w:r>
      <w:r w:rsidRPr="00981BEB">
        <w:rPr>
          <w:rFonts w:ascii="Times New Roman" w:hAnsi="Times New Roman"/>
          <w:b w:val="0"/>
          <w:sz w:val="28"/>
          <w:szCs w:val="28"/>
        </w:rPr>
        <w:lastRenderedPageBreak/>
        <w:t>выполнения работ).</w:t>
      </w:r>
      <w:r w:rsidR="00E23323" w:rsidRPr="003F3BE9">
        <w:rPr>
          <w:rFonts w:ascii="Times New Roman" w:hAnsi="Times New Roman"/>
          <w:sz w:val="28"/>
          <w:szCs w:val="28"/>
        </w:rPr>
        <w:t xml:space="preserve"> </w:t>
      </w:r>
      <w:r w:rsidR="00E23323" w:rsidRPr="003F3BE9">
        <w:rPr>
          <w:rFonts w:ascii="Times New Roman" w:hAnsi="Times New Roman"/>
          <w:b w:val="0"/>
          <w:sz w:val="28"/>
          <w:szCs w:val="28"/>
        </w:rPr>
        <w:t xml:space="preserve">Стоимость работ  (цена) является существенным условием договоров на выполнение подрядных работ, поставок оборудования и </w:t>
      </w:r>
      <w:r w:rsidR="003F3BE9">
        <w:rPr>
          <w:rFonts w:ascii="Times New Roman" w:hAnsi="Times New Roman"/>
          <w:b w:val="0"/>
          <w:sz w:val="28"/>
          <w:szCs w:val="28"/>
        </w:rPr>
        <w:t>материально-технических ресурсов</w:t>
      </w:r>
      <w:r w:rsidR="00E23323" w:rsidRPr="003F3BE9">
        <w:rPr>
          <w:rFonts w:ascii="Times New Roman" w:hAnsi="Times New Roman"/>
          <w:b w:val="0"/>
          <w:sz w:val="28"/>
          <w:szCs w:val="28"/>
        </w:rPr>
        <w:t>. Усл</w:t>
      </w:r>
      <w:r w:rsidR="00E23323" w:rsidRPr="003F3BE9">
        <w:rPr>
          <w:rFonts w:ascii="Times New Roman" w:hAnsi="Times New Roman"/>
          <w:b w:val="0"/>
          <w:sz w:val="28"/>
          <w:szCs w:val="28"/>
        </w:rPr>
        <w:t>о</w:t>
      </w:r>
      <w:r w:rsidR="00E23323" w:rsidRPr="003F3BE9">
        <w:rPr>
          <w:rFonts w:ascii="Times New Roman" w:hAnsi="Times New Roman"/>
          <w:b w:val="0"/>
          <w:sz w:val="28"/>
          <w:szCs w:val="28"/>
        </w:rPr>
        <w:t>вия установления цены зависит от способа закупки услуг, поставок. При отсутствии конкретных  указ</w:t>
      </w:r>
      <w:r w:rsidR="00E23323" w:rsidRPr="003F3BE9">
        <w:rPr>
          <w:rFonts w:ascii="Times New Roman" w:hAnsi="Times New Roman"/>
          <w:b w:val="0"/>
          <w:sz w:val="28"/>
          <w:szCs w:val="28"/>
        </w:rPr>
        <w:t>а</w:t>
      </w:r>
      <w:r w:rsidR="00E23323" w:rsidRPr="003F3BE9">
        <w:rPr>
          <w:rFonts w:ascii="Times New Roman" w:hAnsi="Times New Roman"/>
          <w:b w:val="0"/>
          <w:sz w:val="28"/>
          <w:szCs w:val="28"/>
        </w:rPr>
        <w:t>ний в договоре подряда цена работы считается твердой (п. 4 ст. 709 ГК РФ).</w:t>
      </w:r>
      <w:r w:rsidR="00E23323" w:rsidRPr="00981BEB">
        <w:rPr>
          <w:rFonts w:ascii="Times New Roman" w:hAnsi="Times New Roman"/>
          <w:sz w:val="28"/>
          <w:szCs w:val="28"/>
        </w:rPr>
        <w:t xml:space="preserve"> </w:t>
      </w:r>
    </w:p>
    <w:p w:rsidR="0002164E" w:rsidRPr="00981BEB" w:rsidRDefault="0002164E" w:rsidP="00F242F4">
      <w:pPr>
        <w:pStyle w:val="14"/>
        <w:numPr>
          <w:ilvl w:val="0"/>
          <w:numId w:val="19"/>
        </w:numPr>
        <w:spacing w:line="276" w:lineRule="auto"/>
        <w:ind w:left="0" w:firstLine="709"/>
        <w:jc w:val="both"/>
        <w:rPr>
          <w:rFonts w:ascii="Times New Roman" w:hAnsi="Times New Roman"/>
          <w:sz w:val="28"/>
          <w:szCs w:val="28"/>
        </w:rPr>
      </w:pPr>
      <w:bookmarkStart w:id="61" w:name="_Toc228178241"/>
      <w:bookmarkStart w:id="62" w:name="_Toc228177140"/>
      <w:bookmarkStart w:id="63" w:name="_Toc175478188"/>
      <w:bookmarkStart w:id="64" w:name="_Toc172099507"/>
      <w:bookmarkStart w:id="65" w:name="_Toc136665679"/>
      <w:bookmarkStart w:id="66" w:name="_Toc136663487"/>
      <w:bookmarkStart w:id="67" w:name="_Toc135210589"/>
      <w:bookmarkStart w:id="68" w:name="_Toc126471025"/>
      <w:bookmarkStart w:id="69" w:name="_Toc272584649"/>
      <w:bookmarkEnd w:id="10"/>
      <w:r w:rsidRPr="00981BEB">
        <w:rPr>
          <w:rFonts w:ascii="Times New Roman" w:hAnsi="Times New Roman"/>
          <w:sz w:val="28"/>
          <w:szCs w:val="28"/>
        </w:rPr>
        <w:t>Порядок разработки и согласования отраслевых индексов пересчета стоимости строительно-монтажных работ из базисных цен в текущие цены</w:t>
      </w:r>
      <w:bookmarkEnd w:id="61"/>
      <w:bookmarkEnd w:id="62"/>
      <w:bookmarkEnd w:id="63"/>
      <w:bookmarkEnd w:id="64"/>
      <w:bookmarkEnd w:id="65"/>
      <w:bookmarkEnd w:id="66"/>
      <w:bookmarkEnd w:id="67"/>
      <w:bookmarkEnd w:id="68"/>
      <w:bookmarkEnd w:id="69"/>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bookmarkStart w:id="70" w:name="_Toc272584650"/>
      <w:r w:rsidRPr="00981BEB">
        <w:rPr>
          <w:rFonts w:ascii="Times New Roman" w:hAnsi="Times New Roman"/>
          <w:b w:val="0"/>
          <w:sz w:val="28"/>
          <w:szCs w:val="28"/>
        </w:rPr>
        <w:t>Расчет отраслевых индексов изменения стоимости СМР производится в соответствии с методикой [19].</w:t>
      </w:r>
      <w:bookmarkEnd w:id="70"/>
      <w:r w:rsidRPr="00981BEB">
        <w:rPr>
          <w:rFonts w:ascii="Times New Roman" w:hAnsi="Times New Roman"/>
          <w:b w:val="0"/>
          <w:sz w:val="28"/>
          <w:szCs w:val="28"/>
        </w:rPr>
        <w:t xml:space="preserve"> Индексы изменения стоимости определяются путем деления стоимости итоговых показателей ресурсов в текущем уровне цен на стоимость итоговых показателей ресурсов в базисном уровне цен (по состоянию на 01.01.2000 г.).</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color w:val="FF0000"/>
          <w:sz w:val="28"/>
          <w:szCs w:val="28"/>
        </w:rPr>
      </w:pPr>
      <w:r w:rsidRPr="00981BEB">
        <w:rPr>
          <w:rFonts w:ascii="Times New Roman" w:hAnsi="Times New Roman"/>
          <w:b w:val="0"/>
          <w:sz w:val="28"/>
          <w:szCs w:val="28"/>
        </w:rPr>
        <w:t>Расчет отраслевых индексов изменения стоимости СМР (в т.ч. по статьям затрат - оплата труда основных рабочих, эксплуатация строительных машин и механизмов и материальных ресурсов) производится на базе ресурсно-технологических моделей (РТМ) по видам работ, объектам-представителям или СМР в целом.</w:t>
      </w:r>
    </w:p>
    <w:p w:rsidR="0002164E" w:rsidRPr="00981BEB" w:rsidRDefault="0002164E" w:rsidP="00F242F4">
      <w:pPr>
        <w:pStyle w:val="23"/>
        <w:numPr>
          <w:ilvl w:val="1"/>
          <w:numId w:val="19"/>
        </w:numPr>
        <w:tabs>
          <w:tab w:val="clear" w:pos="142"/>
          <w:tab w:val="num" w:pos="567"/>
        </w:tabs>
        <w:ind w:left="1276" w:hanging="567"/>
        <w:rPr>
          <w:rFonts w:ascii="Times New Roman" w:hAnsi="Times New Roman"/>
          <w:i w:val="0"/>
        </w:rPr>
      </w:pPr>
      <w:bookmarkStart w:id="71" w:name="_Toc278795947"/>
      <w:bookmarkStart w:id="72" w:name="_Toc228178243"/>
      <w:bookmarkStart w:id="73" w:name="_Toc228177142"/>
      <w:r w:rsidRPr="00981BEB">
        <w:rPr>
          <w:rFonts w:ascii="Times New Roman" w:hAnsi="Times New Roman"/>
          <w:i w:val="0"/>
        </w:rPr>
        <w:t>Разработка индексов на оплату труда</w:t>
      </w:r>
      <w:bookmarkEnd w:id="71"/>
      <w:bookmarkEnd w:id="72"/>
      <w:bookmarkEnd w:id="73"/>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Для определения индекса изменения стоимости оплаты труда рабочих-строителей в сметной документации следует использовать следующий порядок:</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оплата труда в текущем уровне цен определяется в соответствии с действующими нормативными документами уполномоченного федерального государственного органа по вопросам ценообразования и отраслевыми нормативными документами;</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индекс изменения стоимости оплаты труда основных рабочих-строителей определяется путем деления стоимости 1 чел-час рабочего 4 разряда в текущем уровне цен на стоимость 1 чел-час рабочего 4 разряда в базисном уровне цен (01.01.2000 г.) с учетом нормативного времени и региона строительства.</w:t>
      </w:r>
    </w:p>
    <w:p w:rsidR="0002164E" w:rsidRPr="00981BEB" w:rsidRDefault="0002164E" w:rsidP="00F242F4">
      <w:pPr>
        <w:pStyle w:val="23"/>
        <w:numPr>
          <w:ilvl w:val="1"/>
          <w:numId w:val="19"/>
        </w:numPr>
        <w:tabs>
          <w:tab w:val="clear" w:pos="142"/>
          <w:tab w:val="num" w:pos="567"/>
        </w:tabs>
        <w:spacing w:line="276" w:lineRule="auto"/>
        <w:ind w:left="0" w:firstLine="709"/>
        <w:jc w:val="both"/>
        <w:rPr>
          <w:rFonts w:ascii="Times New Roman" w:hAnsi="Times New Roman"/>
          <w:i w:val="0"/>
        </w:rPr>
      </w:pPr>
      <w:bookmarkStart w:id="74" w:name="_Toc228178244"/>
      <w:bookmarkStart w:id="75" w:name="_Toc228177143"/>
      <w:bookmarkStart w:id="76" w:name="_Toc278795948"/>
      <w:r w:rsidRPr="00981BEB">
        <w:rPr>
          <w:rFonts w:ascii="Times New Roman" w:hAnsi="Times New Roman"/>
          <w:i w:val="0"/>
        </w:rPr>
        <w:t>Разработка индексов изменения стоимости эксплуатации строительных машин</w:t>
      </w:r>
      <w:bookmarkEnd w:id="74"/>
      <w:bookmarkEnd w:id="75"/>
      <w:r w:rsidRPr="00981BEB">
        <w:rPr>
          <w:rFonts w:ascii="Times New Roman" w:hAnsi="Times New Roman"/>
          <w:i w:val="0"/>
        </w:rPr>
        <w:t>.</w:t>
      </w:r>
      <w:bookmarkEnd w:id="76"/>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 xml:space="preserve">9.2.1 Затраты на эксплуатацию строительных машин, механизмов и автотранспортных средств (далее строительных машин) определяются, исходя из данных о времени использования (нормативная потребность) необходимых </w:t>
      </w:r>
      <w:r w:rsidRPr="00981BEB">
        <w:rPr>
          <w:rFonts w:ascii="Times New Roman" w:hAnsi="Times New Roman"/>
          <w:b w:val="0"/>
          <w:sz w:val="28"/>
          <w:szCs w:val="28"/>
        </w:rPr>
        <w:lastRenderedPageBreak/>
        <w:t>строительных машин (в маш.-ч) и соответствующей расценки одного машино-часа их эксплуатации.</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9.2.2 Потребность в строительных машинах определяется на основе выделения и суммирования в РТМ ресурсных показателей на строительные машины, применяемые на объекте (виде работ, стройке), с учетом данных проекта организации строительства (ПОС).</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9.2.3 Расчет стоимости затрат на строительные машины осуществляется:</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в базисном уровне - по сборникам сметных норм и расценок на эксплуатацию строительных машин и автотранспортных средств (ФСЦЭМ [14], ТСЦЭМ [15] и отраслевому сборнику),  включенным в федеральный реестр сметных нормативов [17];</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в текущем уровне - на основе информации о текущих расценках на эксплуатацию строительных машин. Информация о текущих расценках на эксплуатацию строительных машин может быть получена от подрядных строительно-монтажных организаций, уполномоченных органов по ценообразованию в строительстве (территориальных или федерального).</w:t>
      </w:r>
    </w:p>
    <w:p w:rsidR="0002164E" w:rsidRPr="00981BEB" w:rsidRDefault="0002164E" w:rsidP="0002164E">
      <w:pPr>
        <w:pStyle w:val="32"/>
        <w:keepNext w:val="0"/>
        <w:tabs>
          <w:tab w:val="left" w:pos="1276"/>
        </w:tabs>
        <w:spacing w:line="276" w:lineRule="auto"/>
        <w:ind w:firstLine="709"/>
        <w:jc w:val="both"/>
        <w:rPr>
          <w:rFonts w:ascii="Times New Roman" w:hAnsi="Times New Roman"/>
          <w:b w:val="0"/>
          <w:sz w:val="28"/>
          <w:szCs w:val="28"/>
        </w:rPr>
      </w:pPr>
      <w:r w:rsidRPr="00981BEB">
        <w:rPr>
          <w:rFonts w:ascii="Times New Roman" w:hAnsi="Times New Roman"/>
          <w:b w:val="0"/>
          <w:sz w:val="28"/>
          <w:szCs w:val="28"/>
        </w:rPr>
        <w:t>9.2.4 Индекс изменения стоимости эксплуатации строительных машин и механизмов (с учетом оплаты труда механизаторов) определяется путем деления итоговой стоимости эксплуатации строительных машин и механизмов по РТМ в текущем уровне цен на итоговую стоимость эксплуатации строительных машин и механизмов в базисном уровне цен.</w:t>
      </w:r>
    </w:p>
    <w:p w:rsidR="0002164E" w:rsidRPr="00981BEB" w:rsidRDefault="0002164E" w:rsidP="00F242F4">
      <w:pPr>
        <w:pStyle w:val="23"/>
        <w:numPr>
          <w:ilvl w:val="1"/>
          <w:numId w:val="19"/>
        </w:numPr>
        <w:tabs>
          <w:tab w:val="clear" w:pos="142"/>
          <w:tab w:val="num" w:pos="567"/>
        </w:tabs>
        <w:spacing w:line="276" w:lineRule="auto"/>
        <w:ind w:left="0" w:firstLine="709"/>
        <w:jc w:val="both"/>
        <w:rPr>
          <w:rFonts w:ascii="Times New Roman" w:hAnsi="Times New Roman"/>
          <w:i w:val="0"/>
        </w:rPr>
      </w:pPr>
      <w:bookmarkStart w:id="77" w:name="_Toc228178245"/>
      <w:bookmarkStart w:id="78" w:name="_Toc228177144"/>
      <w:bookmarkStart w:id="79" w:name="_Toc278795949"/>
      <w:r w:rsidRPr="00981BEB">
        <w:rPr>
          <w:rFonts w:ascii="Times New Roman" w:hAnsi="Times New Roman"/>
          <w:i w:val="0"/>
        </w:rPr>
        <w:t>Разработка индексов изменения сметной стоимости материальных ресурсов</w:t>
      </w:r>
      <w:bookmarkEnd w:id="77"/>
      <w:bookmarkEnd w:id="78"/>
      <w:r w:rsidRPr="00981BEB">
        <w:rPr>
          <w:rFonts w:ascii="Times New Roman" w:hAnsi="Times New Roman"/>
          <w:i w:val="0"/>
        </w:rPr>
        <w:t>.</w:t>
      </w:r>
      <w:bookmarkEnd w:id="79"/>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9.3.1 Стоимость материальных ресурсов определяется исходя из нормативной потребности материалов, изделий (деталей) и конструкций (в принятых физических единицах измерения: мЗ, м2, т и пр.) и соответствующей сметной цены на вид материального ресурса.</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9.3.2 Нормативная потребность в материальных ресурсах определяется на основе выделения и суммирования в РТМ ресурсных показателей на материалы, изделия (детали) и конструкции, используемые при сооружении объекта (выполнения работ).</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9.3.3 Итоговая стоимость затрат на материальные ресурсы исчисляется:</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в базисном уровне – по сборнику сметных цен на материалы, изделия и конструкции (ФССЦ [14], ТССЦ [15] и отраслевому сборнику),  включенным в федеральный реестр сметных нормативов [17];</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lastRenderedPageBreak/>
        <w:t>в текущем уровне - по фактической стоимости материалов, изделий и конструкций, основанной на постоянном мониторинге цен заводов-изготовителей (с учетом транспортных, снабженческо-сбытовых надбавок, заготовительно-складских расходов) и данным федерального или территориальных органов по вопросам ценообразования в строительстве.</w:t>
      </w:r>
    </w:p>
    <w:p w:rsidR="0002164E" w:rsidRPr="00981BEB" w:rsidRDefault="0002164E" w:rsidP="0002164E">
      <w:pPr>
        <w:pStyle w:val="32"/>
        <w:keepNext w:val="0"/>
        <w:tabs>
          <w:tab w:val="left" w:pos="1276"/>
        </w:tabs>
        <w:spacing w:line="276" w:lineRule="auto"/>
        <w:ind w:firstLine="709"/>
        <w:jc w:val="both"/>
        <w:rPr>
          <w:rFonts w:ascii="Times New Roman" w:hAnsi="Times New Roman"/>
          <w:b w:val="0"/>
          <w:sz w:val="28"/>
          <w:szCs w:val="28"/>
        </w:rPr>
      </w:pPr>
      <w:r w:rsidRPr="00981BEB">
        <w:rPr>
          <w:rFonts w:ascii="Times New Roman" w:hAnsi="Times New Roman"/>
          <w:b w:val="0"/>
          <w:sz w:val="28"/>
          <w:szCs w:val="28"/>
        </w:rPr>
        <w:t>9.3.4 Индекс изменения стоимости материальных ресурсов определяется путем деления итоговой стоимости материальных ресурсов по РТМ в текущем уровне цен на итоговую стоимость материальных ресурсов по РТМ в базисном уровне цен.</w:t>
      </w:r>
    </w:p>
    <w:p w:rsidR="0002164E" w:rsidRPr="00981BEB" w:rsidRDefault="0002164E" w:rsidP="00F242F4">
      <w:pPr>
        <w:pStyle w:val="23"/>
        <w:numPr>
          <w:ilvl w:val="1"/>
          <w:numId w:val="19"/>
        </w:numPr>
        <w:tabs>
          <w:tab w:val="clear" w:pos="142"/>
          <w:tab w:val="num" w:pos="567"/>
        </w:tabs>
        <w:spacing w:line="276" w:lineRule="auto"/>
        <w:ind w:left="0" w:firstLine="709"/>
        <w:jc w:val="both"/>
        <w:rPr>
          <w:rFonts w:ascii="Times New Roman" w:hAnsi="Times New Roman"/>
          <w:i w:val="0"/>
        </w:rPr>
      </w:pPr>
      <w:r w:rsidRPr="00981BEB">
        <w:rPr>
          <w:rFonts w:ascii="Times New Roman" w:hAnsi="Times New Roman"/>
          <w:i w:val="0"/>
        </w:rPr>
        <w:t>Разработка индекса изменения стоимости строительно-монтажных работ в целом</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9.4.1 Для определения индекса изменения стоимости строительно-монтажных работ в целом, в базисном и текущем уровнях цен учитываются накладные расходы и сметная прибыль.</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9.4.2 Текущий индекс изменения стоимости строительно-монтажных работ (без прочих затрат и НДС) на объект в целом определяется путем деления итоговой стоимости СМР в текущем уровне цен на итоговую стоимость СМР в базисном уровне цен.</w:t>
      </w:r>
    </w:p>
    <w:p w:rsidR="0002164E" w:rsidRPr="00981BEB" w:rsidRDefault="0002164E" w:rsidP="00F242F4">
      <w:pPr>
        <w:pStyle w:val="23"/>
        <w:numPr>
          <w:ilvl w:val="1"/>
          <w:numId w:val="19"/>
        </w:numPr>
        <w:tabs>
          <w:tab w:val="clear" w:pos="142"/>
          <w:tab w:val="num" w:pos="567"/>
        </w:tabs>
        <w:spacing w:line="276" w:lineRule="auto"/>
        <w:ind w:left="0" w:firstLine="709"/>
        <w:jc w:val="both"/>
        <w:rPr>
          <w:rFonts w:ascii="Times New Roman" w:hAnsi="Times New Roman"/>
          <w:i w:val="0"/>
        </w:rPr>
      </w:pPr>
      <w:r w:rsidRPr="00981BEB">
        <w:rPr>
          <w:rFonts w:ascii="Times New Roman" w:hAnsi="Times New Roman"/>
          <w:i w:val="0"/>
        </w:rPr>
        <w:t>Порядок согласования отраслевых индексов изменения стоимости строительно-монтажных работ</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9.5.1 Разработанные отраслевые индексы представляются в Департамент регулирования градостроительной деятельности Минрегиона России с приложением соответствующих расчетных обоснований, завизированных ответственным исполнителем от Заказчика.</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t>9.5.2 Рассмотрение представленных отраслевых индексов включает в себя:</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изучение комплектности представленных расчетных обоснований;</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проведение проверки представленных расчетных обоснований;</w:t>
      </w:r>
    </w:p>
    <w:p w:rsidR="0002164E" w:rsidRPr="00981BEB" w:rsidRDefault="0002164E" w:rsidP="00F242F4">
      <w:pPr>
        <w:pStyle w:val="af0"/>
        <w:numPr>
          <w:ilvl w:val="0"/>
          <w:numId w:val="23"/>
        </w:numPr>
        <w:tabs>
          <w:tab w:val="left" w:pos="1080"/>
          <w:tab w:val="num" w:pos="1440"/>
        </w:tabs>
        <w:spacing w:before="0" w:beforeAutospacing="0" w:after="0" w:afterAutospacing="0" w:line="276" w:lineRule="auto"/>
        <w:ind w:left="55" w:firstLine="709"/>
        <w:jc w:val="both"/>
        <w:rPr>
          <w:rFonts w:ascii="Times New Roman" w:hAnsi="Times New Roman"/>
          <w:sz w:val="28"/>
          <w:szCs w:val="28"/>
        </w:rPr>
      </w:pPr>
      <w:r w:rsidRPr="00981BEB">
        <w:rPr>
          <w:rFonts w:ascii="Times New Roman" w:hAnsi="Times New Roman"/>
          <w:sz w:val="28"/>
          <w:szCs w:val="28"/>
        </w:rPr>
        <w:t>подготовку письма Минрегиона России о рекомендуемой величине отраслевых индексов.</w:t>
      </w:r>
    </w:p>
    <w:p w:rsidR="0002164E" w:rsidRPr="00981BEB" w:rsidRDefault="0002164E" w:rsidP="0002164E">
      <w:pPr>
        <w:pStyle w:val="32"/>
        <w:keepNext w:val="0"/>
        <w:tabs>
          <w:tab w:val="left" w:pos="1276"/>
        </w:tabs>
        <w:spacing w:line="276" w:lineRule="auto"/>
        <w:ind w:firstLine="709"/>
        <w:jc w:val="both"/>
        <w:rPr>
          <w:rFonts w:ascii="Times New Roman" w:hAnsi="Times New Roman"/>
          <w:b w:val="0"/>
          <w:sz w:val="28"/>
          <w:szCs w:val="28"/>
        </w:rPr>
      </w:pPr>
      <w:r w:rsidRPr="00981BEB">
        <w:rPr>
          <w:rFonts w:ascii="Times New Roman" w:hAnsi="Times New Roman"/>
          <w:b w:val="0"/>
          <w:sz w:val="28"/>
          <w:szCs w:val="28"/>
        </w:rPr>
        <w:t>В случае выявления недостатков в представленных расчетах их корректировка осуществляется специалистами Департамент регулирования градостроительной деятельности Минрегиона России в рабочем порядке.</w:t>
      </w:r>
    </w:p>
    <w:p w:rsidR="0002164E" w:rsidRPr="00981BEB" w:rsidRDefault="0002164E" w:rsidP="0002164E">
      <w:pPr>
        <w:pStyle w:val="32"/>
        <w:keepNext w:val="0"/>
        <w:tabs>
          <w:tab w:val="left" w:pos="1276"/>
        </w:tabs>
        <w:spacing w:line="276" w:lineRule="auto"/>
        <w:ind w:firstLine="709"/>
        <w:contextualSpacing/>
        <w:jc w:val="both"/>
        <w:rPr>
          <w:rFonts w:ascii="Times New Roman" w:hAnsi="Times New Roman"/>
          <w:b w:val="0"/>
          <w:sz w:val="28"/>
          <w:szCs w:val="28"/>
        </w:rPr>
      </w:pPr>
      <w:r w:rsidRPr="00981BEB">
        <w:rPr>
          <w:rFonts w:ascii="Times New Roman" w:hAnsi="Times New Roman"/>
          <w:b w:val="0"/>
          <w:sz w:val="28"/>
          <w:szCs w:val="28"/>
        </w:rPr>
        <w:lastRenderedPageBreak/>
        <w:t>По результатам рассмотрения расчетных обоснований отраслевых индексов Департаментом готовится проект письма в адрес Заказчика о рекомендуемой величине прогнозных индексов.</w:t>
      </w:r>
    </w:p>
    <w:p w:rsidR="0002164E" w:rsidRPr="00981BEB" w:rsidRDefault="0002164E" w:rsidP="0002164E">
      <w:pPr>
        <w:autoSpaceDE w:val="0"/>
        <w:autoSpaceDN w:val="0"/>
        <w:adjustRightInd w:val="0"/>
        <w:spacing w:line="276" w:lineRule="auto"/>
        <w:ind w:firstLine="709"/>
        <w:jc w:val="both"/>
        <w:rPr>
          <w:rFonts w:ascii="Times New Roman" w:hAnsi="Times New Roman"/>
        </w:rPr>
      </w:pPr>
      <w:r w:rsidRPr="00981BEB">
        <w:rPr>
          <w:rFonts w:ascii="Times New Roman" w:hAnsi="Times New Roman"/>
          <w:sz w:val="28"/>
          <w:szCs w:val="28"/>
        </w:rPr>
        <w:t>9.5.3 В течение времени, для которого разработаны прогнозные индексы, ответственный исполнитель от Заказчика ежемесячно осуществляет мониторинг стоимости ресурсов, используемых при расчете прогнозных индексов, и в случае, если общая стоимость ресурсов, включенных в РТМ, изменилась более чем на пять процентов, ответственный исполнитель от Заказчика направляет в Департамент регулирования градостроительной деятельности Минрегиона России предложения о пересмотре величины прогнозных индексов с приложением обосновывающих материалов.</w:t>
      </w:r>
      <w:bookmarkStart w:id="80" w:name="_Toc133664588"/>
      <w:bookmarkEnd w:id="11"/>
      <w:bookmarkEnd w:id="12"/>
      <w:bookmarkEnd w:id="13"/>
      <w:bookmarkEnd w:id="80"/>
    </w:p>
    <w:p w:rsidR="00226DE9" w:rsidRPr="00981BEB" w:rsidRDefault="00226DE9" w:rsidP="0002164E">
      <w:pPr>
        <w:spacing w:line="276" w:lineRule="auto"/>
        <w:rPr>
          <w:rFonts w:ascii="Times New Roman" w:hAnsi="Times New Roman"/>
          <w:lang w:eastAsia="x-none"/>
        </w:rPr>
      </w:pPr>
    </w:p>
    <w:p w:rsidR="00226DE9" w:rsidRPr="00981BEB" w:rsidRDefault="00226DE9" w:rsidP="00226DE9">
      <w:pPr>
        <w:tabs>
          <w:tab w:val="left" w:pos="561"/>
          <w:tab w:val="num" w:pos="921"/>
        </w:tabs>
        <w:suppressAutoHyphens/>
        <w:ind w:left="921" w:hanging="360"/>
        <w:outlineLvl w:val="0"/>
        <w:rPr>
          <w:rFonts w:ascii="Times New Roman" w:hAnsi="Times New Roman"/>
          <w:b/>
          <w:bCs/>
          <w:iCs/>
          <w:sz w:val="28"/>
          <w:szCs w:val="28"/>
        </w:rPr>
      </w:pPr>
      <w:r w:rsidRPr="00981BEB">
        <w:rPr>
          <w:rFonts w:ascii="Times New Roman" w:hAnsi="Times New Roman"/>
          <w:b/>
          <w:bCs/>
          <w:iCs/>
          <w:sz w:val="28"/>
          <w:szCs w:val="28"/>
        </w:rPr>
        <w:t>10</w:t>
      </w:r>
      <w:r w:rsidR="00142E09" w:rsidRPr="00981BEB">
        <w:rPr>
          <w:rFonts w:ascii="Times New Roman" w:hAnsi="Times New Roman"/>
          <w:b/>
          <w:bCs/>
          <w:iCs/>
          <w:sz w:val="28"/>
          <w:szCs w:val="28"/>
        </w:rPr>
        <w:t>.</w:t>
      </w:r>
      <w:r w:rsidRPr="00981BEB">
        <w:rPr>
          <w:rFonts w:ascii="Times New Roman" w:hAnsi="Times New Roman"/>
          <w:b/>
          <w:bCs/>
          <w:iCs/>
          <w:sz w:val="28"/>
          <w:szCs w:val="28"/>
        </w:rPr>
        <w:t xml:space="preserve"> Порядок согласования и утверждения сметной документации</w:t>
      </w:r>
    </w:p>
    <w:p w:rsidR="00226DE9" w:rsidRPr="00981BEB" w:rsidRDefault="00226DE9" w:rsidP="00226DE9">
      <w:pPr>
        <w:tabs>
          <w:tab w:val="left" w:pos="561"/>
        </w:tabs>
        <w:suppressAutoHyphens/>
        <w:ind w:left="561"/>
        <w:outlineLvl w:val="0"/>
        <w:rPr>
          <w:rFonts w:ascii="Times New Roman" w:hAnsi="Times New Roman"/>
          <w:b/>
          <w:bCs/>
          <w:iCs/>
          <w:sz w:val="32"/>
          <w:szCs w:val="32"/>
        </w:rPr>
      </w:pPr>
    </w:p>
    <w:p w:rsidR="00226DE9" w:rsidRPr="00981BEB" w:rsidRDefault="00226DE9" w:rsidP="00B44166">
      <w:pPr>
        <w:shd w:val="clear" w:color="auto" w:fill="FFFFFF"/>
        <w:tabs>
          <w:tab w:val="num" w:pos="1440"/>
        </w:tabs>
        <w:spacing w:line="276" w:lineRule="auto"/>
        <w:ind w:firstLine="748"/>
        <w:jc w:val="both"/>
        <w:rPr>
          <w:rFonts w:ascii="Times New Roman" w:hAnsi="Times New Roman"/>
          <w:color w:val="000000"/>
          <w:sz w:val="28"/>
          <w:szCs w:val="28"/>
        </w:rPr>
      </w:pPr>
      <w:r w:rsidRPr="00981BEB">
        <w:rPr>
          <w:rFonts w:ascii="Times New Roman" w:hAnsi="Times New Roman"/>
          <w:color w:val="000000"/>
          <w:sz w:val="28"/>
          <w:szCs w:val="28"/>
        </w:rPr>
        <w:t>10.1. Ответственность за достоверное определение сметной стоимости строительства несет Генеральный директор и руководители соответствующих структурных подразделений Общества.</w:t>
      </w:r>
    </w:p>
    <w:p w:rsidR="00226DE9" w:rsidRPr="00981BEB" w:rsidRDefault="00226DE9" w:rsidP="00F40AE7">
      <w:pPr>
        <w:tabs>
          <w:tab w:val="num" w:pos="1440"/>
        </w:tabs>
        <w:spacing w:line="276" w:lineRule="auto"/>
        <w:ind w:firstLine="748"/>
        <w:jc w:val="both"/>
        <w:rPr>
          <w:rFonts w:ascii="Times New Roman" w:hAnsi="Times New Roman"/>
          <w:color w:val="000000"/>
          <w:sz w:val="28"/>
          <w:szCs w:val="28"/>
        </w:rPr>
      </w:pPr>
      <w:r w:rsidRPr="00981BEB">
        <w:rPr>
          <w:rFonts w:ascii="Times New Roman" w:hAnsi="Times New Roman"/>
          <w:color w:val="000000"/>
          <w:sz w:val="28"/>
          <w:szCs w:val="28"/>
        </w:rPr>
        <w:t>10.2.</w:t>
      </w:r>
      <w:r w:rsidR="00142E09" w:rsidRPr="00981BEB">
        <w:rPr>
          <w:rFonts w:ascii="Times New Roman" w:hAnsi="Times New Roman"/>
          <w:color w:val="000000"/>
          <w:sz w:val="28"/>
          <w:szCs w:val="28"/>
        </w:rPr>
        <w:t xml:space="preserve"> </w:t>
      </w:r>
      <w:r w:rsidRPr="00981BEB">
        <w:rPr>
          <w:rFonts w:ascii="Times New Roman" w:hAnsi="Times New Roman"/>
          <w:color w:val="000000"/>
          <w:sz w:val="28"/>
          <w:szCs w:val="28"/>
        </w:rPr>
        <w:t>Сметная документация Общества согласовывается соответствующими экономическими и техническими службами, утверждается Генеральным директором Общества или лицом, уполномоченным специальной доверенностью на заключение договора.</w:t>
      </w:r>
    </w:p>
    <w:p w:rsidR="00226DE9" w:rsidRPr="00981BEB" w:rsidRDefault="00226DE9" w:rsidP="00F40AE7">
      <w:pPr>
        <w:tabs>
          <w:tab w:val="num" w:pos="1440"/>
        </w:tabs>
        <w:spacing w:line="276" w:lineRule="auto"/>
        <w:ind w:firstLine="748"/>
        <w:rPr>
          <w:rFonts w:ascii="Times New Roman" w:hAnsi="Times New Roman"/>
          <w:color w:val="000000"/>
          <w:sz w:val="28"/>
          <w:szCs w:val="28"/>
        </w:rPr>
      </w:pPr>
      <w:r w:rsidRPr="00981BEB">
        <w:rPr>
          <w:rFonts w:ascii="Times New Roman" w:hAnsi="Times New Roman"/>
          <w:color w:val="000000"/>
          <w:sz w:val="28"/>
          <w:szCs w:val="28"/>
        </w:rPr>
        <w:t>10.3. Сметная документация является обоснованием величины затрат, включаемых в проект годового бизнес-плана Общества, и должна быть разработана к моменту составления годовых планов ремонтной и инвестиционной программ.</w:t>
      </w:r>
    </w:p>
    <w:p w:rsidR="00226DE9" w:rsidRPr="00981BEB" w:rsidRDefault="00226DE9" w:rsidP="00226DE9">
      <w:pPr>
        <w:tabs>
          <w:tab w:val="num" w:pos="1440"/>
        </w:tabs>
        <w:spacing w:line="276" w:lineRule="auto"/>
        <w:ind w:firstLine="748"/>
        <w:jc w:val="both"/>
        <w:rPr>
          <w:rFonts w:ascii="Times New Roman" w:hAnsi="Times New Roman"/>
          <w:color w:val="000000"/>
          <w:sz w:val="28"/>
          <w:szCs w:val="28"/>
        </w:rPr>
      </w:pPr>
      <w:r w:rsidRPr="00981BEB">
        <w:rPr>
          <w:rFonts w:ascii="Times New Roman" w:hAnsi="Times New Roman"/>
          <w:color w:val="000000"/>
          <w:sz w:val="28"/>
          <w:szCs w:val="28"/>
        </w:rPr>
        <w:t>10.4. Предметом проверки сметной стоимости является изучение и оценка расчетов, содержащихся в сметной документации, в целях установления их соответствия сметным нормативам, включенным в федеральный реестр сметных нормативов, ведомственным сборникам, физическим объемам работ, конструктивным, организационно-технологическим и другим решениям, предусмотренным проектной документацией (техническим заданием).</w:t>
      </w:r>
    </w:p>
    <w:p w:rsidR="00226DE9" w:rsidRPr="00981BEB" w:rsidRDefault="00226DE9" w:rsidP="00226DE9">
      <w:pPr>
        <w:tabs>
          <w:tab w:val="num" w:pos="1440"/>
        </w:tabs>
        <w:spacing w:line="276" w:lineRule="auto"/>
        <w:ind w:firstLine="748"/>
        <w:jc w:val="both"/>
        <w:rPr>
          <w:rFonts w:ascii="Times New Roman" w:hAnsi="Times New Roman"/>
          <w:color w:val="000000"/>
          <w:sz w:val="28"/>
          <w:szCs w:val="28"/>
        </w:rPr>
      </w:pPr>
      <w:r w:rsidRPr="00981BEB">
        <w:rPr>
          <w:rFonts w:ascii="Times New Roman" w:hAnsi="Times New Roman"/>
          <w:color w:val="000000"/>
          <w:sz w:val="28"/>
          <w:szCs w:val="28"/>
        </w:rPr>
        <w:t>10.5. Проверку сметной документации имеют право производить службы Общества, на которые возложены соответствующие обязанности.</w:t>
      </w:r>
    </w:p>
    <w:p w:rsidR="00226DE9" w:rsidRPr="00981BEB" w:rsidRDefault="00226DE9" w:rsidP="00B44166">
      <w:pPr>
        <w:shd w:val="clear" w:color="auto" w:fill="FFFFFF"/>
        <w:tabs>
          <w:tab w:val="num" w:pos="1440"/>
        </w:tabs>
        <w:spacing w:line="276" w:lineRule="auto"/>
        <w:ind w:firstLine="748"/>
        <w:jc w:val="both"/>
        <w:rPr>
          <w:rFonts w:ascii="Times New Roman" w:hAnsi="Times New Roman"/>
          <w:color w:val="000000"/>
          <w:sz w:val="28"/>
          <w:szCs w:val="28"/>
        </w:rPr>
      </w:pPr>
      <w:r w:rsidRPr="00981BEB">
        <w:rPr>
          <w:rFonts w:ascii="Times New Roman" w:hAnsi="Times New Roman"/>
          <w:color w:val="000000"/>
          <w:sz w:val="28"/>
          <w:szCs w:val="28"/>
        </w:rPr>
        <w:t xml:space="preserve">10.6.Замечания, выявленные при проверке сметной документации, должны быть устранены соответствующим структурным подразделением Общества, предоставившим сметную документацию на проверку, в срок </w:t>
      </w:r>
      <w:r w:rsidRPr="00981BEB">
        <w:rPr>
          <w:rFonts w:ascii="Times New Roman" w:hAnsi="Times New Roman"/>
          <w:sz w:val="28"/>
          <w:szCs w:val="28"/>
        </w:rPr>
        <w:t>7</w:t>
      </w:r>
      <w:r w:rsidRPr="00981BEB">
        <w:rPr>
          <w:rFonts w:ascii="Times New Roman" w:hAnsi="Times New Roman"/>
          <w:color w:val="000000"/>
          <w:sz w:val="28"/>
          <w:szCs w:val="28"/>
        </w:rPr>
        <w:t xml:space="preserve"> рабочих дней.</w:t>
      </w:r>
    </w:p>
    <w:p w:rsidR="00226DE9" w:rsidRPr="00981BEB" w:rsidRDefault="00226DE9" w:rsidP="00B44166">
      <w:pPr>
        <w:shd w:val="clear" w:color="auto" w:fill="FFFFFF"/>
        <w:tabs>
          <w:tab w:val="num" w:pos="1440"/>
          <w:tab w:val="left" w:pos="6719"/>
        </w:tabs>
        <w:spacing w:line="276" w:lineRule="auto"/>
        <w:ind w:firstLine="748"/>
        <w:jc w:val="both"/>
        <w:rPr>
          <w:rFonts w:ascii="Times New Roman" w:hAnsi="Times New Roman"/>
          <w:color w:val="000000"/>
          <w:sz w:val="28"/>
          <w:szCs w:val="28"/>
        </w:rPr>
      </w:pPr>
      <w:r w:rsidRPr="00981BEB">
        <w:rPr>
          <w:rFonts w:ascii="Times New Roman" w:hAnsi="Times New Roman"/>
          <w:color w:val="000000"/>
          <w:sz w:val="28"/>
          <w:szCs w:val="28"/>
        </w:rPr>
        <w:t xml:space="preserve">10.7.По мере выявления серийности производства работ составляются типовые калькуляции, которые с необходимыми обосновывающими </w:t>
      </w:r>
      <w:r w:rsidRPr="00981BEB">
        <w:rPr>
          <w:rFonts w:ascii="Times New Roman" w:hAnsi="Times New Roman"/>
          <w:color w:val="000000"/>
          <w:sz w:val="28"/>
          <w:szCs w:val="28"/>
        </w:rPr>
        <w:lastRenderedPageBreak/>
        <w:t>материалами направляются в ЦЗО Общества для формирования базы данных работ, неучтенных «Базовым ценам по ремонту» и СНБ-2001. Калькуляции на типовые виды работ  утверждает ЦЗО Общества на срок действия один год с момента их утверждения.</w:t>
      </w:r>
    </w:p>
    <w:p w:rsidR="00226DE9" w:rsidRPr="00981BEB" w:rsidRDefault="00226DE9" w:rsidP="00B44166">
      <w:pPr>
        <w:shd w:val="clear" w:color="auto" w:fill="FFFFFF"/>
        <w:tabs>
          <w:tab w:val="num" w:pos="1440"/>
        </w:tabs>
        <w:spacing w:line="276" w:lineRule="auto"/>
        <w:ind w:firstLine="748"/>
        <w:jc w:val="both"/>
        <w:rPr>
          <w:rFonts w:ascii="Times New Roman" w:hAnsi="Times New Roman"/>
          <w:color w:val="000000"/>
          <w:sz w:val="28"/>
          <w:szCs w:val="28"/>
        </w:rPr>
      </w:pPr>
      <w:r w:rsidRPr="00981BEB">
        <w:rPr>
          <w:rFonts w:ascii="Times New Roman" w:hAnsi="Times New Roman"/>
          <w:color w:val="000000"/>
          <w:sz w:val="28"/>
          <w:szCs w:val="28"/>
        </w:rPr>
        <w:t xml:space="preserve">10.8. Все изменения в методиках определения стоимости работ по строительству, установление норм тарифных ставок, предельных коэффициентов, индексов производятся только по согласованию с ЦЗО Общества. </w:t>
      </w:r>
    </w:p>
    <w:p w:rsidR="00226DE9" w:rsidRPr="00981BEB" w:rsidRDefault="00226DE9" w:rsidP="00B44166">
      <w:pPr>
        <w:shd w:val="clear" w:color="auto" w:fill="FFFFFF"/>
        <w:tabs>
          <w:tab w:val="num" w:pos="1440"/>
        </w:tabs>
        <w:spacing w:line="276" w:lineRule="auto"/>
        <w:ind w:firstLine="748"/>
        <w:jc w:val="both"/>
        <w:rPr>
          <w:rFonts w:ascii="Times New Roman" w:hAnsi="Times New Roman"/>
          <w:color w:val="000000"/>
          <w:sz w:val="28"/>
          <w:szCs w:val="28"/>
        </w:rPr>
      </w:pPr>
      <w:r w:rsidRPr="00981BEB">
        <w:rPr>
          <w:rFonts w:ascii="Times New Roman" w:hAnsi="Times New Roman"/>
          <w:color w:val="000000"/>
          <w:sz w:val="28"/>
          <w:szCs w:val="28"/>
        </w:rPr>
        <w:t>10.9. При отсутствии разъяснений в  нормативных документах, определенных настоящим Регламентом, основным документом, определяющим систему ценообразования на объекте строительства, является договор подряда.</w:t>
      </w:r>
    </w:p>
    <w:p w:rsidR="00226DE9" w:rsidRPr="00981BEB" w:rsidRDefault="00226DE9" w:rsidP="00B44166">
      <w:pPr>
        <w:shd w:val="clear" w:color="auto" w:fill="FFFFFF"/>
        <w:tabs>
          <w:tab w:val="num" w:pos="1440"/>
        </w:tabs>
        <w:spacing w:line="276" w:lineRule="auto"/>
        <w:ind w:firstLine="748"/>
        <w:jc w:val="both"/>
        <w:rPr>
          <w:rFonts w:ascii="Times New Roman" w:hAnsi="Times New Roman"/>
          <w:color w:val="000000"/>
          <w:sz w:val="28"/>
          <w:szCs w:val="28"/>
        </w:rPr>
      </w:pPr>
      <w:r w:rsidRPr="00981BEB">
        <w:rPr>
          <w:rFonts w:ascii="Times New Roman" w:hAnsi="Times New Roman"/>
          <w:color w:val="000000"/>
          <w:sz w:val="28"/>
          <w:szCs w:val="28"/>
        </w:rPr>
        <w:t xml:space="preserve">10.10. В целях исключения спорных вопросов с подрядчиками и сокращения времени на проверку закупочной документации, Общество может предоставлять участникам процедуры закупок разработанную, согласованную и утвержденную сметную документацию. В этом случае, в извещении и закупочной документации указывается предельная стоимость закупки, в соответствии со сметой, которая в ходе проведения процедуры закупок может корректироваться ее участниками путем изменения коэффициентов и индексов к сметной стоимости работ. </w:t>
      </w:r>
    </w:p>
    <w:p w:rsidR="00226DE9" w:rsidRPr="00981BEB" w:rsidRDefault="00226DE9" w:rsidP="00B44166">
      <w:pPr>
        <w:keepNext/>
        <w:shd w:val="clear" w:color="auto" w:fill="FFFFFF"/>
        <w:spacing w:line="276" w:lineRule="auto"/>
        <w:ind w:firstLine="709"/>
        <w:jc w:val="both"/>
        <w:outlineLvl w:val="0"/>
        <w:rPr>
          <w:rFonts w:ascii="Times New Roman" w:hAnsi="Times New Roman"/>
          <w:sz w:val="28"/>
          <w:szCs w:val="28"/>
        </w:rPr>
      </w:pPr>
      <w:r w:rsidRPr="00981BEB">
        <w:rPr>
          <w:rFonts w:ascii="Times New Roman" w:hAnsi="Times New Roman"/>
          <w:sz w:val="28"/>
          <w:szCs w:val="28"/>
        </w:rPr>
        <w:t>10.11. Сметная документация, является приложением к договору подряда, оформляется Подрядчиком и Заказчиком в установленном порядке. В условиях «твердой» цены, при наличии в договоре сводного сметного расчета с приложением локальных смет, допускается оформлять со стороны Заказчика только сводный сметный расчет,  локальные сметы визируются  представителями технического надзора Заказчика.</w:t>
      </w:r>
    </w:p>
    <w:p w:rsidR="00226DE9" w:rsidRPr="00981BEB" w:rsidRDefault="00226DE9" w:rsidP="00226DE9">
      <w:pPr>
        <w:keepNext/>
        <w:outlineLvl w:val="0"/>
        <w:rPr>
          <w:rFonts w:ascii="Times New Roman" w:hAnsi="Times New Roman"/>
          <w:b/>
          <w:bCs/>
          <w:color w:val="000000"/>
          <w:sz w:val="28"/>
          <w:szCs w:val="28"/>
        </w:rPr>
      </w:pPr>
    </w:p>
    <w:p w:rsidR="00226DE9" w:rsidRPr="00981BEB" w:rsidRDefault="00226DE9" w:rsidP="00226DE9">
      <w:pPr>
        <w:keepNext/>
        <w:jc w:val="both"/>
        <w:outlineLvl w:val="0"/>
        <w:rPr>
          <w:rFonts w:ascii="Times New Roman" w:hAnsi="Times New Roman"/>
          <w:b/>
          <w:bCs/>
          <w:color w:val="000000"/>
          <w:sz w:val="28"/>
          <w:szCs w:val="28"/>
        </w:rPr>
      </w:pPr>
      <w:r w:rsidRPr="00981BEB">
        <w:rPr>
          <w:rFonts w:ascii="Times New Roman" w:hAnsi="Times New Roman"/>
          <w:b/>
          <w:bCs/>
          <w:color w:val="000000"/>
          <w:sz w:val="28"/>
          <w:szCs w:val="28"/>
        </w:rPr>
        <w:t>11</w:t>
      </w:r>
      <w:r w:rsidRPr="00981BEB">
        <w:rPr>
          <w:rFonts w:ascii="Times New Roman" w:hAnsi="Times New Roman"/>
          <w:b/>
          <w:bCs/>
          <w:color w:val="000000"/>
          <w:sz w:val="32"/>
          <w:szCs w:val="32"/>
        </w:rPr>
        <w:t xml:space="preserve">. </w:t>
      </w:r>
      <w:r w:rsidRPr="00981BEB">
        <w:rPr>
          <w:rFonts w:ascii="Times New Roman" w:hAnsi="Times New Roman"/>
          <w:b/>
          <w:bCs/>
          <w:color w:val="000000"/>
          <w:sz w:val="28"/>
          <w:szCs w:val="28"/>
        </w:rPr>
        <w:t>Требования к сметной документации,</w:t>
      </w:r>
      <w:bookmarkStart w:id="81" w:name="_Toc274212965"/>
      <w:r w:rsidRPr="00981BEB">
        <w:rPr>
          <w:rFonts w:ascii="Times New Roman" w:hAnsi="Times New Roman"/>
          <w:b/>
          <w:bCs/>
          <w:color w:val="000000"/>
          <w:sz w:val="28"/>
          <w:szCs w:val="28"/>
        </w:rPr>
        <w:t>предоставляемой на проверку в структурные подразделения Общества, ответственных за достоверность стоимости закупок.</w:t>
      </w:r>
      <w:bookmarkEnd w:id="81"/>
    </w:p>
    <w:p w:rsidR="00226DE9" w:rsidRPr="00981BEB" w:rsidRDefault="00226DE9" w:rsidP="00226DE9">
      <w:pPr>
        <w:keepNext/>
        <w:outlineLvl w:val="0"/>
        <w:rPr>
          <w:rFonts w:ascii="Times New Roman" w:hAnsi="Times New Roman"/>
          <w:b/>
          <w:bCs/>
          <w:color w:val="000000"/>
          <w:sz w:val="28"/>
          <w:szCs w:val="28"/>
        </w:rPr>
      </w:pPr>
    </w:p>
    <w:p w:rsidR="00226DE9" w:rsidRPr="00981BEB" w:rsidRDefault="00226DE9" w:rsidP="00226DE9">
      <w:pPr>
        <w:spacing w:line="276" w:lineRule="auto"/>
        <w:jc w:val="both"/>
        <w:rPr>
          <w:rFonts w:ascii="Times New Roman" w:hAnsi="Times New Roman"/>
          <w:color w:val="000000"/>
          <w:sz w:val="28"/>
          <w:szCs w:val="28"/>
        </w:rPr>
      </w:pPr>
      <w:r w:rsidRPr="00981BEB">
        <w:rPr>
          <w:rFonts w:ascii="Times New Roman" w:hAnsi="Times New Roman"/>
          <w:color w:val="000000"/>
          <w:sz w:val="28"/>
          <w:szCs w:val="28"/>
        </w:rPr>
        <w:tab/>
        <w:t xml:space="preserve">11.1. Сметная документация должна соответствовать требованиям действующей нормативно-методической документации по ценообразованию в строительстве, рекомендованных к применению Министерством </w:t>
      </w:r>
      <w:r w:rsidR="0089694F">
        <w:rPr>
          <w:rFonts w:ascii="Times New Roman" w:hAnsi="Times New Roman"/>
          <w:color w:val="000000"/>
          <w:sz w:val="28"/>
          <w:szCs w:val="28"/>
        </w:rPr>
        <w:t xml:space="preserve">строительства и жилищно-коммунального хозяйства Россйиской Федерации(Минстрой России)  </w:t>
      </w:r>
      <w:r w:rsidRPr="00981BEB">
        <w:rPr>
          <w:rFonts w:ascii="Times New Roman" w:hAnsi="Times New Roman"/>
          <w:color w:val="000000"/>
          <w:sz w:val="28"/>
          <w:szCs w:val="28"/>
        </w:rPr>
        <w:t xml:space="preserve"> (ранее – Росстрой, Госстрой России).</w:t>
      </w:r>
    </w:p>
    <w:p w:rsidR="00226DE9" w:rsidRPr="00981BEB" w:rsidRDefault="00226DE9" w:rsidP="00226DE9">
      <w:pPr>
        <w:tabs>
          <w:tab w:val="num" w:pos="1260"/>
        </w:tabs>
        <w:spacing w:line="276" w:lineRule="auto"/>
        <w:jc w:val="both"/>
        <w:rPr>
          <w:rFonts w:ascii="Times New Roman" w:hAnsi="Times New Roman"/>
          <w:color w:val="000000"/>
          <w:sz w:val="28"/>
          <w:szCs w:val="28"/>
        </w:rPr>
      </w:pPr>
      <w:r w:rsidRPr="00981BEB">
        <w:rPr>
          <w:rFonts w:ascii="Times New Roman" w:hAnsi="Times New Roman"/>
          <w:color w:val="000000"/>
          <w:sz w:val="28"/>
          <w:szCs w:val="28"/>
        </w:rPr>
        <w:t xml:space="preserve">11.2. Сметная документация заполняется строго по форме приложения № 2  МДС 81-35.2004. На проверку сметная документация предоставляется в электронном виде в форматах </w:t>
      </w:r>
      <w:r w:rsidRPr="00981BEB">
        <w:rPr>
          <w:rFonts w:ascii="Times New Roman" w:hAnsi="Times New Roman"/>
          <w:color w:val="000000"/>
          <w:sz w:val="28"/>
          <w:szCs w:val="28"/>
          <w:lang w:val="en-US"/>
        </w:rPr>
        <w:t>PDF</w:t>
      </w:r>
      <w:r w:rsidRPr="00981BEB">
        <w:rPr>
          <w:rFonts w:ascii="Times New Roman" w:hAnsi="Times New Roman"/>
          <w:color w:val="000000"/>
          <w:sz w:val="28"/>
          <w:szCs w:val="28"/>
        </w:rPr>
        <w:t xml:space="preserve"> (Х</w:t>
      </w:r>
      <w:r w:rsidRPr="00981BEB">
        <w:rPr>
          <w:rFonts w:ascii="Times New Roman" w:hAnsi="Times New Roman"/>
          <w:color w:val="000000"/>
          <w:sz w:val="28"/>
          <w:szCs w:val="28"/>
          <w:lang w:val="en-US"/>
        </w:rPr>
        <w:t>ML</w:t>
      </w:r>
      <w:r w:rsidRPr="00981BEB">
        <w:rPr>
          <w:rFonts w:ascii="Times New Roman" w:hAnsi="Times New Roman"/>
          <w:color w:val="000000"/>
          <w:sz w:val="28"/>
          <w:szCs w:val="28"/>
        </w:rPr>
        <w:t>,TXT), а также, по возможности, в совместимом формате АРПС.</w:t>
      </w:r>
    </w:p>
    <w:p w:rsidR="00226DE9" w:rsidRPr="00981BEB" w:rsidRDefault="00226DE9" w:rsidP="00226DE9">
      <w:pPr>
        <w:tabs>
          <w:tab w:val="num" w:pos="709"/>
        </w:tabs>
        <w:spacing w:line="276" w:lineRule="auto"/>
        <w:jc w:val="both"/>
        <w:rPr>
          <w:rFonts w:ascii="Times New Roman" w:hAnsi="Times New Roman"/>
          <w:color w:val="000000"/>
          <w:sz w:val="28"/>
          <w:szCs w:val="28"/>
        </w:rPr>
      </w:pPr>
      <w:r w:rsidRPr="00981BEB">
        <w:rPr>
          <w:rFonts w:ascii="Times New Roman" w:hAnsi="Times New Roman"/>
          <w:color w:val="000000"/>
          <w:sz w:val="28"/>
          <w:szCs w:val="28"/>
        </w:rPr>
        <w:lastRenderedPageBreak/>
        <w:tab/>
        <w:t>11.3. Обязательно предоставление следующих документов в составе сметной документации:</w:t>
      </w:r>
    </w:p>
    <w:p w:rsidR="00443CD5" w:rsidRPr="00981BEB" w:rsidRDefault="00226DE9" w:rsidP="00623031">
      <w:pPr>
        <w:numPr>
          <w:ilvl w:val="0"/>
          <w:numId w:val="27"/>
        </w:numPr>
        <w:tabs>
          <w:tab w:val="num" w:pos="1080"/>
        </w:tabs>
        <w:spacing w:line="276" w:lineRule="auto"/>
        <w:ind w:left="0" w:firstLine="720"/>
        <w:jc w:val="both"/>
        <w:rPr>
          <w:rFonts w:ascii="Times New Roman" w:hAnsi="Times New Roman"/>
          <w:color w:val="000000"/>
          <w:sz w:val="28"/>
          <w:szCs w:val="28"/>
        </w:rPr>
      </w:pPr>
      <w:r w:rsidRPr="00981BEB">
        <w:rPr>
          <w:rFonts w:ascii="Times New Roman" w:hAnsi="Times New Roman"/>
          <w:color w:val="000000"/>
          <w:sz w:val="28"/>
          <w:szCs w:val="28"/>
        </w:rPr>
        <w:t>основания для составления сметной документации (ведомости объёмов работ, проектные данные);</w:t>
      </w:r>
    </w:p>
    <w:p w:rsidR="00226DE9" w:rsidRPr="00981BEB" w:rsidRDefault="00226DE9" w:rsidP="00226DE9">
      <w:pPr>
        <w:numPr>
          <w:ilvl w:val="0"/>
          <w:numId w:val="27"/>
        </w:numPr>
        <w:tabs>
          <w:tab w:val="num" w:pos="1080"/>
        </w:tabs>
        <w:spacing w:line="276" w:lineRule="auto"/>
        <w:ind w:left="0" w:firstLine="720"/>
        <w:jc w:val="both"/>
        <w:rPr>
          <w:rFonts w:ascii="Times New Roman" w:hAnsi="Times New Roman"/>
          <w:color w:val="000000"/>
          <w:sz w:val="28"/>
          <w:szCs w:val="28"/>
        </w:rPr>
      </w:pPr>
      <w:r w:rsidRPr="00981BEB">
        <w:rPr>
          <w:rFonts w:ascii="Times New Roman" w:hAnsi="Times New Roman"/>
          <w:color w:val="000000"/>
          <w:sz w:val="28"/>
          <w:szCs w:val="28"/>
        </w:rPr>
        <w:t>документы, подтверждающие стоимость материалов, оборудования, механизмов в текущих ценах (прайс-листы заводов-изготовителей, счета-фактуры,  с указанием наименования поставщика материальных ресурсов, отвечающего необходимым квалификационным требованиям, и даты составления);</w:t>
      </w:r>
    </w:p>
    <w:p w:rsidR="00226DE9" w:rsidRPr="00981BEB" w:rsidRDefault="00226DE9" w:rsidP="00226DE9">
      <w:pPr>
        <w:numPr>
          <w:ilvl w:val="0"/>
          <w:numId w:val="27"/>
        </w:numPr>
        <w:tabs>
          <w:tab w:val="num" w:pos="1080"/>
        </w:tabs>
        <w:spacing w:line="276" w:lineRule="auto"/>
        <w:ind w:left="0" w:firstLine="720"/>
        <w:jc w:val="both"/>
        <w:rPr>
          <w:rFonts w:ascii="Times New Roman" w:hAnsi="Times New Roman"/>
          <w:color w:val="000000"/>
          <w:sz w:val="28"/>
          <w:szCs w:val="28"/>
        </w:rPr>
      </w:pPr>
      <w:r w:rsidRPr="00981BEB">
        <w:rPr>
          <w:rFonts w:ascii="Times New Roman" w:hAnsi="Times New Roman"/>
          <w:color w:val="000000"/>
          <w:sz w:val="28"/>
          <w:szCs w:val="28"/>
        </w:rPr>
        <w:t>калькуляции на виды работ, не вошедшие в сборники сметных норм;</w:t>
      </w:r>
    </w:p>
    <w:p w:rsidR="00226DE9" w:rsidRPr="00981BEB" w:rsidRDefault="00226DE9" w:rsidP="00226DE9">
      <w:pPr>
        <w:numPr>
          <w:ilvl w:val="0"/>
          <w:numId w:val="27"/>
        </w:numPr>
        <w:tabs>
          <w:tab w:val="num" w:pos="1080"/>
        </w:tabs>
        <w:spacing w:line="276" w:lineRule="auto"/>
        <w:ind w:left="0" w:firstLine="720"/>
        <w:jc w:val="both"/>
        <w:rPr>
          <w:rFonts w:ascii="Times New Roman" w:hAnsi="Times New Roman"/>
          <w:color w:val="000000"/>
          <w:sz w:val="28"/>
          <w:szCs w:val="28"/>
        </w:rPr>
      </w:pPr>
      <w:r w:rsidRPr="00981BEB">
        <w:rPr>
          <w:rFonts w:ascii="Times New Roman" w:hAnsi="Times New Roman"/>
          <w:color w:val="000000"/>
          <w:sz w:val="28"/>
          <w:szCs w:val="28"/>
        </w:rPr>
        <w:t>территориальные нормативные документы, утвержденные в установленном порядке и индексы пересчета в текущие цены (по запросу);</w:t>
      </w:r>
    </w:p>
    <w:p w:rsidR="00226DE9" w:rsidRPr="00981BEB" w:rsidRDefault="00226DE9" w:rsidP="00226DE9">
      <w:pPr>
        <w:numPr>
          <w:ilvl w:val="0"/>
          <w:numId w:val="27"/>
        </w:numPr>
        <w:tabs>
          <w:tab w:val="num" w:pos="1080"/>
        </w:tabs>
        <w:spacing w:line="276" w:lineRule="auto"/>
        <w:ind w:left="0" w:firstLine="720"/>
        <w:jc w:val="both"/>
        <w:rPr>
          <w:rFonts w:ascii="Times New Roman" w:hAnsi="Times New Roman"/>
          <w:color w:val="000000"/>
          <w:sz w:val="28"/>
          <w:szCs w:val="28"/>
        </w:rPr>
      </w:pPr>
      <w:r w:rsidRPr="00981BEB">
        <w:rPr>
          <w:rFonts w:ascii="Times New Roman" w:hAnsi="Times New Roman"/>
          <w:color w:val="000000"/>
          <w:sz w:val="28"/>
          <w:szCs w:val="28"/>
        </w:rPr>
        <w:t>ПОС (ПОР), ППР или справка, заверенная техническими службами, при использовании в сметной документации;</w:t>
      </w:r>
    </w:p>
    <w:p w:rsidR="00226DE9" w:rsidRPr="00981BEB" w:rsidRDefault="00226DE9" w:rsidP="00226DE9">
      <w:pPr>
        <w:numPr>
          <w:ilvl w:val="0"/>
          <w:numId w:val="27"/>
        </w:numPr>
        <w:tabs>
          <w:tab w:val="num" w:pos="1080"/>
        </w:tabs>
        <w:spacing w:line="276" w:lineRule="auto"/>
        <w:ind w:left="0" w:firstLine="720"/>
        <w:jc w:val="both"/>
        <w:rPr>
          <w:rFonts w:ascii="Times New Roman" w:hAnsi="Times New Roman"/>
          <w:color w:val="000000"/>
          <w:sz w:val="28"/>
          <w:szCs w:val="28"/>
        </w:rPr>
      </w:pPr>
      <w:r w:rsidRPr="00981BEB">
        <w:rPr>
          <w:rFonts w:ascii="Times New Roman" w:hAnsi="Times New Roman"/>
          <w:color w:val="000000"/>
          <w:sz w:val="28"/>
          <w:szCs w:val="28"/>
        </w:rPr>
        <w:t>коэффициентов на условия производства работ либо усложняющие факторы;</w:t>
      </w:r>
    </w:p>
    <w:p w:rsidR="00226DE9" w:rsidRPr="00981BEB" w:rsidRDefault="00226DE9" w:rsidP="00226DE9">
      <w:pPr>
        <w:numPr>
          <w:ilvl w:val="0"/>
          <w:numId w:val="27"/>
        </w:numPr>
        <w:tabs>
          <w:tab w:val="num" w:pos="1080"/>
        </w:tabs>
        <w:spacing w:line="276" w:lineRule="auto"/>
        <w:ind w:left="0" w:firstLine="720"/>
        <w:jc w:val="both"/>
        <w:rPr>
          <w:rFonts w:ascii="Times New Roman" w:hAnsi="Times New Roman"/>
          <w:color w:val="000000"/>
          <w:sz w:val="28"/>
          <w:szCs w:val="28"/>
        </w:rPr>
      </w:pPr>
      <w:r w:rsidRPr="00981BEB">
        <w:rPr>
          <w:rFonts w:ascii="Times New Roman" w:hAnsi="Times New Roman"/>
          <w:color w:val="000000"/>
          <w:sz w:val="28"/>
          <w:szCs w:val="28"/>
        </w:rPr>
        <w:t>при прохождении проектами экспертиз – замечания, заключения экспертиз;</w:t>
      </w:r>
    </w:p>
    <w:p w:rsidR="00226DE9" w:rsidRPr="00981BEB" w:rsidRDefault="00226DE9" w:rsidP="00226DE9">
      <w:pPr>
        <w:numPr>
          <w:ilvl w:val="0"/>
          <w:numId w:val="27"/>
        </w:numPr>
        <w:tabs>
          <w:tab w:val="num" w:pos="1080"/>
        </w:tabs>
        <w:spacing w:line="276" w:lineRule="auto"/>
        <w:ind w:left="0" w:firstLine="720"/>
        <w:jc w:val="both"/>
        <w:rPr>
          <w:rFonts w:ascii="Times New Roman" w:hAnsi="Times New Roman"/>
          <w:color w:val="000000"/>
          <w:sz w:val="28"/>
          <w:szCs w:val="28"/>
        </w:rPr>
      </w:pPr>
      <w:r w:rsidRPr="00981BEB">
        <w:rPr>
          <w:rFonts w:ascii="Times New Roman" w:hAnsi="Times New Roman"/>
          <w:color w:val="000000"/>
          <w:sz w:val="28"/>
          <w:szCs w:val="28"/>
        </w:rPr>
        <w:t xml:space="preserve">справка-расчет, подтверждающая затраты на командировочные расходы, вахтовый режим работы, перебазирование техники и другие прочие затраты; </w:t>
      </w:r>
    </w:p>
    <w:p w:rsidR="00226DE9" w:rsidRPr="00981BEB" w:rsidRDefault="00226DE9" w:rsidP="00226DE9">
      <w:pPr>
        <w:numPr>
          <w:ilvl w:val="0"/>
          <w:numId w:val="27"/>
        </w:numPr>
        <w:tabs>
          <w:tab w:val="num" w:pos="1080"/>
        </w:tabs>
        <w:spacing w:line="276" w:lineRule="auto"/>
        <w:ind w:left="0" w:firstLine="720"/>
        <w:jc w:val="both"/>
        <w:rPr>
          <w:rFonts w:ascii="Times New Roman" w:hAnsi="Times New Roman"/>
          <w:color w:val="000000"/>
          <w:sz w:val="28"/>
          <w:szCs w:val="28"/>
        </w:rPr>
      </w:pPr>
      <w:r w:rsidRPr="00981BEB">
        <w:rPr>
          <w:rFonts w:ascii="Times New Roman" w:hAnsi="Times New Roman"/>
          <w:color w:val="000000"/>
          <w:sz w:val="28"/>
          <w:szCs w:val="28"/>
        </w:rPr>
        <w:t>справка-расчет возвратных сумм от демонтажных работ, вырубки леса;</w:t>
      </w:r>
    </w:p>
    <w:p w:rsidR="00226DE9" w:rsidRPr="00981BEB" w:rsidRDefault="00226DE9" w:rsidP="00226DE9">
      <w:pPr>
        <w:numPr>
          <w:ilvl w:val="0"/>
          <w:numId w:val="27"/>
        </w:numPr>
        <w:tabs>
          <w:tab w:val="num" w:pos="1080"/>
        </w:tabs>
        <w:spacing w:line="276" w:lineRule="auto"/>
        <w:ind w:left="0" w:firstLine="720"/>
        <w:jc w:val="both"/>
        <w:rPr>
          <w:rFonts w:ascii="Times New Roman" w:hAnsi="Times New Roman"/>
          <w:color w:val="000000"/>
          <w:sz w:val="28"/>
          <w:szCs w:val="28"/>
        </w:rPr>
      </w:pPr>
      <w:r w:rsidRPr="00981BEB">
        <w:rPr>
          <w:rFonts w:ascii="Times New Roman" w:hAnsi="Times New Roman"/>
          <w:color w:val="000000"/>
          <w:sz w:val="28"/>
          <w:szCs w:val="28"/>
        </w:rPr>
        <w:t>схема транспортировки мусора (материалов от разборки), согласованная техническими службами Общества;</w:t>
      </w:r>
    </w:p>
    <w:p w:rsidR="00226DE9" w:rsidRPr="00981BEB" w:rsidRDefault="00226DE9" w:rsidP="00226DE9">
      <w:pPr>
        <w:numPr>
          <w:ilvl w:val="0"/>
          <w:numId w:val="27"/>
        </w:numPr>
        <w:tabs>
          <w:tab w:val="num" w:pos="1080"/>
        </w:tabs>
        <w:spacing w:line="276" w:lineRule="auto"/>
        <w:ind w:left="0" w:firstLine="720"/>
        <w:jc w:val="both"/>
        <w:rPr>
          <w:rFonts w:ascii="Times New Roman" w:hAnsi="Times New Roman"/>
          <w:color w:val="000000"/>
          <w:sz w:val="28"/>
          <w:szCs w:val="28"/>
        </w:rPr>
      </w:pPr>
      <w:r w:rsidRPr="00981BEB">
        <w:rPr>
          <w:rFonts w:ascii="Times New Roman" w:hAnsi="Times New Roman"/>
          <w:color w:val="000000"/>
          <w:sz w:val="28"/>
          <w:szCs w:val="28"/>
        </w:rPr>
        <w:t>при составлении смет ресурсным методом – документы, подтверждающие стоимость ресурсов (по запросу), а также стоимость трудозатрат с приложением ссылочных документов на используемые оэффициенты и надбавки к заработной плате</w:t>
      </w:r>
      <w:r w:rsidR="00553E33" w:rsidRPr="00553E33">
        <w:rPr>
          <w:rFonts w:ascii="Times New Roman" w:hAnsi="Times New Roman"/>
          <w:color w:val="000000"/>
          <w:sz w:val="28"/>
          <w:szCs w:val="28"/>
        </w:rPr>
        <w:t>;</w:t>
      </w:r>
    </w:p>
    <w:p w:rsidR="00623031" w:rsidRPr="00553E33" w:rsidRDefault="00623031" w:rsidP="00553E33">
      <w:pPr>
        <w:spacing w:before="100" w:beforeAutospacing="1" w:after="100" w:afterAutospacing="1"/>
        <w:ind w:firstLine="709"/>
        <w:rPr>
          <w:rFonts w:ascii="Times New Roman" w:hAnsi="Times New Roman"/>
          <w:sz w:val="28"/>
          <w:szCs w:val="28"/>
        </w:rPr>
      </w:pPr>
      <w:r w:rsidRPr="00553E33">
        <w:rPr>
          <w:rFonts w:ascii="Times New Roman" w:hAnsi="Times New Roman"/>
          <w:sz w:val="28"/>
          <w:szCs w:val="28"/>
        </w:rPr>
        <w:t>- исходные чертежи, ведомости строительно-монтажных работ, ведомости (акты) потребности в том или ином оборудовании,  акты на работы, листы авторского надзора;</w:t>
      </w:r>
    </w:p>
    <w:p w:rsidR="008D5841" w:rsidRPr="0038717E" w:rsidRDefault="00623031" w:rsidP="00553E33">
      <w:pPr>
        <w:spacing w:before="100" w:beforeAutospacing="1" w:after="100" w:afterAutospacing="1"/>
        <w:ind w:firstLine="709"/>
        <w:rPr>
          <w:rFonts w:ascii="Times New Roman" w:hAnsi="Times New Roman"/>
          <w:sz w:val="28"/>
          <w:szCs w:val="28"/>
        </w:rPr>
      </w:pPr>
      <w:r w:rsidRPr="00553E33">
        <w:rPr>
          <w:rFonts w:ascii="Times New Roman" w:hAnsi="Times New Roman"/>
          <w:sz w:val="28"/>
          <w:szCs w:val="28"/>
        </w:rPr>
        <w:t xml:space="preserve">- документально подтвержденные расходы на транспорт (договор или счет), договора на поставку оборудования, </w:t>
      </w:r>
      <w:r w:rsidR="00553E33">
        <w:rPr>
          <w:rFonts w:ascii="Times New Roman" w:hAnsi="Times New Roman"/>
          <w:sz w:val="28"/>
          <w:szCs w:val="28"/>
        </w:rPr>
        <w:t>товаро-материальных ценностей</w:t>
      </w:r>
      <w:r w:rsidR="0038717E" w:rsidRPr="0038717E">
        <w:rPr>
          <w:rFonts w:ascii="Times New Roman" w:hAnsi="Times New Roman"/>
          <w:sz w:val="28"/>
          <w:szCs w:val="28"/>
        </w:rPr>
        <w:t>;</w:t>
      </w:r>
    </w:p>
    <w:p w:rsidR="00623031" w:rsidRPr="00981BEB" w:rsidRDefault="008D5841" w:rsidP="00553E33">
      <w:pPr>
        <w:spacing w:before="100" w:beforeAutospacing="1" w:after="100" w:afterAutospacing="1"/>
        <w:ind w:firstLine="709"/>
        <w:rPr>
          <w:rFonts w:ascii="Times New Roman" w:hAnsi="Times New Roman"/>
          <w:sz w:val="28"/>
          <w:szCs w:val="28"/>
        </w:rPr>
      </w:pPr>
      <w:r w:rsidRPr="00553E33">
        <w:rPr>
          <w:rFonts w:ascii="Times New Roman" w:hAnsi="Times New Roman"/>
          <w:sz w:val="28"/>
          <w:szCs w:val="28"/>
        </w:rPr>
        <w:t xml:space="preserve">- </w:t>
      </w:r>
      <w:r w:rsidR="00623031" w:rsidRPr="00553E33">
        <w:rPr>
          <w:rFonts w:ascii="Times New Roman" w:hAnsi="Times New Roman"/>
          <w:sz w:val="28"/>
          <w:szCs w:val="28"/>
        </w:rPr>
        <w:t>документально подтвержденные решения органов гос</w:t>
      </w:r>
      <w:r w:rsidR="003A1BB2" w:rsidRPr="00553E33">
        <w:rPr>
          <w:rFonts w:ascii="Times New Roman" w:hAnsi="Times New Roman"/>
          <w:sz w:val="28"/>
          <w:szCs w:val="28"/>
        </w:rPr>
        <w:t xml:space="preserve">ударственной </w:t>
      </w:r>
      <w:r w:rsidR="00623031" w:rsidRPr="00553E33">
        <w:rPr>
          <w:rFonts w:ascii="Times New Roman" w:hAnsi="Times New Roman"/>
          <w:sz w:val="28"/>
          <w:szCs w:val="28"/>
        </w:rPr>
        <w:t xml:space="preserve">власти, которые имеют отношения к </w:t>
      </w:r>
      <w:r w:rsidRPr="00553E33">
        <w:rPr>
          <w:rFonts w:ascii="Times New Roman" w:hAnsi="Times New Roman"/>
          <w:sz w:val="28"/>
          <w:szCs w:val="28"/>
        </w:rPr>
        <w:t>реализации</w:t>
      </w:r>
      <w:r w:rsidR="00623031" w:rsidRPr="00553E33">
        <w:rPr>
          <w:rFonts w:ascii="Times New Roman" w:hAnsi="Times New Roman"/>
          <w:sz w:val="28"/>
          <w:szCs w:val="28"/>
        </w:rPr>
        <w:t xml:space="preserve"> проект</w:t>
      </w:r>
      <w:r w:rsidRPr="00553E33">
        <w:rPr>
          <w:rFonts w:ascii="Times New Roman" w:hAnsi="Times New Roman"/>
          <w:sz w:val="28"/>
          <w:szCs w:val="28"/>
        </w:rPr>
        <w:t>а</w:t>
      </w:r>
      <w:r w:rsidR="00623031" w:rsidRPr="00553E33">
        <w:rPr>
          <w:rFonts w:ascii="Times New Roman" w:hAnsi="Times New Roman"/>
          <w:sz w:val="28"/>
          <w:szCs w:val="28"/>
        </w:rPr>
        <w:t>.</w:t>
      </w:r>
    </w:p>
    <w:p w:rsidR="00226DE9" w:rsidRPr="00981BEB" w:rsidRDefault="00226DE9" w:rsidP="00226DE9">
      <w:pPr>
        <w:tabs>
          <w:tab w:val="num" w:pos="851"/>
        </w:tabs>
        <w:spacing w:line="276" w:lineRule="auto"/>
        <w:jc w:val="both"/>
        <w:rPr>
          <w:rFonts w:ascii="Times New Roman" w:hAnsi="Times New Roman"/>
          <w:color w:val="000000"/>
          <w:sz w:val="28"/>
          <w:szCs w:val="28"/>
        </w:rPr>
      </w:pPr>
      <w:r w:rsidRPr="00981BEB">
        <w:rPr>
          <w:rFonts w:ascii="Times New Roman" w:hAnsi="Times New Roman"/>
          <w:color w:val="000000"/>
          <w:sz w:val="28"/>
          <w:szCs w:val="28"/>
        </w:rPr>
        <w:lastRenderedPageBreak/>
        <w:tab/>
        <w:t>11.4. Единицы измерения объемов работ в ведомости работ или дефектовочном  акте должны соответствовать единицам измерения, указанным в СНБ-2001.</w:t>
      </w:r>
    </w:p>
    <w:p w:rsidR="00226DE9" w:rsidRPr="00981BEB" w:rsidRDefault="00226DE9" w:rsidP="00226DE9">
      <w:pPr>
        <w:spacing w:line="276" w:lineRule="auto"/>
        <w:ind w:firstLine="851"/>
        <w:jc w:val="both"/>
        <w:rPr>
          <w:rFonts w:ascii="Times New Roman" w:hAnsi="Times New Roman"/>
          <w:color w:val="000000"/>
          <w:sz w:val="28"/>
          <w:szCs w:val="28"/>
        </w:rPr>
      </w:pPr>
      <w:r w:rsidRPr="00981BEB">
        <w:rPr>
          <w:rFonts w:ascii="Times New Roman" w:hAnsi="Times New Roman"/>
          <w:color w:val="000000"/>
          <w:sz w:val="28"/>
          <w:szCs w:val="28"/>
        </w:rPr>
        <w:t>11.5. При расчете стоимости по УПСС необходимо указывать ссылку на нормативные документы, стоимость применяемых объектов-аналогов (ранее прошедших государственную экспертизу), подтверждать сводными сметными расчетами стоимости строительства.</w:t>
      </w:r>
    </w:p>
    <w:p w:rsidR="00226DE9" w:rsidRPr="00981BEB" w:rsidRDefault="00226DE9" w:rsidP="0002164E">
      <w:pPr>
        <w:spacing w:line="276" w:lineRule="auto"/>
        <w:rPr>
          <w:rFonts w:ascii="Times New Roman" w:hAnsi="Times New Roman"/>
          <w:lang w:eastAsia="x-none"/>
        </w:rPr>
        <w:sectPr w:rsidR="00226DE9" w:rsidRPr="00981BEB">
          <w:pgSz w:w="11906" w:h="16838"/>
          <w:pgMar w:top="692" w:right="851" w:bottom="958" w:left="1418" w:header="709" w:footer="709" w:gutter="0"/>
          <w:pgNumType w:start="1"/>
          <w:cols w:space="720"/>
        </w:sectPr>
      </w:pPr>
    </w:p>
    <w:p w:rsidR="0002164E" w:rsidRPr="00981BEB" w:rsidRDefault="0002164E" w:rsidP="0002164E">
      <w:pPr>
        <w:pStyle w:val="23"/>
        <w:tabs>
          <w:tab w:val="left" w:pos="708"/>
        </w:tabs>
        <w:ind w:left="432" w:hanging="432"/>
        <w:jc w:val="center"/>
        <w:rPr>
          <w:rFonts w:ascii="Times New Roman" w:hAnsi="Times New Roman"/>
          <w:i w:val="0"/>
          <w:sz w:val="26"/>
          <w:szCs w:val="26"/>
        </w:rPr>
      </w:pPr>
      <w:bookmarkStart w:id="82" w:name="_Toc278795950"/>
      <w:r w:rsidRPr="00981BEB">
        <w:rPr>
          <w:rFonts w:ascii="Times New Roman" w:hAnsi="Times New Roman"/>
          <w:i w:val="0"/>
          <w:sz w:val="26"/>
          <w:szCs w:val="26"/>
        </w:rPr>
        <w:lastRenderedPageBreak/>
        <w:t>Приложение А</w:t>
      </w:r>
      <w:bookmarkEnd w:id="82"/>
    </w:p>
    <w:p w:rsidR="0002164E" w:rsidRPr="00981BEB" w:rsidRDefault="0002164E" w:rsidP="0002164E">
      <w:pPr>
        <w:pStyle w:val="23"/>
        <w:tabs>
          <w:tab w:val="left" w:pos="708"/>
        </w:tabs>
        <w:spacing w:before="0"/>
        <w:ind w:left="432" w:hanging="432"/>
        <w:jc w:val="center"/>
        <w:rPr>
          <w:rFonts w:ascii="Times New Roman" w:hAnsi="Times New Roman"/>
          <w:b w:val="0"/>
          <w:i w:val="0"/>
          <w:sz w:val="26"/>
          <w:szCs w:val="26"/>
        </w:rPr>
      </w:pPr>
      <w:r w:rsidRPr="00981BEB">
        <w:rPr>
          <w:rFonts w:ascii="Times New Roman" w:hAnsi="Times New Roman"/>
          <w:b w:val="0"/>
          <w:i w:val="0"/>
          <w:sz w:val="26"/>
          <w:szCs w:val="26"/>
        </w:rPr>
        <w:t xml:space="preserve"> (рекомендуемое)</w:t>
      </w:r>
    </w:p>
    <w:p w:rsidR="0002164E" w:rsidRPr="00981BEB" w:rsidRDefault="0002164E" w:rsidP="0002164E">
      <w:pPr>
        <w:pStyle w:val="23"/>
        <w:tabs>
          <w:tab w:val="left" w:pos="708"/>
        </w:tabs>
        <w:spacing w:before="0"/>
        <w:ind w:left="432" w:hanging="432"/>
        <w:jc w:val="center"/>
        <w:rPr>
          <w:rFonts w:ascii="Times New Roman" w:hAnsi="Times New Roman"/>
          <w:i w:val="0"/>
          <w:sz w:val="26"/>
          <w:szCs w:val="26"/>
        </w:rPr>
      </w:pPr>
      <w:bookmarkStart w:id="83" w:name="_Toc278795952"/>
      <w:r w:rsidRPr="00981BEB">
        <w:rPr>
          <w:rFonts w:ascii="Times New Roman" w:hAnsi="Times New Roman"/>
          <w:i w:val="0"/>
          <w:sz w:val="26"/>
          <w:szCs w:val="26"/>
        </w:rPr>
        <w:t>Образец локального сметного расчета (локальной сметы)</w:t>
      </w:r>
      <w:bookmarkEnd w:id="83"/>
    </w:p>
    <w:p w:rsidR="0002164E" w:rsidRPr="00981BEB" w:rsidRDefault="0002164E" w:rsidP="0002164E">
      <w:pPr>
        <w:spacing w:before="240"/>
        <w:jc w:val="center"/>
        <w:rPr>
          <w:rFonts w:ascii="Times New Roman" w:hAnsi="Times New Roman"/>
          <w:sz w:val="20"/>
          <w:u w:val="single"/>
        </w:rPr>
      </w:pPr>
      <w:r w:rsidRPr="00981BEB">
        <w:rPr>
          <w:rFonts w:ascii="Times New Roman" w:hAnsi="Times New Roman"/>
          <w:sz w:val="20"/>
          <w:u w:val="single"/>
        </w:rPr>
        <w:t>.                             .</w:t>
      </w:r>
    </w:p>
    <w:p w:rsidR="0002164E" w:rsidRPr="00981BEB" w:rsidRDefault="0002164E" w:rsidP="0002164E">
      <w:pPr>
        <w:widowControl w:val="0"/>
        <w:shd w:val="clear" w:color="auto" w:fill="FFFFFF"/>
        <w:autoSpaceDE w:val="0"/>
        <w:autoSpaceDN w:val="0"/>
        <w:adjustRightInd w:val="0"/>
        <w:jc w:val="center"/>
        <w:rPr>
          <w:rFonts w:ascii="Times New Roman" w:hAnsi="Times New Roman"/>
          <w:sz w:val="20"/>
        </w:rPr>
      </w:pPr>
      <w:r w:rsidRPr="00981BEB">
        <w:rPr>
          <w:rFonts w:ascii="Times New Roman" w:hAnsi="Times New Roman"/>
          <w:sz w:val="20"/>
        </w:rPr>
        <w:t>[наименование стройки]</w:t>
      </w:r>
    </w:p>
    <w:p w:rsidR="0002164E" w:rsidRPr="00981BEB" w:rsidRDefault="0002164E" w:rsidP="0002164E">
      <w:pPr>
        <w:widowControl w:val="0"/>
        <w:shd w:val="clear" w:color="auto" w:fill="FFFFFF"/>
        <w:autoSpaceDE w:val="0"/>
        <w:autoSpaceDN w:val="0"/>
        <w:adjustRightInd w:val="0"/>
        <w:jc w:val="center"/>
        <w:rPr>
          <w:rFonts w:ascii="Times New Roman" w:hAnsi="Times New Roman"/>
          <w:sz w:val="20"/>
        </w:rPr>
      </w:pPr>
    </w:p>
    <w:p w:rsidR="0002164E" w:rsidRPr="00981BEB" w:rsidRDefault="0002164E" w:rsidP="0002164E">
      <w:pPr>
        <w:widowControl w:val="0"/>
        <w:shd w:val="clear" w:color="auto" w:fill="FFFFFF"/>
        <w:autoSpaceDE w:val="0"/>
        <w:autoSpaceDN w:val="0"/>
        <w:adjustRightInd w:val="0"/>
        <w:jc w:val="center"/>
        <w:rPr>
          <w:rFonts w:ascii="Times New Roman" w:hAnsi="Times New Roman"/>
        </w:rPr>
      </w:pPr>
      <w:r w:rsidRPr="00981BEB">
        <w:rPr>
          <w:rFonts w:ascii="Times New Roman" w:hAnsi="Times New Roman"/>
          <w:b/>
          <w:bCs/>
          <w:szCs w:val="22"/>
        </w:rPr>
        <w:t>ЛОКАЛЬНЫЙ СМЕТНЫЙ РАСЧЕТ № _______</w:t>
      </w:r>
    </w:p>
    <w:p w:rsidR="0002164E" w:rsidRPr="00981BEB" w:rsidRDefault="0002164E" w:rsidP="0002164E">
      <w:pPr>
        <w:widowControl w:val="0"/>
        <w:shd w:val="clear" w:color="auto" w:fill="FFFFFF"/>
        <w:autoSpaceDE w:val="0"/>
        <w:autoSpaceDN w:val="0"/>
        <w:adjustRightInd w:val="0"/>
        <w:spacing w:after="120"/>
        <w:jc w:val="center"/>
        <w:rPr>
          <w:rFonts w:ascii="Times New Roman" w:hAnsi="Times New Roman"/>
        </w:rPr>
      </w:pPr>
      <w:r w:rsidRPr="00981BEB">
        <w:rPr>
          <w:rFonts w:ascii="Times New Roman" w:hAnsi="Times New Roman"/>
        </w:rPr>
        <w:t>(локальная смета)</w:t>
      </w:r>
    </w:p>
    <w:p w:rsidR="0002164E" w:rsidRPr="00981BEB" w:rsidRDefault="0002164E" w:rsidP="0002164E">
      <w:pPr>
        <w:pStyle w:val="afa"/>
        <w:jc w:val="center"/>
        <w:rPr>
          <w:rFonts w:ascii="Times New Roman" w:hAnsi="Times New Roman"/>
          <w:sz w:val="20"/>
        </w:rPr>
      </w:pPr>
      <w:r w:rsidRPr="00981BEB">
        <w:rPr>
          <w:rFonts w:ascii="Times New Roman" w:hAnsi="Times New Roman"/>
          <w:sz w:val="20"/>
        </w:rPr>
        <w:t>на _________________________________________________________________________</w:t>
      </w:r>
    </w:p>
    <w:p w:rsidR="0002164E" w:rsidRPr="00981BEB" w:rsidRDefault="0002164E" w:rsidP="0002164E">
      <w:pPr>
        <w:pStyle w:val="2f1"/>
        <w:numPr>
          <w:ilvl w:val="0"/>
          <w:numId w:val="0"/>
        </w:numPr>
        <w:tabs>
          <w:tab w:val="left" w:pos="708"/>
        </w:tabs>
        <w:ind w:left="900" w:firstLine="210"/>
        <w:jc w:val="center"/>
        <w:rPr>
          <w:rFonts w:ascii="Times New Roman" w:hAnsi="Times New Roman"/>
          <w:sz w:val="20"/>
          <w:szCs w:val="20"/>
        </w:rPr>
      </w:pPr>
      <w:r w:rsidRPr="00981BEB">
        <w:rPr>
          <w:rFonts w:ascii="Times New Roman" w:hAnsi="Times New Roman"/>
          <w:sz w:val="20"/>
          <w:szCs w:val="20"/>
        </w:rPr>
        <w:t>(наименование работ и затрат, наименование объекта)</w:t>
      </w:r>
    </w:p>
    <w:p w:rsidR="0002164E" w:rsidRPr="00981BEB" w:rsidRDefault="0002164E" w:rsidP="0002164E">
      <w:pPr>
        <w:pStyle w:val="afa"/>
        <w:rPr>
          <w:rFonts w:ascii="Times New Roman" w:hAnsi="Times New Roman"/>
          <w:sz w:val="20"/>
        </w:rPr>
      </w:pPr>
      <w:r w:rsidRPr="00981BEB">
        <w:rPr>
          <w:rFonts w:ascii="Times New Roman" w:hAnsi="Times New Roman"/>
          <w:sz w:val="20"/>
        </w:rPr>
        <w:t>Основание: чертежи № ______________________________________________________</w:t>
      </w:r>
    </w:p>
    <w:p w:rsidR="0002164E" w:rsidRPr="00981BEB" w:rsidRDefault="0002164E" w:rsidP="0002164E">
      <w:pPr>
        <w:pStyle w:val="afa"/>
        <w:rPr>
          <w:rFonts w:ascii="Times New Roman" w:hAnsi="Times New Roman"/>
          <w:sz w:val="20"/>
        </w:rPr>
      </w:pPr>
      <w:r w:rsidRPr="00981BEB">
        <w:rPr>
          <w:rFonts w:ascii="Times New Roman" w:hAnsi="Times New Roman"/>
          <w:sz w:val="20"/>
        </w:rPr>
        <w:t>Сметная стоимость __________________________________________________ тыс. руб.</w:t>
      </w:r>
    </w:p>
    <w:p w:rsidR="0002164E" w:rsidRPr="00981BEB" w:rsidRDefault="0002164E" w:rsidP="0002164E">
      <w:pPr>
        <w:pStyle w:val="afa"/>
        <w:rPr>
          <w:rFonts w:ascii="Times New Roman" w:hAnsi="Times New Roman"/>
          <w:sz w:val="20"/>
        </w:rPr>
      </w:pPr>
      <w:r w:rsidRPr="00981BEB">
        <w:rPr>
          <w:rFonts w:ascii="Times New Roman" w:hAnsi="Times New Roman"/>
          <w:sz w:val="20"/>
        </w:rPr>
        <w:t>Средства на оплату труда _____________________________________________ тыс. руб.</w:t>
      </w:r>
    </w:p>
    <w:p w:rsidR="0002164E" w:rsidRPr="00981BEB" w:rsidRDefault="0002164E" w:rsidP="0002164E">
      <w:pPr>
        <w:pStyle w:val="afa"/>
        <w:rPr>
          <w:rFonts w:ascii="Times New Roman" w:hAnsi="Times New Roman"/>
          <w:sz w:val="20"/>
        </w:rPr>
      </w:pPr>
      <w:r w:rsidRPr="00981BEB">
        <w:rPr>
          <w:rFonts w:ascii="Times New Roman" w:hAnsi="Times New Roman"/>
          <w:sz w:val="20"/>
        </w:rPr>
        <w:t>Сметная трудоемкость ________________________________________________ чел.-час</w:t>
      </w:r>
    </w:p>
    <w:p w:rsidR="0002164E" w:rsidRPr="00981BEB" w:rsidRDefault="0002164E" w:rsidP="0002164E">
      <w:pPr>
        <w:pStyle w:val="afa"/>
        <w:rPr>
          <w:rFonts w:ascii="Times New Roman" w:hAnsi="Times New Roman"/>
          <w:sz w:val="20"/>
        </w:rPr>
      </w:pPr>
      <w:r w:rsidRPr="00981BEB">
        <w:rPr>
          <w:rFonts w:ascii="Times New Roman" w:hAnsi="Times New Roman"/>
          <w:sz w:val="20"/>
        </w:rPr>
        <w:t>Составлен(а) в текущих (прогнозных) ценах по состоянию на ________________ 20__ г.</w:t>
      </w:r>
    </w:p>
    <w:p w:rsidR="0002164E" w:rsidRPr="00981BEB" w:rsidRDefault="0002164E" w:rsidP="0002164E">
      <w:pPr>
        <w:pStyle w:val="afa"/>
        <w:rPr>
          <w:rFonts w:ascii="Times New Roman" w:hAnsi="Times New Roman"/>
          <w:sz w:val="18"/>
          <w:szCs w:val="18"/>
        </w:rPr>
      </w:pPr>
    </w:p>
    <w:p w:rsidR="0002164E" w:rsidRPr="00981BEB" w:rsidRDefault="0002164E" w:rsidP="0002164E">
      <w:pPr>
        <w:pStyle w:val="afa"/>
        <w:rPr>
          <w:rFonts w:ascii="Times New Roman" w:hAnsi="Times New Roman"/>
          <w:sz w:val="18"/>
          <w:szCs w:val="18"/>
        </w:rPr>
      </w:pPr>
      <w:r w:rsidRPr="00981BEB">
        <w:rPr>
          <w:rFonts w:ascii="Times New Roman" w:hAnsi="Times New Roman"/>
          <w:sz w:val="18"/>
          <w:szCs w:val="18"/>
        </w:rPr>
        <w:object w:dxaOrig="14730" w:dyaOrig="2970">
          <v:shape id="_x0000_i1025" type="#_x0000_t75" style="width:736.5pt;height:148.5pt" o:ole="">
            <v:imagedata r:id="rId12" o:title=""/>
          </v:shape>
          <o:OLEObject Type="Embed" ProgID="Excel.Sheet.12" ShapeID="_x0000_i1025" DrawAspect="Content" ObjectID="_1585548702" r:id="rId13"/>
        </w:object>
      </w:r>
    </w:p>
    <w:p w:rsidR="0002164E" w:rsidRPr="00981BEB" w:rsidRDefault="0002164E" w:rsidP="0002164E">
      <w:pPr>
        <w:pStyle w:val="afa"/>
        <w:ind w:left="709" w:firstLine="709"/>
        <w:rPr>
          <w:rFonts w:ascii="Times New Roman" w:hAnsi="Times New Roman"/>
          <w:sz w:val="20"/>
          <w:szCs w:val="20"/>
        </w:rPr>
      </w:pPr>
    </w:p>
    <w:p w:rsidR="0002164E" w:rsidRPr="00981BEB" w:rsidRDefault="0002164E" w:rsidP="0002164E">
      <w:pPr>
        <w:pStyle w:val="afa"/>
        <w:ind w:left="709" w:firstLine="709"/>
        <w:rPr>
          <w:rFonts w:ascii="Times New Roman" w:hAnsi="Times New Roman"/>
          <w:sz w:val="18"/>
          <w:szCs w:val="18"/>
        </w:rPr>
      </w:pPr>
      <w:r w:rsidRPr="00981BEB">
        <w:rPr>
          <w:rFonts w:ascii="Times New Roman" w:hAnsi="Times New Roman"/>
          <w:sz w:val="20"/>
          <w:szCs w:val="20"/>
        </w:rPr>
        <w:t>Составил:</w:t>
      </w:r>
      <w:r w:rsidRPr="00981BEB">
        <w:rPr>
          <w:rFonts w:ascii="Times New Roman" w:hAnsi="Times New Roman"/>
          <w:sz w:val="18"/>
          <w:szCs w:val="18"/>
        </w:rPr>
        <w:t xml:space="preserve"> __________________________________________________ </w:t>
      </w:r>
      <w:r w:rsidRPr="00981BEB">
        <w:rPr>
          <w:rFonts w:ascii="Times New Roman" w:hAnsi="Times New Roman"/>
          <w:sz w:val="20"/>
          <w:szCs w:val="20"/>
        </w:rPr>
        <w:t>[инициалы, фамилия]</w:t>
      </w:r>
    </w:p>
    <w:p w:rsidR="0002164E" w:rsidRPr="00981BEB" w:rsidRDefault="0002164E" w:rsidP="0002164E">
      <w:pPr>
        <w:pStyle w:val="afa"/>
        <w:rPr>
          <w:rFonts w:ascii="Times New Roman" w:hAnsi="Times New Roman"/>
          <w:sz w:val="16"/>
          <w:szCs w:val="16"/>
        </w:rPr>
      </w:pPr>
      <w:r w:rsidRPr="00981BEB">
        <w:rPr>
          <w:rFonts w:ascii="Times New Roman" w:hAnsi="Times New Roman"/>
          <w:sz w:val="18"/>
          <w:szCs w:val="18"/>
        </w:rPr>
        <w:tab/>
      </w:r>
      <w:r w:rsidRPr="00981BEB">
        <w:rPr>
          <w:rFonts w:ascii="Times New Roman" w:hAnsi="Times New Roman"/>
          <w:sz w:val="18"/>
          <w:szCs w:val="18"/>
        </w:rPr>
        <w:tab/>
      </w:r>
      <w:r w:rsidRPr="00981BEB">
        <w:rPr>
          <w:rFonts w:ascii="Times New Roman" w:hAnsi="Times New Roman"/>
          <w:sz w:val="18"/>
          <w:szCs w:val="18"/>
        </w:rPr>
        <w:tab/>
      </w:r>
      <w:r w:rsidRPr="00981BEB">
        <w:rPr>
          <w:rFonts w:ascii="Times New Roman" w:hAnsi="Times New Roman"/>
          <w:sz w:val="18"/>
          <w:szCs w:val="18"/>
        </w:rPr>
        <w:tab/>
      </w:r>
      <w:r w:rsidRPr="00981BEB">
        <w:rPr>
          <w:rFonts w:ascii="Times New Roman" w:hAnsi="Times New Roman"/>
          <w:sz w:val="16"/>
          <w:szCs w:val="16"/>
        </w:rPr>
        <w:t xml:space="preserve">должность </w:t>
      </w:r>
      <w:r w:rsidRPr="00981BEB">
        <w:rPr>
          <w:rFonts w:ascii="Times New Roman" w:hAnsi="Times New Roman"/>
          <w:sz w:val="16"/>
          <w:szCs w:val="16"/>
        </w:rPr>
        <w:tab/>
      </w:r>
      <w:r w:rsidRPr="00981BEB">
        <w:rPr>
          <w:rFonts w:ascii="Times New Roman" w:hAnsi="Times New Roman"/>
          <w:sz w:val="16"/>
          <w:szCs w:val="16"/>
        </w:rPr>
        <w:tab/>
      </w:r>
      <w:r w:rsidRPr="00981BEB">
        <w:rPr>
          <w:rFonts w:ascii="Times New Roman" w:hAnsi="Times New Roman"/>
          <w:sz w:val="16"/>
          <w:szCs w:val="16"/>
        </w:rPr>
        <w:tab/>
        <w:t>подпись</w:t>
      </w:r>
    </w:p>
    <w:p w:rsidR="0002164E" w:rsidRPr="00981BEB" w:rsidRDefault="0002164E" w:rsidP="0002164E">
      <w:pPr>
        <w:pStyle w:val="afa"/>
        <w:rPr>
          <w:rFonts w:ascii="Times New Roman" w:hAnsi="Times New Roman"/>
          <w:sz w:val="16"/>
          <w:szCs w:val="16"/>
        </w:rPr>
      </w:pPr>
    </w:p>
    <w:p w:rsidR="0002164E" w:rsidRPr="00981BEB" w:rsidRDefault="0002164E" w:rsidP="0002164E">
      <w:pPr>
        <w:pStyle w:val="afa"/>
        <w:ind w:left="709" w:firstLine="709"/>
        <w:rPr>
          <w:rFonts w:ascii="Times New Roman" w:hAnsi="Times New Roman"/>
          <w:sz w:val="16"/>
          <w:szCs w:val="16"/>
        </w:rPr>
      </w:pPr>
      <w:r w:rsidRPr="00981BEB">
        <w:rPr>
          <w:rFonts w:ascii="Times New Roman" w:hAnsi="Times New Roman"/>
          <w:sz w:val="20"/>
          <w:szCs w:val="20"/>
        </w:rPr>
        <w:t>Проверил:</w:t>
      </w:r>
      <w:r w:rsidRPr="00981BEB">
        <w:rPr>
          <w:rFonts w:ascii="Times New Roman" w:hAnsi="Times New Roman"/>
          <w:sz w:val="18"/>
          <w:szCs w:val="18"/>
        </w:rPr>
        <w:t xml:space="preserve"> __________________________________________________  </w:t>
      </w:r>
      <w:r w:rsidRPr="00981BEB">
        <w:rPr>
          <w:rFonts w:ascii="Times New Roman" w:hAnsi="Times New Roman"/>
          <w:sz w:val="20"/>
          <w:szCs w:val="20"/>
        </w:rPr>
        <w:t>[инициалы, фамилия]</w:t>
      </w:r>
    </w:p>
    <w:p w:rsidR="0002164E" w:rsidRPr="00981BEB" w:rsidRDefault="0002164E" w:rsidP="0002164E">
      <w:pPr>
        <w:pStyle w:val="afa"/>
        <w:ind w:left="709" w:firstLine="709"/>
        <w:rPr>
          <w:rFonts w:ascii="Times New Roman" w:hAnsi="Times New Roman"/>
          <w:sz w:val="16"/>
          <w:szCs w:val="16"/>
        </w:rPr>
      </w:pPr>
      <w:r w:rsidRPr="00981BEB">
        <w:rPr>
          <w:rFonts w:ascii="Times New Roman" w:hAnsi="Times New Roman"/>
          <w:sz w:val="16"/>
          <w:szCs w:val="16"/>
        </w:rPr>
        <w:tab/>
      </w:r>
      <w:r w:rsidRPr="00981BEB">
        <w:rPr>
          <w:rFonts w:ascii="Times New Roman" w:hAnsi="Times New Roman"/>
          <w:sz w:val="16"/>
          <w:szCs w:val="16"/>
        </w:rPr>
        <w:tab/>
        <w:t>должность</w:t>
      </w:r>
      <w:r w:rsidRPr="00981BEB">
        <w:rPr>
          <w:rFonts w:ascii="Times New Roman" w:hAnsi="Times New Roman"/>
          <w:sz w:val="16"/>
          <w:szCs w:val="16"/>
        </w:rPr>
        <w:tab/>
      </w:r>
      <w:r w:rsidRPr="00981BEB">
        <w:rPr>
          <w:rFonts w:ascii="Times New Roman" w:hAnsi="Times New Roman"/>
          <w:sz w:val="16"/>
          <w:szCs w:val="16"/>
        </w:rPr>
        <w:tab/>
      </w:r>
      <w:r w:rsidRPr="00981BEB">
        <w:rPr>
          <w:rFonts w:ascii="Times New Roman" w:hAnsi="Times New Roman"/>
          <w:sz w:val="16"/>
          <w:szCs w:val="16"/>
        </w:rPr>
        <w:tab/>
        <w:t>подпись</w:t>
      </w:r>
    </w:p>
    <w:p w:rsidR="0002164E" w:rsidRPr="00981BEB" w:rsidRDefault="0002164E" w:rsidP="0002164E">
      <w:pPr>
        <w:rPr>
          <w:rFonts w:ascii="Times New Roman" w:hAnsi="Times New Roman"/>
          <w:sz w:val="16"/>
          <w:szCs w:val="16"/>
          <w:lang w:val="x-none" w:eastAsia="x-none"/>
        </w:rPr>
        <w:sectPr w:rsidR="0002164E" w:rsidRPr="00981BEB">
          <w:pgSz w:w="16838" w:h="11906" w:orient="landscape"/>
          <w:pgMar w:top="1000" w:right="1134" w:bottom="851" w:left="1134" w:header="709" w:footer="709" w:gutter="0"/>
          <w:cols w:space="720"/>
        </w:sectPr>
      </w:pPr>
    </w:p>
    <w:p w:rsidR="0002164E" w:rsidRPr="00981BEB" w:rsidRDefault="0002164E" w:rsidP="0002164E">
      <w:pPr>
        <w:pStyle w:val="23"/>
        <w:tabs>
          <w:tab w:val="left" w:pos="708"/>
        </w:tabs>
        <w:ind w:left="432" w:hanging="432"/>
        <w:jc w:val="center"/>
        <w:rPr>
          <w:rFonts w:ascii="Times New Roman" w:hAnsi="Times New Roman"/>
          <w:i w:val="0"/>
          <w:sz w:val="26"/>
          <w:szCs w:val="26"/>
        </w:rPr>
      </w:pPr>
      <w:bookmarkStart w:id="84" w:name="_Toc278795953"/>
      <w:r w:rsidRPr="00981BEB">
        <w:rPr>
          <w:rFonts w:ascii="Times New Roman" w:hAnsi="Times New Roman"/>
          <w:i w:val="0"/>
          <w:sz w:val="26"/>
          <w:szCs w:val="26"/>
        </w:rPr>
        <w:lastRenderedPageBreak/>
        <w:t>Приложение Б</w:t>
      </w:r>
      <w:bookmarkEnd w:id="84"/>
    </w:p>
    <w:p w:rsidR="0002164E" w:rsidRPr="00981BEB" w:rsidRDefault="0002164E" w:rsidP="0002164E">
      <w:pPr>
        <w:pStyle w:val="23"/>
        <w:tabs>
          <w:tab w:val="left" w:pos="708"/>
        </w:tabs>
        <w:spacing w:before="0"/>
        <w:ind w:left="431" w:hanging="431"/>
        <w:jc w:val="center"/>
        <w:rPr>
          <w:rFonts w:ascii="Times New Roman" w:hAnsi="Times New Roman"/>
          <w:b w:val="0"/>
          <w:i w:val="0"/>
          <w:sz w:val="26"/>
          <w:szCs w:val="26"/>
        </w:rPr>
      </w:pPr>
      <w:bookmarkStart w:id="85" w:name="_Toc278795954"/>
      <w:r w:rsidRPr="00981BEB">
        <w:rPr>
          <w:rFonts w:ascii="Times New Roman" w:hAnsi="Times New Roman"/>
          <w:b w:val="0"/>
          <w:i w:val="0"/>
          <w:sz w:val="26"/>
          <w:szCs w:val="26"/>
        </w:rPr>
        <w:t>(рекомендуемое)</w:t>
      </w:r>
      <w:bookmarkEnd w:id="85"/>
    </w:p>
    <w:p w:rsidR="0002164E" w:rsidRPr="00981BEB" w:rsidRDefault="0002164E" w:rsidP="0002164E">
      <w:pPr>
        <w:pStyle w:val="23"/>
        <w:tabs>
          <w:tab w:val="left" w:pos="708"/>
        </w:tabs>
        <w:ind w:left="432" w:hanging="432"/>
        <w:jc w:val="center"/>
        <w:rPr>
          <w:rFonts w:ascii="Times New Roman" w:hAnsi="Times New Roman"/>
          <w:b w:val="0"/>
          <w:i w:val="0"/>
          <w:sz w:val="26"/>
          <w:szCs w:val="26"/>
        </w:rPr>
      </w:pPr>
      <w:bookmarkStart w:id="86" w:name="_Toc278795955"/>
      <w:r w:rsidRPr="00981BEB">
        <w:rPr>
          <w:rFonts w:ascii="Times New Roman" w:hAnsi="Times New Roman"/>
          <w:i w:val="0"/>
          <w:sz w:val="26"/>
          <w:szCs w:val="26"/>
        </w:rPr>
        <w:t>Образец расчета заработной платы для рабочих основного производства по разрядам для учета в сметной документации строительства объектов</w:t>
      </w:r>
      <w:bookmarkStart w:id="87" w:name="_Toc278795956"/>
      <w:bookmarkEnd w:id="86"/>
      <w:r w:rsidRPr="00981BEB">
        <w:rPr>
          <w:rFonts w:ascii="Times New Roman" w:hAnsi="Times New Roman"/>
          <w:i w:val="0"/>
          <w:sz w:val="26"/>
          <w:szCs w:val="26"/>
        </w:rPr>
        <w:t xml:space="preserve"> </w:t>
      </w:r>
      <w:r w:rsidRPr="00981BEB">
        <w:rPr>
          <w:rFonts w:ascii="Times New Roman" w:hAnsi="Times New Roman"/>
          <w:b w:val="0"/>
          <w:i w:val="0"/>
          <w:sz w:val="26"/>
          <w:szCs w:val="26"/>
        </w:rPr>
        <w:t>(цифры условные)</w:t>
      </w:r>
      <w:bookmarkEnd w:id="87"/>
    </w:p>
    <w:p w:rsidR="0002164E" w:rsidRPr="00981BEB" w:rsidRDefault="0002164E" w:rsidP="0002164E">
      <w:pPr>
        <w:jc w:val="center"/>
        <w:rPr>
          <w:rFonts w:ascii="Times New Roman" w:hAnsi="Times New Roman"/>
          <w:i/>
        </w:rPr>
      </w:pPr>
      <w:r w:rsidRPr="00981BEB">
        <w:rPr>
          <w:rFonts w:ascii="Times New Roman" w:hAnsi="Times New Roman"/>
          <w:bCs/>
          <w:i/>
        </w:rPr>
        <w:t xml:space="preserve">                                                                                                                                                                                                                                    в  рублях</w:t>
      </w:r>
    </w:p>
    <w:tbl>
      <w:tblPr>
        <w:tblW w:w="15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8"/>
        <w:gridCol w:w="1137"/>
        <w:gridCol w:w="1098"/>
        <w:gridCol w:w="1020"/>
        <w:gridCol w:w="1262"/>
        <w:gridCol w:w="1135"/>
        <w:gridCol w:w="1512"/>
        <w:gridCol w:w="1267"/>
        <w:gridCol w:w="1324"/>
        <w:gridCol w:w="1080"/>
        <w:gridCol w:w="1437"/>
        <w:gridCol w:w="955"/>
        <w:gridCol w:w="1030"/>
      </w:tblGrid>
      <w:tr w:rsidR="0002164E" w:rsidRPr="00981BEB" w:rsidTr="0002164E">
        <w:tc>
          <w:tcPr>
            <w:tcW w:w="847" w:type="dxa"/>
            <w:vMerge w:val="restart"/>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rPr>
                <w:rFonts w:ascii="Times New Roman" w:hAnsi="Times New Roman"/>
                <w:sz w:val="18"/>
                <w:szCs w:val="18"/>
              </w:rPr>
            </w:pPr>
            <w:r w:rsidRPr="00981BEB">
              <w:rPr>
                <w:rFonts w:ascii="Times New Roman" w:hAnsi="Times New Roman"/>
                <w:sz w:val="18"/>
                <w:szCs w:val="18"/>
              </w:rPr>
              <w:t>Разряд</w:t>
            </w:r>
          </w:p>
        </w:tc>
        <w:tc>
          <w:tcPr>
            <w:tcW w:w="1136" w:type="dxa"/>
            <w:vMerge w:val="restart"/>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rPr>
                <w:rFonts w:ascii="Times New Roman" w:hAnsi="Times New Roman"/>
                <w:sz w:val="18"/>
                <w:szCs w:val="18"/>
              </w:rPr>
            </w:pPr>
            <w:r w:rsidRPr="00981BEB">
              <w:rPr>
                <w:rFonts w:ascii="Times New Roman" w:hAnsi="Times New Roman"/>
                <w:sz w:val="18"/>
                <w:szCs w:val="18"/>
              </w:rPr>
              <w:t>Месячная тарифная ставка</w:t>
            </w:r>
          </w:p>
        </w:tc>
        <w:tc>
          <w:tcPr>
            <w:tcW w:w="1097" w:type="dxa"/>
            <w:vMerge w:val="restart"/>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rPr>
                <w:rFonts w:ascii="Times New Roman" w:hAnsi="Times New Roman"/>
                <w:sz w:val="18"/>
                <w:szCs w:val="18"/>
              </w:rPr>
            </w:pPr>
            <w:r w:rsidRPr="00981BEB">
              <w:rPr>
                <w:rFonts w:ascii="Times New Roman" w:hAnsi="Times New Roman"/>
                <w:sz w:val="18"/>
                <w:szCs w:val="18"/>
              </w:rPr>
              <w:t>Часовая тарифная ставка</w:t>
            </w:r>
          </w:p>
        </w:tc>
        <w:tc>
          <w:tcPr>
            <w:tcW w:w="2281" w:type="dxa"/>
            <w:gridSpan w:val="2"/>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rPr>
                <w:rFonts w:ascii="Times New Roman" w:hAnsi="Times New Roman"/>
                <w:sz w:val="18"/>
                <w:szCs w:val="18"/>
              </w:rPr>
            </w:pPr>
            <w:r w:rsidRPr="00981BEB">
              <w:rPr>
                <w:rFonts w:ascii="Times New Roman" w:hAnsi="Times New Roman"/>
                <w:sz w:val="18"/>
                <w:szCs w:val="18"/>
              </w:rPr>
              <w:t>Надбавки</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rPr>
                <w:rFonts w:ascii="Times New Roman" w:hAnsi="Times New Roman"/>
                <w:sz w:val="18"/>
                <w:szCs w:val="18"/>
              </w:rPr>
            </w:pPr>
            <w:r w:rsidRPr="00981BEB">
              <w:rPr>
                <w:rFonts w:ascii="Times New Roman" w:hAnsi="Times New Roman"/>
                <w:sz w:val="18"/>
                <w:szCs w:val="18"/>
              </w:rPr>
              <w:t>Тарифная ставка с учетом надбавки</w:t>
            </w:r>
          </w:p>
        </w:tc>
        <w:tc>
          <w:tcPr>
            <w:tcW w:w="1511" w:type="dxa"/>
            <w:vMerge w:val="restart"/>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rPr>
                <w:rFonts w:ascii="Times New Roman" w:hAnsi="Times New Roman"/>
                <w:sz w:val="18"/>
                <w:szCs w:val="18"/>
              </w:rPr>
            </w:pPr>
            <w:r w:rsidRPr="00981BEB">
              <w:rPr>
                <w:rFonts w:ascii="Times New Roman" w:hAnsi="Times New Roman"/>
                <w:sz w:val="18"/>
                <w:szCs w:val="18"/>
              </w:rPr>
              <w:t>Премиальные выплаты</w:t>
            </w:r>
          </w:p>
        </w:tc>
        <w:tc>
          <w:tcPr>
            <w:tcW w:w="1267" w:type="dxa"/>
            <w:vMerge w:val="restart"/>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rPr>
                <w:rFonts w:ascii="Times New Roman" w:hAnsi="Times New Roman"/>
                <w:sz w:val="18"/>
                <w:szCs w:val="18"/>
              </w:rPr>
            </w:pPr>
            <w:r w:rsidRPr="00981BEB">
              <w:rPr>
                <w:rFonts w:ascii="Times New Roman" w:hAnsi="Times New Roman"/>
                <w:sz w:val="18"/>
                <w:szCs w:val="18"/>
              </w:rPr>
              <w:t>Отпускные и доп. отпуска</w:t>
            </w:r>
          </w:p>
        </w:tc>
        <w:tc>
          <w:tcPr>
            <w:tcW w:w="1324" w:type="dxa"/>
            <w:vMerge w:val="restart"/>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rPr>
                <w:rFonts w:ascii="Times New Roman" w:hAnsi="Times New Roman"/>
                <w:sz w:val="18"/>
                <w:szCs w:val="18"/>
              </w:rPr>
            </w:pPr>
            <w:r w:rsidRPr="00981BEB">
              <w:rPr>
                <w:rFonts w:ascii="Times New Roman" w:hAnsi="Times New Roman"/>
                <w:sz w:val="18"/>
                <w:szCs w:val="18"/>
              </w:rPr>
              <w:t>Вознаграждение за выслугу лет</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rPr>
                <w:rFonts w:ascii="Times New Roman" w:hAnsi="Times New Roman"/>
                <w:sz w:val="18"/>
                <w:szCs w:val="18"/>
              </w:rPr>
            </w:pPr>
            <w:r w:rsidRPr="00981BEB">
              <w:rPr>
                <w:rFonts w:ascii="Times New Roman" w:hAnsi="Times New Roman"/>
                <w:sz w:val="18"/>
                <w:szCs w:val="18"/>
              </w:rPr>
              <w:t>Вахтовая надбавка</w:t>
            </w:r>
          </w:p>
        </w:tc>
        <w:tc>
          <w:tcPr>
            <w:tcW w:w="1437" w:type="dxa"/>
            <w:vMerge w:val="restart"/>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rPr>
                <w:rFonts w:ascii="Times New Roman" w:hAnsi="Times New Roman"/>
                <w:sz w:val="18"/>
                <w:szCs w:val="18"/>
              </w:rPr>
            </w:pPr>
            <w:r w:rsidRPr="00981BEB">
              <w:rPr>
                <w:rFonts w:ascii="Times New Roman" w:hAnsi="Times New Roman"/>
                <w:sz w:val="18"/>
                <w:szCs w:val="18"/>
              </w:rPr>
              <w:t>Доп.затраты, связанные с вахтой</w:t>
            </w:r>
          </w:p>
        </w:tc>
        <w:tc>
          <w:tcPr>
            <w:tcW w:w="955" w:type="dxa"/>
            <w:vMerge w:val="restart"/>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rPr>
                <w:rFonts w:ascii="Times New Roman" w:hAnsi="Times New Roman"/>
                <w:sz w:val="18"/>
                <w:szCs w:val="18"/>
              </w:rPr>
            </w:pPr>
            <w:r w:rsidRPr="00981BEB">
              <w:rPr>
                <w:rFonts w:ascii="Times New Roman" w:hAnsi="Times New Roman"/>
                <w:sz w:val="18"/>
                <w:szCs w:val="18"/>
              </w:rPr>
              <w:t>ИТОГО з/плата в месяц</w:t>
            </w:r>
          </w:p>
        </w:tc>
        <w:tc>
          <w:tcPr>
            <w:tcW w:w="1030" w:type="dxa"/>
            <w:vMerge w:val="restart"/>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rPr>
                <w:rFonts w:ascii="Times New Roman" w:hAnsi="Times New Roman"/>
                <w:sz w:val="18"/>
                <w:szCs w:val="18"/>
              </w:rPr>
            </w:pPr>
            <w:r w:rsidRPr="00981BEB">
              <w:rPr>
                <w:rFonts w:ascii="Times New Roman" w:hAnsi="Times New Roman"/>
                <w:sz w:val="18"/>
                <w:szCs w:val="18"/>
              </w:rPr>
              <w:t>Часовая зарплата</w:t>
            </w:r>
          </w:p>
        </w:tc>
      </w:tr>
      <w:tr w:rsidR="0002164E" w:rsidRPr="00981BEB" w:rsidTr="0002164E">
        <w:tc>
          <w:tcPr>
            <w:tcW w:w="847"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 w:val="18"/>
                <w:szCs w:val="18"/>
              </w:rPr>
            </w:pPr>
          </w:p>
        </w:tc>
        <w:tc>
          <w:tcPr>
            <w:tcW w:w="1136"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 w:val="18"/>
                <w:szCs w:val="18"/>
              </w:rPr>
            </w:pPr>
          </w:p>
        </w:tc>
        <w:tc>
          <w:tcPr>
            <w:tcW w:w="1097"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 w:val="18"/>
                <w:szCs w:val="18"/>
              </w:rPr>
            </w:pPr>
          </w:p>
        </w:tc>
        <w:tc>
          <w:tcPr>
            <w:tcW w:w="1019"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sz w:val="18"/>
                <w:szCs w:val="18"/>
              </w:rPr>
            </w:pPr>
            <w:r w:rsidRPr="00981BEB">
              <w:rPr>
                <w:rFonts w:ascii="Times New Roman" w:hAnsi="Times New Roman"/>
                <w:sz w:val="18"/>
                <w:szCs w:val="18"/>
              </w:rPr>
              <w:t>За тяжелые условия</w:t>
            </w:r>
          </w:p>
        </w:tc>
        <w:tc>
          <w:tcPr>
            <w:tcW w:w="1262"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sz w:val="18"/>
                <w:szCs w:val="18"/>
              </w:rPr>
            </w:pPr>
            <w:r w:rsidRPr="00981BEB">
              <w:rPr>
                <w:rFonts w:ascii="Times New Roman" w:hAnsi="Times New Roman"/>
                <w:sz w:val="18"/>
                <w:szCs w:val="18"/>
              </w:rPr>
              <w:t>За проф. мастерство</w:t>
            </w:r>
          </w:p>
        </w:tc>
        <w:tc>
          <w:tcPr>
            <w:tcW w:w="1135"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 w:val="18"/>
                <w:szCs w:val="18"/>
              </w:rPr>
            </w:pPr>
          </w:p>
        </w:tc>
        <w:tc>
          <w:tcPr>
            <w:tcW w:w="1511"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 w:val="18"/>
                <w:szCs w:val="18"/>
              </w:rPr>
            </w:pPr>
          </w:p>
        </w:tc>
        <w:tc>
          <w:tcPr>
            <w:tcW w:w="1267"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 w:val="18"/>
                <w:szCs w:val="18"/>
              </w:rPr>
            </w:pPr>
          </w:p>
        </w:tc>
        <w:tc>
          <w:tcPr>
            <w:tcW w:w="1324"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 w:val="18"/>
                <w:szCs w:val="18"/>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 w:val="18"/>
                <w:szCs w:val="18"/>
              </w:rPr>
            </w:pPr>
          </w:p>
        </w:tc>
        <w:tc>
          <w:tcPr>
            <w:tcW w:w="1437"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 w:val="18"/>
                <w:szCs w:val="18"/>
              </w:rPr>
            </w:pPr>
          </w:p>
        </w:tc>
        <w:tc>
          <w:tcPr>
            <w:tcW w:w="955"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 w:val="18"/>
                <w:szCs w:val="18"/>
              </w:rPr>
            </w:pPr>
          </w:p>
        </w:tc>
        <w:tc>
          <w:tcPr>
            <w:tcW w:w="1030"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 w:val="18"/>
                <w:szCs w:val="18"/>
              </w:rPr>
            </w:pPr>
          </w:p>
        </w:tc>
      </w:tr>
      <w:tr w:rsidR="0002164E" w:rsidRPr="00981BEB" w:rsidTr="0002164E">
        <w:tc>
          <w:tcPr>
            <w:tcW w:w="847"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sz w:val="22"/>
                <w:szCs w:val="22"/>
              </w:rPr>
            </w:pPr>
            <w:r w:rsidRPr="00981BEB">
              <w:rPr>
                <w:rFonts w:ascii="Times New Roman" w:hAnsi="Times New Roman"/>
                <w:sz w:val="22"/>
                <w:szCs w:val="22"/>
              </w:rPr>
              <w:t>1</w:t>
            </w:r>
          </w:p>
        </w:tc>
        <w:tc>
          <w:tcPr>
            <w:tcW w:w="1136"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sz w:val="22"/>
                <w:szCs w:val="22"/>
              </w:rPr>
            </w:pPr>
            <w:r w:rsidRPr="00981BEB">
              <w:rPr>
                <w:rFonts w:ascii="Times New Roman" w:hAnsi="Times New Roman"/>
                <w:sz w:val="22"/>
                <w:szCs w:val="22"/>
              </w:rPr>
              <w:t>2</w:t>
            </w:r>
          </w:p>
        </w:tc>
        <w:tc>
          <w:tcPr>
            <w:tcW w:w="1097"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sz w:val="22"/>
                <w:szCs w:val="22"/>
              </w:rPr>
            </w:pPr>
            <w:r w:rsidRPr="00981BEB">
              <w:rPr>
                <w:rFonts w:ascii="Times New Roman" w:hAnsi="Times New Roman"/>
                <w:sz w:val="22"/>
                <w:szCs w:val="22"/>
              </w:rPr>
              <w:t>3</w:t>
            </w:r>
          </w:p>
        </w:tc>
        <w:tc>
          <w:tcPr>
            <w:tcW w:w="1019"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sz w:val="22"/>
                <w:szCs w:val="22"/>
              </w:rPr>
            </w:pPr>
            <w:r w:rsidRPr="00981BEB">
              <w:rPr>
                <w:rFonts w:ascii="Times New Roman" w:hAnsi="Times New Roman"/>
                <w:sz w:val="22"/>
                <w:szCs w:val="22"/>
              </w:rPr>
              <w:t>4</w:t>
            </w:r>
          </w:p>
        </w:tc>
        <w:tc>
          <w:tcPr>
            <w:tcW w:w="1262"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sz w:val="22"/>
                <w:szCs w:val="22"/>
              </w:rPr>
            </w:pPr>
            <w:r w:rsidRPr="00981BEB">
              <w:rPr>
                <w:rFonts w:ascii="Times New Roman" w:hAnsi="Times New Roman"/>
                <w:sz w:val="22"/>
                <w:szCs w:val="22"/>
              </w:rPr>
              <w:t>5</w:t>
            </w:r>
          </w:p>
        </w:tc>
        <w:tc>
          <w:tcPr>
            <w:tcW w:w="1135"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sz w:val="22"/>
                <w:szCs w:val="22"/>
              </w:rPr>
            </w:pPr>
            <w:r w:rsidRPr="00981BEB">
              <w:rPr>
                <w:rFonts w:ascii="Times New Roman" w:hAnsi="Times New Roman"/>
                <w:sz w:val="22"/>
                <w:szCs w:val="22"/>
              </w:rPr>
              <w:t>6</w:t>
            </w:r>
          </w:p>
        </w:tc>
        <w:tc>
          <w:tcPr>
            <w:tcW w:w="1511"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sz w:val="22"/>
                <w:szCs w:val="22"/>
              </w:rPr>
            </w:pPr>
            <w:r w:rsidRPr="00981BEB">
              <w:rPr>
                <w:rFonts w:ascii="Times New Roman" w:hAnsi="Times New Roman"/>
                <w:sz w:val="22"/>
                <w:szCs w:val="22"/>
              </w:rPr>
              <w:t>7</w:t>
            </w:r>
          </w:p>
        </w:tc>
        <w:tc>
          <w:tcPr>
            <w:tcW w:w="1267"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sz w:val="22"/>
                <w:szCs w:val="22"/>
              </w:rPr>
            </w:pPr>
            <w:r w:rsidRPr="00981BEB">
              <w:rPr>
                <w:rFonts w:ascii="Times New Roman" w:hAnsi="Times New Roman"/>
                <w:sz w:val="22"/>
                <w:szCs w:val="22"/>
              </w:rPr>
              <w:t>8</w:t>
            </w:r>
          </w:p>
        </w:tc>
        <w:tc>
          <w:tcPr>
            <w:tcW w:w="1324"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sz w:val="22"/>
                <w:szCs w:val="22"/>
              </w:rPr>
            </w:pPr>
            <w:r w:rsidRPr="00981BEB">
              <w:rPr>
                <w:rFonts w:ascii="Times New Roman" w:hAnsi="Times New Roman"/>
                <w:sz w:val="22"/>
                <w:szCs w:val="22"/>
              </w:rPr>
              <w:t>9</w:t>
            </w:r>
          </w:p>
        </w:tc>
        <w:tc>
          <w:tcPr>
            <w:tcW w:w="1080"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sz w:val="22"/>
                <w:szCs w:val="22"/>
              </w:rPr>
            </w:pPr>
            <w:r w:rsidRPr="00981BEB">
              <w:rPr>
                <w:rFonts w:ascii="Times New Roman" w:hAnsi="Times New Roman"/>
                <w:sz w:val="22"/>
                <w:szCs w:val="22"/>
              </w:rPr>
              <w:t>10</w:t>
            </w:r>
          </w:p>
        </w:tc>
        <w:tc>
          <w:tcPr>
            <w:tcW w:w="1437"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sz w:val="22"/>
                <w:szCs w:val="22"/>
              </w:rPr>
            </w:pPr>
            <w:r w:rsidRPr="00981BEB">
              <w:rPr>
                <w:rFonts w:ascii="Times New Roman" w:hAnsi="Times New Roman"/>
                <w:sz w:val="22"/>
                <w:szCs w:val="22"/>
              </w:rPr>
              <w:t>11</w:t>
            </w:r>
          </w:p>
        </w:tc>
        <w:tc>
          <w:tcPr>
            <w:tcW w:w="955"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sz w:val="22"/>
                <w:szCs w:val="22"/>
              </w:rPr>
            </w:pPr>
            <w:r w:rsidRPr="00981BEB">
              <w:rPr>
                <w:rFonts w:ascii="Times New Roman" w:hAnsi="Times New Roman"/>
                <w:sz w:val="22"/>
                <w:szCs w:val="22"/>
              </w:rPr>
              <w:t>12</w:t>
            </w:r>
          </w:p>
        </w:tc>
        <w:tc>
          <w:tcPr>
            <w:tcW w:w="1030"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sz w:val="22"/>
                <w:szCs w:val="22"/>
              </w:rPr>
            </w:pPr>
            <w:r w:rsidRPr="00981BEB">
              <w:rPr>
                <w:rFonts w:ascii="Times New Roman" w:hAnsi="Times New Roman"/>
                <w:sz w:val="22"/>
                <w:szCs w:val="22"/>
              </w:rPr>
              <w:t>13</w:t>
            </w:r>
          </w:p>
        </w:tc>
      </w:tr>
      <w:tr w:rsidR="0002164E" w:rsidRPr="00981BEB" w:rsidTr="0002164E">
        <w:tc>
          <w:tcPr>
            <w:tcW w:w="847" w:type="dxa"/>
            <w:tcBorders>
              <w:top w:val="single"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1</w:t>
            </w:r>
          </w:p>
        </w:tc>
        <w:tc>
          <w:tcPr>
            <w:tcW w:w="1136" w:type="dxa"/>
            <w:tcBorders>
              <w:top w:val="single"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4926</w:t>
            </w:r>
          </w:p>
        </w:tc>
        <w:tc>
          <w:tcPr>
            <w:tcW w:w="1097" w:type="dxa"/>
            <w:tcBorders>
              <w:top w:val="single"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29,66</w:t>
            </w:r>
          </w:p>
        </w:tc>
        <w:tc>
          <w:tcPr>
            <w:tcW w:w="1019" w:type="dxa"/>
            <w:tcBorders>
              <w:top w:val="single"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177</w:t>
            </w:r>
          </w:p>
        </w:tc>
        <w:tc>
          <w:tcPr>
            <w:tcW w:w="1262" w:type="dxa"/>
            <w:tcBorders>
              <w:top w:val="single"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0</w:t>
            </w:r>
          </w:p>
        </w:tc>
        <w:tc>
          <w:tcPr>
            <w:tcW w:w="1135" w:type="dxa"/>
            <w:tcBorders>
              <w:top w:val="single"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5103</w:t>
            </w:r>
          </w:p>
        </w:tc>
        <w:tc>
          <w:tcPr>
            <w:tcW w:w="1511" w:type="dxa"/>
            <w:tcBorders>
              <w:top w:val="single"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4083</w:t>
            </w:r>
          </w:p>
        </w:tc>
        <w:tc>
          <w:tcPr>
            <w:tcW w:w="1267" w:type="dxa"/>
            <w:tcBorders>
              <w:top w:val="single"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919</w:t>
            </w:r>
          </w:p>
        </w:tc>
        <w:tc>
          <w:tcPr>
            <w:tcW w:w="1324" w:type="dxa"/>
            <w:tcBorders>
              <w:top w:val="single"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411</w:t>
            </w:r>
          </w:p>
        </w:tc>
        <w:tc>
          <w:tcPr>
            <w:tcW w:w="1080" w:type="dxa"/>
            <w:tcBorders>
              <w:top w:val="single"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3000</w:t>
            </w:r>
          </w:p>
        </w:tc>
        <w:tc>
          <w:tcPr>
            <w:tcW w:w="1437" w:type="dxa"/>
            <w:tcBorders>
              <w:top w:val="single"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3544</w:t>
            </w:r>
          </w:p>
        </w:tc>
        <w:tc>
          <w:tcPr>
            <w:tcW w:w="955" w:type="dxa"/>
            <w:tcBorders>
              <w:top w:val="single" w:sz="4" w:space="0" w:color="auto"/>
              <w:left w:val="single" w:sz="4" w:space="0" w:color="auto"/>
              <w:bottom w:val="dotted" w:sz="4" w:space="0" w:color="auto"/>
              <w:right w:val="single" w:sz="4" w:space="0" w:color="auto"/>
            </w:tcBorders>
            <w:vAlign w:val="bottom"/>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16648</w:t>
            </w:r>
          </w:p>
        </w:tc>
        <w:tc>
          <w:tcPr>
            <w:tcW w:w="1030" w:type="dxa"/>
            <w:tcBorders>
              <w:top w:val="single" w:sz="4" w:space="0" w:color="auto"/>
              <w:left w:val="single" w:sz="4" w:space="0" w:color="auto"/>
              <w:bottom w:val="dotted" w:sz="4" w:space="0" w:color="auto"/>
              <w:right w:val="single" w:sz="4" w:space="0" w:color="auto"/>
            </w:tcBorders>
            <w:vAlign w:val="bottom"/>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101</w:t>
            </w:r>
          </w:p>
        </w:tc>
      </w:tr>
      <w:tr w:rsidR="0002164E" w:rsidRPr="00981BEB" w:rsidTr="0002164E">
        <w:tc>
          <w:tcPr>
            <w:tcW w:w="847"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2</w:t>
            </w:r>
          </w:p>
        </w:tc>
        <w:tc>
          <w:tcPr>
            <w:tcW w:w="1136"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5911</w:t>
            </w:r>
          </w:p>
        </w:tc>
        <w:tc>
          <w:tcPr>
            <w:tcW w:w="1097"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35,59</w:t>
            </w:r>
          </w:p>
        </w:tc>
        <w:tc>
          <w:tcPr>
            <w:tcW w:w="1019"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213</w:t>
            </w:r>
          </w:p>
        </w:tc>
        <w:tc>
          <w:tcPr>
            <w:tcW w:w="1262"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0</w:t>
            </w:r>
          </w:p>
        </w:tc>
        <w:tc>
          <w:tcPr>
            <w:tcW w:w="1135"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6124</w:t>
            </w:r>
          </w:p>
        </w:tc>
        <w:tc>
          <w:tcPr>
            <w:tcW w:w="1511"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4899</w:t>
            </w:r>
          </w:p>
        </w:tc>
        <w:tc>
          <w:tcPr>
            <w:tcW w:w="1267"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1102</w:t>
            </w:r>
          </w:p>
        </w:tc>
        <w:tc>
          <w:tcPr>
            <w:tcW w:w="1324"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493</w:t>
            </w:r>
          </w:p>
        </w:tc>
        <w:tc>
          <w:tcPr>
            <w:tcW w:w="1080"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3000</w:t>
            </w:r>
          </w:p>
        </w:tc>
        <w:tc>
          <w:tcPr>
            <w:tcW w:w="1437"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4172</w:t>
            </w:r>
          </w:p>
        </w:tc>
        <w:tc>
          <w:tcPr>
            <w:tcW w:w="955" w:type="dxa"/>
            <w:tcBorders>
              <w:top w:val="dotted" w:sz="4" w:space="0" w:color="auto"/>
              <w:left w:val="single" w:sz="4" w:space="0" w:color="auto"/>
              <w:bottom w:val="dotted" w:sz="4" w:space="0" w:color="auto"/>
              <w:right w:val="single" w:sz="4" w:space="0" w:color="auto"/>
            </w:tcBorders>
            <w:vAlign w:val="bottom"/>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19298</w:t>
            </w:r>
          </w:p>
        </w:tc>
        <w:tc>
          <w:tcPr>
            <w:tcW w:w="1030" w:type="dxa"/>
            <w:tcBorders>
              <w:top w:val="dotted" w:sz="4" w:space="0" w:color="auto"/>
              <w:left w:val="single" w:sz="4" w:space="0" w:color="auto"/>
              <w:bottom w:val="dotted" w:sz="4" w:space="0" w:color="auto"/>
              <w:right w:val="single" w:sz="4" w:space="0" w:color="auto"/>
            </w:tcBorders>
            <w:vAlign w:val="bottom"/>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117</w:t>
            </w:r>
          </w:p>
        </w:tc>
      </w:tr>
      <w:tr w:rsidR="0002164E" w:rsidRPr="00981BEB" w:rsidTr="0002164E">
        <w:tc>
          <w:tcPr>
            <w:tcW w:w="847"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3</w:t>
            </w:r>
          </w:p>
        </w:tc>
        <w:tc>
          <w:tcPr>
            <w:tcW w:w="1136"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6896</w:t>
            </w:r>
          </w:p>
        </w:tc>
        <w:tc>
          <w:tcPr>
            <w:tcW w:w="1097"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41,52</w:t>
            </w:r>
          </w:p>
        </w:tc>
        <w:tc>
          <w:tcPr>
            <w:tcW w:w="1019"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248</w:t>
            </w:r>
          </w:p>
        </w:tc>
        <w:tc>
          <w:tcPr>
            <w:tcW w:w="1262"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828</w:t>
            </w:r>
          </w:p>
        </w:tc>
        <w:tc>
          <w:tcPr>
            <w:tcW w:w="1135"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7972</w:t>
            </w:r>
          </w:p>
        </w:tc>
        <w:tc>
          <w:tcPr>
            <w:tcW w:w="1511"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6378</w:t>
            </w:r>
          </w:p>
        </w:tc>
        <w:tc>
          <w:tcPr>
            <w:tcW w:w="1267"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1435</w:t>
            </w:r>
          </w:p>
        </w:tc>
        <w:tc>
          <w:tcPr>
            <w:tcW w:w="1324"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575</w:t>
            </w:r>
          </w:p>
        </w:tc>
        <w:tc>
          <w:tcPr>
            <w:tcW w:w="1080"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3000</w:t>
            </w:r>
          </w:p>
        </w:tc>
        <w:tc>
          <w:tcPr>
            <w:tcW w:w="1437"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4801</w:t>
            </w:r>
          </w:p>
        </w:tc>
        <w:tc>
          <w:tcPr>
            <w:tcW w:w="955" w:type="dxa"/>
            <w:tcBorders>
              <w:top w:val="dotted" w:sz="4" w:space="0" w:color="auto"/>
              <w:left w:val="single" w:sz="4" w:space="0" w:color="auto"/>
              <w:bottom w:val="dotted" w:sz="4" w:space="0" w:color="auto"/>
              <w:right w:val="single" w:sz="4" w:space="0" w:color="auto"/>
            </w:tcBorders>
            <w:vAlign w:val="bottom"/>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23586</w:t>
            </w:r>
          </w:p>
        </w:tc>
        <w:tc>
          <w:tcPr>
            <w:tcW w:w="1030" w:type="dxa"/>
            <w:tcBorders>
              <w:top w:val="dotted" w:sz="4" w:space="0" w:color="auto"/>
              <w:left w:val="single" w:sz="4" w:space="0" w:color="auto"/>
              <w:bottom w:val="dotted" w:sz="4" w:space="0" w:color="auto"/>
              <w:right w:val="single" w:sz="4" w:space="0" w:color="auto"/>
            </w:tcBorders>
            <w:vAlign w:val="bottom"/>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143</w:t>
            </w:r>
          </w:p>
        </w:tc>
      </w:tr>
      <w:tr w:rsidR="0002164E" w:rsidRPr="00981BEB" w:rsidTr="0002164E">
        <w:tc>
          <w:tcPr>
            <w:tcW w:w="847"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4</w:t>
            </w:r>
          </w:p>
        </w:tc>
        <w:tc>
          <w:tcPr>
            <w:tcW w:w="1136"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7882</w:t>
            </w:r>
          </w:p>
        </w:tc>
        <w:tc>
          <w:tcPr>
            <w:tcW w:w="1097"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47,45</w:t>
            </w:r>
          </w:p>
        </w:tc>
        <w:tc>
          <w:tcPr>
            <w:tcW w:w="1019"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284</w:t>
            </w:r>
          </w:p>
        </w:tc>
        <w:tc>
          <w:tcPr>
            <w:tcW w:w="1262"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1261</w:t>
            </w:r>
          </w:p>
        </w:tc>
        <w:tc>
          <w:tcPr>
            <w:tcW w:w="1135"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9426</w:t>
            </w:r>
          </w:p>
        </w:tc>
        <w:tc>
          <w:tcPr>
            <w:tcW w:w="1511"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7541</w:t>
            </w:r>
          </w:p>
        </w:tc>
        <w:tc>
          <w:tcPr>
            <w:tcW w:w="1267"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1697</w:t>
            </w:r>
          </w:p>
        </w:tc>
        <w:tc>
          <w:tcPr>
            <w:tcW w:w="1324"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657</w:t>
            </w:r>
          </w:p>
        </w:tc>
        <w:tc>
          <w:tcPr>
            <w:tcW w:w="1080"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3000</w:t>
            </w:r>
          </w:p>
        </w:tc>
        <w:tc>
          <w:tcPr>
            <w:tcW w:w="1437"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5430</w:t>
            </w:r>
          </w:p>
        </w:tc>
        <w:tc>
          <w:tcPr>
            <w:tcW w:w="955" w:type="dxa"/>
            <w:tcBorders>
              <w:top w:val="dotted" w:sz="4" w:space="0" w:color="auto"/>
              <w:left w:val="single" w:sz="4" w:space="0" w:color="auto"/>
              <w:bottom w:val="dotted" w:sz="4" w:space="0" w:color="auto"/>
              <w:right w:val="single" w:sz="4" w:space="0" w:color="auto"/>
            </w:tcBorders>
            <w:vAlign w:val="bottom"/>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27094</w:t>
            </w:r>
          </w:p>
        </w:tc>
        <w:tc>
          <w:tcPr>
            <w:tcW w:w="1030" w:type="dxa"/>
            <w:tcBorders>
              <w:top w:val="dotted" w:sz="4" w:space="0" w:color="auto"/>
              <w:left w:val="single" w:sz="4" w:space="0" w:color="auto"/>
              <w:bottom w:val="dotted" w:sz="4" w:space="0" w:color="auto"/>
              <w:right w:val="single" w:sz="4" w:space="0" w:color="auto"/>
            </w:tcBorders>
            <w:vAlign w:val="bottom"/>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164</w:t>
            </w:r>
          </w:p>
        </w:tc>
      </w:tr>
      <w:tr w:rsidR="0002164E" w:rsidRPr="00981BEB" w:rsidTr="0002164E">
        <w:tc>
          <w:tcPr>
            <w:tcW w:w="847"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5</w:t>
            </w:r>
          </w:p>
        </w:tc>
        <w:tc>
          <w:tcPr>
            <w:tcW w:w="1136"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8867</w:t>
            </w:r>
          </w:p>
        </w:tc>
        <w:tc>
          <w:tcPr>
            <w:tcW w:w="1097"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53,38</w:t>
            </w:r>
          </w:p>
        </w:tc>
        <w:tc>
          <w:tcPr>
            <w:tcW w:w="1019"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319</w:t>
            </w:r>
          </w:p>
        </w:tc>
        <w:tc>
          <w:tcPr>
            <w:tcW w:w="1262"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1773</w:t>
            </w:r>
          </w:p>
        </w:tc>
        <w:tc>
          <w:tcPr>
            <w:tcW w:w="1135"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10959</w:t>
            </w:r>
          </w:p>
        </w:tc>
        <w:tc>
          <w:tcPr>
            <w:tcW w:w="1511"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8767</w:t>
            </w:r>
          </w:p>
        </w:tc>
        <w:tc>
          <w:tcPr>
            <w:tcW w:w="1267"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1973</w:t>
            </w:r>
          </w:p>
        </w:tc>
        <w:tc>
          <w:tcPr>
            <w:tcW w:w="1324"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739</w:t>
            </w:r>
          </w:p>
        </w:tc>
        <w:tc>
          <w:tcPr>
            <w:tcW w:w="1080"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3000</w:t>
            </w:r>
          </w:p>
        </w:tc>
        <w:tc>
          <w:tcPr>
            <w:tcW w:w="1437"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6059</w:t>
            </w:r>
          </w:p>
        </w:tc>
        <w:tc>
          <w:tcPr>
            <w:tcW w:w="955" w:type="dxa"/>
            <w:tcBorders>
              <w:top w:val="dotted" w:sz="4" w:space="0" w:color="auto"/>
              <w:left w:val="single" w:sz="4" w:space="0" w:color="auto"/>
              <w:bottom w:val="dotted" w:sz="4" w:space="0" w:color="auto"/>
              <w:right w:val="single" w:sz="4" w:space="0" w:color="auto"/>
            </w:tcBorders>
            <w:vAlign w:val="bottom"/>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30758</w:t>
            </w:r>
          </w:p>
        </w:tc>
        <w:tc>
          <w:tcPr>
            <w:tcW w:w="1030" w:type="dxa"/>
            <w:tcBorders>
              <w:top w:val="dotted" w:sz="4" w:space="0" w:color="auto"/>
              <w:left w:val="single" w:sz="4" w:space="0" w:color="auto"/>
              <w:bottom w:val="dotted" w:sz="4" w:space="0" w:color="auto"/>
              <w:right w:val="single" w:sz="4" w:space="0" w:color="auto"/>
            </w:tcBorders>
            <w:vAlign w:val="bottom"/>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186</w:t>
            </w:r>
          </w:p>
        </w:tc>
      </w:tr>
      <w:tr w:rsidR="0002164E" w:rsidRPr="00981BEB" w:rsidTr="0002164E">
        <w:tc>
          <w:tcPr>
            <w:tcW w:w="847"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6</w:t>
            </w:r>
          </w:p>
        </w:tc>
        <w:tc>
          <w:tcPr>
            <w:tcW w:w="1136"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9852</w:t>
            </w:r>
          </w:p>
        </w:tc>
        <w:tc>
          <w:tcPr>
            <w:tcW w:w="1097"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59,31</w:t>
            </w:r>
          </w:p>
        </w:tc>
        <w:tc>
          <w:tcPr>
            <w:tcW w:w="1019"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355</w:t>
            </w:r>
          </w:p>
        </w:tc>
        <w:tc>
          <w:tcPr>
            <w:tcW w:w="1262"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2364</w:t>
            </w:r>
          </w:p>
        </w:tc>
        <w:tc>
          <w:tcPr>
            <w:tcW w:w="1135"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12571</w:t>
            </w:r>
          </w:p>
        </w:tc>
        <w:tc>
          <w:tcPr>
            <w:tcW w:w="1511"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10057</w:t>
            </w:r>
          </w:p>
        </w:tc>
        <w:tc>
          <w:tcPr>
            <w:tcW w:w="1267"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2263</w:t>
            </w:r>
          </w:p>
        </w:tc>
        <w:tc>
          <w:tcPr>
            <w:tcW w:w="1324"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821</w:t>
            </w:r>
          </w:p>
        </w:tc>
        <w:tc>
          <w:tcPr>
            <w:tcW w:w="1080"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3000</w:t>
            </w:r>
          </w:p>
        </w:tc>
        <w:tc>
          <w:tcPr>
            <w:tcW w:w="1437"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6687</w:t>
            </w:r>
          </w:p>
        </w:tc>
        <w:tc>
          <w:tcPr>
            <w:tcW w:w="955" w:type="dxa"/>
            <w:tcBorders>
              <w:top w:val="dotted" w:sz="4" w:space="0" w:color="auto"/>
              <w:left w:val="single" w:sz="4" w:space="0" w:color="auto"/>
              <w:bottom w:val="dotted" w:sz="4" w:space="0" w:color="auto"/>
              <w:right w:val="single" w:sz="4" w:space="0" w:color="auto"/>
            </w:tcBorders>
            <w:vAlign w:val="bottom"/>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34578</w:t>
            </w:r>
          </w:p>
        </w:tc>
        <w:tc>
          <w:tcPr>
            <w:tcW w:w="1030" w:type="dxa"/>
            <w:tcBorders>
              <w:top w:val="dotted" w:sz="4" w:space="0" w:color="auto"/>
              <w:left w:val="single" w:sz="4" w:space="0" w:color="auto"/>
              <w:bottom w:val="dotted" w:sz="4" w:space="0" w:color="auto"/>
              <w:right w:val="single" w:sz="4" w:space="0" w:color="auto"/>
            </w:tcBorders>
            <w:vAlign w:val="bottom"/>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209</w:t>
            </w:r>
          </w:p>
        </w:tc>
      </w:tr>
      <w:tr w:rsidR="0002164E" w:rsidRPr="00981BEB" w:rsidTr="0002164E">
        <w:tc>
          <w:tcPr>
            <w:tcW w:w="847"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7</w:t>
            </w:r>
          </w:p>
        </w:tc>
        <w:tc>
          <w:tcPr>
            <w:tcW w:w="1136"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10837</w:t>
            </w:r>
          </w:p>
        </w:tc>
        <w:tc>
          <w:tcPr>
            <w:tcW w:w="1097"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65,25</w:t>
            </w:r>
          </w:p>
        </w:tc>
        <w:tc>
          <w:tcPr>
            <w:tcW w:w="1019"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390</w:t>
            </w:r>
          </w:p>
        </w:tc>
        <w:tc>
          <w:tcPr>
            <w:tcW w:w="1262"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2601</w:t>
            </w:r>
          </w:p>
        </w:tc>
        <w:tc>
          <w:tcPr>
            <w:tcW w:w="1135"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13828</w:t>
            </w:r>
          </w:p>
        </w:tc>
        <w:tc>
          <w:tcPr>
            <w:tcW w:w="1511"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11063</w:t>
            </w:r>
          </w:p>
        </w:tc>
        <w:tc>
          <w:tcPr>
            <w:tcW w:w="1267"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2489</w:t>
            </w:r>
          </w:p>
        </w:tc>
        <w:tc>
          <w:tcPr>
            <w:tcW w:w="1324"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903</w:t>
            </w:r>
          </w:p>
        </w:tc>
        <w:tc>
          <w:tcPr>
            <w:tcW w:w="1080"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3000</w:t>
            </w:r>
          </w:p>
        </w:tc>
        <w:tc>
          <w:tcPr>
            <w:tcW w:w="1437" w:type="dxa"/>
            <w:tcBorders>
              <w:top w:val="dotted" w:sz="4" w:space="0" w:color="auto"/>
              <w:left w:val="single" w:sz="4" w:space="0" w:color="auto"/>
              <w:bottom w:val="dotted"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7316</w:t>
            </w:r>
          </w:p>
        </w:tc>
        <w:tc>
          <w:tcPr>
            <w:tcW w:w="955" w:type="dxa"/>
            <w:tcBorders>
              <w:top w:val="dotted" w:sz="4" w:space="0" w:color="auto"/>
              <w:left w:val="single" w:sz="4" w:space="0" w:color="auto"/>
              <w:bottom w:val="dotted" w:sz="4" w:space="0" w:color="auto"/>
              <w:right w:val="single" w:sz="4" w:space="0" w:color="auto"/>
            </w:tcBorders>
            <w:vAlign w:val="bottom"/>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37696</w:t>
            </w:r>
          </w:p>
        </w:tc>
        <w:tc>
          <w:tcPr>
            <w:tcW w:w="1030" w:type="dxa"/>
            <w:tcBorders>
              <w:top w:val="dotted" w:sz="4" w:space="0" w:color="auto"/>
              <w:left w:val="single" w:sz="4" w:space="0" w:color="auto"/>
              <w:bottom w:val="dotted" w:sz="4" w:space="0" w:color="auto"/>
              <w:right w:val="single" w:sz="4" w:space="0" w:color="auto"/>
            </w:tcBorders>
            <w:vAlign w:val="bottom"/>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228</w:t>
            </w:r>
          </w:p>
        </w:tc>
      </w:tr>
      <w:tr w:rsidR="0002164E" w:rsidRPr="00981BEB" w:rsidTr="0002164E">
        <w:tc>
          <w:tcPr>
            <w:tcW w:w="847" w:type="dxa"/>
            <w:tcBorders>
              <w:top w:val="dotted"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8</w:t>
            </w:r>
          </w:p>
        </w:tc>
        <w:tc>
          <w:tcPr>
            <w:tcW w:w="1136" w:type="dxa"/>
            <w:tcBorders>
              <w:top w:val="dotted"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11822</w:t>
            </w:r>
          </w:p>
        </w:tc>
        <w:tc>
          <w:tcPr>
            <w:tcW w:w="1097" w:type="dxa"/>
            <w:tcBorders>
              <w:top w:val="dotted"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71,18</w:t>
            </w:r>
          </w:p>
        </w:tc>
        <w:tc>
          <w:tcPr>
            <w:tcW w:w="1019" w:type="dxa"/>
            <w:tcBorders>
              <w:top w:val="dotted"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426</w:t>
            </w:r>
          </w:p>
        </w:tc>
        <w:tc>
          <w:tcPr>
            <w:tcW w:w="1262" w:type="dxa"/>
            <w:tcBorders>
              <w:top w:val="dotted"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2837</w:t>
            </w:r>
          </w:p>
        </w:tc>
        <w:tc>
          <w:tcPr>
            <w:tcW w:w="1135" w:type="dxa"/>
            <w:tcBorders>
              <w:top w:val="dotted"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15085</w:t>
            </w:r>
          </w:p>
        </w:tc>
        <w:tc>
          <w:tcPr>
            <w:tcW w:w="1511" w:type="dxa"/>
            <w:tcBorders>
              <w:top w:val="dotted"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12068</w:t>
            </w:r>
          </w:p>
        </w:tc>
        <w:tc>
          <w:tcPr>
            <w:tcW w:w="1267" w:type="dxa"/>
            <w:tcBorders>
              <w:top w:val="dotted"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2715</w:t>
            </w:r>
          </w:p>
        </w:tc>
        <w:tc>
          <w:tcPr>
            <w:tcW w:w="1324" w:type="dxa"/>
            <w:tcBorders>
              <w:top w:val="dotted"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985</w:t>
            </w:r>
          </w:p>
        </w:tc>
        <w:tc>
          <w:tcPr>
            <w:tcW w:w="1080" w:type="dxa"/>
            <w:tcBorders>
              <w:top w:val="dotted"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3000</w:t>
            </w:r>
          </w:p>
        </w:tc>
        <w:tc>
          <w:tcPr>
            <w:tcW w:w="1437" w:type="dxa"/>
            <w:tcBorders>
              <w:top w:val="dotted"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7945</w:t>
            </w:r>
          </w:p>
        </w:tc>
        <w:tc>
          <w:tcPr>
            <w:tcW w:w="955" w:type="dxa"/>
            <w:tcBorders>
              <w:top w:val="dotted" w:sz="4" w:space="0" w:color="auto"/>
              <w:left w:val="single" w:sz="4" w:space="0" w:color="auto"/>
              <w:bottom w:val="single" w:sz="4" w:space="0" w:color="auto"/>
              <w:right w:val="single" w:sz="4" w:space="0" w:color="auto"/>
            </w:tcBorders>
            <w:vAlign w:val="bottom"/>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40814</w:t>
            </w:r>
          </w:p>
        </w:tc>
        <w:tc>
          <w:tcPr>
            <w:tcW w:w="1030" w:type="dxa"/>
            <w:tcBorders>
              <w:top w:val="dotted" w:sz="4" w:space="0" w:color="auto"/>
              <w:left w:val="single" w:sz="4" w:space="0" w:color="auto"/>
              <w:bottom w:val="single" w:sz="4" w:space="0" w:color="auto"/>
              <w:right w:val="single" w:sz="4" w:space="0" w:color="auto"/>
            </w:tcBorders>
            <w:vAlign w:val="bottom"/>
            <w:hideMark/>
          </w:tcPr>
          <w:p w:rsidR="0002164E" w:rsidRPr="00981BEB" w:rsidRDefault="0002164E">
            <w:pPr>
              <w:tabs>
                <w:tab w:val="center" w:pos="4677"/>
                <w:tab w:val="right" w:pos="9355"/>
              </w:tabs>
              <w:jc w:val="center"/>
              <w:rPr>
                <w:rFonts w:ascii="Times New Roman" w:hAnsi="Times New Roman"/>
              </w:rPr>
            </w:pPr>
            <w:r w:rsidRPr="00981BEB">
              <w:rPr>
                <w:rFonts w:ascii="Times New Roman" w:hAnsi="Times New Roman"/>
              </w:rPr>
              <w:t>247</w:t>
            </w:r>
          </w:p>
        </w:tc>
      </w:tr>
    </w:tbl>
    <w:p w:rsidR="0002164E" w:rsidRPr="00981BEB" w:rsidRDefault="0002164E" w:rsidP="0002164E">
      <w:pPr>
        <w:rPr>
          <w:rFonts w:ascii="Times New Roman" w:hAnsi="Times New Roman"/>
          <w:sz w:val="12"/>
          <w:szCs w:val="12"/>
        </w:rPr>
      </w:pPr>
    </w:p>
    <w:p w:rsidR="0002164E" w:rsidRPr="00981BEB" w:rsidRDefault="0002164E" w:rsidP="0002164E">
      <w:pPr>
        <w:ind w:left="567" w:hanging="567"/>
        <w:contextualSpacing/>
        <w:rPr>
          <w:rFonts w:ascii="Times New Roman" w:hAnsi="Times New Roman"/>
        </w:rPr>
      </w:pPr>
      <w:r w:rsidRPr="00981BEB">
        <w:rPr>
          <w:rFonts w:ascii="Times New Roman" w:hAnsi="Times New Roman"/>
        </w:rPr>
        <w:t>Месячная тарифная ставка рабочего 1 разряда принята по прожиточному минимуму трудоспособного населения - 4105руб (условно)</w:t>
      </w:r>
    </w:p>
    <w:p w:rsidR="0002164E" w:rsidRPr="00981BEB" w:rsidRDefault="0002164E" w:rsidP="0002164E">
      <w:pPr>
        <w:ind w:left="567" w:hanging="567"/>
        <w:contextualSpacing/>
        <w:rPr>
          <w:rFonts w:ascii="Times New Roman" w:hAnsi="Times New Roman"/>
        </w:rPr>
      </w:pPr>
      <w:r w:rsidRPr="00981BEB">
        <w:rPr>
          <w:rFonts w:ascii="Times New Roman" w:hAnsi="Times New Roman"/>
        </w:rPr>
        <w:t>гр.2 - Месячные тарифные ставки по разрядам с учетом тарифных коэффициентов и к=1,2 (ОТС [12] 2008-2010г.п.2.3а);</w:t>
      </w:r>
    </w:p>
    <w:p w:rsidR="0002164E" w:rsidRPr="00981BEB" w:rsidRDefault="0002164E" w:rsidP="0002164E">
      <w:pPr>
        <w:ind w:left="567" w:hanging="567"/>
        <w:contextualSpacing/>
        <w:rPr>
          <w:rFonts w:ascii="Times New Roman" w:hAnsi="Times New Roman"/>
        </w:rPr>
      </w:pPr>
      <w:r w:rsidRPr="00981BEB">
        <w:rPr>
          <w:rFonts w:ascii="Times New Roman" w:hAnsi="Times New Roman"/>
        </w:rPr>
        <w:t>гр.3 - Часовая тарифная ставка выведена из расчета 166,1 рабочих часов в месяц;</w:t>
      </w:r>
    </w:p>
    <w:p w:rsidR="0002164E" w:rsidRPr="00981BEB" w:rsidRDefault="0002164E" w:rsidP="0002164E">
      <w:pPr>
        <w:ind w:left="567" w:hanging="567"/>
        <w:contextualSpacing/>
        <w:rPr>
          <w:rFonts w:ascii="Times New Roman" w:hAnsi="Times New Roman"/>
        </w:rPr>
      </w:pPr>
      <w:r w:rsidRPr="00981BEB">
        <w:rPr>
          <w:rFonts w:ascii="Times New Roman" w:hAnsi="Times New Roman"/>
        </w:rPr>
        <w:t>гр.4 - Надбавка за тяжелые условия труда принята в размере 15% от объемов работ выполняемых в тяжелых условиях (20%) и 30% в особо тяжелых условиях (5%) (ОТС [12] п.2.17);</w:t>
      </w:r>
    </w:p>
    <w:p w:rsidR="0002164E" w:rsidRPr="00981BEB" w:rsidRDefault="0002164E" w:rsidP="0002164E">
      <w:pPr>
        <w:ind w:left="567" w:hanging="567"/>
        <w:contextualSpacing/>
        <w:rPr>
          <w:rFonts w:ascii="Times New Roman" w:hAnsi="Times New Roman"/>
        </w:rPr>
      </w:pPr>
      <w:r w:rsidRPr="00981BEB">
        <w:rPr>
          <w:rFonts w:ascii="Times New Roman" w:hAnsi="Times New Roman"/>
        </w:rPr>
        <w:t>гр.5 - Надбавка за профессиональное мастерство принимается (ОТС [12] п.2.20):</w:t>
      </w:r>
    </w:p>
    <w:p w:rsidR="0002164E" w:rsidRPr="00981BEB" w:rsidRDefault="0002164E" w:rsidP="0002164E">
      <w:pPr>
        <w:ind w:left="567" w:firstLine="142"/>
        <w:contextualSpacing/>
        <w:rPr>
          <w:rFonts w:ascii="Times New Roman" w:hAnsi="Times New Roman"/>
        </w:rPr>
      </w:pPr>
      <w:r w:rsidRPr="00981BEB">
        <w:rPr>
          <w:rFonts w:ascii="Times New Roman" w:hAnsi="Times New Roman"/>
        </w:rPr>
        <w:t>- для 3 разряда-12% от тарифной ставки</w:t>
      </w:r>
    </w:p>
    <w:p w:rsidR="0002164E" w:rsidRPr="00981BEB" w:rsidRDefault="0002164E" w:rsidP="0002164E">
      <w:pPr>
        <w:ind w:left="567" w:firstLine="142"/>
        <w:contextualSpacing/>
        <w:rPr>
          <w:rFonts w:ascii="Times New Roman" w:hAnsi="Times New Roman"/>
        </w:rPr>
      </w:pPr>
      <w:r w:rsidRPr="00981BEB">
        <w:rPr>
          <w:rFonts w:ascii="Times New Roman" w:hAnsi="Times New Roman"/>
        </w:rPr>
        <w:t>- для 4 разряда- 16% от тарифной ставки</w:t>
      </w:r>
    </w:p>
    <w:p w:rsidR="0002164E" w:rsidRPr="00981BEB" w:rsidRDefault="0002164E" w:rsidP="0002164E">
      <w:pPr>
        <w:ind w:left="567" w:firstLine="142"/>
        <w:contextualSpacing/>
        <w:rPr>
          <w:rFonts w:ascii="Times New Roman" w:hAnsi="Times New Roman"/>
        </w:rPr>
      </w:pPr>
      <w:r w:rsidRPr="00981BEB">
        <w:rPr>
          <w:rFonts w:ascii="Times New Roman" w:hAnsi="Times New Roman"/>
        </w:rPr>
        <w:t>- для 5 разряда- 20% от тарифной ставки</w:t>
      </w:r>
    </w:p>
    <w:p w:rsidR="0002164E" w:rsidRPr="00981BEB" w:rsidRDefault="0002164E" w:rsidP="0002164E">
      <w:pPr>
        <w:ind w:left="567" w:firstLine="142"/>
        <w:contextualSpacing/>
        <w:rPr>
          <w:rFonts w:ascii="Times New Roman" w:hAnsi="Times New Roman"/>
        </w:rPr>
      </w:pPr>
      <w:r w:rsidRPr="00981BEB">
        <w:rPr>
          <w:rFonts w:ascii="Times New Roman" w:hAnsi="Times New Roman"/>
        </w:rPr>
        <w:t>- для 6 разряда- 24% от тарифной ставки;</w:t>
      </w:r>
    </w:p>
    <w:p w:rsidR="0002164E" w:rsidRPr="00981BEB" w:rsidRDefault="0002164E" w:rsidP="0002164E">
      <w:pPr>
        <w:ind w:left="567" w:hanging="567"/>
        <w:contextualSpacing/>
        <w:rPr>
          <w:rFonts w:ascii="Times New Roman" w:hAnsi="Times New Roman"/>
        </w:rPr>
      </w:pPr>
      <w:r w:rsidRPr="00981BEB">
        <w:rPr>
          <w:rFonts w:ascii="Times New Roman" w:hAnsi="Times New Roman"/>
        </w:rPr>
        <w:t>гр.6 - гр.2+гр.4+гр.5</w:t>
      </w:r>
    </w:p>
    <w:p w:rsidR="0002164E" w:rsidRPr="00981BEB" w:rsidRDefault="0002164E" w:rsidP="0002164E">
      <w:pPr>
        <w:ind w:left="567" w:hanging="567"/>
        <w:contextualSpacing/>
        <w:rPr>
          <w:rFonts w:ascii="Times New Roman" w:hAnsi="Times New Roman"/>
        </w:rPr>
      </w:pPr>
      <w:r w:rsidRPr="00981BEB">
        <w:rPr>
          <w:rFonts w:ascii="Times New Roman" w:hAnsi="Times New Roman"/>
        </w:rPr>
        <w:t>гр.7 - Премиальные выплаты -80% от тарифной ставки с учетом надбавок</w:t>
      </w:r>
    </w:p>
    <w:p w:rsidR="0002164E" w:rsidRPr="00981BEB" w:rsidRDefault="0002164E" w:rsidP="0002164E">
      <w:pPr>
        <w:ind w:left="567" w:hanging="567"/>
        <w:contextualSpacing/>
        <w:rPr>
          <w:rFonts w:ascii="Times New Roman" w:hAnsi="Times New Roman"/>
        </w:rPr>
      </w:pPr>
      <w:r w:rsidRPr="00981BEB">
        <w:rPr>
          <w:rFonts w:ascii="Times New Roman" w:hAnsi="Times New Roman"/>
        </w:rPr>
        <w:t>гр.8 - отпускные и дополнительные отпуска (приняты в размере 10% от гр.6+7)</w:t>
      </w:r>
    </w:p>
    <w:p w:rsidR="0002164E" w:rsidRPr="00981BEB" w:rsidRDefault="0002164E" w:rsidP="0002164E">
      <w:pPr>
        <w:ind w:left="567" w:hanging="567"/>
        <w:contextualSpacing/>
        <w:rPr>
          <w:rFonts w:ascii="Times New Roman" w:hAnsi="Times New Roman"/>
        </w:rPr>
      </w:pPr>
      <w:r w:rsidRPr="00981BEB">
        <w:rPr>
          <w:rFonts w:ascii="Times New Roman" w:hAnsi="Times New Roman"/>
        </w:rPr>
        <w:lastRenderedPageBreak/>
        <w:t>гр.9 - Вознаграждение за выслугу лет ( к=1  к месячной тарифной ставки :12мес.), ОТС [12], п.2.21</w:t>
      </w:r>
    </w:p>
    <w:p w:rsidR="0002164E" w:rsidRPr="00981BEB" w:rsidRDefault="0002164E" w:rsidP="0002164E">
      <w:pPr>
        <w:ind w:left="567" w:hanging="567"/>
        <w:contextualSpacing/>
        <w:rPr>
          <w:rFonts w:ascii="Times New Roman" w:hAnsi="Times New Roman"/>
        </w:rPr>
      </w:pPr>
      <w:r w:rsidRPr="00981BEB">
        <w:rPr>
          <w:rFonts w:ascii="Times New Roman" w:hAnsi="Times New Roman"/>
        </w:rPr>
        <w:t>гр.10 - вахтовая надбавка 100руб*30дн., где 100р-размер суточных</w:t>
      </w:r>
    </w:p>
    <w:p w:rsidR="0002164E" w:rsidRPr="00981BEB" w:rsidRDefault="0002164E" w:rsidP="0002164E">
      <w:pPr>
        <w:ind w:left="567" w:hanging="567"/>
        <w:contextualSpacing/>
        <w:rPr>
          <w:rFonts w:ascii="Times New Roman" w:hAnsi="Times New Roman"/>
        </w:rPr>
      </w:pPr>
      <w:r w:rsidRPr="00981BEB">
        <w:rPr>
          <w:rFonts w:ascii="Times New Roman" w:hAnsi="Times New Roman"/>
        </w:rPr>
        <w:t>гр.11 - оплата дней нахождения в пути вахтовых работников ( 4дня в месяц) +оплата межвахтового отдыха (74 часа в месяц)</w:t>
      </w:r>
    </w:p>
    <w:p w:rsidR="0002164E" w:rsidRPr="00981BEB" w:rsidRDefault="0002164E" w:rsidP="0002164E">
      <w:pPr>
        <w:ind w:left="567" w:hanging="567"/>
        <w:contextualSpacing/>
        <w:rPr>
          <w:rFonts w:ascii="Times New Roman" w:hAnsi="Times New Roman"/>
        </w:rPr>
      </w:pPr>
      <w:r w:rsidRPr="00981BEB">
        <w:rPr>
          <w:rFonts w:ascii="Times New Roman" w:hAnsi="Times New Roman"/>
        </w:rPr>
        <w:t>гр.12 - (гр.8+гр.9+гр.10+гр.11+гр.12)-среднемесячная заработная плата  для выполнения расчетов</w:t>
      </w:r>
    </w:p>
    <w:p w:rsidR="0002164E" w:rsidRPr="00981BEB" w:rsidRDefault="0002164E" w:rsidP="0002164E">
      <w:pPr>
        <w:pStyle w:val="afa"/>
        <w:rPr>
          <w:rFonts w:ascii="Times New Roman" w:hAnsi="Times New Roman"/>
        </w:rPr>
      </w:pPr>
      <w:r w:rsidRPr="00981BEB">
        <w:rPr>
          <w:rFonts w:ascii="Times New Roman" w:hAnsi="Times New Roman"/>
        </w:rPr>
        <w:t>гр.13 - часовая заработная плата по разрядам</w:t>
      </w:r>
    </w:p>
    <w:p w:rsidR="0002164E" w:rsidRPr="00981BEB" w:rsidRDefault="0002164E" w:rsidP="0002164E">
      <w:pPr>
        <w:pStyle w:val="afa"/>
        <w:rPr>
          <w:rFonts w:ascii="Times New Roman" w:hAnsi="Times New Roman"/>
        </w:rPr>
      </w:pPr>
    </w:p>
    <w:p w:rsidR="0002164E" w:rsidRPr="00981BEB" w:rsidRDefault="0002164E" w:rsidP="0002164E">
      <w:pPr>
        <w:pStyle w:val="afa"/>
        <w:rPr>
          <w:rFonts w:ascii="Times New Roman" w:hAnsi="Times New Roman"/>
        </w:rPr>
      </w:pPr>
    </w:p>
    <w:p w:rsidR="0002164E" w:rsidRPr="00981BEB" w:rsidRDefault="0002164E" w:rsidP="0002164E">
      <w:pPr>
        <w:pStyle w:val="afa"/>
        <w:rPr>
          <w:rFonts w:ascii="Times New Roman" w:hAnsi="Times New Roman"/>
        </w:rPr>
      </w:pPr>
    </w:p>
    <w:p w:rsidR="0002164E" w:rsidRPr="00981BEB" w:rsidRDefault="0002164E" w:rsidP="0002164E">
      <w:pPr>
        <w:pStyle w:val="afa"/>
        <w:rPr>
          <w:rFonts w:ascii="Times New Roman" w:hAnsi="Times New Roman"/>
        </w:rPr>
      </w:pPr>
    </w:p>
    <w:p w:rsidR="0002164E" w:rsidRPr="00981BEB" w:rsidRDefault="0002164E" w:rsidP="0002164E">
      <w:pPr>
        <w:pStyle w:val="afa"/>
        <w:rPr>
          <w:rFonts w:ascii="Times New Roman" w:hAnsi="Times New Roman"/>
        </w:rPr>
      </w:pPr>
    </w:p>
    <w:p w:rsidR="0002164E" w:rsidRPr="00981BEB" w:rsidRDefault="0002164E" w:rsidP="0002164E">
      <w:pPr>
        <w:pStyle w:val="afa"/>
        <w:rPr>
          <w:rFonts w:ascii="Times New Roman" w:hAnsi="Times New Roman"/>
        </w:rPr>
      </w:pPr>
    </w:p>
    <w:p w:rsidR="0002164E" w:rsidRPr="00981BEB" w:rsidRDefault="0002164E" w:rsidP="0002164E">
      <w:pPr>
        <w:pStyle w:val="afa"/>
        <w:rPr>
          <w:rFonts w:ascii="Times New Roman" w:hAnsi="Times New Roman"/>
        </w:rPr>
      </w:pPr>
    </w:p>
    <w:p w:rsidR="0002164E" w:rsidRPr="00981BEB" w:rsidRDefault="0002164E" w:rsidP="0002164E">
      <w:pPr>
        <w:pStyle w:val="afa"/>
        <w:rPr>
          <w:rFonts w:ascii="Times New Roman" w:hAnsi="Times New Roman"/>
        </w:rPr>
      </w:pPr>
    </w:p>
    <w:p w:rsidR="0002164E" w:rsidRPr="00981BEB" w:rsidRDefault="0002164E" w:rsidP="0002164E">
      <w:pPr>
        <w:pStyle w:val="afa"/>
        <w:rPr>
          <w:rFonts w:ascii="Times New Roman" w:hAnsi="Times New Roman"/>
        </w:rPr>
      </w:pPr>
    </w:p>
    <w:p w:rsidR="0002164E" w:rsidRPr="00981BEB" w:rsidRDefault="0002164E" w:rsidP="0002164E">
      <w:pPr>
        <w:pStyle w:val="afa"/>
        <w:rPr>
          <w:rFonts w:ascii="Times New Roman" w:hAnsi="Times New Roman"/>
        </w:rPr>
      </w:pPr>
    </w:p>
    <w:p w:rsidR="0002164E" w:rsidRPr="00981BEB" w:rsidRDefault="0002164E" w:rsidP="0002164E">
      <w:pPr>
        <w:pStyle w:val="afa"/>
        <w:rPr>
          <w:rFonts w:ascii="Times New Roman" w:hAnsi="Times New Roman"/>
        </w:rPr>
      </w:pPr>
    </w:p>
    <w:p w:rsidR="0002164E" w:rsidRPr="00981BEB" w:rsidRDefault="0002164E" w:rsidP="0002164E">
      <w:pPr>
        <w:pStyle w:val="afa"/>
        <w:rPr>
          <w:rFonts w:ascii="Times New Roman" w:hAnsi="Times New Roman"/>
        </w:rPr>
      </w:pPr>
    </w:p>
    <w:p w:rsidR="0002164E" w:rsidRPr="00981BEB" w:rsidRDefault="0002164E" w:rsidP="0002164E">
      <w:pPr>
        <w:pStyle w:val="afa"/>
        <w:rPr>
          <w:rFonts w:ascii="Times New Roman" w:hAnsi="Times New Roman"/>
        </w:rPr>
      </w:pPr>
    </w:p>
    <w:p w:rsidR="0002164E" w:rsidRPr="00981BEB" w:rsidRDefault="0002164E" w:rsidP="0002164E">
      <w:pPr>
        <w:pStyle w:val="afa"/>
        <w:rPr>
          <w:rFonts w:ascii="Times New Roman" w:hAnsi="Times New Roman"/>
        </w:rPr>
      </w:pPr>
    </w:p>
    <w:p w:rsidR="0002164E" w:rsidRPr="00981BEB" w:rsidRDefault="0002164E" w:rsidP="0002164E">
      <w:pPr>
        <w:pStyle w:val="afa"/>
        <w:rPr>
          <w:rFonts w:ascii="Times New Roman" w:hAnsi="Times New Roman"/>
        </w:rPr>
      </w:pPr>
    </w:p>
    <w:p w:rsidR="0002164E" w:rsidRPr="00981BEB" w:rsidRDefault="0002164E" w:rsidP="0002164E">
      <w:pPr>
        <w:pStyle w:val="afa"/>
        <w:rPr>
          <w:rFonts w:ascii="Times New Roman" w:hAnsi="Times New Roman"/>
        </w:rPr>
      </w:pPr>
    </w:p>
    <w:p w:rsidR="0002164E" w:rsidRPr="00981BEB" w:rsidRDefault="0002164E" w:rsidP="0002164E">
      <w:pPr>
        <w:pStyle w:val="afa"/>
        <w:rPr>
          <w:rFonts w:ascii="Times New Roman" w:hAnsi="Times New Roman"/>
          <w:lang w:val="en-US"/>
        </w:rPr>
      </w:pPr>
    </w:p>
    <w:p w:rsidR="000D522D" w:rsidRDefault="000D522D" w:rsidP="0002164E">
      <w:pPr>
        <w:pStyle w:val="afa"/>
        <w:rPr>
          <w:rFonts w:ascii="Times New Roman" w:hAnsi="Times New Roman"/>
          <w:lang w:val="ru-RU"/>
        </w:rPr>
      </w:pPr>
    </w:p>
    <w:p w:rsidR="00B52124" w:rsidRPr="00B52124" w:rsidRDefault="00B52124" w:rsidP="0002164E">
      <w:pPr>
        <w:pStyle w:val="afa"/>
        <w:rPr>
          <w:rFonts w:ascii="Times New Roman" w:hAnsi="Times New Roman"/>
          <w:lang w:val="ru-RU"/>
        </w:rPr>
      </w:pPr>
    </w:p>
    <w:p w:rsidR="0002164E" w:rsidRPr="00981BEB" w:rsidRDefault="0002164E" w:rsidP="0002164E">
      <w:pPr>
        <w:pStyle w:val="afa"/>
        <w:rPr>
          <w:rFonts w:ascii="Times New Roman" w:hAnsi="Times New Roman"/>
        </w:rPr>
      </w:pPr>
    </w:p>
    <w:p w:rsidR="0002164E" w:rsidRPr="00981BEB" w:rsidRDefault="0002164E" w:rsidP="0002164E">
      <w:pPr>
        <w:pStyle w:val="afa"/>
        <w:rPr>
          <w:rFonts w:ascii="Times New Roman" w:hAnsi="Times New Roman"/>
        </w:rPr>
      </w:pPr>
    </w:p>
    <w:p w:rsidR="0002164E" w:rsidRPr="00981BEB" w:rsidRDefault="0002164E" w:rsidP="0002164E">
      <w:pPr>
        <w:pStyle w:val="afa"/>
        <w:rPr>
          <w:rFonts w:ascii="Times New Roman" w:hAnsi="Times New Roman"/>
        </w:rPr>
      </w:pPr>
    </w:p>
    <w:p w:rsidR="0002164E" w:rsidRPr="00981BEB" w:rsidRDefault="0002164E" w:rsidP="0002164E">
      <w:pPr>
        <w:pStyle w:val="23"/>
        <w:tabs>
          <w:tab w:val="left" w:pos="708"/>
        </w:tabs>
        <w:ind w:left="432" w:hanging="432"/>
        <w:jc w:val="center"/>
        <w:rPr>
          <w:rFonts w:ascii="Times New Roman" w:hAnsi="Times New Roman"/>
          <w:i w:val="0"/>
          <w:sz w:val="26"/>
          <w:szCs w:val="26"/>
        </w:rPr>
      </w:pPr>
      <w:bookmarkStart w:id="88" w:name="_Toc278795957"/>
      <w:r w:rsidRPr="00981BEB">
        <w:rPr>
          <w:rFonts w:ascii="Times New Roman" w:hAnsi="Times New Roman"/>
          <w:i w:val="0"/>
          <w:sz w:val="26"/>
          <w:szCs w:val="26"/>
        </w:rPr>
        <w:lastRenderedPageBreak/>
        <w:t>Приложение В</w:t>
      </w:r>
      <w:bookmarkEnd w:id="88"/>
    </w:p>
    <w:p w:rsidR="0002164E" w:rsidRPr="00981BEB" w:rsidRDefault="0002164E" w:rsidP="0002164E">
      <w:pPr>
        <w:pStyle w:val="23"/>
        <w:tabs>
          <w:tab w:val="left" w:pos="708"/>
        </w:tabs>
        <w:spacing w:before="0"/>
        <w:ind w:left="431" w:hanging="431"/>
        <w:jc w:val="center"/>
        <w:rPr>
          <w:rFonts w:ascii="Times New Roman" w:hAnsi="Times New Roman"/>
          <w:b w:val="0"/>
          <w:i w:val="0"/>
          <w:sz w:val="26"/>
          <w:szCs w:val="26"/>
        </w:rPr>
      </w:pPr>
      <w:bookmarkStart w:id="89" w:name="_Toc278795958"/>
      <w:bookmarkStart w:id="90" w:name="_Toc277941245"/>
      <w:r w:rsidRPr="00981BEB">
        <w:rPr>
          <w:rFonts w:ascii="Times New Roman" w:hAnsi="Times New Roman"/>
          <w:b w:val="0"/>
          <w:i w:val="0"/>
          <w:sz w:val="26"/>
          <w:szCs w:val="26"/>
        </w:rPr>
        <w:t>(рекомендуемое)</w:t>
      </w:r>
      <w:bookmarkEnd w:id="89"/>
      <w:bookmarkEnd w:id="90"/>
    </w:p>
    <w:p w:rsidR="0002164E" w:rsidRPr="00981BEB" w:rsidRDefault="0002164E" w:rsidP="0002164E">
      <w:pPr>
        <w:pStyle w:val="23"/>
        <w:tabs>
          <w:tab w:val="left" w:pos="708"/>
        </w:tabs>
        <w:ind w:left="432" w:hanging="432"/>
        <w:jc w:val="center"/>
        <w:rPr>
          <w:rFonts w:ascii="Times New Roman" w:hAnsi="Times New Roman"/>
          <w:i w:val="0"/>
          <w:sz w:val="26"/>
          <w:szCs w:val="26"/>
        </w:rPr>
      </w:pPr>
      <w:bookmarkStart w:id="91" w:name="_Toc278795959"/>
      <w:r w:rsidRPr="00981BEB">
        <w:rPr>
          <w:rFonts w:ascii="Times New Roman" w:hAnsi="Times New Roman"/>
          <w:i w:val="0"/>
          <w:sz w:val="26"/>
          <w:szCs w:val="26"/>
        </w:rPr>
        <w:t>Образец расчета стоимости 1 маш-часа эксплуатации строительных машин и механизмов</w:t>
      </w:r>
    </w:p>
    <w:p w:rsidR="0002164E" w:rsidRPr="00981BEB" w:rsidRDefault="0002164E" w:rsidP="0002164E">
      <w:pPr>
        <w:pStyle w:val="23"/>
        <w:tabs>
          <w:tab w:val="left" w:pos="708"/>
        </w:tabs>
        <w:spacing w:before="0"/>
        <w:ind w:left="431" w:hanging="431"/>
        <w:jc w:val="right"/>
        <w:rPr>
          <w:rFonts w:ascii="Times New Roman" w:hAnsi="Times New Roman"/>
        </w:rPr>
      </w:pPr>
      <w:r w:rsidRPr="00981BEB">
        <w:rPr>
          <w:rFonts w:ascii="Times New Roman" w:hAnsi="Times New Roman"/>
          <w:i w:val="0"/>
          <w:sz w:val="26"/>
          <w:szCs w:val="26"/>
        </w:rPr>
        <w:t xml:space="preserve"> </w:t>
      </w:r>
      <w:r w:rsidRPr="00981BEB">
        <w:rPr>
          <w:rFonts w:ascii="Times New Roman" w:hAnsi="Times New Roman"/>
          <w:b w:val="0"/>
          <w:i w:val="0"/>
          <w:sz w:val="24"/>
          <w:szCs w:val="24"/>
        </w:rPr>
        <w:t>(цифры условные)</w:t>
      </w:r>
      <w:bookmarkEnd w:id="91"/>
    </w:p>
    <w:tbl>
      <w:tblPr>
        <w:tblW w:w="1474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3"/>
        <w:gridCol w:w="7798"/>
        <w:gridCol w:w="1276"/>
        <w:gridCol w:w="1417"/>
        <w:gridCol w:w="1701"/>
      </w:tblGrid>
      <w:tr w:rsidR="0002164E" w:rsidRPr="00981BEB" w:rsidTr="0002164E">
        <w:trPr>
          <w:trHeight w:val="350"/>
        </w:trPr>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rPr>
                <w:rFonts w:ascii="Times New Roman" w:hAnsi="Times New Roman"/>
                <w:sz w:val="20"/>
                <w:szCs w:val="20"/>
              </w:rPr>
            </w:pPr>
            <w:r w:rsidRPr="00981BEB">
              <w:rPr>
                <w:rFonts w:ascii="Times New Roman" w:hAnsi="Times New Roman"/>
                <w:sz w:val="20"/>
                <w:szCs w:val="20"/>
              </w:rPr>
              <w:t>Обоснование</w:t>
            </w:r>
          </w:p>
        </w:tc>
        <w:tc>
          <w:tcPr>
            <w:tcW w:w="7796" w:type="dxa"/>
            <w:vMerge w:val="restart"/>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rPr>
                <w:rFonts w:ascii="Times New Roman" w:hAnsi="Times New Roman"/>
                <w:sz w:val="20"/>
                <w:szCs w:val="20"/>
              </w:rPr>
            </w:pPr>
            <w:r w:rsidRPr="00981BEB">
              <w:rPr>
                <w:rFonts w:ascii="Times New Roman" w:hAnsi="Times New Roman"/>
                <w:sz w:val="20"/>
                <w:szCs w:val="20"/>
              </w:rPr>
              <w:t>Элементы затрат и формулы расчета</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rPr>
                <w:rFonts w:ascii="Times New Roman" w:hAnsi="Times New Roman"/>
                <w:sz w:val="20"/>
                <w:szCs w:val="20"/>
              </w:rPr>
            </w:pPr>
            <w:r w:rsidRPr="00981BEB">
              <w:rPr>
                <w:rFonts w:ascii="Times New Roman" w:hAnsi="Times New Roman"/>
                <w:sz w:val="20"/>
                <w:szCs w:val="20"/>
              </w:rPr>
              <w:t>Ед. изм.</w:t>
            </w:r>
          </w:p>
        </w:tc>
        <w:tc>
          <w:tcPr>
            <w:tcW w:w="3118" w:type="dxa"/>
            <w:gridSpan w:val="2"/>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rPr>
                <w:rFonts w:ascii="Times New Roman" w:hAnsi="Times New Roman"/>
                <w:sz w:val="20"/>
                <w:szCs w:val="20"/>
              </w:rPr>
            </w:pPr>
            <w:r w:rsidRPr="00981BEB">
              <w:rPr>
                <w:rFonts w:ascii="Times New Roman" w:hAnsi="Times New Roman"/>
                <w:sz w:val="20"/>
                <w:szCs w:val="20"/>
              </w:rPr>
              <w:t xml:space="preserve">Стоимость </w:t>
            </w:r>
          </w:p>
          <w:p w:rsidR="0002164E" w:rsidRPr="00981BEB" w:rsidRDefault="0002164E">
            <w:pPr>
              <w:tabs>
                <w:tab w:val="center" w:pos="4677"/>
                <w:tab w:val="right" w:pos="9355"/>
              </w:tabs>
              <w:jc w:val="center"/>
              <w:rPr>
                <w:rFonts w:ascii="Times New Roman" w:hAnsi="Times New Roman"/>
                <w:sz w:val="20"/>
                <w:szCs w:val="20"/>
              </w:rPr>
            </w:pPr>
            <w:r w:rsidRPr="00981BEB">
              <w:rPr>
                <w:rFonts w:ascii="Times New Roman" w:hAnsi="Times New Roman"/>
                <w:sz w:val="20"/>
                <w:szCs w:val="20"/>
              </w:rPr>
              <w:t>руб/м-час</w:t>
            </w:r>
          </w:p>
        </w:tc>
      </w:tr>
      <w:tr w:rsidR="0002164E" w:rsidRPr="00981BEB" w:rsidTr="0002164E">
        <w:trPr>
          <w:trHeight w:val="511"/>
        </w:trPr>
        <w:tc>
          <w:tcPr>
            <w:tcW w:w="2552"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 w:val="20"/>
                <w:szCs w:val="20"/>
              </w:rPr>
            </w:pPr>
          </w:p>
        </w:tc>
        <w:tc>
          <w:tcPr>
            <w:tcW w:w="7796"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всего</w:t>
            </w:r>
          </w:p>
        </w:tc>
        <w:tc>
          <w:tcPr>
            <w:tcW w:w="1701"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в т.ч. зар/пл машиниста</w:t>
            </w:r>
          </w:p>
        </w:tc>
      </w:tr>
      <w:tr w:rsidR="0002164E" w:rsidRPr="00981BEB" w:rsidTr="0002164E">
        <w:trPr>
          <w:trHeight w:val="624"/>
        </w:trPr>
        <w:tc>
          <w:tcPr>
            <w:tcW w:w="2552" w:type="dxa"/>
            <w:tcBorders>
              <w:top w:val="single"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sz w:val="20"/>
                <w:lang w:val="ru-RU" w:eastAsia="ru-RU"/>
              </w:rPr>
              <w:t>МДС 81-3.99</w:t>
            </w:r>
          </w:p>
          <w:p w:rsidR="0002164E" w:rsidRPr="00981BEB" w:rsidRDefault="0002164E">
            <w:pPr>
              <w:pStyle w:val="afa"/>
              <w:jc w:val="left"/>
              <w:rPr>
                <w:rFonts w:ascii="Times New Roman" w:hAnsi="Times New Roman"/>
                <w:sz w:val="20"/>
                <w:lang w:val="ru-RU" w:eastAsia="ru-RU"/>
              </w:rPr>
            </w:pPr>
            <w:r w:rsidRPr="00981BEB">
              <w:rPr>
                <w:rFonts w:ascii="Times New Roman" w:hAnsi="Times New Roman"/>
                <w:sz w:val="20"/>
                <w:lang w:val="ru-RU" w:eastAsia="ru-RU"/>
              </w:rPr>
              <w:t>Формула 2</w:t>
            </w:r>
          </w:p>
        </w:tc>
        <w:tc>
          <w:tcPr>
            <w:tcW w:w="7796" w:type="dxa"/>
            <w:tcBorders>
              <w:top w:val="single" w:sz="4" w:space="0" w:color="auto"/>
              <w:left w:val="single" w:sz="4" w:space="0" w:color="auto"/>
              <w:bottom w:val="dotted" w:sz="4" w:space="0" w:color="auto"/>
              <w:right w:val="single" w:sz="4" w:space="0" w:color="auto"/>
            </w:tcBorders>
            <w:vAlign w:val="center"/>
            <w:hideMark/>
          </w:tcPr>
          <w:p w:rsidR="0002164E" w:rsidRPr="00981BEB" w:rsidRDefault="0002164E" w:rsidP="00F242F4">
            <w:pPr>
              <w:pStyle w:val="afa"/>
              <w:numPr>
                <w:ilvl w:val="1"/>
                <w:numId w:val="25"/>
              </w:numPr>
              <w:tabs>
                <w:tab w:val="num" w:pos="1525"/>
              </w:tabs>
              <w:ind w:left="1525" w:hanging="283"/>
              <w:jc w:val="left"/>
              <w:rPr>
                <w:rFonts w:ascii="Times New Roman" w:hAnsi="Times New Roman"/>
                <w:b/>
                <w:sz w:val="20"/>
                <w:lang w:val="ru-RU" w:eastAsia="ru-RU"/>
              </w:rPr>
            </w:pPr>
            <w:r w:rsidRPr="00981BEB">
              <w:rPr>
                <w:rFonts w:ascii="Times New Roman" w:hAnsi="Times New Roman"/>
                <w:b/>
                <w:sz w:val="20"/>
                <w:lang w:val="ru-RU" w:eastAsia="ru-RU"/>
              </w:rPr>
              <w:t>Амортизационные отчисления на полное восстановление – (А)</w:t>
            </w:r>
          </w:p>
        </w:tc>
        <w:tc>
          <w:tcPr>
            <w:tcW w:w="1276" w:type="dxa"/>
            <w:tcBorders>
              <w:top w:val="single" w:sz="4" w:space="0" w:color="auto"/>
              <w:left w:val="single" w:sz="4" w:space="0" w:color="auto"/>
              <w:bottom w:val="dotted" w:sz="4" w:space="0" w:color="auto"/>
              <w:right w:val="single" w:sz="4" w:space="0" w:color="auto"/>
            </w:tcBorders>
            <w:vAlign w:val="center"/>
          </w:tcPr>
          <w:p w:rsidR="0002164E" w:rsidRPr="00981BEB" w:rsidRDefault="0002164E">
            <w:pPr>
              <w:pStyle w:val="afa"/>
              <w:jc w:val="left"/>
              <w:rPr>
                <w:rFonts w:ascii="Times New Roman" w:hAnsi="Times New Roman"/>
                <w:sz w:val="20"/>
                <w:lang w:val="ru-RU" w:eastAsia="ru-RU"/>
              </w:rPr>
            </w:pPr>
          </w:p>
        </w:tc>
        <w:tc>
          <w:tcPr>
            <w:tcW w:w="1417" w:type="dxa"/>
            <w:tcBorders>
              <w:top w:val="single" w:sz="4" w:space="0" w:color="auto"/>
              <w:left w:val="single" w:sz="4" w:space="0" w:color="auto"/>
              <w:bottom w:val="dotted" w:sz="4" w:space="0" w:color="auto"/>
              <w:right w:val="single" w:sz="4" w:space="0" w:color="auto"/>
            </w:tcBorders>
            <w:vAlign w:val="center"/>
          </w:tcPr>
          <w:p w:rsidR="0002164E" w:rsidRPr="00981BEB" w:rsidRDefault="0002164E">
            <w:pPr>
              <w:pStyle w:val="afa"/>
              <w:jc w:val="left"/>
              <w:rPr>
                <w:rFonts w:ascii="Times New Roman" w:hAnsi="Times New Roman"/>
                <w:sz w:val="20"/>
                <w:lang w:val="ru-RU" w:eastAsia="ru-RU"/>
              </w:rPr>
            </w:pPr>
          </w:p>
        </w:tc>
        <w:tc>
          <w:tcPr>
            <w:tcW w:w="1701" w:type="dxa"/>
            <w:tcBorders>
              <w:top w:val="single" w:sz="4" w:space="0" w:color="auto"/>
              <w:left w:val="single" w:sz="4" w:space="0" w:color="auto"/>
              <w:bottom w:val="dotted" w:sz="4" w:space="0" w:color="auto"/>
              <w:right w:val="single" w:sz="4" w:space="0" w:color="auto"/>
            </w:tcBorders>
            <w:vAlign w:val="center"/>
          </w:tcPr>
          <w:p w:rsidR="0002164E" w:rsidRPr="00981BEB" w:rsidRDefault="0002164E">
            <w:pPr>
              <w:pStyle w:val="afa"/>
              <w:jc w:val="left"/>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rPr>
                <w:rFonts w:ascii="Times New Roman" w:hAnsi="Times New Roman"/>
                <w:sz w:val="20"/>
                <w:lang w:val="ru-RU" w:eastAsia="ru-RU"/>
              </w:rPr>
            </w:pP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ind w:left="250"/>
              <w:jc w:val="left"/>
              <w:rPr>
                <w:rFonts w:ascii="Times New Roman" w:hAnsi="Times New Roman"/>
                <w:sz w:val="20"/>
                <w:lang w:val="ru-RU" w:eastAsia="ru-RU"/>
              </w:rPr>
            </w:pPr>
            <w:r w:rsidRPr="00981BEB">
              <w:rPr>
                <w:rFonts w:ascii="Times New Roman" w:hAnsi="Times New Roman"/>
                <w:b/>
                <w:sz w:val="20"/>
                <w:lang w:val="ru-RU" w:eastAsia="ru-RU"/>
              </w:rPr>
              <w:t>А=Вс х На х Ка / Т / 100</w:t>
            </w:r>
            <w:r w:rsidRPr="00981BEB">
              <w:rPr>
                <w:rFonts w:ascii="Times New Roman" w:hAnsi="Times New Roman"/>
                <w:sz w:val="20"/>
                <w:lang w:val="ru-RU" w:eastAsia="ru-RU"/>
              </w:rPr>
              <w:t>, где:</w:t>
            </w:r>
          </w:p>
        </w:tc>
        <w:tc>
          <w:tcPr>
            <w:tcW w:w="127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руб/м.-час</w:t>
            </w:r>
          </w:p>
        </w:tc>
        <w:tc>
          <w:tcPr>
            <w:tcW w:w="1417"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b/>
                <w:sz w:val="20"/>
                <w:lang w:val="ru-RU" w:eastAsia="ru-RU"/>
              </w:rPr>
            </w:pPr>
            <w:r w:rsidRPr="00981BEB">
              <w:rPr>
                <w:rFonts w:ascii="Times New Roman" w:hAnsi="Times New Roman"/>
                <w:b/>
                <w:sz w:val="20"/>
                <w:lang w:val="ru-RU" w:eastAsia="ru-RU"/>
              </w:rPr>
              <w:t>206,7</w:t>
            </w: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c>
          <w:tcPr>
            <w:tcW w:w="2552" w:type="dxa"/>
            <w:tcBorders>
              <w:top w:val="dotted" w:sz="4" w:space="0" w:color="auto"/>
              <w:left w:val="single" w:sz="4" w:space="0" w:color="auto"/>
              <w:bottom w:val="dotted" w:sz="4" w:space="0" w:color="auto"/>
              <w:right w:val="single" w:sz="4" w:space="0" w:color="auto"/>
            </w:tcBorders>
            <w:hideMark/>
          </w:tcPr>
          <w:p w:rsidR="0002164E" w:rsidRPr="00981BEB" w:rsidRDefault="0002164E">
            <w:pPr>
              <w:pStyle w:val="afa"/>
              <w:rPr>
                <w:rFonts w:ascii="Times New Roman" w:hAnsi="Times New Roman"/>
                <w:sz w:val="20"/>
                <w:lang w:val="ru-RU" w:eastAsia="ru-RU"/>
              </w:rPr>
            </w:pPr>
            <w:r w:rsidRPr="00981BEB">
              <w:rPr>
                <w:rFonts w:ascii="Times New Roman" w:hAnsi="Times New Roman"/>
                <w:sz w:val="20"/>
                <w:lang w:val="ru-RU" w:eastAsia="ru-RU"/>
              </w:rPr>
              <w:t>Приложение 1</w:t>
            </w: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Вс</w:t>
            </w:r>
            <w:r w:rsidRPr="00981BEB">
              <w:rPr>
                <w:rFonts w:ascii="Times New Roman" w:hAnsi="Times New Roman"/>
                <w:sz w:val="20"/>
                <w:lang w:val="ru-RU" w:eastAsia="ru-RU"/>
              </w:rPr>
              <w:t xml:space="preserve"> – восстановительная стоимость машины на дату введения в действие сметной расценки</w:t>
            </w:r>
          </w:p>
        </w:tc>
        <w:tc>
          <w:tcPr>
            <w:tcW w:w="127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руб</w:t>
            </w:r>
          </w:p>
        </w:tc>
        <w:tc>
          <w:tcPr>
            <w:tcW w:w="1417"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1427689</w:t>
            </w: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c>
          <w:tcPr>
            <w:tcW w:w="2552" w:type="dxa"/>
            <w:tcBorders>
              <w:top w:val="dotted" w:sz="4" w:space="0" w:color="auto"/>
              <w:left w:val="single" w:sz="4" w:space="0" w:color="auto"/>
              <w:bottom w:val="dotted" w:sz="4" w:space="0" w:color="auto"/>
              <w:right w:val="single" w:sz="4" w:space="0" w:color="auto"/>
            </w:tcBorders>
            <w:hideMark/>
          </w:tcPr>
          <w:p w:rsidR="0002164E" w:rsidRPr="00981BEB" w:rsidRDefault="0002164E">
            <w:pPr>
              <w:pStyle w:val="afa"/>
              <w:rPr>
                <w:rFonts w:ascii="Times New Roman" w:hAnsi="Times New Roman"/>
                <w:sz w:val="20"/>
                <w:lang w:val="ru-RU" w:eastAsia="ru-RU"/>
              </w:rPr>
            </w:pPr>
            <w:r w:rsidRPr="00981BEB">
              <w:rPr>
                <w:rFonts w:ascii="Times New Roman" w:hAnsi="Times New Roman"/>
                <w:sz w:val="20"/>
                <w:lang w:val="ru-RU" w:eastAsia="ru-RU"/>
              </w:rPr>
              <w:t>Постановление СМ СССР №1072 от 22.10.1990г. код 43803</w:t>
            </w: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b/>
                <w:sz w:val="20"/>
                <w:lang w:val="ru-RU" w:eastAsia="ru-RU"/>
              </w:rPr>
            </w:pPr>
            <w:r w:rsidRPr="00981BEB">
              <w:rPr>
                <w:rFonts w:ascii="Times New Roman" w:hAnsi="Times New Roman"/>
                <w:b/>
                <w:sz w:val="20"/>
                <w:lang w:val="ru-RU" w:eastAsia="ru-RU"/>
              </w:rPr>
              <w:t xml:space="preserve">На – </w:t>
            </w:r>
            <w:r w:rsidRPr="00981BEB">
              <w:rPr>
                <w:rFonts w:ascii="Times New Roman" w:hAnsi="Times New Roman"/>
                <w:sz w:val="20"/>
                <w:lang w:val="ru-RU" w:eastAsia="ru-RU"/>
              </w:rPr>
              <w:t>годовая норма амортизационных отчислений на полное восстановление</w:t>
            </w:r>
          </w:p>
        </w:tc>
        <w:tc>
          <w:tcPr>
            <w:tcW w:w="127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 в год</w:t>
            </w:r>
          </w:p>
        </w:tc>
        <w:tc>
          <w:tcPr>
            <w:tcW w:w="1417"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33,3</w:t>
            </w:r>
          </w:p>
        </w:tc>
        <w:tc>
          <w:tcPr>
            <w:tcW w:w="1701"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r>
      <w:tr w:rsidR="0002164E" w:rsidRPr="00981BEB" w:rsidTr="0002164E">
        <w:tc>
          <w:tcPr>
            <w:tcW w:w="2552"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rPr>
                <w:rFonts w:ascii="Times New Roman" w:hAnsi="Times New Roman"/>
                <w:sz w:val="20"/>
                <w:lang w:val="ru-RU" w:eastAsia="ru-RU"/>
              </w:rPr>
            </w:pP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Ка</w:t>
            </w:r>
            <w:r w:rsidRPr="00981BEB">
              <w:rPr>
                <w:rFonts w:ascii="Times New Roman" w:hAnsi="Times New Roman"/>
                <w:sz w:val="20"/>
                <w:lang w:val="ru-RU" w:eastAsia="ru-RU"/>
              </w:rPr>
              <w:t xml:space="preserve"> – коэффициент к норме амортизационных отчислений, учитывающий отраслевую и региональную специфику использования строительных машин, а также интенсивность ее использования</w:t>
            </w:r>
          </w:p>
        </w:tc>
        <w:tc>
          <w:tcPr>
            <w:tcW w:w="1276"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417"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1,0</w:t>
            </w: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c>
          <w:tcPr>
            <w:tcW w:w="2552" w:type="dxa"/>
            <w:tcBorders>
              <w:top w:val="dotted" w:sz="4" w:space="0" w:color="auto"/>
              <w:left w:val="single" w:sz="4" w:space="0" w:color="auto"/>
              <w:bottom w:val="dotted" w:sz="4" w:space="0" w:color="auto"/>
              <w:right w:val="single" w:sz="4" w:space="0" w:color="auto"/>
            </w:tcBorders>
            <w:hideMark/>
          </w:tcPr>
          <w:p w:rsidR="0002164E" w:rsidRPr="00981BEB" w:rsidRDefault="0002164E">
            <w:pPr>
              <w:pStyle w:val="afa"/>
              <w:rPr>
                <w:rFonts w:ascii="Times New Roman" w:hAnsi="Times New Roman"/>
                <w:sz w:val="20"/>
                <w:lang w:val="ru-RU" w:eastAsia="ru-RU"/>
              </w:rPr>
            </w:pPr>
            <w:r w:rsidRPr="00981BEB">
              <w:rPr>
                <w:rFonts w:ascii="Times New Roman" w:hAnsi="Times New Roman"/>
                <w:sz w:val="20"/>
                <w:lang w:val="ru-RU" w:eastAsia="ru-RU"/>
              </w:rPr>
              <w:t xml:space="preserve">МДС81-3.99 Приложение 4 п. 14 (Моск. обл. </w:t>
            </w:r>
            <w:r w:rsidRPr="00981BEB">
              <w:rPr>
                <w:rFonts w:ascii="Times New Roman" w:hAnsi="Times New Roman"/>
                <w:sz w:val="20"/>
                <w:lang w:val="en-US" w:eastAsia="ru-RU"/>
              </w:rPr>
              <w:t>III</w:t>
            </w:r>
            <w:r w:rsidRPr="00981BEB">
              <w:rPr>
                <w:rFonts w:ascii="Times New Roman" w:hAnsi="Times New Roman"/>
                <w:sz w:val="20"/>
                <w:lang w:val="ru-RU" w:eastAsia="ru-RU"/>
              </w:rPr>
              <w:t xml:space="preserve"> темп.зона)</w:t>
            </w: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Т</w:t>
            </w:r>
            <w:r w:rsidRPr="00981BEB">
              <w:rPr>
                <w:rFonts w:ascii="Times New Roman" w:hAnsi="Times New Roman"/>
                <w:sz w:val="20"/>
                <w:lang w:val="ru-RU" w:eastAsia="ru-RU"/>
              </w:rPr>
              <w:t xml:space="preserve"> - нормативный годовой режим эксплуатации машины</w:t>
            </w:r>
          </w:p>
        </w:tc>
        <w:tc>
          <w:tcPr>
            <w:tcW w:w="127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м-час</w:t>
            </w:r>
          </w:p>
        </w:tc>
        <w:tc>
          <w:tcPr>
            <w:tcW w:w="1417"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2300</w:t>
            </w: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single" w:sz="4" w:space="0" w:color="auto"/>
              <w:right w:val="single" w:sz="4" w:space="0" w:color="auto"/>
            </w:tcBorders>
            <w:vAlign w:val="center"/>
          </w:tcPr>
          <w:p w:rsidR="0002164E" w:rsidRPr="00981BEB" w:rsidRDefault="0002164E">
            <w:pPr>
              <w:pStyle w:val="afa"/>
              <w:jc w:val="left"/>
              <w:rPr>
                <w:rFonts w:ascii="Times New Roman" w:hAnsi="Times New Roman"/>
                <w:sz w:val="20"/>
                <w:lang w:val="ru-RU" w:eastAsia="ru-RU"/>
              </w:rPr>
            </w:pPr>
          </w:p>
        </w:tc>
        <w:tc>
          <w:tcPr>
            <w:tcW w:w="7796" w:type="dxa"/>
            <w:tcBorders>
              <w:top w:val="dotted" w:sz="4" w:space="0" w:color="auto"/>
              <w:left w:val="single" w:sz="4" w:space="0" w:color="auto"/>
              <w:bottom w:val="single" w:sz="4" w:space="0" w:color="auto"/>
              <w:right w:val="single" w:sz="4" w:space="0" w:color="auto"/>
            </w:tcBorders>
            <w:vAlign w:val="center"/>
            <w:hideMark/>
          </w:tcPr>
          <w:p w:rsidR="0002164E" w:rsidRPr="00981BEB" w:rsidRDefault="0002164E">
            <w:pPr>
              <w:pStyle w:val="afa"/>
              <w:jc w:val="left"/>
              <w:rPr>
                <w:rFonts w:ascii="Times New Roman" w:hAnsi="Times New Roman"/>
                <w:b/>
                <w:sz w:val="20"/>
                <w:lang w:val="ru-RU" w:eastAsia="ru-RU"/>
              </w:rPr>
            </w:pPr>
            <w:r w:rsidRPr="00981BEB">
              <w:rPr>
                <w:rFonts w:ascii="Times New Roman" w:hAnsi="Times New Roman"/>
                <w:b/>
                <w:sz w:val="20"/>
                <w:lang w:val="ru-RU" w:eastAsia="ru-RU"/>
              </w:rPr>
              <w:t>А=1427689 х 33,3 х 1 / 2300 / 100 = 206,70</w:t>
            </w:r>
          </w:p>
        </w:tc>
        <w:tc>
          <w:tcPr>
            <w:tcW w:w="1276" w:type="dxa"/>
            <w:tcBorders>
              <w:top w:val="dotted" w:sz="4" w:space="0" w:color="auto"/>
              <w:left w:val="single" w:sz="4" w:space="0" w:color="auto"/>
              <w:bottom w:val="single" w:sz="4" w:space="0" w:color="auto"/>
              <w:right w:val="single" w:sz="4" w:space="0" w:color="auto"/>
            </w:tcBorders>
            <w:vAlign w:val="center"/>
          </w:tcPr>
          <w:p w:rsidR="0002164E" w:rsidRPr="00981BEB" w:rsidRDefault="0002164E">
            <w:pPr>
              <w:pStyle w:val="afa"/>
              <w:jc w:val="left"/>
              <w:rPr>
                <w:rFonts w:ascii="Times New Roman" w:hAnsi="Times New Roman"/>
                <w:sz w:val="20"/>
                <w:lang w:val="ru-RU" w:eastAsia="ru-RU"/>
              </w:rPr>
            </w:pPr>
          </w:p>
        </w:tc>
        <w:tc>
          <w:tcPr>
            <w:tcW w:w="1417" w:type="dxa"/>
            <w:tcBorders>
              <w:top w:val="dotted" w:sz="4" w:space="0" w:color="auto"/>
              <w:left w:val="single" w:sz="4" w:space="0" w:color="auto"/>
              <w:bottom w:val="single" w:sz="4" w:space="0" w:color="auto"/>
              <w:right w:val="single" w:sz="4" w:space="0" w:color="auto"/>
            </w:tcBorders>
            <w:vAlign w:val="center"/>
          </w:tcPr>
          <w:p w:rsidR="0002164E" w:rsidRPr="00981BEB" w:rsidRDefault="0002164E">
            <w:pPr>
              <w:pStyle w:val="afa"/>
              <w:jc w:val="left"/>
              <w:rPr>
                <w:rFonts w:ascii="Times New Roman" w:hAnsi="Times New Roman"/>
                <w:sz w:val="20"/>
                <w:lang w:val="ru-RU" w:eastAsia="ru-RU"/>
              </w:rPr>
            </w:pPr>
          </w:p>
        </w:tc>
        <w:tc>
          <w:tcPr>
            <w:tcW w:w="1701" w:type="dxa"/>
            <w:tcBorders>
              <w:top w:val="dotted" w:sz="4" w:space="0" w:color="auto"/>
              <w:left w:val="single" w:sz="4" w:space="0" w:color="auto"/>
              <w:bottom w:val="single" w:sz="4" w:space="0" w:color="auto"/>
              <w:right w:val="single" w:sz="4" w:space="0" w:color="auto"/>
            </w:tcBorders>
            <w:vAlign w:val="center"/>
          </w:tcPr>
          <w:p w:rsidR="0002164E" w:rsidRPr="00981BEB" w:rsidRDefault="0002164E">
            <w:pPr>
              <w:pStyle w:val="afa"/>
              <w:jc w:val="left"/>
              <w:rPr>
                <w:rFonts w:ascii="Times New Roman" w:hAnsi="Times New Roman"/>
                <w:sz w:val="20"/>
                <w:lang w:val="ru-RU" w:eastAsia="ru-RU"/>
              </w:rPr>
            </w:pPr>
          </w:p>
        </w:tc>
      </w:tr>
      <w:tr w:rsidR="0002164E" w:rsidRPr="00981BEB" w:rsidTr="0002164E">
        <w:trPr>
          <w:trHeight w:val="624"/>
        </w:trPr>
        <w:tc>
          <w:tcPr>
            <w:tcW w:w="2552" w:type="dxa"/>
            <w:tcBorders>
              <w:top w:val="single"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sz w:val="20"/>
                <w:lang w:val="ru-RU" w:eastAsia="ru-RU"/>
              </w:rPr>
              <w:t>МДС 81-3.99</w:t>
            </w:r>
          </w:p>
          <w:p w:rsidR="0002164E" w:rsidRPr="00981BEB" w:rsidRDefault="0002164E">
            <w:pPr>
              <w:pStyle w:val="afa"/>
              <w:jc w:val="left"/>
              <w:rPr>
                <w:rFonts w:ascii="Times New Roman" w:hAnsi="Times New Roman"/>
                <w:sz w:val="20"/>
                <w:lang w:val="ru-RU" w:eastAsia="ru-RU"/>
              </w:rPr>
            </w:pPr>
            <w:r w:rsidRPr="00981BEB">
              <w:rPr>
                <w:rFonts w:ascii="Times New Roman" w:hAnsi="Times New Roman"/>
                <w:sz w:val="20"/>
                <w:lang w:val="ru-RU" w:eastAsia="ru-RU"/>
              </w:rPr>
              <w:t>Формула (8)</w:t>
            </w:r>
          </w:p>
        </w:tc>
        <w:tc>
          <w:tcPr>
            <w:tcW w:w="7796" w:type="dxa"/>
            <w:tcBorders>
              <w:top w:val="single" w:sz="4" w:space="0" w:color="auto"/>
              <w:left w:val="single" w:sz="4" w:space="0" w:color="auto"/>
              <w:bottom w:val="dotted" w:sz="4" w:space="0" w:color="auto"/>
              <w:right w:val="single" w:sz="4" w:space="0" w:color="auto"/>
            </w:tcBorders>
            <w:vAlign w:val="center"/>
            <w:hideMark/>
          </w:tcPr>
          <w:p w:rsidR="0002164E" w:rsidRPr="00981BEB" w:rsidRDefault="0002164E" w:rsidP="00F242F4">
            <w:pPr>
              <w:pStyle w:val="afa"/>
              <w:numPr>
                <w:ilvl w:val="1"/>
                <w:numId w:val="25"/>
              </w:numPr>
              <w:tabs>
                <w:tab w:val="num" w:pos="175"/>
                <w:tab w:val="left" w:pos="459"/>
              </w:tabs>
              <w:ind w:left="175" w:firstLine="0"/>
              <w:jc w:val="left"/>
              <w:rPr>
                <w:rFonts w:ascii="Times New Roman" w:hAnsi="Times New Roman"/>
                <w:b/>
                <w:sz w:val="20"/>
                <w:lang w:val="ru-RU" w:eastAsia="ru-RU"/>
              </w:rPr>
            </w:pPr>
            <w:r w:rsidRPr="00981BEB">
              <w:rPr>
                <w:rFonts w:ascii="Times New Roman" w:hAnsi="Times New Roman"/>
                <w:b/>
                <w:sz w:val="20"/>
                <w:lang w:val="ru-RU" w:eastAsia="ru-RU"/>
              </w:rPr>
              <w:t>Затраты на выполнение всех видов ремонта и техническое обслуживание – (Ри)</w:t>
            </w:r>
          </w:p>
        </w:tc>
        <w:tc>
          <w:tcPr>
            <w:tcW w:w="1276" w:type="dxa"/>
            <w:tcBorders>
              <w:top w:val="single" w:sz="4" w:space="0" w:color="auto"/>
              <w:left w:val="single" w:sz="4" w:space="0" w:color="auto"/>
              <w:bottom w:val="dotted" w:sz="4" w:space="0" w:color="auto"/>
              <w:right w:val="single" w:sz="4" w:space="0" w:color="auto"/>
            </w:tcBorders>
            <w:vAlign w:val="center"/>
          </w:tcPr>
          <w:p w:rsidR="0002164E" w:rsidRPr="00981BEB" w:rsidRDefault="0002164E">
            <w:pPr>
              <w:pStyle w:val="afa"/>
              <w:jc w:val="left"/>
              <w:rPr>
                <w:rFonts w:ascii="Times New Roman" w:hAnsi="Times New Roman"/>
                <w:sz w:val="20"/>
                <w:lang w:val="ru-RU" w:eastAsia="ru-RU"/>
              </w:rPr>
            </w:pPr>
          </w:p>
        </w:tc>
        <w:tc>
          <w:tcPr>
            <w:tcW w:w="1417" w:type="dxa"/>
            <w:tcBorders>
              <w:top w:val="single" w:sz="4" w:space="0" w:color="auto"/>
              <w:left w:val="single" w:sz="4" w:space="0" w:color="auto"/>
              <w:bottom w:val="dotted" w:sz="4" w:space="0" w:color="auto"/>
              <w:right w:val="single" w:sz="4" w:space="0" w:color="auto"/>
            </w:tcBorders>
            <w:vAlign w:val="center"/>
          </w:tcPr>
          <w:p w:rsidR="0002164E" w:rsidRPr="00981BEB" w:rsidRDefault="0002164E">
            <w:pPr>
              <w:pStyle w:val="afa"/>
              <w:jc w:val="left"/>
              <w:rPr>
                <w:rFonts w:ascii="Times New Roman" w:hAnsi="Times New Roman"/>
                <w:sz w:val="20"/>
                <w:lang w:val="ru-RU" w:eastAsia="ru-RU"/>
              </w:rPr>
            </w:pPr>
          </w:p>
        </w:tc>
        <w:tc>
          <w:tcPr>
            <w:tcW w:w="1701" w:type="dxa"/>
            <w:tcBorders>
              <w:top w:val="single" w:sz="4" w:space="0" w:color="auto"/>
              <w:left w:val="single" w:sz="4" w:space="0" w:color="auto"/>
              <w:bottom w:val="dotted" w:sz="4" w:space="0" w:color="auto"/>
              <w:right w:val="single" w:sz="4" w:space="0" w:color="auto"/>
            </w:tcBorders>
            <w:vAlign w:val="center"/>
          </w:tcPr>
          <w:p w:rsidR="0002164E" w:rsidRPr="00981BEB" w:rsidRDefault="0002164E">
            <w:pPr>
              <w:pStyle w:val="afa"/>
              <w:jc w:val="left"/>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rPr>
                <w:rFonts w:ascii="Times New Roman" w:hAnsi="Times New Roman"/>
                <w:sz w:val="20"/>
                <w:lang w:val="ru-RU" w:eastAsia="ru-RU"/>
              </w:rPr>
            </w:pP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Ри = Вс х Нр / Т / 100</w:t>
            </w:r>
            <w:r w:rsidRPr="00981BEB">
              <w:rPr>
                <w:rFonts w:ascii="Times New Roman" w:hAnsi="Times New Roman"/>
                <w:sz w:val="20"/>
                <w:lang w:val="ru-RU" w:eastAsia="ru-RU"/>
              </w:rPr>
              <w:t>, где</w:t>
            </w:r>
          </w:p>
        </w:tc>
        <w:tc>
          <w:tcPr>
            <w:tcW w:w="127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руб/м.-час</w:t>
            </w:r>
          </w:p>
        </w:tc>
        <w:tc>
          <w:tcPr>
            <w:tcW w:w="1417"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b/>
                <w:sz w:val="20"/>
                <w:lang w:val="ru-RU" w:eastAsia="ru-RU"/>
              </w:rPr>
            </w:pPr>
            <w:r w:rsidRPr="00981BEB">
              <w:rPr>
                <w:rFonts w:ascii="Times New Roman" w:hAnsi="Times New Roman"/>
                <w:b/>
                <w:sz w:val="20"/>
                <w:lang w:val="ru-RU" w:eastAsia="ru-RU"/>
              </w:rPr>
              <w:t>68,28</w:t>
            </w: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rPr>
                <w:rFonts w:ascii="Times New Roman" w:hAnsi="Times New Roman"/>
                <w:sz w:val="20"/>
                <w:lang w:val="ru-RU" w:eastAsia="ru-RU"/>
              </w:rPr>
            </w:pP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 xml:space="preserve">Вс – </w:t>
            </w:r>
            <w:r w:rsidRPr="00981BEB">
              <w:rPr>
                <w:rFonts w:ascii="Times New Roman" w:hAnsi="Times New Roman"/>
                <w:sz w:val="20"/>
                <w:lang w:val="ru-RU" w:eastAsia="ru-RU"/>
              </w:rPr>
              <w:t>восстановительная стоимость машины</w:t>
            </w:r>
          </w:p>
        </w:tc>
        <w:tc>
          <w:tcPr>
            <w:tcW w:w="127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руб</w:t>
            </w:r>
          </w:p>
        </w:tc>
        <w:tc>
          <w:tcPr>
            <w:tcW w:w="1417"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1427689</w:t>
            </w: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c>
          <w:tcPr>
            <w:tcW w:w="2552" w:type="dxa"/>
            <w:tcBorders>
              <w:top w:val="dotted" w:sz="4" w:space="0" w:color="auto"/>
              <w:left w:val="single" w:sz="4" w:space="0" w:color="auto"/>
              <w:bottom w:val="dotted" w:sz="4" w:space="0" w:color="auto"/>
              <w:right w:val="single" w:sz="4" w:space="0" w:color="auto"/>
            </w:tcBorders>
            <w:hideMark/>
          </w:tcPr>
          <w:p w:rsidR="0002164E" w:rsidRPr="00981BEB" w:rsidRDefault="0002164E">
            <w:pPr>
              <w:pStyle w:val="afa"/>
              <w:rPr>
                <w:rFonts w:ascii="Times New Roman" w:hAnsi="Times New Roman"/>
                <w:sz w:val="20"/>
                <w:lang w:val="en-US" w:eastAsia="ru-RU"/>
              </w:rPr>
            </w:pPr>
            <w:r w:rsidRPr="00981BEB">
              <w:rPr>
                <w:rFonts w:ascii="Times New Roman" w:hAnsi="Times New Roman"/>
                <w:sz w:val="20"/>
                <w:lang w:val="ru-RU" w:eastAsia="ru-RU"/>
              </w:rPr>
              <w:t>МДС81-3.99 таблица 1 п.12</w:t>
            </w: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Нр</w:t>
            </w:r>
            <w:r w:rsidRPr="00981BEB">
              <w:rPr>
                <w:rFonts w:ascii="Times New Roman" w:hAnsi="Times New Roman"/>
                <w:sz w:val="20"/>
                <w:lang w:val="ru-RU" w:eastAsia="ru-RU"/>
              </w:rPr>
              <w:t xml:space="preserve"> – норма годовых затрат на выполнение всех видов ремонта, диагностирование и техническое обслуживание</w:t>
            </w:r>
          </w:p>
        </w:tc>
        <w:tc>
          <w:tcPr>
            <w:tcW w:w="127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 в год</w:t>
            </w:r>
          </w:p>
        </w:tc>
        <w:tc>
          <w:tcPr>
            <w:tcW w:w="1417"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11</w:t>
            </w: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c>
          <w:tcPr>
            <w:tcW w:w="2552" w:type="dxa"/>
            <w:tcBorders>
              <w:top w:val="dotted" w:sz="4" w:space="0" w:color="auto"/>
              <w:left w:val="single" w:sz="4" w:space="0" w:color="auto"/>
              <w:bottom w:val="dotted" w:sz="4" w:space="0" w:color="auto"/>
              <w:right w:val="single" w:sz="4" w:space="0" w:color="auto"/>
            </w:tcBorders>
            <w:hideMark/>
          </w:tcPr>
          <w:p w:rsidR="0002164E" w:rsidRPr="00981BEB" w:rsidRDefault="0002164E">
            <w:pPr>
              <w:pStyle w:val="afa"/>
              <w:rPr>
                <w:rFonts w:ascii="Times New Roman" w:hAnsi="Times New Roman"/>
                <w:sz w:val="20"/>
                <w:lang w:val="ru-RU" w:eastAsia="ru-RU"/>
              </w:rPr>
            </w:pPr>
            <w:r w:rsidRPr="00981BEB">
              <w:rPr>
                <w:rFonts w:ascii="Times New Roman" w:hAnsi="Times New Roman"/>
                <w:sz w:val="20"/>
                <w:lang w:val="ru-RU" w:eastAsia="ru-RU"/>
              </w:rPr>
              <w:t xml:space="preserve">МДС81-3.99 Приложение 4 п. 14 (Моск. обл. </w:t>
            </w:r>
            <w:r w:rsidRPr="00981BEB">
              <w:rPr>
                <w:rFonts w:ascii="Times New Roman" w:hAnsi="Times New Roman"/>
                <w:sz w:val="20"/>
                <w:lang w:val="en-US" w:eastAsia="ru-RU"/>
              </w:rPr>
              <w:t>III</w:t>
            </w:r>
            <w:r w:rsidRPr="00981BEB">
              <w:rPr>
                <w:rFonts w:ascii="Times New Roman" w:hAnsi="Times New Roman"/>
                <w:sz w:val="20"/>
                <w:lang w:val="ru-RU" w:eastAsia="ru-RU"/>
              </w:rPr>
              <w:t xml:space="preserve"> темп.зона)</w:t>
            </w: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Т</w:t>
            </w:r>
            <w:r w:rsidRPr="00981BEB">
              <w:rPr>
                <w:rFonts w:ascii="Times New Roman" w:hAnsi="Times New Roman"/>
                <w:sz w:val="20"/>
                <w:lang w:val="ru-RU" w:eastAsia="ru-RU"/>
              </w:rPr>
              <w:t xml:space="preserve"> - годовой режим работы механизма</w:t>
            </w:r>
          </w:p>
        </w:tc>
        <w:tc>
          <w:tcPr>
            <w:tcW w:w="127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м-час</w:t>
            </w:r>
          </w:p>
        </w:tc>
        <w:tc>
          <w:tcPr>
            <w:tcW w:w="1417"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2300</w:t>
            </w: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single" w:sz="4" w:space="0" w:color="auto"/>
              <w:right w:val="single" w:sz="4" w:space="0" w:color="auto"/>
            </w:tcBorders>
          </w:tcPr>
          <w:p w:rsidR="0002164E" w:rsidRPr="00981BEB" w:rsidRDefault="0002164E">
            <w:pPr>
              <w:pStyle w:val="afa"/>
              <w:rPr>
                <w:rFonts w:ascii="Times New Roman" w:hAnsi="Times New Roman"/>
                <w:sz w:val="20"/>
                <w:lang w:val="ru-RU" w:eastAsia="ru-RU"/>
              </w:rPr>
            </w:pPr>
          </w:p>
        </w:tc>
        <w:tc>
          <w:tcPr>
            <w:tcW w:w="7796" w:type="dxa"/>
            <w:tcBorders>
              <w:top w:val="dotted" w:sz="4" w:space="0" w:color="auto"/>
              <w:left w:val="single" w:sz="4" w:space="0" w:color="auto"/>
              <w:bottom w:val="single"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Ри = 1427689 х 11 / 2300 / 100 = 68,28</w:t>
            </w:r>
          </w:p>
        </w:tc>
        <w:tc>
          <w:tcPr>
            <w:tcW w:w="1276" w:type="dxa"/>
            <w:tcBorders>
              <w:top w:val="dotted" w:sz="4" w:space="0" w:color="auto"/>
              <w:left w:val="single" w:sz="4" w:space="0" w:color="auto"/>
              <w:bottom w:val="single"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417" w:type="dxa"/>
            <w:tcBorders>
              <w:top w:val="dotted" w:sz="4" w:space="0" w:color="auto"/>
              <w:left w:val="single" w:sz="4" w:space="0" w:color="auto"/>
              <w:bottom w:val="single"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701" w:type="dxa"/>
            <w:tcBorders>
              <w:top w:val="dotted" w:sz="4" w:space="0" w:color="auto"/>
              <w:left w:val="single" w:sz="4" w:space="0" w:color="auto"/>
              <w:bottom w:val="single"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rPr>
          <w:trHeight w:val="624"/>
        </w:trPr>
        <w:tc>
          <w:tcPr>
            <w:tcW w:w="2552" w:type="dxa"/>
            <w:tcBorders>
              <w:top w:val="single"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sz w:val="20"/>
                <w:lang w:val="ru-RU" w:eastAsia="ru-RU"/>
              </w:rPr>
              <w:lastRenderedPageBreak/>
              <w:t>МДС81-35.2004 п.4,56 (приняты условно)</w:t>
            </w:r>
          </w:p>
        </w:tc>
        <w:tc>
          <w:tcPr>
            <w:tcW w:w="7796" w:type="dxa"/>
            <w:tcBorders>
              <w:top w:val="single" w:sz="4" w:space="0" w:color="auto"/>
              <w:left w:val="single" w:sz="4" w:space="0" w:color="auto"/>
              <w:bottom w:val="dotted" w:sz="4" w:space="0" w:color="auto"/>
              <w:right w:val="single" w:sz="4" w:space="0" w:color="auto"/>
            </w:tcBorders>
            <w:vAlign w:val="center"/>
            <w:hideMark/>
          </w:tcPr>
          <w:p w:rsidR="0002164E" w:rsidRPr="00981BEB" w:rsidRDefault="0002164E" w:rsidP="00F242F4">
            <w:pPr>
              <w:pStyle w:val="afa"/>
              <w:numPr>
                <w:ilvl w:val="1"/>
                <w:numId w:val="25"/>
              </w:numPr>
              <w:tabs>
                <w:tab w:val="num" w:pos="1525"/>
              </w:tabs>
              <w:ind w:left="1525" w:hanging="283"/>
              <w:jc w:val="left"/>
              <w:rPr>
                <w:rFonts w:ascii="Times New Roman" w:hAnsi="Times New Roman"/>
                <w:b/>
                <w:sz w:val="20"/>
                <w:lang w:val="ru-RU" w:eastAsia="ru-RU"/>
              </w:rPr>
            </w:pPr>
            <w:r w:rsidRPr="00981BEB">
              <w:rPr>
                <w:rFonts w:ascii="Times New Roman" w:hAnsi="Times New Roman"/>
                <w:b/>
                <w:sz w:val="20"/>
                <w:lang w:val="ru-RU" w:eastAsia="ru-RU"/>
              </w:rPr>
              <w:t xml:space="preserve"> Затраты на замену быстроизнашивающихся частей – (Б)</w:t>
            </w:r>
          </w:p>
        </w:tc>
        <w:tc>
          <w:tcPr>
            <w:tcW w:w="1276" w:type="dxa"/>
            <w:tcBorders>
              <w:top w:val="single" w:sz="4" w:space="0" w:color="auto"/>
              <w:left w:val="single" w:sz="4" w:space="0" w:color="auto"/>
              <w:bottom w:val="dotted" w:sz="4" w:space="0" w:color="auto"/>
              <w:right w:val="single" w:sz="4" w:space="0" w:color="auto"/>
            </w:tcBorders>
            <w:vAlign w:val="center"/>
          </w:tcPr>
          <w:p w:rsidR="0002164E" w:rsidRPr="00981BEB" w:rsidRDefault="0002164E">
            <w:pPr>
              <w:pStyle w:val="afa"/>
              <w:jc w:val="left"/>
              <w:rPr>
                <w:rFonts w:ascii="Times New Roman" w:hAnsi="Times New Roman"/>
                <w:sz w:val="20"/>
                <w:lang w:val="ru-RU" w:eastAsia="ru-RU"/>
              </w:rPr>
            </w:pPr>
          </w:p>
        </w:tc>
        <w:tc>
          <w:tcPr>
            <w:tcW w:w="1417" w:type="dxa"/>
            <w:tcBorders>
              <w:top w:val="single" w:sz="4" w:space="0" w:color="auto"/>
              <w:left w:val="single" w:sz="4" w:space="0" w:color="auto"/>
              <w:bottom w:val="dotted" w:sz="4" w:space="0" w:color="auto"/>
              <w:right w:val="single" w:sz="4" w:space="0" w:color="auto"/>
            </w:tcBorders>
            <w:vAlign w:val="center"/>
          </w:tcPr>
          <w:p w:rsidR="0002164E" w:rsidRPr="00981BEB" w:rsidRDefault="0002164E">
            <w:pPr>
              <w:pStyle w:val="afa"/>
              <w:jc w:val="left"/>
              <w:rPr>
                <w:rFonts w:ascii="Times New Roman" w:hAnsi="Times New Roman"/>
                <w:sz w:val="20"/>
                <w:lang w:val="ru-RU" w:eastAsia="ru-RU"/>
              </w:rPr>
            </w:pPr>
          </w:p>
        </w:tc>
        <w:tc>
          <w:tcPr>
            <w:tcW w:w="1701" w:type="dxa"/>
            <w:tcBorders>
              <w:top w:val="single" w:sz="4" w:space="0" w:color="auto"/>
              <w:left w:val="single" w:sz="4" w:space="0" w:color="auto"/>
              <w:bottom w:val="dotted" w:sz="4" w:space="0" w:color="auto"/>
              <w:right w:val="single" w:sz="4" w:space="0" w:color="auto"/>
            </w:tcBorders>
            <w:vAlign w:val="center"/>
          </w:tcPr>
          <w:p w:rsidR="0002164E" w:rsidRPr="00981BEB" w:rsidRDefault="0002164E">
            <w:pPr>
              <w:pStyle w:val="afa"/>
              <w:jc w:val="left"/>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rPr>
                <w:rFonts w:ascii="Times New Roman" w:hAnsi="Times New Roman"/>
                <w:sz w:val="20"/>
                <w:lang w:val="ru-RU" w:eastAsia="ru-RU"/>
              </w:rPr>
            </w:pP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 xml:space="preserve">Б = ВС х Кбч / Т, </w:t>
            </w:r>
            <w:r w:rsidRPr="00981BEB">
              <w:rPr>
                <w:rFonts w:ascii="Times New Roman" w:hAnsi="Times New Roman"/>
                <w:sz w:val="20"/>
                <w:lang w:val="ru-RU" w:eastAsia="ru-RU"/>
              </w:rPr>
              <w:t>где:</w:t>
            </w:r>
          </w:p>
        </w:tc>
        <w:tc>
          <w:tcPr>
            <w:tcW w:w="127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руб/м.-час</w:t>
            </w:r>
          </w:p>
        </w:tc>
        <w:tc>
          <w:tcPr>
            <w:tcW w:w="1417"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b/>
                <w:sz w:val="20"/>
                <w:lang w:val="ru-RU" w:eastAsia="ru-RU"/>
              </w:rPr>
            </w:pPr>
            <w:r w:rsidRPr="00981BEB">
              <w:rPr>
                <w:rFonts w:ascii="Times New Roman" w:hAnsi="Times New Roman"/>
                <w:b/>
                <w:sz w:val="20"/>
                <w:lang w:val="ru-RU" w:eastAsia="ru-RU"/>
              </w:rPr>
              <w:t>12,41</w:t>
            </w: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rPr>
                <w:rFonts w:ascii="Times New Roman" w:hAnsi="Times New Roman"/>
                <w:sz w:val="20"/>
                <w:lang w:val="ru-RU" w:eastAsia="ru-RU"/>
              </w:rPr>
            </w:pP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 xml:space="preserve">Вс – </w:t>
            </w:r>
            <w:r w:rsidRPr="00981BEB">
              <w:rPr>
                <w:rFonts w:ascii="Times New Roman" w:hAnsi="Times New Roman"/>
                <w:sz w:val="20"/>
                <w:lang w:val="ru-RU" w:eastAsia="ru-RU"/>
              </w:rPr>
              <w:t>восстановительная стоимость машины</w:t>
            </w:r>
          </w:p>
        </w:tc>
        <w:tc>
          <w:tcPr>
            <w:tcW w:w="127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Руб</w:t>
            </w:r>
          </w:p>
        </w:tc>
        <w:tc>
          <w:tcPr>
            <w:tcW w:w="1417"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1427689</w:t>
            </w: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c>
          <w:tcPr>
            <w:tcW w:w="2552" w:type="dxa"/>
            <w:tcBorders>
              <w:top w:val="dotted" w:sz="4" w:space="0" w:color="auto"/>
              <w:left w:val="single" w:sz="4" w:space="0" w:color="auto"/>
              <w:bottom w:val="dotted" w:sz="4" w:space="0" w:color="auto"/>
              <w:right w:val="single" w:sz="4" w:space="0" w:color="auto"/>
            </w:tcBorders>
            <w:hideMark/>
          </w:tcPr>
          <w:p w:rsidR="0002164E" w:rsidRPr="00981BEB" w:rsidRDefault="0002164E">
            <w:pPr>
              <w:pStyle w:val="afa"/>
              <w:rPr>
                <w:rFonts w:ascii="Times New Roman" w:hAnsi="Times New Roman"/>
                <w:sz w:val="20"/>
                <w:lang w:val="ru-RU" w:eastAsia="ru-RU"/>
              </w:rPr>
            </w:pPr>
            <w:r w:rsidRPr="00981BEB">
              <w:rPr>
                <w:rFonts w:ascii="Times New Roman" w:hAnsi="Times New Roman"/>
                <w:sz w:val="20"/>
                <w:lang w:val="ru-RU" w:eastAsia="ru-RU"/>
              </w:rPr>
              <w:t>Принято условно</w:t>
            </w: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Кбч</w:t>
            </w:r>
            <w:r w:rsidRPr="00981BEB">
              <w:rPr>
                <w:rFonts w:ascii="Times New Roman" w:hAnsi="Times New Roman"/>
                <w:sz w:val="20"/>
                <w:lang w:val="ru-RU" w:eastAsia="ru-RU"/>
              </w:rPr>
              <w:t>– норматив расхода быстроизнашивающихся частей – принят в размере 2% от восстановительной стоимости</w:t>
            </w:r>
          </w:p>
        </w:tc>
        <w:tc>
          <w:tcPr>
            <w:tcW w:w="1276"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417"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2%</w:t>
            </w: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c>
          <w:tcPr>
            <w:tcW w:w="2552" w:type="dxa"/>
            <w:tcBorders>
              <w:top w:val="dotted" w:sz="4" w:space="0" w:color="auto"/>
              <w:left w:val="single" w:sz="4" w:space="0" w:color="auto"/>
              <w:bottom w:val="dotted" w:sz="4" w:space="0" w:color="auto"/>
              <w:right w:val="single" w:sz="4" w:space="0" w:color="auto"/>
            </w:tcBorders>
            <w:hideMark/>
          </w:tcPr>
          <w:p w:rsidR="0002164E" w:rsidRPr="00981BEB" w:rsidRDefault="0002164E">
            <w:pPr>
              <w:pStyle w:val="afa"/>
              <w:rPr>
                <w:rFonts w:ascii="Times New Roman" w:hAnsi="Times New Roman"/>
                <w:sz w:val="20"/>
                <w:lang w:val="ru-RU" w:eastAsia="ru-RU"/>
              </w:rPr>
            </w:pPr>
            <w:r w:rsidRPr="00981BEB">
              <w:rPr>
                <w:rFonts w:ascii="Times New Roman" w:hAnsi="Times New Roman"/>
                <w:sz w:val="20"/>
                <w:lang w:val="ru-RU" w:eastAsia="ru-RU"/>
              </w:rPr>
              <w:t xml:space="preserve">МДС81-3.99 Приложение 4 п. 14 (Моск. обл. </w:t>
            </w:r>
            <w:r w:rsidRPr="00981BEB">
              <w:rPr>
                <w:rFonts w:ascii="Times New Roman" w:hAnsi="Times New Roman"/>
                <w:sz w:val="20"/>
                <w:lang w:val="en-US" w:eastAsia="ru-RU"/>
              </w:rPr>
              <w:t>III</w:t>
            </w:r>
            <w:r w:rsidRPr="00981BEB">
              <w:rPr>
                <w:rFonts w:ascii="Times New Roman" w:hAnsi="Times New Roman"/>
                <w:sz w:val="20"/>
                <w:lang w:val="ru-RU" w:eastAsia="ru-RU"/>
              </w:rPr>
              <w:t xml:space="preserve"> темп.зона)</w:t>
            </w: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Т</w:t>
            </w:r>
            <w:r w:rsidRPr="00981BEB">
              <w:rPr>
                <w:rFonts w:ascii="Times New Roman" w:hAnsi="Times New Roman"/>
                <w:sz w:val="20"/>
                <w:lang w:val="ru-RU" w:eastAsia="ru-RU"/>
              </w:rPr>
              <w:t xml:space="preserve"> - годовой режим работы механизма</w:t>
            </w:r>
          </w:p>
        </w:tc>
        <w:tc>
          <w:tcPr>
            <w:tcW w:w="127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м-час</w:t>
            </w:r>
          </w:p>
        </w:tc>
        <w:tc>
          <w:tcPr>
            <w:tcW w:w="1417"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2300</w:t>
            </w: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single" w:sz="4" w:space="0" w:color="auto"/>
              <w:right w:val="single" w:sz="4" w:space="0" w:color="auto"/>
            </w:tcBorders>
          </w:tcPr>
          <w:p w:rsidR="0002164E" w:rsidRPr="00981BEB" w:rsidRDefault="0002164E">
            <w:pPr>
              <w:pStyle w:val="afa"/>
              <w:rPr>
                <w:rFonts w:ascii="Times New Roman" w:hAnsi="Times New Roman"/>
                <w:sz w:val="20"/>
                <w:lang w:val="ru-RU" w:eastAsia="ru-RU"/>
              </w:rPr>
            </w:pPr>
          </w:p>
        </w:tc>
        <w:tc>
          <w:tcPr>
            <w:tcW w:w="7796" w:type="dxa"/>
            <w:tcBorders>
              <w:top w:val="dotted" w:sz="4" w:space="0" w:color="auto"/>
              <w:left w:val="single" w:sz="4" w:space="0" w:color="auto"/>
              <w:bottom w:val="single" w:sz="4" w:space="0" w:color="auto"/>
              <w:right w:val="single" w:sz="4" w:space="0" w:color="auto"/>
            </w:tcBorders>
            <w:vAlign w:val="center"/>
            <w:hideMark/>
          </w:tcPr>
          <w:p w:rsidR="0002164E" w:rsidRPr="00981BEB" w:rsidRDefault="0002164E">
            <w:pPr>
              <w:pStyle w:val="afa"/>
              <w:jc w:val="left"/>
              <w:rPr>
                <w:rFonts w:ascii="Times New Roman" w:hAnsi="Times New Roman"/>
                <w:b/>
                <w:sz w:val="20"/>
                <w:lang w:val="ru-RU" w:eastAsia="ru-RU"/>
              </w:rPr>
            </w:pPr>
            <w:r w:rsidRPr="00981BEB">
              <w:rPr>
                <w:rFonts w:ascii="Times New Roman" w:hAnsi="Times New Roman"/>
                <w:b/>
                <w:sz w:val="20"/>
                <w:lang w:val="ru-RU" w:eastAsia="ru-RU"/>
              </w:rPr>
              <w:t>Б = 1427689 х 2% / 2300 = 12,41</w:t>
            </w:r>
          </w:p>
        </w:tc>
        <w:tc>
          <w:tcPr>
            <w:tcW w:w="1276" w:type="dxa"/>
            <w:tcBorders>
              <w:top w:val="dotted" w:sz="4" w:space="0" w:color="auto"/>
              <w:left w:val="single" w:sz="4" w:space="0" w:color="auto"/>
              <w:bottom w:val="single"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417" w:type="dxa"/>
            <w:tcBorders>
              <w:top w:val="dotted" w:sz="4" w:space="0" w:color="auto"/>
              <w:left w:val="single" w:sz="4" w:space="0" w:color="auto"/>
              <w:bottom w:val="single"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701" w:type="dxa"/>
            <w:tcBorders>
              <w:top w:val="dotted" w:sz="4" w:space="0" w:color="auto"/>
              <w:left w:val="single" w:sz="4" w:space="0" w:color="auto"/>
              <w:bottom w:val="single"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rPr>
          <w:trHeight w:val="624"/>
        </w:trPr>
        <w:tc>
          <w:tcPr>
            <w:tcW w:w="2552" w:type="dxa"/>
            <w:tcBorders>
              <w:top w:val="single"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sz w:val="20"/>
                <w:lang w:val="ru-RU" w:eastAsia="ru-RU"/>
              </w:rPr>
              <w:t>МДС 81-3.99</w:t>
            </w:r>
          </w:p>
          <w:p w:rsidR="0002164E" w:rsidRPr="00981BEB" w:rsidRDefault="0002164E">
            <w:pPr>
              <w:pStyle w:val="afa"/>
              <w:jc w:val="left"/>
              <w:rPr>
                <w:rFonts w:ascii="Times New Roman" w:hAnsi="Times New Roman"/>
                <w:sz w:val="20"/>
                <w:lang w:val="ru-RU" w:eastAsia="ru-RU"/>
              </w:rPr>
            </w:pPr>
            <w:r w:rsidRPr="00981BEB">
              <w:rPr>
                <w:rFonts w:ascii="Times New Roman" w:hAnsi="Times New Roman"/>
                <w:sz w:val="20"/>
                <w:lang w:val="ru-RU" w:eastAsia="ru-RU"/>
              </w:rPr>
              <w:t>Формула (22)</w:t>
            </w:r>
          </w:p>
        </w:tc>
        <w:tc>
          <w:tcPr>
            <w:tcW w:w="7796" w:type="dxa"/>
            <w:tcBorders>
              <w:top w:val="single" w:sz="4" w:space="0" w:color="auto"/>
              <w:left w:val="single" w:sz="4" w:space="0" w:color="auto"/>
              <w:bottom w:val="dotted" w:sz="4" w:space="0" w:color="auto"/>
              <w:right w:val="single" w:sz="4" w:space="0" w:color="auto"/>
            </w:tcBorders>
            <w:vAlign w:val="center"/>
            <w:hideMark/>
          </w:tcPr>
          <w:p w:rsidR="0002164E" w:rsidRPr="00981BEB" w:rsidRDefault="0002164E" w:rsidP="00F242F4">
            <w:pPr>
              <w:pStyle w:val="afa"/>
              <w:numPr>
                <w:ilvl w:val="1"/>
                <w:numId w:val="25"/>
              </w:numPr>
              <w:tabs>
                <w:tab w:val="num" w:pos="1525"/>
              </w:tabs>
              <w:ind w:left="1525" w:hanging="283"/>
              <w:jc w:val="left"/>
              <w:rPr>
                <w:rFonts w:ascii="Times New Roman" w:hAnsi="Times New Roman"/>
                <w:b/>
                <w:sz w:val="20"/>
                <w:lang w:val="ru-RU" w:eastAsia="ru-RU"/>
              </w:rPr>
            </w:pPr>
            <w:r w:rsidRPr="00981BEB">
              <w:rPr>
                <w:rFonts w:ascii="Times New Roman" w:hAnsi="Times New Roman"/>
                <w:b/>
                <w:sz w:val="20"/>
                <w:lang w:val="ru-RU" w:eastAsia="ru-RU"/>
              </w:rPr>
              <w:t>Затраты на энергоносители</w:t>
            </w:r>
          </w:p>
        </w:tc>
        <w:tc>
          <w:tcPr>
            <w:tcW w:w="1276" w:type="dxa"/>
            <w:tcBorders>
              <w:top w:val="single" w:sz="4" w:space="0" w:color="auto"/>
              <w:left w:val="single" w:sz="4" w:space="0" w:color="auto"/>
              <w:bottom w:val="dotted" w:sz="4" w:space="0" w:color="auto"/>
              <w:right w:val="single" w:sz="4" w:space="0" w:color="auto"/>
            </w:tcBorders>
            <w:vAlign w:val="center"/>
          </w:tcPr>
          <w:p w:rsidR="0002164E" w:rsidRPr="00981BEB" w:rsidRDefault="0002164E">
            <w:pPr>
              <w:pStyle w:val="afa"/>
              <w:jc w:val="left"/>
              <w:rPr>
                <w:rFonts w:ascii="Times New Roman" w:hAnsi="Times New Roman"/>
                <w:sz w:val="20"/>
                <w:lang w:val="ru-RU" w:eastAsia="ru-RU"/>
              </w:rPr>
            </w:pPr>
          </w:p>
        </w:tc>
        <w:tc>
          <w:tcPr>
            <w:tcW w:w="1417" w:type="dxa"/>
            <w:tcBorders>
              <w:top w:val="single" w:sz="4" w:space="0" w:color="auto"/>
              <w:left w:val="single" w:sz="4" w:space="0" w:color="auto"/>
              <w:bottom w:val="dotted" w:sz="4" w:space="0" w:color="auto"/>
              <w:right w:val="single" w:sz="4" w:space="0" w:color="auto"/>
            </w:tcBorders>
            <w:vAlign w:val="center"/>
          </w:tcPr>
          <w:p w:rsidR="0002164E" w:rsidRPr="00981BEB" w:rsidRDefault="0002164E">
            <w:pPr>
              <w:pStyle w:val="afa"/>
              <w:jc w:val="left"/>
              <w:rPr>
                <w:rFonts w:ascii="Times New Roman" w:hAnsi="Times New Roman"/>
                <w:sz w:val="20"/>
                <w:lang w:val="ru-RU" w:eastAsia="ru-RU"/>
              </w:rPr>
            </w:pPr>
          </w:p>
        </w:tc>
        <w:tc>
          <w:tcPr>
            <w:tcW w:w="1701" w:type="dxa"/>
            <w:tcBorders>
              <w:top w:val="single" w:sz="4" w:space="0" w:color="auto"/>
              <w:left w:val="single" w:sz="4" w:space="0" w:color="auto"/>
              <w:bottom w:val="dotted" w:sz="4" w:space="0" w:color="auto"/>
              <w:right w:val="single" w:sz="4" w:space="0" w:color="auto"/>
            </w:tcBorders>
            <w:vAlign w:val="center"/>
          </w:tcPr>
          <w:p w:rsidR="0002164E" w:rsidRPr="00981BEB" w:rsidRDefault="0002164E">
            <w:pPr>
              <w:pStyle w:val="afa"/>
              <w:jc w:val="left"/>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rPr>
                <w:rFonts w:ascii="Times New Roman" w:hAnsi="Times New Roman"/>
                <w:sz w:val="20"/>
                <w:lang w:val="ru-RU" w:eastAsia="ru-RU"/>
              </w:rPr>
            </w:pP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Ээ = 1,1 х Мп хКвЦэ</w:t>
            </w:r>
            <w:r w:rsidRPr="00981BEB">
              <w:rPr>
                <w:rFonts w:ascii="Times New Roman" w:hAnsi="Times New Roman"/>
                <w:sz w:val="20"/>
                <w:lang w:val="ru-RU" w:eastAsia="ru-RU"/>
              </w:rPr>
              <w:t>, где</w:t>
            </w:r>
          </w:p>
        </w:tc>
        <w:tc>
          <w:tcPr>
            <w:tcW w:w="127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руб/м.-час</w:t>
            </w:r>
          </w:p>
        </w:tc>
        <w:tc>
          <w:tcPr>
            <w:tcW w:w="1417"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b/>
                <w:sz w:val="20"/>
                <w:lang w:val="ru-RU" w:eastAsia="ru-RU"/>
              </w:rPr>
            </w:pPr>
            <w:r w:rsidRPr="00981BEB">
              <w:rPr>
                <w:rFonts w:ascii="Times New Roman" w:hAnsi="Times New Roman"/>
                <w:b/>
                <w:sz w:val="20"/>
                <w:lang w:val="ru-RU" w:eastAsia="ru-RU"/>
              </w:rPr>
              <w:t>14,10</w:t>
            </w: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dotted" w:sz="4" w:space="0" w:color="auto"/>
              <w:right w:val="single" w:sz="4" w:space="0" w:color="auto"/>
            </w:tcBorders>
            <w:hideMark/>
          </w:tcPr>
          <w:p w:rsidR="0002164E" w:rsidRPr="00981BEB" w:rsidRDefault="0002164E">
            <w:pPr>
              <w:pStyle w:val="afa"/>
              <w:rPr>
                <w:rFonts w:ascii="Times New Roman" w:hAnsi="Times New Roman"/>
                <w:sz w:val="20"/>
                <w:lang w:val="ru-RU" w:eastAsia="ru-RU"/>
              </w:rPr>
            </w:pPr>
            <w:r w:rsidRPr="00981BEB">
              <w:rPr>
                <w:rFonts w:ascii="Times New Roman" w:hAnsi="Times New Roman"/>
                <w:sz w:val="20"/>
                <w:lang w:val="ru-RU" w:eastAsia="ru-RU"/>
              </w:rPr>
              <w:t>МДС 81-3.99</w:t>
            </w: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 xml:space="preserve">1,1 </w:t>
            </w:r>
            <w:r w:rsidRPr="00981BEB">
              <w:rPr>
                <w:rFonts w:ascii="Times New Roman" w:hAnsi="Times New Roman"/>
                <w:sz w:val="20"/>
                <w:lang w:val="ru-RU" w:eastAsia="ru-RU"/>
              </w:rPr>
              <w:t>– коэффициент, учитывающий пусковой момент электродвигателя;</w:t>
            </w:r>
          </w:p>
        </w:tc>
        <w:tc>
          <w:tcPr>
            <w:tcW w:w="127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кг/м.-час</w:t>
            </w:r>
          </w:p>
        </w:tc>
        <w:tc>
          <w:tcPr>
            <w:tcW w:w="1417"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1,10</w:t>
            </w: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dotted" w:sz="4" w:space="0" w:color="auto"/>
              <w:right w:val="single" w:sz="4" w:space="0" w:color="auto"/>
            </w:tcBorders>
            <w:hideMark/>
          </w:tcPr>
          <w:p w:rsidR="0002164E" w:rsidRPr="00981BEB" w:rsidRDefault="0002164E">
            <w:pPr>
              <w:pStyle w:val="afa"/>
              <w:rPr>
                <w:rFonts w:ascii="Times New Roman" w:hAnsi="Times New Roman"/>
                <w:sz w:val="20"/>
                <w:lang w:val="ru-RU" w:eastAsia="ru-RU"/>
              </w:rPr>
            </w:pPr>
            <w:r w:rsidRPr="00981BEB">
              <w:rPr>
                <w:rFonts w:ascii="Times New Roman" w:hAnsi="Times New Roman"/>
                <w:sz w:val="20"/>
                <w:lang w:val="ru-RU" w:eastAsia="ru-RU"/>
              </w:rPr>
              <w:t>Паспорт</w:t>
            </w: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Мп</w:t>
            </w:r>
            <w:r w:rsidRPr="00981BEB">
              <w:rPr>
                <w:rFonts w:ascii="Times New Roman" w:hAnsi="Times New Roman"/>
                <w:sz w:val="20"/>
                <w:lang w:val="ru-RU" w:eastAsia="ru-RU"/>
              </w:rPr>
              <w:t xml:space="preserve"> – суммарная паспортная мощность электродвигателей, установленных на машине;</w:t>
            </w:r>
          </w:p>
        </w:tc>
        <w:tc>
          <w:tcPr>
            <w:tcW w:w="127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кВт</w:t>
            </w:r>
          </w:p>
        </w:tc>
        <w:tc>
          <w:tcPr>
            <w:tcW w:w="1417"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11,80</w:t>
            </w: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c>
          <w:tcPr>
            <w:tcW w:w="2552" w:type="dxa"/>
            <w:tcBorders>
              <w:top w:val="dotted" w:sz="4" w:space="0" w:color="auto"/>
              <w:left w:val="single" w:sz="4" w:space="0" w:color="auto"/>
              <w:bottom w:val="dotted" w:sz="4" w:space="0" w:color="auto"/>
              <w:right w:val="single" w:sz="4" w:space="0" w:color="auto"/>
            </w:tcBorders>
            <w:hideMark/>
          </w:tcPr>
          <w:p w:rsidR="0002164E" w:rsidRPr="00981BEB" w:rsidRDefault="0002164E">
            <w:pPr>
              <w:pStyle w:val="afa"/>
              <w:rPr>
                <w:rFonts w:ascii="Times New Roman" w:hAnsi="Times New Roman"/>
                <w:sz w:val="20"/>
                <w:lang w:val="ru-RU" w:eastAsia="ru-RU"/>
              </w:rPr>
            </w:pPr>
            <w:r w:rsidRPr="00981BEB">
              <w:rPr>
                <w:rFonts w:ascii="Times New Roman" w:hAnsi="Times New Roman"/>
                <w:sz w:val="20"/>
                <w:lang w:val="ru-RU" w:eastAsia="ru-RU"/>
              </w:rPr>
              <w:t>Принято условно</w:t>
            </w: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Км</w:t>
            </w:r>
            <w:r w:rsidRPr="00981BEB">
              <w:rPr>
                <w:rFonts w:ascii="Times New Roman" w:hAnsi="Times New Roman"/>
                <w:sz w:val="20"/>
                <w:lang w:val="ru-RU" w:eastAsia="ru-RU"/>
              </w:rPr>
              <w:t xml:space="preserve"> - коэффициент использования электродвигателей по мощности (отношение используемой мощности к суммарной паспортной мощности электродвигателей), (устанавливаются по 1: фактическим данным с учетом установленных технологических схем производства строительно-монтажных работ; 2: по рекомендациям, приводимым в нормативных (технических) источниках.</w:t>
            </w:r>
          </w:p>
        </w:tc>
        <w:tc>
          <w:tcPr>
            <w:tcW w:w="1276"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417"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0,80</w:t>
            </w: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c>
          <w:tcPr>
            <w:tcW w:w="2552" w:type="dxa"/>
            <w:tcBorders>
              <w:top w:val="dotted" w:sz="4" w:space="0" w:color="auto"/>
              <w:left w:val="single" w:sz="4" w:space="0" w:color="auto"/>
              <w:bottom w:val="dotted" w:sz="4" w:space="0" w:color="auto"/>
              <w:right w:val="single" w:sz="4" w:space="0" w:color="auto"/>
            </w:tcBorders>
            <w:hideMark/>
          </w:tcPr>
          <w:p w:rsidR="0002164E" w:rsidRPr="00981BEB" w:rsidRDefault="0002164E">
            <w:pPr>
              <w:pStyle w:val="afa"/>
              <w:rPr>
                <w:rFonts w:ascii="Times New Roman" w:hAnsi="Times New Roman"/>
                <w:sz w:val="20"/>
                <w:lang w:val="ru-RU" w:eastAsia="ru-RU"/>
              </w:rPr>
            </w:pPr>
            <w:r w:rsidRPr="00981BEB">
              <w:rPr>
                <w:rFonts w:ascii="Times New Roman" w:hAnsi="Times New Roman"/>
                <w:sz w:val="20"/>
                <w:lang w:val="ru-RU" w:eastAsia="ru-RU"/>
              </w:rPr>
              <w:t>Принято условно</w:t>
            </w: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Кв</w:t>
            </w:r>
            <w:r w:rsidRPr="00981BEB">
              <w:rPr>
                <w:rFonts w:ascii="Times New Roman" w:hAnsi="Times New Roman"/>
                <w:sz w:val="20"/>
                <w:lang w:val="ru-RU" w:eastAsia="ru-RU"/>
              </w:rPr>
              <w:t xml:space="preserve"> - коэффициент использования электродвигателей по времени (отношение времени фактической работы электродвигателей в смену к нормативной продолжительности рабочей смены), (устанавливаются по 1: фактическим данным с учетом установленных технологических схем производства строительно-монтажных работ; 2: по рекомендациям, приводимым в нормативных (технических) источниках.</w:t>
            </w:r>
          </w:p>
        </w:tc>
        <w:tc>
          <w:tcPr>
            <w:tcW w:w="1276"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417"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0,70</w:t>
            </w: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dotted" w:sz="4" w:space="0" w:color="auto"/>
              <w:right w:val="single" w:sz="4" w:space="0" w:color="auto"/>
            </w:tcBorders>
            <w:hideMark/>
          </w:tcPr>
          <w:p w:rsidR="0002164E" w:rsidRPr="00981BEB" w:rsidRDefault="0002164E">
            <w:pPr>
              <w:pStyle w:val="afa"/>
              <w:rPr>
                <w:rFonts w:ascii="Times New Roman" w:hAnsi="Times New Roman"/>
                <w:sz w:val="20"/>
                <w:lang w:val="ru-RU" w:eastAsia="ru-RU"/>
              </w:rPr>
            </w:pPr>
            <w:r w:rsidRPr="00981BEB">
              <w:rPr>
                <w:rFonts w:ascii="Times New Roman" w:hAnsi="Times New Roman"/>
                <w:sz w:val="20"/>
                <w:lang w:val="ru-RU" w:eastAsia="ru-RU"/>
              </w:rPr>
              <w:t>Постановление</w:t>
            </w: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Цэ</w:t>
            </w:r>
            <w:r w:rsidRPr="00981BEB">
              <w:rPr>
                <w:rFonts w:ascii="Times New Roman" w:hAnsi="Times New Roman"/>
                <w:sz w:val="20"/>
                <w:lang w:val="ru-RU" w:eastAsia="ru-RU"/>
              </w:rPr>
              <w:t xml:space="preserve"> - цена электроэнергии</w:t>
            </w:r>
          </w:p>
        </w:tc>
        <w:tc>
          <w:tcPr>
            <w:tcW w:w="1276"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417"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1,94</w:t>
            </w: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single" w:sz="4" w:space="0" w:color="auto"/>
              <w:right w:val="single" w:sz="4" w:space="0" w:color="auto"/>
            </w:tcBorders>
          </w:tcPr>
          <w:p w:rsidR="0002164E" w:rsidRPr="00981BEB" w:rsidRDefault="0002164E">
            <w:pPr>
              <w:pStyle w:val="afa"/>
              <w:rPr>
                <w:rFonts w:ascii="Times New Roman" w:hAnsi="Times New Roman"/>
                <w:sz w:val="20"/>
                <w:lang w:val="ru-RU" w:eastAsia="ru-RU"/>
              </w:rPr>
            </w:pPr>
          </w:p>
        </w:tc>
        <w:tc>
          <w:tcPr>
            <w:tcW w:w="7796" w:type="dxa"/>
            <w:tcBorders>
              <w:top w:val="dotted" w:sz="4" w:space="0" w:color="auto"/>
              <w:left w:val="single" w:sz="4" w:space="0" w:color="auto"/>
              <w:bottom w:val="single" w:sz="4" w:space="0" w:color="auto"/>
              <w:right w:val="single" w:sz="4" w:space="0" w:color="auto"/>
            </w:tcBorders>
            <w:vAlign w:val="center"/>
            <w:hideMark/>
          </w:tcPr>
          <w:p w:rsidR="0002164E" w:rsidRPr="00981BEB" w:rsidRDefault="0002164E">
            <w:pPr>
              <w:pStyle w:val="afa"/>
              <w:jc w:val="left"/>
              <w:rPr>
                <w:rFonts w:ascii="Times New Roman" w:hAnsi="Times New Roman"/>
                <w:b/>
                <w:sz w:val="20"/>
                <w:lang w:val="ru-RU" w:eastAsia="ru-RU"/>
              </w:rPr>
            </w:pPr>
            <w:r w:rsidRPr="00981BEB">
              <w:rPr>
                <w:rFonts w:ascii="Times New Roman" w:hAnsi="Times New Roman"/>
                <w:b/>
                <w:sz w:val="20"/>
                <w:lang w:val="ru-RU" w:eastAsia="ru-RU"/>
              </w:rPr>
              <w:t>Ээ = 1,1 х 11,80 х 0,8 х 0,70 х 1,94 = 14,10</w:t>
            </w:r>
          </w:p>
        </w:tc>
        <w:tc>
          <w:tcPr>
            <w:tcW w:w="1276" w:type="dxa"/>
            <w:tcBorders>
              <w:top w:val="dotted" w:sz="4" w:space="0" w:color="auto"/>
              <w:left w:val="single" w:sz="4" w:space="0" w:color="auto"/>
              <w:bottom w:val="single"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417" w:type="dxa"/>
            <w:tcBorders>
              <w:top w:val="dotted" w:sz="4" w:space="0" w:color="auto"/>
              <w:left w:val="single" w:sz="4" w:space="0" w:color="auto"/>
              <w:bottom w:val="single"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701" w:type="dxa"/>
            <w:tcBorders>
              <w:top w:val="dotted" w:sz="4" w:space="0" w:color="auto"/>
              <w:left w:val="single" w:sz="4" w:space="0" w:color="auto"/>
              <w:bottom w:val="single"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rPr>
          <w:trHeight w:val="624"/>
        </w:trPr>
        <w:tc>
          <w:tcPr>
            <w:tcW w:w="2552" w:type="dxa"/>
            <w:tcBorders>
              <w:top w:val="single"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sz w:val="20"/>
                <w:lang w:val="ru-RU" w:eastAsia="ru-RU"/>
              </w:rPr>
              <w:t>МДС 81-3.99</w:t>
            </w:r>
          </w:p>
          <w:p w:rsidR="0002164E" w:rsidRPr="00981BEB" w:rsidRDefault="0002164E">
            <w:pPr>
              <w:pStyle w:val="afa"/>
              <w:jc w:val="left"/>
              <w:rPr>
                <w:rFonts w:ascii="Times New Roman" w:hAnsi="Times New Roman"/>
                <w:sz w:val="20"/>
                <w:lang w:val="ru-RU" w:eastAsia="ru-RU"/>
              </w:rPr>
            </w:pPr>
            <w:r w:rsidRPr="00981BEB">
              <w:rPr>
                <w:rFonts w:ascii="Times New Roman" w:hAnsi="Times New Roman"/>
                <w:sz w:val="20"/>
                <w:lang w:val="ru-RU" w:eastAsia="ru-RU"/>
              </w:rPr>
              <w:t>П. 4.6.3</w:t>
            </w:r>
          </w:p>
        </w:tc>
        <w:tc>
          <w:tcPr>
            <w:tcW w:w="7796" w:type="dxa"/>
            <w:tcBorders>
              <w:top w:val="single" w:sz="4" w:space="0" w:color="auto"/>
              <w:left w:val="single" w:sz="4" w:space="0" w:color="auto"/>
              <w:bottom w:val="dotted" w:sz="4" w:space="0" w:color="auto"/>
              <w:right w:val="single" w:sz="4" w:space="0" w:color="auto"/>
            </w:tcBorders>
            <w:vAlign w:val="center"/>
            <w:hideMark/>
          </w:tcPr>
          <w:p w:rsidR="0002164E" w:rsidRPr="00981BEB" w:rsidRDefault="0002164E" w:rsidP="00F242F4">
            <w:pPr>
              <w:pStyle w:val="afa"/>
              <w:numPr>
                <w:ilvl w:val="1"/>
                <w:numId w:val="25"/>
              </w:numPr>
              <w:tabs>
                <w:tab w:val="num" w:pos="1525"/>
              </w:tabs>
              <w:ind w:left="1525" w:hanging="283"/>
              <w:jc w:val="left"/>
              <w:rPr>
                <w:rFonts w:ascii="Times New Roman" w:hAnsi="Times New Roman"/>
                <w:b/>
                <w:sz w:val="20"/>
                <w:lang w:val="ru-RU" w:eastAsia="ru-RU"/>
              </w:rPr>
            </w:pPr>
            <w:r w:rsidRPr="00981BEB">
              <w:rPr>
                <w:rFonts w:ascii="Times New Roman" w:hAnsi="Times New Roman"/>
                <w:b/>
                <w:sz w:val="20"/>
                <w:lang w:val="ru-RU" w:eastAsia="ru-RU"/>
              </w:rPr>
              <w:t>Затраты на смазочные материалы</w:t>
            </w:r>
          </w:p>
        </w:tc>
        <w:tc>
          <w:tcPr>
            <w:tcW w:w="1276" w:type="dxa"/>
            <w:tcBorders>
              <w:top w:val="single" w:sz="4" w:space="0" w:color="auto"/>
              <w:left w:val="single" w:sz="4" w:space="0" w:color="auto"/>
              <w:bottom w:val="dotted" w:sz="4" w:space="0" w:color="auto"/>
              <w:right w:val="single" w:sz="4" w:space="0" w:color="auto"/>
            </w:tcBorders>
            <w:vAlign w:val="center"/>
          </w:tcPr>
          <w:p w:rsidR="0002164E" w:rsidRPr="00981BEB" w:rsidRDefault="0002164E">
            <w:pPr>
              <w:pStyle w:val="afa"/>
              <w:jc w:val="left"/>
              <w:rPr>
                <w:rFonts w:ascii="Times New Roman" w:hAnsi="Times New Roman"/>
                <w:sz w:val="20"/>
                <w:lang w:val="ru-RU" w:eastAsia="ru-RU"/>
              </w:rPr>
            </w:pPr>
          </w:p>
        </w:tc>
        <w:tc>
          <w:tcPr>
            <w:tcW w:w="1417" w:type="dxa"/>
            <w:tcBorders>
              <w:top w:val="single" w:sz="4" w:space="0" w:color="auto"/>
              <w:left w:val="single" w:sz="4" w:space="0" w:color="auto"/>
              <w:bottom w:val="dotted" w:sz="4" w:space="0" w:color="auto"/>
              <w:right w:val="single" w:sz="4" w:space="0" w:color="auto"/>
            </w:tcBorders>
            <w:vAlign w:val="center"/>
          </w:tcPr>
          <w:p w:rsidR="0002164E" w:rsidRPr="00981BEB" w:rsidRDefault="0002164E">
            <w:pPr>
              <w:pStyle w:val="afa"/>
              <w:jc w:val="left"/>
              <w:rPr>
                <w:rFonts w:ascii="Times New Roman" w:hAnsi="Times New Roman"/>
                <w:sz w:val="20"/>
                <w:lang w:val="ru-RU" w:eastAsia="ru-RU"/>
              </w:rPr>
            </w:pPr>
          </w:p>
        </w:tc>
        <w:tc>
          <w:tcPr>
            <w:tcW w:w="1701" w:type="dxa"/>
            <w:tcBorders>
              <w:top w:val="single" w:sz="4" w:space="0" w:color="auto"/>
              <w:left w:val="single" w:sz="4" w:space="0" w:color="auto"/>
              <w:bottom w:val="dotted" w:sz="4" w:space="0" w:color="auto"/>
              <w:right w:val="single" w:sz="4" w:space="0" w:color="auto"/>
            </w:tcBorders>
            <w:vAlign w:val="center"/>
          </w:tcPr>
          <w:p w:rsidR="0002164E" w:rsidRPr="00981BEB" w:rsidRDefault="0002164E">
            <w:pPr>
              <w:pStyle w:val="afa"/>
              <w:jc w:val="left"/>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rPr>
                <w:rFonts w:ascii="Times New Roman" w:hAnsi="Times New Roman"/>
                <w:sz w:val="20"/>
                <w:lang w:val="ru-RU" w:eastAsia="ru-RU"/>
              </w:rPr>
            </w:pP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b/>
                <w:sz w:val="20"/>
                <w:lang w:val="ru-RU" w:eastAsia="ru-RU"/>
              </w:rPr>
            </w:pPr>
            <w:r w:rsidRPr="00981BEB">
              <w:rPr>
                <w:rFonts w:ascii="Times New Roman" w:hAnsi="Times New Roman"/>
                <w:b/>
                <w:sz w:val="20"/>
                <w:lang w:val="ru-RU" w:eastAsia="ru-RU"/>
              </w:rPr>
              <w:t xml:space="preserve">См =∑ Нсм х Цсм, </w:t>
            </w:r>
            <w:r w:rsidRPr="00981BEB">
              <w:rPr>
                <w:rFonts w:ascii="Times New Roman" w:hAnsi="Times New Roman"/>
                <w:sz w:val="20"/>
                <w:lang w:val="ru-RU" w:eastAsia="ru-RU"/>
              </w:rPr>
              <w:t>где:</w:t>
            </w:r>
          </w:p>
        </w:tc>
        <w:tc>
          <w:tcPr>
            <w:tcW w:w="127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руб/м.-час</w:t>
            </w:r>
          </w:p>
        </w:tc>
        <w:tc>
          <w:tcPr>
            <w:tcW w:w="1417"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b/>
                <w:sz w:val="20"/>
                <w:lang w:val="ru-RU" w:eastAsia="ru-RU"/>
              </w:rPr>
            </w:pPr>
            <w:r w:rsidRPr="00981BEB">
              <w:rPr>
                <w:rFonts w:ascii="Times New Roman" w:hAnsi="Times New Roman"/>
                <w:b/>
                <w:sz w:val="20"/>
                <w:lang w:val="ru-RU" w:eastAsia="ru-RU"/>
              </w:rPr>
              <w:t>1,31</w:t>
            </w: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c>
          <w:tcPr>
            <w:tcW w:w="2552" w:type="dxa"/>
            <w:tcBorders>
              <w:top w:val="dotted" w:sz="4" w:space="0" w:color="auto"/>
              <w:left w:val="single" w:sz="4" w:space="0" w:color="auto"/>
              <w:bottom w:val="dotted" w:sz="4" w:space="0" w:color="auto"/>
              <w:right w:val="single" w:sz="4" w:space="0" w:color="auto"/>
            </w:tcBorders>
            <w:hideMark/>
          </w:tcPr>
          <w:p w:rsidR="0002164E" w:rsidRPr="00981BEB" w:rsidRDefault="0002164E">
            <w:pPr>
              <w:pStyle w:val="afa"/>
              <w:rPr>
                <w:rFonts w:ascii="Times New Roman" w:hAnsi="Times New Roman"/>
                <w:sz w:val="20"/>
                <w:lang w:val="ru-RU" w:eastAsia="ru-RU"/>
              </w:rPr>
            </w:pPr>
            <w:r w:rsidRPr="00981BEB">
              <w:rPr>
                <w:rFonts w:ascii="Times New Roman" w:hAnsi="Times New Roman"/>
                <w:sz w:val="20"/>
                <w:lang w:val="ru-RU" w:eastAsia="ru-RU"/>
              </w:rPr>
              <w:t>паспорт</w:t>
            </w: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Нсм</w:t>
            </w:r>
            <w:r w:rsidRPr="00981BEB">
              <w:rPr>
                <w:rFonts w:ascii="Times New Roman" w:hAnsi="Times New Roman"/>
                <w:sz w:val="20"/>
                <w:lang w:val="ru-RU" w:eastAsia="ru-RU"/>
              </w:rPr>
              <w:t xml:space="preserve"> - норма расхода смазочных материалов при работе машины в технологическом режиме в летнее время</w:t>
            </w:r>
          </w:p>
        </w:tc>
        <w:tc>
          <w:tcPr>
            <w:tcW w:w="127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дм.куб/м.-час</w:t>
            </w:r>
          </w:p>
        </w:tc>
        <w:tc>
          <w:tcPr>
            <w:tcW w:w="1417"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0,040</w:t>
            </w: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dotted" w:sz="4" w:space="0" w:color="auto"/>
              <w:right w:val="single" w:sz="4" w:space="0" w:color="auto"/>
            </w:tcBorders>
            <w:hideMark/>
          </w:tcPr>
          <w:p w:rsidR="0002164E" w:rsidRPr="00981BEB" w:rsidRDefault="0002164E">
            <w:pPr>
              <w:pStyle w:val="afa"/>
              <w:rPr>
                <w:rFonts w:ascii="Times New Roman" w:hAnsi="Times New Roman"/>
                <w:sz w:val="20"/>
                <w:lang w:val="ru-RU" w:eastAsia="ru-RU"/>
              </w:rPr>
            </w:pPr>
            <w:r w:rsidRPr="00981BEB">
              <w:rPr>
                <w:rFonts w:ascii="Times New Roman" w:hAnsi="Times New Roman"/>
                <w:sz w:val="20"/>
                <w:lang w:val="ru-RU" w:eastAsia="ru-RU"/>
              </w:rPr>
              <w:t>Прайс-лист</w:t>
            </w: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Цсм</w:t>
            </w:r>
            <w:r w:rsidRPr="00981BEB">
              <w:rPr>
                <w:rFonts w:ascii="Times New Roman" w:hAnsi="Times New Roman"/>
                <w:sz w:val="20"/>
                <w:lang w:val="ru-RU" w:eastAsia="ru-RU"/>
              </w:rPr>
              <w:t xml:space="preserve"> - средневзвешенная рыночная цена на смазочные материалы с учетом доставки</w:t>
            </w:r>
          </w:p>
        </w:tc>
        <w:tc>
          <w:tcPr>
            <w:tcW w:w="127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руб/ дм.куб.</w:t>
            </w:r>
          </w:p>
        </w:tc>
        <w:tc>
          <w:tcPr>
            <w:tcW w:w="1417"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33,17</w:t>
            </w: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rPr>
                <w:rFonts w:ascii="Times New Roman" w:hAnsi="Times New Roman"/>
                <w:sz w:val="20"/>
                <w:lang w:val="ru-RU" w:eastAsia="ru-RU"/>
              </w:rPr>
            </w:pP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b/>
                <w:sz w:val="20"/>
                <w:lang w:val="ru-RU" w:eastAsia="ru-RU"/>
              </w:rPr>
            </w:pPr>
            <w:r w:rsidRPr="00981BEB">
              <w:rPr>
                <w:rFonts w:ascii="Times New Roman" w:hAnsi="Times New Roman"/>
                <w:b/>
                <w:sz w:val="20"/>
                <w:lang w:val="ru-RU" w:eastAsia="ru-RU"/>
              </w:rPr>
              <w:t>∑ Нсм = (75л+16л) х 1 :2300маш-ч = 0,040 л/маш-ч</w:t>
            </w:r>
          </w:p>
        </w:tc>
        <w:tc>
          <w:tcPr>
            <w:tcW w:w="1276"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417"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rPr>
                <w:rFonts w:ascii="Times New Roman" w:hAnsi="Times New Roman"/>
                <w:sz w:val="20"/>
                <w:lang w:val="ru-RU" w:eastAsia="ru-RU"/>
              </w:rPr>
            </w:pP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smartTag w:uri="urn:schemas-microsoft-com:office:smarttags" w:element="metricconverter">
              <w:smartTagPr>
                <w:attr w:name="ProductID" w:val="75 л"/>
              </w:smartTagPr>
              <w:r w:rsidRPr="00981BEB">
                <w:rPr>
                  <w:rFonts w:ascii="Times New Roman" w:hAnsi="Times New Roman"/>
                  <w:b/>
                  <w:sz w:val="20"/>
                  <w:lang w:val="ru-RU" w:eastAsia="ru-RU"/>
                </w:rPr>
                <w:t>75 л</w:t>
              </w:r>
            </w:smartTag>
            <w:r w:rsidRPr="00981BEB">
              <w:rPr>
                <w:rFonts w:ascii="Times New Roman" w:hAnsi="Times New Roman"/>
                <w:sz w:val="20"/>
                <w:lang w:val="ru-RU" w:eastAsia="ru-RU"/>
              </w:rPr>
              <w:t xml:space="preserve"> - заправочная емкость коробки передач привода перемещения машины  (И-12А)</w:t>
            </w:r>
          </w:p>
        </w:tc>
        <w:tc>
          <w:tcPr>
            <w:tcW w:w="1276"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417"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rPr>
                <w:rFonts w:ascii="Times New Roman" w:hAnsi="Times New Roman"/>
                <w:sz w:val="20"/>
                <w:lang w:val="ru-RU" w:eastAsia="ru-RU"/>
              </w:rPr>
            </w:pP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smartTag w:uri="urn:schemas-microsoft-com:office:smarttags" w:element="metricconverter">
              <w:smartTagPr>
                <w:attr w:name="ProductID" w:val="16 л"/>
              </w:smartTagPr>
              <w:r w:rsidRPr="00981BEB">
                <w:rPr>
                  <w:rFonts w:ascii="Times New Roman" w:hAnsi="Times New Roman"/>
                  <w:b/>
                  <w:sz w:val="20"/>
                  <w:lang w:val="ru-RU" w:eastAsia="ru-RU"/>
                </w:rPr>
                <w:t>16 л</w:t>
              </w:r>
            </w:smartTag>
            <w:r w:rsidRPr="00981BEB">
              <w:rPr>
                <w:rFonts w:ascii="Times New Roman" w:hAnsi="Times New Roman"/>
                <w:sz w:val="20"/>
                <w:lang w:val="ru-RU" w:eastAsia="ru-RU"/>
              </w:rPr>
              <w:t xml:space="preserve"> - заправочная емкость редукторов  (И-12А)</w:t>
            </w:r>
          </w:p>
        </w:tc>
        <w:tc>
          <w:tcPr>
            <w:tcW w:w="1276"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417"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rPr>
                <w:rFonts w:ascii="Times New Roman" w:hAnsi="Times New Roman"/>
                <w:sz w:val="20"/>
                <w:lang w:val="ru-RU" w:eastAsia="ru-RU"/>
              </w:rPr>
            </w:pP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1 раз в год (2300 маш-ч)</w:t>
            </w:r>
            <w:r w:rsidRPr="00981BEB">
              <w:rPr>
                <w:rFonts w:ascii="Times New Roman" w:hAnsi="Times New Roman"/>
                <w:sz w:val="20"/>
                <w:lang w:val="ru-RU" w:eastAsia="ru-RU"/>
              </w:rPr>
              <w:t xml:space="preserve"> - периодичность полной дозаправки, маш-ч</w:t>
            </w:r>
          </w:p>
        </w:tc>
        <w:tc>
          <w:tcPr>
            <w:tcW w:w="1276"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417"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single" w:sz="4" w:space="0" w:color="auto"/>
              <w:right w:val="single" w:sz="4" w:space="0" w:color="auto"/>
            </w:tcBorders>
          </w:tcPr>
          <w:p w:rsidR="0002164E" w:rsidRPr="00981BEB" w:rsidRDefault="0002164E">
            <w:pPr>
              <w:pStyle w:val="afa"/>
              <w:rPr>
                <w:rFonts w:ascii="Times New Roman" w:hAnsi="Times New Roman"/>
                <w:sz w:val="20"/>
                <w:lang w:val="ru-RU" w:eastAsia="ru-RU"/>
              </w:rPr>
            </w:pPr>
          </w:p>
        </w:tc>
        <w:tc>
          <w:tcPr>
            <w:tcW w:w="7796" w:type="dxa"/>
            <w:tcBorders>
              <w:top w:val="dotted" w:sz="4" w:space="0" w:color="auto"/>
              <w:left w:val="single" w:sz="4" w:space="0" w:color="auto"/>
              <w:bottom w:val="single"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См = 0,040 х 33,17 = 1,31</w:t>
            </w:r>
          </w:p>
        </w:tc>
        <w:tc>
          <w:tcPr>
            <w:tcW w:w="1276" w:type="dxa"/>
            <w:tcBorders>
              <w:top w:val="dotted" w:sz="4" w:space="0" w:color="auto"/>
              <w:left w:val="single" w:sz="4" w:space="0" w:color="auto"/>
              <w:bottom w:val="single"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417" w:type="dxa"/>
            <w:tcBorders>
              <w:top w:val="dotted" w:sz="4" w:space="0" w:color="auto"/>
              <w:left w:val="single" w:sz="4" w:space="0" w:color="auto"/>
              <w:bottom w:val="single"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701" w:type="dxa"/>
            <w:tcBorders>
              <w:top w:val="dotted" w:sz="4" w:space="0" w:color="auto"/>
              <w:left w:val="single" w:sz="4" w:space="0" w:color="auto"/>
              <w:bottom w:val="single"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rPr>
          <w:trHeight w:val="624"/>
        </w:trPr>
        <w:tc>
          <w:tcPr>
            <w:tcW w:w="2552" w:type="dxa"/>
            <w:tcBorders>
              <w:top w:val="single" w:sz="4" w:space="0" w:color="auto"/>
              <w:left w:val="single" w:sz="4" w:space="0" w:color="auto"/>
              <w:bottom w:val="dotted" w:sz="4" w:space="0" w:color="auto"/>
              <w:right w:val="single" w:sz="4" w:space="0" w:color="auto"/>
            </w:tcBorders>
            <w:vAlign w:val="center"/>
          </w:tcPr>
          <w:p w:rsidR="0002164E" w:rsidRPr="00981BEB" w:rsidRDefault="0002164E">
            <w:pPr>
              <w:pStyle w:val="afa"/>
              <w:jc w:val="left"/>
              <w:rPr>
                <w:rFonts w:ascii="Times New Roman" w:hAnsi="Times New Roman"/>
                <w:sz w:val="20"/>
                <w:lang w:val="ru-RU" w:eastAsia="ru-RU"/>
              </w:rPr>
            </w:pPr>
          </w:p>
        </w:tc>
        <w:tc>
          <w:tcPr>
            <w:tcW w:w="7796" w:type="dxa"/>
            <w:tcBorders>
              <w:top w:val="single" w:sz="4" w:space="0" w:color="auto"/>
              <w:left w:val="single" w:sz="4" w:space="0" w:color="auto"/>
              <w:bottom w:val="dotted" w:sz="4" w:space="0" w:color="auto"/>
              <w:right w:val="single" w:sz="4" w:space="0" w:color="auto"/>
            </w:tcBorders>
            <w:vAlign w:val="center"/>
            <w:hideMark/>
          </w:tcPr>
          <w:p w:rsidR="0002164E" w:rsidRPr="00981BEB" w:rsidRDefault="0002164E" w:rsidP="00F242F4">
            <w:pPr>
              <w:pStyle w:val="afa"/>
              <w:numPr>
                <w:ilvl w:val="1"/>
                <w:numId w:val="25"/>
              </w:numPr>
              <w:tabs>
                <w:tab w:val="num" w:pos="175"/>
              </w:tabs>
              <w:ind w:left="175" w:firstLine="0"/>
              <w:jc w:val="left"/>
              <w:rPr>
                <w:rFonts w:ascii="Times New Roman" w:hAnsi="Times New Roman"/>
                <w:b/>
                <w:sz w:val="20"/>
                <w:lang w:val="ru-RU" w:eastAsia="ru-RU"/>
              </w:rPr>
            </w:pPr>
            <w:r w:rsidRPr="00981BEB">
              <w:rPr>
                <w:rFonts w:ascii="Times New Roman" w:hAnsi="Times New Roman"/>
                <w:b/>
                <w:sz w:val="20"/>
                <w:lang w:val="ru-RU" w:eastAsia="ru-RU"/>
              </w:rPr>
              <w:t>Затраты на перебазировку строительной машины с одной строительной площадки на другую</w:t>
            </w:r>
          </w:p>
        </w:tc>
        <w:tc>
          <w:tcPr>
            <w:tcW w:w="1276" w:type="dxa"/>
            <w:tcBorders>
              <w:top w:val="single" w:sz="4" w:space="0" w:color="auto"/>
              <w:left w:val="single" w:sz="4" w:space="0" w:color="auto"/>
              <w:bottom w:val="dotted" w:sz="4" w:space="0" w:color="auto"/>
              <w:right w:val="single" w:sz="4" w:space="0" w:color="auto"/>
            </w:tcBorders>
            <w:vAlign w:val="center"/>
          </w:tcPr>
          <w:p w:rsidR="0002164E" w:rsidRPr="00981BEB" w:rsidRDefault="0002164E">
            <w:pPr>
              <w:pStyle w:val="afa"/>
              <w:jc w:val="left"/>
              <w:rPr>
                <w:rFonts w:ascii="Times New Roman" w:hAnsi="Times New Roman"/>
                <w:sz w:val="20"/>
                <w:lang w:val="ru-RU" w:eastAsia="ru-RU"/>
              </w:rPr>
            </w:pPr>
          </w:p>
        </w:tc>
        <w:tc>
          <w:tcPr>
            <w:tcW w:w="1417" w:type="dxa"/>
            <w:tcBorders>
              <w:top w:val="single" w:sz="4" w:space="0" w:color="auto"/>
              <w:left w:val="single" w:sz="4" w:space="0" w:color="auto"/>
              <w:bottom w:val="dotted" w:sz="4" w:space="0" w:color="auto"/>
              <w:right w:val="single" w:sz="4" w:space="0" w:color="auto"/>
            </w:tcBorders>
            <w:vAlign w:val="center"/>
          </w:tcPr>
          <w:p w:rsidR="0002164E" w:rsidRPr="00981BEB" w:rsidRDefault="0002164E">
            <w:pPr>
              <w:pStyle w:val="afa"/>
              <w:jc w:val="left"/>
              <w:rPr>
                <w:rFonts w:ascii="Times New Roman" w:hAnsi="Times New Roman"/>
                <w:sz w:val="20"/>
                <w:lang w:val="ru-RU" w:eastAsia="ru-RU"/>
              </w:rPr>
            </w:pPr>
          </w:p>
        </w:tc>
        <w:tc>
          <w:tcPr>
            <w:tcW w:w="1701" w:type="dxa"/>
            <w:tcBorders>
              <w:top w:val="single" w:sz="4" w:space="0" w:color="auto"/>
              <w:left w:val="single" w:sz="4" w:space="0" w:color="auto"/>
              <w:bottom w:val="dotted" w:sz="4" w:space="0" w:color="auto"/>
              <w:right w:val="single" w:sz="4" w:space="0" w:color="auto"/>
            </w:tcBorders>
            <w:vAlign w:val="center"/>
          </w:tcPr>
          <w:p w:rsidR="0002164E" w:rsidRPr="00981BEB" w:rsidRDefault="0002164E">
            <w:pPr>
              <w:pStyle w:val="afa"/>
              <w:jc w:val="left"/>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rPr>
                <w:rFonts w:ascii="Times New Roman" w:hAnsi="Times New Roman"/>
                <w:sz w:val="20"/>
                <w:lang w:val="ru-RU" w:eastAsia="ru-RU"/>
              </w:rPr>
            </w:pP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b/>
                <w:sz w:val="20"/>
                <w:lang w:val="ru-RU" w:eastAsia="ru-RU"/>
              </w:rPr>
            </w:pPr>
            <w:r w:rsidRPr="00981BEB">
              <w:rPr>
                <w:rFonts w:ascii="Times New Roman" w:hAnsi="Times New Roman"/>
                <w:b/>
                <w:sz w:val="20"/>
                <w:lang w:val="ru-RU" w:eastAsia="ru-RU"/>
              </w:rPr>
              <w:t xml:space="preserve">Пк=(Рт + Рмс + Рпр) х Втр + Ркр х Вкр + Ззв х Взв / Тп, </w:t>
            </w:r>
            <w:r w:rsidRPr="00981BEB">
              <w:rPr>
                <w:rFonts w:ascii="Times New Roman" w:hAnsi="Times New Roman"/>
                <w:sz w:val="20"/>
                <w:lang w:val="ru-RU" w:eastAsia="ru-RU"/>
              </w:rPr>
              <w:t>где:</w:t>
            </w:r>
          </w:p>
        </w:tc>
        <w:tc>
          <w:tcPr>
            <w:tcW w:w="127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руб/м.-час</w:t>
            </w:r>
          </w:p>
        </w:tc>
        <w:tc>
          <w:tcPr>
            <w:tcW w:w="1417"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92,42</w:t>
            </w: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c>
          <w:tcPr>
            <w:tcW w:w="2552"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rPr>
                <w:rFonts w:ascii="Times New Roman" w:hAnsi="Times New Roman"/>
                <w:sz w:val="20"/>
                <w:lang w:val="ru-RU" w:eastAsia="ru-RU"/>
              </w:rPr>
            </w:pP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Пк</w:t>
            </w:r>
            <w:r w:rsidRPr="00981BEB">
              <w:rPr>
                <w:rFonts w:ascii="Times New Roman" w:hAnsi="Times New Roman"/>
                <w:sz w:val="20"/>
                <w:lang w:val="ru-RU" w:eastAsia="ru-RU"/>
              </w:rPr>
              <w:t>- затраты на перебазировку строительной машины на прицепе  с ее демонтажом и последующим монтажом, с погрузкой (и последующей разгрузкой) на транспортное средство</w:t>
            </w:r>
          </w:p>
        </w:tc>
        <w:tc>
          <w:tcPr>
            <w:tcW w:w="1276"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417"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rPr>
                <w:rFonts w:ascii="Times New Roman" w:hAnsi="Times New Roman"/>
                <w:sz w:val="20"/>
                <w:lang w:val="ru-RU" w:eastAsia="ru-RU"/>
              </w:rPr>
            </w:pP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Рт</w:t>
            </w:r>
            <w:r w:rsidRPr="00981BEB">
              <w:rPr>
                <w:rFonts w:ascii="Times New Roman" w:hAnsi="Times New Roman"/>
                <w:sz w:val="20"/>
                <w:lang w:val="ru-RU" w:eastAsia="ru-RU"/>
              </w:rPr>
              <w:t>- сметная расценка на эксплуатацию тягача</w:t>
            </w:r>
          </w:p>
        </w:tc>
        <w:tc>
          <w:tcPr>
            <w:tcW w:w="127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руб/м.-час</w:t>
            </w:r>
          </w:p>
        </w:tc>
        <w:tc>
          <w:tcPr>
            <w:tcW w:w="1417"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397,30</w:t>
            </w: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dotted" w:sz="4" w:space="0" w:color="auto"/>
              <w:right w:val="single" w:sz="4" w:space="0" w:color="auto"/>
            </w:tcBorders>
            <w:hideMark/>
          </w:tcPr>
          <w:p w:rsidR="0002164E" w:rsidRPr="00981BEB" w:rsidRDefault="0002164E">
            <w:pPr>
              <w:pStyle w:val="afa"/>
              <w:rPr>
                <w:rFonts w:ascii="Times New Roman" w:hAnsi="Times New Roman"/>
                <w:sz w:val="20"/>
                <w:lang w:val="ru-RU" w:eastAsia="ru-RU"/>
              </w:rPr>
            </w:pPr>
            <w:r w:rsidRPr="00981BEB">
              <w:rPr>
                <w:rFonts w:ascii="Times New Roman" w:hAnsi="Times New Roman"/>
                <w:sz w:val="20"/>
                <w:lang w:val="ru-RU" w:eastAsia="ru-RU"/>
              </w:rPr>
              <w:t>ССЦ-01/2009</w:t>
            </w: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sz w:val="20"/>
                <w:lang w:val="ru-RU" w:eastAsia="ru-RU"/>
              </w:rPr>
              <w:t>код 400101 Тягачи седельные 12 т</w:t>
            </w:r>
          </w:p>
        </w:tc>
        <w:tc>
          <w:tcPr>
            <w:tcW w:w="1276"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417"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rPr>
                <w:rFonts w:ascii="Times New Roman" w:hAnsi="Times New Roman"/>
                <w:sz w:val="20"/>
                <w:lang w:val="ru-RU" w:eastAsia="ru-RU"/>
              </w:rPr>
            </w:pP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Рмс</w:t>
            </w:r>
            <w:r w:rsidRPr="00981BEB">
              <w:rPr>
                <w:rFonts w:ascii="Times New Roman" w:hAnsi="Times New Roman"/>
                <w:sz w:val="20"/>
                <w:lang w:val="ru-RU" w:eastAsia="ru-RU"/>
              </w:rPr>
              <w:t xml:space="preserve"> - сметная расценка на эксплуатацию машины сопровождения</w:t>
            </w:r>
          </w:p>
        </w:tc>
        <w:tc>
          <w:tcPr>
            <w:tcW w:w="127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руб/м.-час</w:t>
            </w:r>
          </w:p>
        </w:tc>
        <w:tc>
          <w:tcPr>
            <w:tcW w:w="1417"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498,22</w:t>
            </w: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dotted" w:sz="4" w:space="0" w:color="auto"/>
              <w:right w:val="single" w:sz="4" w:space="0" w:color="auto"/>
            </w:tcBorders>
            <w:hideMark/>
          </w:tcPr>
          <w:p w:rsidR="0002164E" w:rsidRPr="00981BEB" w:rsidRDefault="0002164E">
            <w:pPr>
              <w:pStyle w:val="afa"/>
              <w:rPr>
                <w:rFonts w:ascii="Times New Roman" w:hAnsi="Times New Roman"/>
                <w:sz w:val="20"/>
                <w:lang w:val="ru-RU" w:eastAsia="ru-RU"/>
              </w:rPr>
            </w:pPr>
            <w:r w:rsidRPr="00981BEB">
              <w:rPr>
                <w:rFonts w:ascii="Times New Roman" w:hAnsi="Times New Roman"/>
                <w:sz w:val="20"/>
                <w:lang w:val="ru-RU" w:eastAsia="ru-RU"/>
              </w:rPr>
              <w:t>ССЦ-01/2009</w:t>
            </w: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sz w:val="20"/>
                <w:lang w:val="ru-RU" w:eastAsia="ru-RU"/>
              </w:rPr>
              <w:t>код 400302 Спецавтомашины типа УАЗ</w:t>
            </w:r>
          </w:p>
        </w:tc>
        <w:tc>
          <w:tcPr>
            <w:tcW w:w="1276"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417"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rPr>
                <w:rFonts w:ascii="Times New Roman" w:hAnsi="Times New Roman"/>
                <w:sz w:val="20"/>
                <w:lang w:val="ru-RU" w:eastAsia="ru-RU"/>
              </w:rPr>
            </w:pP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Рпр</w:t>
            </w:r>
            <w:r w:rsidRPr="00981BEB">
              <w:rPr>
                <w:rFonts w:ascii="Times New Roman" w:hAnsi="Times New Roman"/>
                <w:sz w:val="20"/>
                <w:lang w:val="ru-RU" w:eastAsia="ru-RU"/>
              </w:rPr>
              <w:t xml:space="preserve"> - сметная расценка на эксплуатацию прицепа</w:t>
            </w:r>
          </w:p>
        </w:tc>
        <w:tc>
          <w:tcPr>
            <w:tcW w:w="127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руб/м.-час</w:t>
            </w:r>
          </w:p>
        </w:tc>
        <w:tc>
          <w:tcPr>
            <w:tcW w:w="1417"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36,88</w:t>
            </w: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dotted" w:sz="4" w:space="0" w:color="auto"/>
              <w:right w:val="single" w:sz="4" w:space="0" w:color="auto"/>
            </w:tcBorders>
            <w:hideMark/>
          </w:tcPr>
          <w:p w:rsidR="0002164E" w:rsidRPr="00981BEB" w:rsidRDefault="0002164E">
            <w:pPr>
              <w:pStyle w:val="afa"/>
              <w:rPr>
                <w:rFonts w:ascii="Times New Roman" w:hAnsi="Times New Roman"/>
                <w:sz w:val="20"/>
                <w:lang w:val="ru-RU" w:eastAsia="ru-RU"/>
              </w:rPr>
            </w:pPr>
            <w:r w:rsidRPr="00981BEB">
              <w:rPr>
                <w:rFonts w:ascii="Times New Roman" w:hAnsi="Times New Roman"/>
                <w:sz w:val="20"/>
                <w:lang w:val="ru-RU" w:eastAsia="ru-RU"/>
              </w:rPr>
              <w:t>ССЦ-01/2009</w:t>
            </w: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sz w:val="20"/>
                <w:lang w:val="ru-RU" w:eastAsia="ru-RU"/>
              </w:rPr>
              <w:t>код 400162 Прицепы автомобильные до 7,5 т</w:t>
            </w:r>
          </w:p>
        </w:tc>
        <w:tc>
          <w:tcPr>
            <w:tcW w:w="1276"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417"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c>
          <w:tcPr>
            <w:tcW w:w="2552"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rPr>
                <w:rFonts w:ascii="Times New Roman" w:hAnsi="Times New Roman"/>
                <w:sz w:val="20"/>
                <w:lang w:val="ru-RU" w:eastAsia="ru-RU"/>
              </w:rPr>
            </w:pP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Втр</w:t>
            </w:r>
            <w:r w:rsidRPr="00981BEB">
              <w:rPr>
                <w:rFonts w:ascii="Times New Roman" w:hAnsi="Times New Roman"/>
                <w:sz w:val="20"/>
                <w:lang w:val="ru-RU" w:eastAsia="ru-RU"/>
              </w:rPr>
              <w:t xml:space="preserve"> - время эксплуатации транспортных средств, обеспечивающих перебазировку строительной машины</w:t>
            </w:r>
          </w:p>
        </w:tc>
        <w:tc>
          <w:tcPr>
            <w:tcW w:w="127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ч</w:t>
            </w:r>
          </w:p>
        </w:tc>
        <w:tc>
          <w:tcPr>
            <w:tcW w:w="1417"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25,40</w:t>
            </w: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rPr>
                <w:rFonts w:ascii="Times New Roman" w:hAnsi="Times New Roman"/>
                <w:sz w:val="20"/>
                <w:lang w:val="ru-RU" w:eastAsia="ru-RU"/>
              </w:rPr>
            </w:pP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Втр = Вп + Впг,</w:t>
            </w:r>
            <w:r w:rsidRPr="00981BEB">
              <w:rPr>
                <w:rFonts w:ascii="Times New Roman" w:hAnsi="Times New Roman"/>
                <w:sz w:val="20"/>
                <w:lang w:val="ru-RU" w:eastAsia="ru-RU"/>
              </w:rPr>
              <w:t xml:space="preserve">  где:</w:t>
            </w:r>
          </w:p>
        </w:tc>
        <w:tc>
          <w:tcPr>
            <w:tcW w:w="1276"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417"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rPr>
                <w:rFonts w:ascii="Times New Roman" w:hAnsi="Times New Roman"/>
                <w:sz w:val="20"/>
                <w:lang w:val="ru-RU" w:eastAsia="ru-RU"/>
              </w:rPr>
            </w:pP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Вп</w:t>
            </w:r>
            <w:r w:rsidRPr="00981BEB">
              <w:rPr>
                <w:rFonts w:ascii="Times New Roman" w:hAnsi="Times New Roman"/>
                <w:sz w:val="20"/>
                <w:lang w:val="ru-RU" w:eastAsia="ru-RU"/>
              </w:rPr>
              <w:t>- время нажождения в пути = (300км х 2) :</w:t>
            </w:r>
            <w:smartTag w:uri="urn:schemas-microsoft-com:office:smarttags" w:element="metricconverter">
              <w:smartTagPr>
                <w:attr w:name="ProductID" w:val="24 км/ч"/>
              </w:smartTagPr>
              <w:r w:rsidRPr="00981BEB">
                <w:rPr>
                  <w:rFonts w:ascii="Times New Roman" w:hAnsi="Times New Roman"/>
                  <w:sz w:val="20"/>
                  <w:lang w:val="ru-RU" w:eastAsia="ru-RU"/>
                </w:rPr>
                <w:t>24 км/ч</w:t>
              </w:r>
            </w:smartTag>
            <w:r w:rsidRPr="00981BEB">
              <w:rPr>
                <w:rFonts w:ascii="Times New Roman" w:hAnsi="Times New Roman"/>
                <w:sz w:val="20"/>
                <w:lang w:val="ru-RU" w:eastAsia="ru-RU"/>
              </w:rPr>
              <w:t xml:space="preserve"> = 25 ч</w:t>
            </w:r>
          </w:p>
        </w:tc>
        <w:tc>
          <w:tcPr>
            <w:tcW w:w="1276"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417"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rPr>
                <w:rFonts w:ascii="Times New Roman" w:hAnsi="Times New Roman"/>
                <w:sz w:val="20"/>
                <w:lang w:val="ru-RU" w:eastAsia="ru-RU"/>
              </w:rPr>
            </w:pP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Впг</w:t>
            </w:r>
            <w:r w:rsidRPr="00981BEB">
              <w:rPr>
                <w:rFonts w:ascii="Times New Roman" w:hAnsi="Times New Roman"/>
                <w:sz w:val="20"/>
                <w:lang w:val="ru-RU" w:eastAsia="ru-RU"/>
              </w:rPr>
              <w:t xml:space="preserve"> - время, необходимое на погрузку-разгрузку техники = 12/60 + 12/60 = 0,4 ч</w:t>
            </w:r>
          </w:p>
        </w:tc>
        <w:tc>
          <w:tcPr>
            <w:tcW w:w="1276"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417"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rPr>
                <w:rFonts w:ascii="Times New Roman" w:hAnsi="Times New Roman"/>
                <w:sz w:val="20"/>
                <w:lang w:val="ru-RU" w:eastAsia="ru-RU"/>
              </w:rPr>
            </w:pP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Ркр</w:t>
            </w:r>
            <w:r w:rsidRPr="00981BEB">
              <w:rPr>
                <w:rFonts w:ascii="Times New Roman" w:hAnsi="Times New Roman"/>
                <w:sz w:val="20"/>
                <w:lang w:val="ru-RU" w:eastAsia="ru-RU"/>
              </w:rPr>
              <w:t xml:space="preserve"> - сметная расценка на эксплуатацию погрузочно-разгрузочного оборудования</w:t>
            </w:r>
          </w:p>
        </w:tc>
        <w:tc>
          <w:tcPr>
            <w:tcW w:w="127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руб/м.-час</w:t>
            </w:r>
          </w:p>
        </w:tc>
        <w:tc>
          <w:tcPr>
            <w:tcW w:w="1417"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726,40</w:t>
            </w: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c>
          <w:tcPr>
            <w:tcW w:w="2552" w:type="dxa"/>
            <w:tcBorders>
              <w:top w:val="dotted" w:sz="4" w:space="0" w:color="auto"/>
              <w:left w:val="single" w:sz="4" w:space="0" w:color="auto"/>
              <w:bottom w:val="dotted" w:sz="4" w:space="0" w:color="auto"/>
              <w:right w:val="single" w:sz="4" w:space="0" w:color="auto"/>
            </w:tcBorders>
            <w:hideMark/>
          </w:tcPr>
          <w:p w:rsidR="0002164E" w:rsidRPr="00981BEB" w:rsidRDefault="0002164E">
            <w:pPr>
              <w:pStyle w:val="afa"/>
              <w:rPr>
                <w:rFonts w:ascii="Times New Roman" w:hAnsi="Times New Roman"/>
                <w:sz w:val="20"/>
                <w:lang w:val="ru-RU" w:eastAsia="ru-RU"/>
              </w:rPr>
            </w:pPr>
            <w:r w:rsidRPr="00981BEB">
              <w:rPr>
                <w:rFonts w:ascii="Times New Roman" w:hAnsi="Times New Roman"/>
                <w:sz w:val="20"/>
                <w:lang w:val="ru-RU" w:eastAsia="ru-RU"/>
              </w:rPr>
              <w:t>ССЦ-01/2009</w:t>
            </w: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sz w:val="20"/>
                <w:lang w:val="ru-RU" w:eastAsia="ru-RU"/>
              </w:rPr>
              <w:t>код 021128 краны на автомобильном ходу 6,3 т при работе на сооружении магистральных трубопроводов</w:t>
            </w:r>
          </w:p>
        </w:tc>
        <w:tc>
          <w:tcPr>
            <w:tcW w:w="1276"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417"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c>
          <w:tcPr>
            <w:tcW w:w="2552"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rPr>
                <w:rFonts w:ascii="Times New Roman" w:hAnsi="Times New Roman"/>
                <w:sz w:val="20"/>
                <w:lang w:val="ru-RU" w:eastAsia="ru-RU"/>
              </w:rPr>
            </w:pP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Вкр</w:t>
            </w:r>
            <w:r w:rsidRPr="00981BEB">
              <w:rPr>
                <w:rFonts w:ascii="Times New Roman" w:hAnsi="Times New Roman"/>
                <w:sz w:val="20"/>
                <w:lang w:val="ru-RU" w:eastAsia="ru-RU"/>
              </w:rPr>
              <w:t xml:space="preserve"> - время эксплуатации погрузо-разгрузочного оборудования в процессе монтажа, демонтажа и перевозки  строительной машины</w:t>
            </w:r>
          </w:p>
        </w:tc>
        <w:tc>
          <w:tcPr>
            <w:tcW w:w="127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ч</w:t>
            </w:r>
          </w:p>
        </w:tc>
        <w:tc>
          <w:tcPr>
            <w:tcW w:w="1417"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25,40</w:t>
            </w: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rPr>
                <w:rFonts w:ascii="Times New Roman" w:hAnsi="Times New Roman"/>
                <w:sz w:val="20"/>
                <w:lang w:val="ru-RU" w:eastAsia="ru-RU"/>
              </w:rPr>
            </w:pP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Вкр = 25 + 0,4 = 25,4 ч</w:t>
            </w:r>
          </w:p>
        </w:tc>
        <w:tc>
          <w:tcPr>
            <w:tcW w:w="1276"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417"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c>
          <w:tcPr>
            <w:tcW w:w="2552"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rPr>
                <w:rFonts w:ascii="Times New Roman" w:hAnsi="Times New Roman"/>
                <w:sz w:val="20"/>
                <w:lang w:val="ru-RU" w:eastAsia="ru-RU"/>
              </w:rPr>
            </w:pP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Ззв</w:t>
            </w:r>
            <w:r w:rsidRPr="00981BEB">
              <w:rPr>
                <w:rFonts w:ascii="Times New Roman" w:hAnsi="Times New Roman"/>
                <w:sz w:val="20"/>
                <w:lang w:val="ru-RU" w:eastAsia="ru-RU"/>
              </w:rPr>
              <w:t xml:space="preserve"> - оплата труда звена рабочих, занятых на монтаже, демонтаже и перевозке строительной машины, включая ее машинистов</w:t>
            </w:r>
          </w:p>
        </w:tc>
        <w:tc>
          <w:tcPr>
            <w:tcW w:w="127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руб/м.-час</w:t>
            </w:r>
          </w:p>
        </w:tc>
        <w:tc>
          <w:tcPr>
            <w:tcW w:w="1417"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433,40</w:t>
            </w: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rPr>
                <w:rFonts w:ascii="Times New Roman" w:hAnsi="Times New Roman"/>
                <w:sz w:val="20"/>
                <w:lang w:val="ru-RU" w:eastAsia="ru-RU"/>
              </w:rPr>
            </w:pP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Ззв = 2 х 129,01 + 2 х 8,53 х 10,28 = 433,40</w:t>
            </w:r>
            <w:r w:rsidRPr="00981BEB">
              <w:rPr>
                <w:rFonts w:ascii="Times New Roman" w:hAnsi="Times New Roman"/>
                <w:sz w:val="20"/>
                <w:lang w:val="ru-RU" w:eastAsia="ru-RU"/>
              </w:rPr>
              <w:t xml:space="preserve"> , где:</w:t>
            </w:r>
          </w:p>
        </w:tc>
        <w:tc>
          <w:tcPr>
            <w:tcW w:w="1276"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417"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c>
          <w:tcPr>
            <w:tcW w:w="2552"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rPr>
                <w:rFonts w:ascii="Times New Roman" w:hAnsi="Times New Roman"/>
                <w:sz w:val="20"/>
                <w:lang w:val="ru-RU" w:eastAsia="ru-RU"/>
              </w:rPr>
            </w:pP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2 х 129,01</w:t>
            </w:r>
            <w:r w:rsidRPr="00981BEB">
              <w:rPr>
                <w:rFonts w:ascii="Times New Roman" w:hAnsi="Times New Roman"/>
                <w:sz w:val="20"/>
                <w:lang w:val="ru-RU" w:eastAsia="ru-RU"/>
              </w:rPr>
              <w:t xml:space="preserve"> - оплата труда 2-х машинистов (см п. 9),</w:t>
            </w:r>
          </w:p>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2 х 8,53 х 10,28</w:t>
            </w:r>
            <w:r w:rsidRPr="00981BEB">
              <w:rPr>
                <w:rFonts w:ascii="Times New Roman" w:hAnsi="Times New Roman"/>
                <w:sz w:val="20"/>
                <w:lang w:val="ru-RU" w:eastAsia="ru-RU"/>
              </w:rPr>
              <w:t xml:space="preserve"> - оплата труда 2-х такелажников 3-го разряда</w:t>
            </w:r>
          </w:p>
        </w:tc>
        <w:tc>
          <w:tcPr>
            <w:tcW w:w="1276"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417"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c>
          <w:tcPr>
            <w:tcW w:w="2552"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rPr>
                <w:rFonts w:ascii="Times New Roman" w:hAnsi="Times New Roman"/>
                <w:sz w:val="20"/>
                <w:lang w:val="ru-RU" w:eastAsia="ru-RU"/>
              </w:rPr>
            </w:pP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Взв</w:t>
            </w:r>
            <w:r w:rsidRPr="00981BEB">
              <w:rPr>
                <w:rFonts w:ascii="Times New Roman" w:hAnsi="Times New Roman"/>
                <w:sz w:val="20"/>
                <w:lang w:val="ru-RU" w:eastAsia="ru-RU"/>
              </w:rPr>
              <w:t xml:space="preserve"> - календарное время работы звена рабочих по перебазировке (монтажу, демонтажу и перевозке)</w:t>
            </w:r>
          </w:p>
        </w:tc>
        <w:tc>
          <w:tcPr>
            <w:tcW w:w="127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ч</w:t>
            </w:r>
          </w:p>
        </w:tc>
        <w:tc>
          <w:tcPr>
            <w:tcW w:w="1417"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25,40</w:t>
            </w: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c>
          <w:tcPr>
            <w:tcW w:w="2552"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rPr>
                <w:rFonts w:ascii="Times New Roman" w:hAnsi="Times New Roman"/>
                <w:sz w:val="20"/>
                <w:lang w:val="ru-RU" w:eastAsia="ru-RU"/>
              </w:rPr>
            </w:pP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Тп</w:t>
            </w:r>
            <w:r w:rsidRPr="00981BEB">
              <w:rPr>
                <w:rFonts w:ascii="Times New Roman" w:hAnsi="Times New Roman"/>
                <w:sz w:val="20"/>
                <w:lang w:val="ru-RU" w:eastAsia="ru-RU"/>
              </w:rPr>
              <w:t xml:space="preserve"> - время работы машины на одной строительной площадке, ограничивается временными рамками периода между двумя перебазировками</w:t>
            </w:r>
          </w:p>
        </w:tc>
        <w:tc>
          <w:tcPr>
            <w:tcW w:w="127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м-час</w:t>
            </w:r>
          </w:p>
        </w:tc>
        <w:tc>
          <w:tcPr>
            <w:tcW w:w="1417"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575,00</w:t>
            </w: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rPr>
                <w:rFonts w:ascii="Times New Roman" w:hAnsi="Times New Roman"/>
                <w:sz w:val="20"/>
                <w:lang w:val="ru-RU" w:eastAsia="ru-RU"/>
              </w:rPr>
            </w:pP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Тп = Т :Кпер = 2300 : 4 = 575</w:t>
            </w:r>
            <w:r w:rsidRPr="00981BEB">
              <w:rPr>
                <w:rFonts w:ascii="Times New Roman" w:hAnsi="Times New Roman"/>
                <w:sz w:val="20"/>
                <w:lang w:val="ru-RU" w:eastAsia="ru-RU"/>
              </w:rPr>
              <w:t xml:space="preserve">, где </w:t>
            </w:r>
            <w:r w:rsidRPr="00981BEB">
              <w:rPr>
                <w:rFonts w:ascii="Times New Roman" w:hAnsi="Times New Roman"/>
                <w:b/>
                <w:sz w:val="20"/>
                <w:lang w:val="ru-RU" w:eastAsia="ru-RU"/>
              </w:rPr>
              <w:t>Кпер = 4</w:t>
            </w:r>
            <w:r w:rsidRPr="00981BEB">
              <w:rPr>
                <w:rFonts w:ascii="Times New Roman" w:hAnsi="Times New Roman"/>
                <w:sz w:val="20"/>
                <w:lang w:val="ru-RU" w:eastAsia="ru-RU"/>
              </w:rPr>
              <w:t xml:space="preserve"> - количество перебазировок в год</w:t>
            </w:r>
          </w:p>
        </w:tc>
        <w:tc>
          <w:tcPr>
            <w:tcW w:w="1276"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417"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701"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single" w:sz="4" w:space="0" w:color="auto"/>
              <w:right w:val="single" w:sz="4" w:space="0" w:color="auto"/>
            </w:tcBorders>
          </w:tcPr>
          <w:p w:rsidR="0002164E" w:rsidRPr="00981BEB" w:rsidRDefault="0002164E">
            <w:pPr>
              <w:pStyle w:val="afa"/>
              <w:rPr>
                <w:rFonts w:ascii="Times New Roman" w:hAnsi="Times New Roman"/>
                <w:sz w:val="20"/>
                <w:lang w:val="ru-RU" w:eastAsia="ru-RU"/>
              </w:rPr>
            </w:pPr>
          </w:p>
        </w:tc>
        <w:tc>
          <w:tcPr>
            <w:tcW w:w="7796" w:type="dxa"/>
            <w:tcBorders>
              <w:top w:val="dotted" w:sz="4" w:space="0" w:color="auto"/>
              <w:left w:val="single" w:sz="4" w:space="0" w:color="auto"/>
              <w:bottom w:val="single" w:sz="4" w:space="0" w:color="auto"/>
              <w:right w:val="single" w:sz="4" w:space="0" w:color="auto"/>
            </w:tcBorders>
            <w:vAlign w:val="center"/>
            <w:hideMark/>
          </w:tcPr>
          <w:p w:rsidR="0002164E" w:rsidRPr="00981BEB" w:rsidRDefault="0002164E">
            <w:pPr>
              <w:pStyle w:val="afa"/>
              <w:jc w:val="left"/>
              <w:rPr>
                <w:rFonts w:ascii="Times New Roman" w:hAnsi="Times New Roman"/>
                <w:b/>
                <w:sz w:val="20"/>
                <w:lang w:val="ru-RU" w:eastAsia="ru-RU"/>
              </w:rPr>
            </w:pPr>
            <w:r w:rsidRPr="00981BEB">
              <w:rPr>
                <w:rFonts w:ascii="Times New Roman" w:hAnsi="Times New Roman"/>
                <w:b/>
                <w:sz w:val="20"/>
                <w:lang w:val="ru-RU" w:eastAsia="ru-RU"/>
              </w:rPr>
              <w:t>Пк = 397,30 + 498,22 + 36,88 х 25,4 + 726,40 х 25,40 + 433,4 х 25,40 / 575,00 = 92,42</w:t>
            </w:r>
          </w:p>
        </w:tc>
        <w:tc>
          <w:tcPr>
            <w:tcW w:w="1276" w:type="dxa"/>
            <w:tcBorders>
              <w:top w:val="dotted" w:sz="4" w:space="0" w:color="auto"/>
              <w:left w:val="single" w:sz="4" w:space="0" w:color="auto"/>
              <w:bottom w:val="single"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417" w:type="dxa"/>
            <w:tcBorders>
              <w:top w:val="dotted" w:sz="4" w:space="0" w:color="auto"/>
              <w:left w:val="single" w:sz="4" w:space="0" w:color="auto"/>
              <w:bottom w:val="single"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701" w:type="dxa"/>
            <w:tcBorders>
              <w:top w:val="dotted" w:sz="4" w:space="0" w:color="auto"/>
              <w:left w:val="single" w:sz="4" w:space="0" w:color="auto"/>
              <w:bottom w:val="single" w:sz="4" w:space="0" w:color="auto"/>
              <w:right w:val="single" w:sz="4" w:space="0" w:color="auto"/>
            </w:tcBorders>
          </w:tcPr>
          <w:p w:rsidR="0002164E" w:rsidRPr="00981BEB" w:rsidRDefault="0002164E">
            <w:pPr>
              <w:pStyle w:val="afa"/>
              <w:jc w:val="center"/>
              <w:rPr>
                <w:rFonts w:ascii="Times New Roman" w:hAnsi="Times New Roman"/>
                <w:sz w:val="20"/>
                <w:lang w:val="ru-RU" w:eastAsia="ru-RU"/>
              </w:rPr>
            </w:pPr>
          </w:p>
        </w:tc>
      </w:tr>
      <w:tr w:rsidR="0002164E" w:rsidRPr="00981BEB" w:rsidTr="0002164E">
        <w:trPr>
          <w:trHeight w:val="624"/>
        </w:trPr>
        <w:tc>
          <w:tcPr>
            <w:tcW w:w="2552" w:type="dxa"/>
            <w:tcBorders>
              <w:top w:val="single"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sz w:val="20"/>
                <w:lang w:val="ru-RU" w:eastAsia="ru-RU"/>
              </w:rPr>
              <w:t>МДС 81-3.99</w:t>
            </w:r>
          </w:p>
        </w:tc>
        <w:tc>
          <w:tcPr>
            <w:tcW w:w="7796" w:type="dxa"/>
            <w:tcBorders>
              <w:top w:val="single" w:sz="4" w:space="0" w:color="auto"/>
              <w:left w:val="single" w:sz="4" w:space="0" w:color="auto"/>
              <w:bottom w:val="dotted" w:sz="4" w:space="0" w:color="auto"/>
              <w:right w:val="single" w:sz="4" w:space="0" w:color="auto"/>
            </w:tcBorders>
            <w:vAlign w:val="center"/>
            <w:hideMark/>
          </w:tcPr>
          <w:p w:rsidR="0002164E" w:rsidRPr="00981BEB" w:rsidRDefault="0002164E" w:rsidP="00F242F4">
            <w:pPr>
              <w:pStyle w:val="afa"/>
              <w:numPr>
                <w:ilvl w:val="1"/>
                <w:numId w:val="25"/>
              </w:numPr>
              <w:tabs>
                <w:tab w:val="num" w:pos="175"/>
              </w:tabs>
              <w:ind w:left="175" w:firstLine="0"/>
              <w:jc w:val="left"/>
              <w:rPr>
                <w:rFonts w:ascii="Times New Roman" w:hAnsi="Times New Roman"/>
                <w:b/>
                <w:sz w:val="20"/>
                <w:lang w:val="ru-RU" w:eastAsia="ru-RU"/>
              </w:rPr>
            </w:pPr>
            <w:r w:rsidRPr="00981BEB">
              <w:rPr>
                <w:rFonts w:ascii="Times New Roman" w:hAnsi="Times New Roman"/>
                <w:b/>
                <w:sz w:val="20"/>
                <w:lang w:val="ru-RU" w:eastAsia="ru-RU"/>
              </w:rPr>
              <w:t>Оплата труда рабочих, управляющих машинами</w:t>
            </w:r>
          </w:p>
        </w:tc>
        <w:tc>
          <w:tcPr>
            <w:tcW w:w="1276" w:type="dxa"/>
            <w:tcBorders>
              <w:top w:val="single" w:sz="4" w:space="0" w:color="auto"/>
              <w:left w:val="single" w:sz="4" w:space="0" w:color="auto"/>
              <w:bottom w:val="dotted" w:sz="4" w:space="0" w:color="auto"/>
              <w:right w:val="single" w:sz="4" w:space="0" w:color="auto"/>
            </w:tcBorders>
            <w:vAlign w:val="center"/>
          </w:tcPr>
          <w:p w:rsidR="0002164E" w:rsidRPr="00981BEB" w:rsidRDefault="0002164E">
            <w:pPr>
              <w:pStyle w:val="afa"/>
              <w:jc w:val="left"/>
              <w:rPr>
                <w:rFonts w:ascii="Times New Roman" w:hAnsi="Times New Roman"/>
                <w:sz w:val="20"/>
                <w:lang w:val="ru-RU" w:eastAsia="ru-RU"/>
              </w:rPr>
            </w:pPr>
          </w:p>
        </w:tc>
        <w:tc>
          <w:tcPr>
            <w:tcW w:w="1417" w:type="dxa"/>
            <w:tcBorders>
              <w:top w:val="single" w:sz="4" w:space="0" w:color="auto"/>
              <w:left w:val="single" w:sz="4" w:space="0" w:color="auto"/>
              <w:bottom w:val="dotted" w:sz="4" w:space="0" w:color="auto"/>
              <w:right w:val="single" w:sz="4" w:space="0" w:color="auto"/>
            </w:tcBorders>
            <w:vAlign w:val="center"/>
          </w:tcPr>
          <w:p w:rsidR="0002164E" w:rsidRPr="00981BEB" w:rsidRDefault="0002164E">
            <w:pPr>
              <w:pStyle w:val="afa"/>
              <w:jc w:val="left"/>
              <w:rPr>
                <w:rFonts w:ascii="Times New Roman" w:hAnsi="Times New Roman"/>
                <w:sz w:val="20"/>
                <w:lang w:val="ru-RU" w:eastAsia="ru-RU"/>
              </w:rPr>
            </w:pPr>
          </w:p>
        </w:tc>
        <w:tc>
          <w:tcPr>
            <w:tcW w:w="1701" w:type="dxa"/>
            <w:tcBorders>
              <w:top w:val="single" w:sz="4" w:space="0" w:color="auto"/>
              <w:left w:val="single" w:sz="4" w:space="0" w:color="auto"/>
              <w:bottom w:val="dotted" w:sz="4" w:space="0" w:color="auto"/>
              <w:right w:val="single" w:sz="4" w:space="0" w:color="auto"/>
            </w:tcBorders>
            <w:vAlign w:val="center"/>
          </w:tcPr>
          <w:p w:rsidR="0002164E" w:rsidRPr="00981BEB" w:rsidRDefault="0002164E">
            <w:pPr>
              <w:pStyle w:val="afa"/>
              <w:jc w:val="left"/>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rPr>
                <w:rFonts w:ascii="Times New Roman" w:hAnsi="Times New Roman"/>
                <w:sz w:val="20"/>
                <w:lang w:val="ru-RU" w:eastAsia="ru-RU"/>
              </w:rPr>
            </w:pP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З = Сумма Зр х t ,</w:t>
            </w:r>
            <w:r w:rsidRPr="00981BEB">
              <w:rPr>
                <w:rFonts w:ascii="Times New Roman" w:hAnsi="Times New Roman"/>
                <w:sz w:val="20"/>
                <w:lang w:val="ru-RU" w:eastAsia="ru-RU"/>
              </w:rPr>
              <w:t xml:space="preserve"> где:</w:t>
            </w:r>
          </w:p>
        </w:tc>
        <w:tc>
          <w:tcPr>
            <w:tcW w:w="127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руб/м.-час</w:t>
            </w:r>
          </w:p>
        </w:tc>
        <w:tc>
          <w:tcPr>
            <w:tcW w:w="1417"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701"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b/>
                <w:sz w:val="20"/>
                <w:lang w:val="ru-RU" w:eastAsia="ru-RU"/>
              </w:rPr>
            </w:pPr>
            <w:r w:rsidRPr="00981BEB">
              <w:rPr>
                <w:rFonts w:ascii="Times New Roman" w:hAnsi="Times New Roman"/>
                <w:b/>
                <w:sz w:val="20"/>
                <w:lang w:val="ru-RU" w:eastAsia="ru-RU"/>
              </w:rPr>
              <w:t>258,03</w:t>
            </w:r>
          </w:p>
        </w:tc>
      </w:tr>
      <w:tr w:rsidR="0002164E" w:rsidRPr="00981BEB" w:rsidTr="0002164E">
        <w:trPr>
          <w:trHeight w:val="283"/>
        </w:trPr>
        <w:tc>
          <w:tcPr>
            <w:tcW w:w="2552"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rPr>
                <w:rFonts w:ascii="Times New Roman" w:hAnsi="Times New Roman"/>
                <w:sz w:val="20"/>
                <w:lang w:val="ru-RU" w:eastAsia="ru-RU"/>
              </w:rPr>
            </w:pP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Сумма Зр</w:t>
            </w:r>
            <w:r w:rsidRPr="00981BEB">
              <w:rPr>
                <w:rFonts w:ascii="Times New Roman" w:hAnsi="Times New Roman"/>
                <w:sz w:val="20"/>
                <w:lang w:val="ru-RU" w:eastAsia="ru-RU"/>
              </w:rPr>
              <w:t xml:space="preserve"> - оплата труда рабочего данного квалификационного разряда</w:t>
            </w:r>
          </w:p>
        </w:tc>
        <w:tc>
          <w:tcPr>
            <w:tcW w:w="127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руб</w:t>
            </w:r>
          </w:p>
        </w:tc>
        <w:tc>
          <w:tcPr>
            <w:tcW w:w="1417"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129,01</w:t>
            </w:r>
          </w:p>
        </w:tc>
        <w:tc>
          <w:tcPr>
            <w:tcW w:w="1701"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dotted" w:sz="4" w:space="0" w:color="auto"/>
              <w:right w:val="single" w:sz="4" w:space="0" w:color="auto"/>
            </w:tcBorders>
          </w:tcPr>
          <w:p w:rsidR="0002164E" w:rsidRPr="00981BEB" w:rsidRDefault="0002164E">
            <w:pPr>
              <w:pStyle w:val="afa"/>
              <w:rPr>
                <w:rFonts w:ascii="Times New Roman" w:hAnsi="Times New Roman"/>
                <w:sz w:val="20"/>
                <w:lang w:val="ru-RU" w:eastAsia="ru-RU"/>
              </w:rPr>
            </w:pP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Зр = (11,6+13,5):2х10,28=108,87</w:t>
            </w:r>
            <w:r w:rsidRPr="00981BEB">
              <w:rPr>
                <w:rFonts w:ascii="Times New Roman" w:hAnsi="Times New Roman"/>
                <w:sz w:val="20"/>
                <w:lang w:val="ru-RU" w:eastAsia="ru-RU"/>
              </w:rPr>
              <w:t>,  где</w:t>
            </w:r>
          </w:p>
        </w:tc>
        <w:tc>
          <w:tcPr>
            <w:tcW w:w="1276"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417"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701"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r>
      <w:tr w:rsidR="0002164E" w:rsidRPr="00981BEB" w:rsidTr="0002164E">
        <w:tc>
          <w:tcPr>
            <w:tcW w:w="2552" w:type="dxa"/>
            <w:tcBorders>
              <w:top w:val="dotted" w:sz="4" w:space="0" w:color="auto"/>
              <w:left w:val="single" w:sz="4" w:space="0" w:color="auto"/>
              <w:bottom w:val="dotted" w:sz="4" w:space="0" w:color="auto"/>
              <w:right w:val="single" w:sz="4" w:space="0" w:color="auto"/>
            </w:tcBorders>
            <w:hideMark/>
          </w:tcPr>
          <w:p w:rsidR="0002164E" w:rsidRPr="00981BEB" w:rsidRDefault="0002164E">
            <w:pPr>
              <w:pStyle w:val="afa"/>
              <w:rPr>
                <w:rFonts w:ascii="Times New Roman" w:hAnsi="Times New Roman"/>
                <w:sz w:val="20"/>
                <w:lang w:val="ru-RU" w:eastAsia="ru-RU"/>
              </w:rPr>
            </w:pPr>
            <w:r w:rsidRPr="00981BEB">
              <w:rPr>
                <w:rFonts w:ascii="Times New Roman" w:hAnsi="Times New Roman"/>
                <w:sz w:val="20"/>
                <w:lang w:val="ru-RU" w:eastAsia="ru-RU"/>
              </w:rPr>
              <w:t>ФСЦЭМ код 150902</w:t>
            </w: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11,6 и 13,5</w:t>
            </w:r>
            <w:r w:rsidRPr="00981BEB">
              <w:rPr>
                <w:rFonts w:ascii="Times New Roman" w:hAnsi="Times New Roman"/>
                <w:sz w:val="20"/>
                <w:lang w:val="ru-RU" w:eastAsia="ru-RU"/>
              </w:rPr>
              <w:t xml:space="preserve"> показатель затрат  на оплату труда рабочих, управляющих машинами, для 5 и 6 тарифного разряда (11,6+13,5=25,10)</w:t>
            </w:r>
          </w:p>
        </w:tc>
        <w:tc>
          <w:tcPr>
            <w:tcW w:w="1276"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417"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701"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dotted" w:sz="4" w:space="0" w:color="auto"/>
              <w:right w:val="single" w:sz="4" w:space="0" w:color="auto"/>
            </w:tcBorders>
            <w:hideMark/>
          </w:tcPr>
          <w:p w:rsidR="0002164E" w:rsidRPr="00981BEB" w:rsidRDefault="0002164E">
            <w:pPr>
              <w:pStyle w:val="afa"/>
              <w:rPr>
                <w:rFonts w:ascii="Times New Roman" w:hAnsi="Times New Roman"/>
                <w:sz w:val="20"/>
                <w:lang w:val="ru-RU" w:eastAsia="ru-RU"/>
              </w:rPr>
            </w:pPr>
            <w:r w:rsidRPr="00981BEB">
              <w:rPr>
                <w:rFonts w:ascii="Times New Roman" w:hAnsi="Times New Roman"/>
                <w:sz w:val="20"/>
                <w:lang w:val="ru-RU" w:eastAsia="ru-RU"/>
              </w:rPr>
              <w:t>№26064-СК/08 от 14.10.08</w:t>
            </w: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10,28</w:t>
            </w:r>
            <w:r w:rsidRPr="00981BEB">
              <w:rPr>
                <w:rFonts w:ascii="Times New Roman" w:hAnsi="Times New Roman"/>
                <w:sz w:val="20"/>
                <w:lang w:val="ru-RU" w:eastAsia="ru-RU"/>
              </w:rPr>
              <w:t xml:space="preserve"> - индекс изменения сметной стоимости на оплату труда рабочих</w:t>
            </w:r>
          </w:p>
        </w:tc>
        <w:tc>
          <w:tcPr>
            <w:tcW w:w="1276"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417"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701"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dotted" w:sz="4" w:space="0" w:color="auto"/>
              <w:right w:val="single" w:sz="4" w:space="0" w:color="auto"/>
            </w:tcBorders>
            <w:hideMark/>
          </w:tcPr>
          <w:p w:rsidR="0002164E" w:rsidRPr="00981BEB" w:rsidRDefault="0002164E">
            <w:pPr>
              <w:pStyle w:val="afa"/>
              <w:rPr>
                <w:rFonts w:ascii="Times New Roman" w:hAnsi="Times New Roman"/>
                <w:sz w:val="20"/>
                <w:lang w:val="ru-RU" w:eastAsia="ru-RU"/>
              </w:rPr>
            </w:pPr>
            <w:r w:rsidRPr="00981BEB">
              <w:rPr>
                <w:rFonts w:ascii="Times New Roman" w:hAnsi="Times New Roman"/>
                <w:sz w:val="20"/>
                <w:lang w:val="ru-RU" w:eastAsia="ru-RU"/>
              </w:rPr>
              <w:t>ФСЦЭМ код 150902</w:t>
            </w:r>
          </w:p>
        </w:tc>
        <w:tc>
          <w:tcPr>
            <w:tcW w:w="779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left"/>
              <w:rPr>
                <w:rFonts w:ascii="Times New Roman" w:hAnsi="Times New Roman"/>
                <w:sz w:val="20"/>
                <w:lang w:val="ru-RU" w:eastAsia="ru-RU"/>
              </w:rPr>
            </w:pPr>
            <w:r w:rsidRPr="00981BEB">
              <w:rPr>
                <w:rFonts w:ascii="Times New Roman" w:hAnsi="Times New Roman"/>
                <w:b/>
                <w:sz w:val="20"/>
                <w:lang w:val="ru-RU" w:eastAsia="ru-RU"/>
              </w:rPr>
              <w:t>t -</w:t>
            </w:r>
            <w:r w:rsidRPr="00981BEB">
              <w:rPr>
                <w:rFonts w:ascii="Times New Roman" w:hAnsi="Times New Roman"/>
                <w:sz w:val="20"/>
                <w:lang w:val="ru-RU" w:eastAsia="ru-RU"/>
              </w:rPr>
              <w:t xml:space="preserve"> затраты труда рабочих данного квалификационного разряда</w:t>
            </w:r>
          </w:p>
        </w:tc>
        <w:tc>
          <w:tcPr>
            <w:tcW w:w="1276"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ч.-час/м-час</w:t>
            </w:r>
          </w:p>
        </w:tc>
        <w:tc>
          <w:tcPr>
            <w:tcW w:w="1417" w:type="dxa"/>
            <w:tcBorders>
              <w:top w:val="dotted" w:sz="4" w:space="0" w:color="auto"/>
              <w:left w:val="single" w:sz="4" w:space="0" w:color="auto"/>
              <w:bottom w:val="dotted" w:sz="4" w:space="0" w:color="auto"/>
              <w:right w:val="single" w:sz="4" w:space="0" w:color="auto"/>
            </w:tcBorders>
            <w:vAlign w:val="center"/>
            <w:hideMark/>
          </w:tcPr>
          <w:p w:rsidR="0002164E" w:rsidRPr="00981BEB" w:rsidRDefault="0002164E">
            <w:pPr>
              <w:pStyle w:val="afa"/>
              <w:jc w:val="center"/>
              <w:rPr>
                <w:rFonts w:ascii="Times New Roman" w:hAnsi="Times New Roman"/>
                <w:sz w:val="20"/>
                <w:lang w:val="ru-RU" w:eastAsia="ru-RU"/>
              </w:rPr>
            </w:pPr>
            <w:r w:rsidRPr="00981BEB">
              <w:rPr>
                <w:rFonts w:ascii="Times New Roman" w:hAnsi="Times New Roman"/>
                <w:sz w:val="20"/>
                <w:lang w:val="ru-RU" w:eastAsia="ru-RU"/>
              </w:rPr>
              <w:t>2,00</w:t>
            </w:r>
          </w:p>
        </w:tc>
        <w:tc>
          <w:tcPr>
            <w:tcW w:w="1701" w:type="dxa"/>
            <w:tcBorders>
              <w:top w:val="dotted" w:sz="4" w:space="0" w:color="auto"/>
              <w:left w:val="single" w:sz="4" w:space="0" w:color="auto"/>
              <w:bottom w:val="dotted"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r>
      <w:tr w:rsidR="0002164E" w:rsidRPr="00981BEB" w:rsidTr="0002164E">
        <w:trPr>
          <w:trHeight w:val="283"/>
        </w:trPr>
        <w:tc>
          <w:tcPr>
            <w:tcW w:w="2552" w:type="dxa"/>
            <w:tcBorders>
              <w:top w:val="dotted" w:sz="4" w:space="0" w:color="auto"/>
              <w:left w:val="single" w:sz="4" w:space="0" w:color="auto"/>
              <w:bottom w:val="single" w:sz="4" w:space="0" w:color="auto"/>
              <w:right w:val="single" w:sz="4" w:space="0" w:color="auto"/>
            </w:tcBorders>
          </w:tcPr>
          <w:p w:rsidR="0002164E" w:rsidRPr="00981BEB" w:rsidRDefault="0002164E">
            <w:pPr>
              <w:pStyle w:val="afa"/>
              <w:rPr>
                <w:rFonts w:ascii="Times New Roman" w:hAnsi="Times New Roman"/>
                <w:sz w:val="20"/>
                <w:lang w:val="ru-RU" w:eastAsia="ru-RU"/>
              </w:rPr>
            </w:pPr>
          </w:p>
        </w:tc>
        <w:tc>
          <w:tcPr>
            <w:tcW w:w="7796" w:type="dxa"/>
            <w:tcBorders>
              <w:top w:val="dotted" w:sz="4" w:space="0" w:color="auto"/>
              <w:left w:val="single" w:sz="4" w:space="0" w:color="auto"/>
              <w:bottom w:val="single" w:sz="4" w:space="0" w:color="auto"/>
              <w:right w:val="single" w:sz="4" w:space="0" w:color="auto"/>
            </w:tcBorders>
            <w:vAlign w:val="center"/>
            <w:hideMark/>
          </w:tcPr>
          <w:p w:rsidR="0002164E" w:rsidRPr="00981BEB" w:rsidRDefault="0002164E">
            <w:pPr>
              <w:pStyle w:val="afa"/>
              <w:jc w:val="left"/>
              <w:rPr>
                <w:rFonts w:ascii="Times New Roman" w:hAnsi="Times New Roman"/>
                <w:b/>
                <w:sz w:val="20"/>
                <w:lang w:val="ru-RU" w:eastAsia="ru-RU"/>
              </w:rPr>
            </w:pPr>
            <w:r w:rsidRPr="00981BEB">
              <w:rPr>
                <w:rFonts w:ascii="Times New Roman" w:hAnsi="Times New Roman"/>
                <w:b/>
                <w:sz w:val="20"/>
                <w:lang w:val="ru-RU" w:eastAsia="ru-RU"/>
              </w:rPr>
              <w:t>З = 129,01 х 2,00 = 258,03</w:t>
            </w:r>
          </w:p>
        </w:tc>
        <w:tc>
          <w:tcPr>
            <w:tcW w:w="1276" w:type="dxa"/>
            <w:tcBorders>
              <w:top w:val="dotted" w:sz="4" w:space="0" w:color="auto"/>
              <w:left w:val="single" w:sz="4" w:space="0" w:color="auto"/>
              <w:bottom w:val="single"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417" w:type="dxa"/>
            <w:tcBorders>
              <w:top w:val="dotted" w:sz="4" w:space="0" w:color="auto"/>
              <w:left w:val="single" w:sz="4" w:space="0" w:color="auto"/>
              <w:bottom w:val="single"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c>
          <w:tcPr>
            <w:tcW w:w="1701" w:type="dxa"/>
            <w:tcBorders>
              <w:top w:val="dotted" w:sz="4" w:space="0" w:color="auto"/>
              <w:left w:val="single" w:sz="4" w:space="0" w:color="auto"/>
              <w:bottom w:val="single" w:sz="4" w:space="0" w:color="auto"/>
              <w:right w:val="single" w:sz="4" w:space="0" w:color="auto"/>
            </w:tcBorders>
            <w:vAlign w:val="center"/>
          </w:tcPr>
          <w:p w:rsidR="0002164E" w:rsidRPr="00981BEB" w:rsidRDefault="0002164E">
            <w:pPr>
              <w:pStyle w:val="afa"/>
              <w:jc w:val="center"/>
              <w:rPr>
                <w:rFonts w:ascii="Times New Roman" w:hAnsi="Times New Roman"/>
                <w:sz w:val="20"/>
                <w:lang w:val="ru-RU" w:eastAsia="ru-RU"/>
              </w:rPr>
            </w:pPr>
          </w:p>
        </w:tc>
      </w:tr>
      <w:tr w:rsidR="0002164E" w:rsidRPr="00981BEB" w:rsidTr="0002164E">
        <w:trPr>
          <w:trHeight w:val="624"/>
        </w:trPr>
        <w:tc>
          <w:tcPr>
            <w:tcW w:w="2552" w:type="dxa"/>
            <w:tcBorders>
              <w:top w:val="single" w:sz="4" w:space="0" w:color="auto"/>
              <w:left w:val="single" w:sz="4" w:space="0" w:color="auto"/>
              <w:bottom w:val="single" w:sz="4" w:space="0" w:color="auto"/>
              <w:right w:val="single" w:sz="4" w:space="0" w:color="auto"/>
            </w:tcBorders>
            <w:vAlign w:val="center"/>
          </w:tcPr>
          <w:p w:rsidR="0002164E" w:rsidRPr="00981BEB" w:rsidRDefault="0002164E">
            <w:pPr>
              <w:pStyle w:val="afa"/>
              <w:jc w:val="left"/>
              <w:rPr>
                <w:rFonts w:ascii="Times New Roman" w:hAnsi="Times New Roman"/>
                <w:sz w:val="20"/>
                <w:lang w:val="ru-RU" w:eastAsia="ru-RU"/>
              </w:rPr>
            </w:pPr>
          </w:p>
        </w:tc>
        <w:tc>
          <w:tcPr>
            <w:tcW w:w="7796"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pStyle w:val="afa"/>
              <w:jc w:val="left"/>
              <w:rPr>
                <w:rFonts w:ascii="Times New Roman" w:hAnsi="Times New Roman"/>
                <w:b/>
                <w:sz w:val="20"/>
                <w:lang w:val="ru-RU" w:eastAsia="ru-RU"/>
              </w:rPr>
            </w:pPr>
            <w:r w:rsidRPr="00981BEB">
              <w:rPr>
                <w:rFonts w:ascii="Times New Roman" w:hAnsi="Times New Roman"/>
                <w:b/>
                <w:sz w:val="20"/>
                <w:lang w:val="ru-RU" w:eastAsia="ru-RU"/>
              </w:rPr>
              <w:t>Всего</w:t>
            </w:r>
          </w:p>
        </w:tc>
        <w:tc>
          <w:tcPr>
            <w:tcW w:w="1276" w:type="dxa"/>
            <w:tcBorders>
              <w:top w:val="single" w:sz="4" w:space="0" w:color="auto"/>
              <w:left w:val="single" w:sz="4" w:space="0" w:color="auto"/>
              <w:bottom w:val="single" w:sz="4" w:space="0" w:color="auto"/>
              <w:right w:val="single" w:sz="4" w:space="0" w:color="auto"/>
            </w:tcBorders>
            <w:vAlign w:val="center"/>
          </w:tcPr>
          <w:p w:rsidR="0002164E" w:rsidRPr="00981BEB" w:rsidRDefault="0002164E">
            <w:pPr>
              <w:pStyle w:val="afa"/>
              <w:jc w:val="left"/>
              <w:rPr>
                <w:rFonts w:ascii="Times New Roman" w:hAnsi="Times New Roman"/>
                <w:b/>
                <w:sz w:val="20"/>
                <w:lang w:val="ru-RU" w:eastAsia="ru-RU"/>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pStyle w:val="afa"/>
              <w:jc w:val="center"/>
              <w:rPr>
                <w:rFonts w:ascii="Times New Roman" w:hAnsi="Times New Roman"/>
                <w:b/>
                <w:sz w:val="20"/>
                <w:lang w:val="ru-RU" w:eastAsia="ru-RU"/>
              </w:rPr>
            </w:pPr>
            <w:r w:rsidRPr="00981BEB">
              <w:rPr>
                <w:rFonts w:ascii="Times New Roman" w:hAnsi="Times New Roman"/>
                <w:b/>
                <w:sz w:val="20"/>
                <w:lang w:val="ru-RU" w:eastAsia="ru-RU"/>
              </w:rPr>
              <w:t>653,26</w:t>
            </w:r>
          </w:p>
        </w:tc>
        <w:tc>
          <w:tcPr>
            <w:tcW w:w="1701"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pStyle w:val="afa"/>
              <w:jc w:val="center"/>
              <w:rPr>
                <w:rFonts w:ascii="Times New Roman" w:hAnsi="Times New Roman"/>
                <w:b/>
                <w:sz w:val="20"/>
                <w:lang w:val="ru-RU" w:eastAsia="ru-RU"/>
              </w:rPr>
            </w:pPr>
            <w:r w:rsidRPr="00981BEB">
              <w:rPr>
                <w:rFonts w:ascii="Times New Roman" w:hAnsi="Times New Roman"/>
                <w:b/>
                <w:sz w:val="20"/>
                <w:lang w:val="ru-RU" w:eastAsia="ru-RU"/>
              </w:rPr>
              <w:t>258,03</w:t>
            </w:r>
          </w:p>
        </w:tc>
      </w:tr>
    </w:tbl>
    <w:p w:rsidR="0002164E" w:rsidRPr="00981BEB" w:rsidRDefault="0002164E" w:rsidP="0002164E">
      <w:pPr>
        <w:pStyle w:val="afa"/>
        <w:rPr>
          <w:rFonts w:ascii="Times New Roman" w:hAnsi="Times New Roman"/>
        </w:rPr>
      </w:pPr>
    </w:p>
    <w:p w:rsidR="0002164E" w:rsidRPr="00981BEB" w:rsidRDefault="0002164E" w:rsidP="0002164E">
      <w:pPr>
        <w:pStyle w:val="afa"/>
        <w:rPr>
          <w:rFonts w:ascii="Times New Roman" w:hAnsi="Times New Roman"/>
        </w:rPr>
      </w:pPr>
    </w:p>
    <w:p w:rsidR="0002164E" w:rsidRPr="00981BEB" w:rsidRDefault="0002164E" w:rsidP="0002164E">
      <w:pPr>
        <w:rPr>
          <w:rFonts w:ascii="Times New Roman" w:hAnsi="Times New Roman"/>
          <w:b/>
          <w:bCs/>
          <w:i/>
          <w:iCs/>
          <w:sz w:val="28"/>
          <w:szCs w:val="28"/>
          <w:lang w:val="x-none" w:eastAsia="x-none"/>
        </w:rPr>
        <w:sectPr w:rsidR="0002164E" w:rsidRPr="00981BEB">
          <w:pgSz w:w="16838" w:h="11906" w:orient="landscape"/>
          <w:pgMar w:top="1276" w:right="998" w:bottom="1418" w:left="1106" w:header="709" w:footer="709" w:gutter="0"/>
          <w:cols w:space="720"/>
        </w:sectPr>
      </w:pPr>
    </w:p>
    <w:p w:rsidR="0002164E" w:rsidRPr="00981BEB" w:rsidRDefault="0002164E" w:rsidP="0002164E">
      <w:pPr>
        <w:pStyle w:val="23"/>
        <w:tabs>
          <w:tab w:val="left" w:pos="708"/>
        </w:tabs>
        <w:ind w:left="432" w:hanging="432"/>
        <w:jc w:val="center"/>
        <w:rPr>
          <w:rFonts w:ascii="Times New Roman" w:hAnsi="Times New Roman"/>
          <w:i w:val="0"/>
          <w:sz w:val="26"/>
          <w:szCs w:val="26"/>
        </w:rPr>
      </w:pPr>
      <w:bookmarkStart w:id="92" w:name="_Toc278795960"/>
      <w:r w:rsidRPr="00981BEB">
        <w:rPr>
          <w:rFonts w:ascii="Times New Roman" w:hAnsi="Times New Roman"/>
          <w:i w:val="0"/>
          <w:sz w:val="26"/>
          <w:szCs w:val="26"/>
        </w:rPr>
        <w:lastRenderedPageBreak/>
        <w:t>Приложение Г</w:t>
      </w:r>
    </w:p>
    <w:p w:rsidR="0002164E" w:rsidRPr="00981BEB" w:rsidRDefault="0002164E" w:rsidP="0002164E">
      <w:pPr>
        <w:pStyle w:val="23"/>
        <w:tabs>
          <w:tab w:val="left" w:pos="708"/>
        </w:tabs>
        <w:spacing w:before="0"/>
        <w:ind w:left="432" w:hanging="432"/>
        <w:jc w:val="center"/>
        <w:rPr>
          <w:rFonts w:ascii="Times New Roman" w:hAnsi="Times New Roman"/>
          <w:b w:val="0"/>
          <w:i w:val="0"/>
          <w:sz w:val="26"/>
          <w:szCs w:val="26"/>
        </w:rPr>
      </w:pPr>
      <w:r w:rsidRPr="00981BEB">
        <w:rPr>
          <w:rFonts w:ascii="Times New Roman" w:hAnsi="Times New Roman"/>
          <w:b w:val="0"/>
          <w:i w:val="0"/>
          <w:sz w:val="26"/>
          <w:szCs w:val="26"/>
        </w:rPr>
        <w:t>(рекомендуемое)</w:t>
      </w:r>
    </w:p>
    <w:p w:rsidR="0002164E" w:rsidRPr="00981BEB" w:rsidRDefault="0002164E" w:rsidP="0002164E">
      <w:pPr>
        <w:rPr>
          <w:rFonts w:ascii="Times New Roman" w:hAnsi="Times New Roman"/>
          <w:sz w:val="26"/>
          <w:szCs w:val="26"/>
        </w:rPr>
      </w:pPr>
    </w:p>
    <w:p w:rsidR="0002164E" w:rsidRPr="00981BEB" w:rsidRDefault="0002164E" w:rsidP="0002164E">
      <w:pPr>
        <w:pStyle w:val="23"/>
        <w:tabs>
          <w:tab w:val="left" w:pos="708"/>
        </w:tabs>
        <w:spacing w:before="0"/>
        <w:ind w:left="432" w:hanging="432"/>
        <w:jc w:val="center"/>
        <w:rPr>
          <w:rFonts w:ascii="Times New Roman" w:hAnsi="Times New Roman"/>
          <w:i w:val="0"/>
          <w:sz w:val="26"/>
          <w:szCs w:val="26"/>
        </w:rPr>
      </w:pPr>
      <w:r w:rsidRPr="00981BEB">
        <w:rPr>
          <w:rFonts w:ascii="Times New Roman" w:hAnsi="Times New Roman"/>
          <w:i w:val="0"/>
          <w:sz w:val="26"/>
          <w:szCs w:val="26"/>
        </w:rPr>
        <w:t xml:space="preserve">Формы для разработки </w:t>
      </w:r>
      <w:bookmarkEnd w:id="92"/>
      <w:r w:rsidRPr="00981BEB">
        <w:rPr>
          <w:rFonts w:ascii="Times New Roman" w:hAnsi="Times New Roman"/>
          <w:i w:val="0"/>
          <w:sz w:val="26"/>
          <w:szCs w:val="26"/>
        </w:rPr>
        <w:t xml:space="preserve">ОЭСН </w:t>
      </w:r>
    </w:p>
    <w:p w:rsidR="0002164E" w:rsidRPr="00981BEB" w:rsidRDefault="0002164E" w:rsidP="0002164E">
      <w:pPr>
        <w:pStyle w:val="93"/>
        <w:rPr>
          <w:rFonts w:ascii="Times New Roman" w:hAnsi="Times New Roman"/>
        </w:rPr>
      </w:pPr>
      <w:r w:rsidRPr="00981BEB">
        <w:rPr>
          <w:rFonts w:ascii="Times New Roman" w:hAnsi="Times New Roman"/>
        </w:rPr>
        <w:t>Г.1 Перечень технологических операций и объемы работ к Калькуляции №</w:t>
      </w:r>
    </w:p>
    <w:p w:rsidR="0002164E" w:rsidRPr="00981BEB" w:rsidRDefault="0002164E" w:rsidP="0002164E">
      <w:pPr>
        <w:pStyle w:val="af0"/>
        <w:spacing w:before="0" w:beforeAutospacing="0" w:after="0" w:afterAutospacing="0"/>
        <w:ind w:firstLine="720"/>
        <w:jc w:val="right"/>
        <w:rPr>
          <w:rFonts w:ascii="Times New Roman" w:hAnsi="Times New Roman"/>
        </w:rPr>
      </w:pPr>
      <w:r w:rsidRPr="00981BEB">
        <w:rPr>
          <w:rFonts w:ascii="Times New Roman" w:hAnsi="Times New Roman"/>
        </w:rPr>
        <w:t>Нормы на _________________</w:t>
      </w:r>
    </w:p>
    <w:p w:rsidR="0002164E" w:rsidRPr="00981BEB" w:rsidRDefault="0002164E" w:rsidP="0002164E">
      <w:pPr>
        <w:pStyle w:val="af0"/>
        <w:spacing w:before="0" w:beforeAutospacing="0" w:after="0" w:afterAutospacing="0"/>
        <w:ind w:firstLine="720"/>
        <w:jc w:val="center"/>
        <w:rPr>
          <w:rFonts w:ascii="Times New Roman" w:hAnsi="Times New Roman"/>
          <w:sz w:val="20"/>
          <w:szCs w:val="20"/>
        </w:rPr>
      </w:pPr>
      <w:r w:rsidRPr="00981BEB">
        <w:rPr>
          <w:rFonts w:ascii="Times New Roman" w:hAnsi="Times New Roman"/>
          <w:i/>
          <w:sz w:val="20"/>
          <w:szCs w:val="20"/>
        </w:rPr>
        <w:t>(измеритель)</w:t>
      </w:r>
    </w:p>
    <w:tbl>
      <w:tblPr>
        <w:tblW w:w="9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
        <w:gridCol w:w="4455"/>
        <w:gridCol w:w="1353"/>
        <w:gridCol w:w="1937"/>
        <w:gridCol w:w="1077"/>
      </w:tblGrid>
      <w:tr w:rsidR="0002164E" w:rsidRPr="00981BEB" w:rsidTr="0002164E">
        <w:tc>
          <w:tcPr>
            <w:tcW w:w="889" w:type="dxa"/>
            <w:vMerge w:val="restart"/>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pStyle w:val="af0"/>
              <w:tabs>
                <w:tab w:val="center" w:pos="4677"/>
                <w:tab w:val="right" w:pos="9355"/>
              </w:tabs>
              <w:spacing w:before="0" w:beforeAutospacing="0" w:after="0" w:afterAutospacing="0"/>
              <w:jc w:val="center"/>
              <w:rPr>
                <w:rFonts w:ascii="Times New Roman" w:hAnsi="Times New Roman"/>
                <w:sz w:val="20"/>
                <w:szCs w:val="20"/>
              </w:rPr>
            </w:pPr>
            <w:r w:rsidRPr="00981BEB">
              <w:rPr>
                <w:rFonts w:ascii="Times New Roman" w:hAnsi="Times New Roman"/>
                <w:sz w:val="20"/>
                <w:szCs w:val="20"/>
              </w:rPr>
              <w:t>№№ пп</w:t>
            </w:r>
          </w:p>
        </w:tc>
        <w:tc>
          <w:tcPr>
            <w:tcW w:w="4455" w:type="dxa"/>
            <w:vMerge w:val="restart"/>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pStyle w:val="af0"/>
              <w:tabs>
                <w:tab w:val="center" w:pos="4677"/>
                <w:tab w:val="right" w:pos="9355"/>
              </w:tabs>
              <w:spacing w:before="0" w:beforeAutospacing="0" w:after="0" w:afterAutospacing="0"/>
              <w:jc w:val="center"/>
              <w:rPr>
                <w:rFonts w:ascii="Times New Roman" w:hAnsi="Times New Roman"/>
                <w:sz w:val="20"/>
                <w:szCs w:val="20"/>
              </w:rPr>
            </w:pPr>
            <w:r w:rsidRPr="00981BEB">
              <w:rPr>
                <w:rFonts w:ascii="Times New Roman" w:hAnsi="Times New Roman"/>
                <w:sz w:val="20"/>
                <w:szCs w:val="20"/>
              </w:rPr>
              <w:t>Перечень технологических операций</w:t>
            </w:r>
          </w:p>
        </w:tc>
        <w:tc>
          <w:tcPr>
            <w:tcW w:w="1353" w:type="dxa"/>
            <w:vMerge w:val="restart"/>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pStyle w:val="af0"/>
              <w:tabs>
                <w:tab w:val="center" w:pos="4677"/>
                <w:tab w:val="right" w:pos="9355"/>
              </w:tabs>
              <w:spacing w:before="0" w:beforeAutospacing="0" w:after="0" w:afterAutospacing="0"/>
              <w:jc w:val="center"/>
              <w:rPr>
                <w:rFonts w:ascii="Times New Roman" w:hAnsi="Times New Roman"/>
                <w:sz w:val="20"/>
                <w:szCs w:val="20"/>
              </w:rPr>
            </w:pPr>
            <w:r w:rsidRPr="00981BEB">
              <w:rPr>
                <w:rFonts w:ascii="Times New Roman" w:hAnsi="Times New Roman"/>
                <w:sz w:val="20"/>
                <w:szCs w:val="20"/>
              </w:rPr>
              <w:t>Единица измерения</w:t>
            </w:r>
          </w:p>
        </w:tc>
        <w:tc>
          <w:tcPr>
            <w:tcW w:w="3014" w:type="dxa"/>
            <w:gridSpan w:val="2"/>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pStyle w:val="af0"/>
              <w:tabs>
                <w:tab w:val="center" w:pos="4677"/>
                <w:tab w:val="right" w:pos="9355"/>
              </w:tabs>
              <w:spacing w:before="0" w:beforeAutospacing="0" w:after="0" w:afterAutospacing="0"/>
              <w:jc w:val="center"/>
              <w:rPr>
                <w:rFonts w:ascii="Times New Roman" w:hAnsi="Times New Roman"/>
                <w:sz w:val="20"/>
                <w:szCs w:val="20"/>
              </w:rPr>
            </w:pPr>
            <w:r w:rsidRPr="00981BEB">
              <w:rPr>
                <w:rFonts w:ascii="Times New Roman" w:hAnsi="Times New Roman"/>
                <w:sz w:val="20"/>
                <w:szCs w:val="20"/>
              </w:rPr>
              <w:t>Подсчет объемов работ</w:t>
            </w:r>
          </w:p>
        </w:tc>
      </w:tr>
      <w:tr w:rsidR="0002164E" w:rsidRPr="00981BEB" w:rsidTr="0002164E">
        <w:tc>
          <w:tcPr>
            <w:tcW w:w="0" w:type="auto"/>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 w:val="20"/>
                <w:szCs w:val="20"/>
              </w:rPr>
            </w:pPr>
          </w:p>
        </w:tc>
        <w:tc>
          <w:tcPr>
            <w:tcW w:w="1937" w:type="dxa"/>
            <w:tcBorders>
              <w:top w:val="single" w:sz="4" w:space="0" w:color="auto"/>
              <w:left w:val="single" w:sz="4" w:space="0" w:color="auto"/>
              <w:bottom w:val="single" w:sz="4" w:space="0" w:color="auto"/>
              <w:right w:val="single" w:sz="4" w:space="0" w:color="auto"/>
            </w:tcBorders>
            <w:hideMark/>
          </w:tcPr>
          <w:p w:rsidR="0002164E" w:rsidRPr="00981BEB" w:rsidRDefault="0002164E">
            <w:pPr>
              <w:pStyle w:val="af0"/>
              <w:tabs>
                <w:tab w:val="center" w:pos="4677"/>
                <w:tab w:val="right" w:pos="9355"/>
              </w:tabs>
              <w:spacing w:before="0" w:beforeAutospacing="0" w:after="0" w:afterAutospacing="0"/>
              <w:jc w:val="center"/>
              <w:rPr>
                <w:rFonts w:ascii="Times New Roman" w:hAnsi="Times New Roman"/>
                <w:sz w:val="20"/>
                <w:szCs w:val="20"/>
              </w:rPr>
            </w:pPr>
            <w:r w:rsidRPr="00981BEB">
              <w:rPr>
                <w:rFonts w:ascii="Times New Roman" w:hAnsi="Times New Roman"/>
                <w:sz w:val="20"/>
                <w:szCs w:val="20"/>
              </w:rPr>
              <w:t>Формула подсчета</w:t>
            </w:r>
          </w:p>
        </w:tc>
        <w:tc>
          <w:tcPr>
            <w:tcW w:w="1077" w:type="dxa"/>
            <w:tcBorders>
              <w:top w:val="single" w:sz="4" w:space="0" w:color="auto"/>
              <w:left w:val="single" w:sz="4" w:space="0" w:color="auto"/>
              <w:bottom w:val="single" w:sz="4" w:space="0" w:color="auto"/>
              <w:right w:val="single" w:sz="4" w:space="0" w:color="auto"/>
            </w:tcBorders>
            <w:hideMark/>
          </w:tcPr>
          <w:p w:rsidR="0002164E" w:rsidRPr="00981BEB" w:rsidRDefault="0002164E">
            <w:pPr>
              <w:pStyle w:val="af0"/>
              <w:tabs>
                <w:tab w:val="center" w:pos="4677"/>
                <w:tab w:val="right" w:pos="9355"/>
              </w:tabs>
              <w:spacing w:before="0" w:beforeAutospacing="0" w:after="0" w:afterAutospacing="0"/>
              <w:jc w:val="center"/>
              <w:rPr>
                <w:rFonts w:ascii="Times New Roman" w:hAnsi="Times New Roman"/>
                <w:sz w:val="20"/>
                <w:szCs w:val="20"/>
              </w:rPr>
            </w:pPr>
            <w:r w:rsidRPr="00981BEB">
              <w:rPr>
                <w:rFonts w:ascii="Times New Roman" w:hAnsi="Times New Roman"/>
                <w:sz w:val="20"/>
                <w:szCs w:val="20"/>
              </w:rPr>
              <w:t>Объем работ</w:t>
            </w:r>
          </w:p>
        </w:tc>
      </w:tr>
      <w:tr w:rsidR="0002164E" w:rsidRPr="00981BEB" w:rsidTr="0002164E">
        <w:tc>
          <w:tcPr>
            <w:tcW w:w="889" w:type="dxa"/>
            <w:tcBorders>
              <w:top w:val="single" w:sz="4" w:space="0" w:color="auto"/>
              <w:left w:val="single" w:sz="4" w:space="0" w:color="auto"/>
              <w:bottom w:val="single" w:sz="4" w:space="0" w:color="auto"/>
              <w:right w:val="single" w:sz="4" w:space="0" w:color="auto"/>
            </w:tcBorders>
            <w:hideMark/>
          </w:tcPr>
          <w:p w:rsidR="0002164E" w:rsidRPr="00981BEB" w:rsidRDefault="0002164E">
            <w:pPr>
              <w:pStyle w:val="af0"/>
              <w:tabs>
                <w:tab w:val="center" w:pos="4677"/>
                <w:tab w:val="right" w:pos="9355"/>
              </w:tabs>
              <w:spacing w:before="0" w:beforeAutospacing="0" w:after="0" w:afterAutospacing="0"/>
              <w:jc w:val="center"/>
              <w:rPr>
                <w:rFonts w:ascii="Times New Roman" w:hAnsi="Times New Roman"/>
                <w:sz w:val="20"/>
                <w:szCs w:val="20"/>
              </w:rPr>
            </w:pPr>
            <w:r w:rsidRPr="00981BEB">
              <w:rPr>
                <w:rFonts w:ascii="Times New Roman" w:hAnsi="Times New Roman"/>
                <w:sz w:val="20"/>
                <w:szCs w:val="20"/>
              </w:rPr>
              <w:t>1</w:t>
            </w:r>
          </w:p>
        </w:tc>
        <w:tc>
          <w:tcPr>
            <w:tcW w:w="4455" w:type="dxa"/>
            <w:tcBorders>
              <w:top w:val="single" w:sz="4" w:space="0" w:color="auto"/>
              <w:left w:val="single" w:sz="4" w:space="0" w:color="auto"/>
              <w:bottom w:val="single" w:sz="4" w:space="0" w:color="auto"/>
              <w:right w:val="single" w:sz="4" w:space="0" w:color="auto"/>
            </w:tcBorders>
            <w:hideMark/>
          </w:tcPr>
          <w:p w:rsidR="0002164E" w:rsidRPr="00981BEB" w:rsidRDefault="0002164E">
            <w:pPr>
              <w:pStyle w:val="af0"/>
              <w:tabs>
                <w:tab w:val="center" w:pos="4677"/>
                <w:tab w:val="right" w:pos="9355"/>
              </w:tabs>
              <w:spacing w:before="0" w:beforeAutospacing="0" w:after="0" w:afterAutospacing="0"/>
              <w:jc w:val="center"/>
              <w:rPr>
                <w:rFonts w:ascii="Times New Roman" w:hAnsi="Times New Roman"/>
                <w:sz w:val="20"/>
                <w:szCs w:val="20"/>
              </w:rPr>
            </w:pPr>
            <w:r w:rsidRPr="00981BEB">
              <w:rPr>
                <w:rFonts w:ascii="Times New Roman" w:hAnsi="Times New Roman"/>
                <w:sz w:val="20"/>
                <w:szCs w:val="20"/>
              </w:rPr>
              <w:t>2</w:t>
            </w:r>
          </w:p>
        </w:tc>
        <w:tc>
          <w:tcPr>
            <w:tcW w:w="1353" w:type="dxa"/>
            <w:tcBorders>
              <w:top w:val="single" w:sz="4" w:space="0" w:color="auto"/>
              <w:left w:val="single" w:sz="4" w:space="0" w:color="auto"/>
              <w:bottom w:val="single" w:sz="4" w:space="0" w:color="auto"/>
              <w:right w:val="single" w:sz="4" w:space="0" w:color="auto"/>
            </w:tcBorders>
            <w:hideMark/>
          </w:tcPr>
          <w:p w:rsidR="0002164E" w:rsidRPr="00981BEB" w:rsidRDefault="0002164E">
            <w:pPr>
              <w:pStyle w:val="af0"/>
              <w:tabs>
                <w:tab w:val="center" w:pos="4677"/>
                <w:tab w:val="right" w:pos="9355"/>
              </w:tabs>
              <w:spacing w:before="0" w:beforeAutospacing="0" w:after="0" w:afterAutospacing="0"/>
              <w:jc w:val="center"/>
              <w:rPr>
                <w:rFonts w:ascii="Times New Roman" w:hAnsi="Times New Roman"/>
                <w:sz w:val="20"/>
                <w:szCs w:val="20"/>
              </w:rPr>
            </w:pPr>
            <w:r w:rsidRPr="00981BEB">
              <w:rPr>
                <w:rFonts w:ascii="Times New Roman" w:hAnsi="Times New Roman"/>
                <w:sz w:val="20"/>
                <w:szCs w:val="20"/>
              </w:rPr>
              <w:t>3</w:t>
            </w:r>
          </w:p>
        </w:tc>
        <w:tc>
          <w:tcPr>
            <w:tcW w:w="1937" w:type="dxa"/>
            <w:tcBorders>
              <w:top w:val="single" w:sz="4" w:space="0" w:color="auto"/>
              <w:left w:val="single" w:sz="4" w:space="0" w:color="auto"/>
              <w:bottom w:val="single" w:sz="4" w:space="0" w:color="auto"/>
              <w:right w:val="single" w:sz="4" w:space="0" w:color="auto"/>
            </w:tcBorders>
            <w:hideMark/>
          </w:tcPr>
          <w:p w:rsidR="0002164E" w:rsidRPr="00981BEB" w:rsidRDefault="0002164E">
            <w:pPr>
              <w:pStyle w:val="af0"/>
              <w:tabs>
                <w:tab w:val="center" w:pos="4677"/>
                <w:tab w:val="right" w:pos="9355"/>
              </w:tabs>
              <w:spacing w:before="0" w:beforeAutospacing="0" w:after="0" w:afterAutospacing="0"/>
              <w:jc w:val="center"/>
              <w:rPr>
                <w:rFonts w:ascii="Times New Roman" w:hAnsi="Times New Roman"/>
                <w:sz w:val="20"/>
                <w:szCs w:val="20"/>
              </w:rPr>
            </w:pPr>
            <w:r w:rsidRPr="00981BEB">
              <w:rPr>
                <w:rFonts w:ascii="Times New Roman" w:hAnsi="Times New Roman"/>
                <w:sz w:val="20"/>
                <w:szCs w:val="20"/>
              </w:rPr>
              <w:t>4</w:t>
            </w:r>
          </w:p>
        </w:tc>
        <w:tc>
          <w:tcPr>
            <w:tcW w:w="1077" w:type="dxa"/>
            <w:tcBorders>
              <w:top w:val="single" w:sz="4" w:space="0" w:color="auto"/>
              <w:left w:val="single" w:sz="4" w:space="0" w:color="auto"/>
              <w:bottom w:val="single" w:sz="4" w:space="0" w:color="auto"/>
              <w:right w:val="single" w:sz="4" w:space="0" w:color="auto"/>
            </w:tcBorders>
            <w:hideMark/>
          </w:tcPr>
          <w:p w:rsidR="0002164E" w:rsidRPr="00981BEB" w:rsidRDefault="0002164E">
            <w:pPr>
              <w:pStyle w:val="af0"/>
              <w:tabs>
                <w:tab w:val="center" w:pos="4677"/>
                <w:tab w:val="right" w:pos="9355"/>
              </w:tabs>
              <w:spacing w:before="0" w:beforeAutospacing="0" w:after="0" w:afterAutospacing="0"/>
              <w:jc w:val="center"/>
              <w:rPr>
                <w:rFonts w:ascii="Times New Roman" w:hAnsi="Times New Roman"/>
                <w:sz w:val="20"/>
                <w:szCs w:val="20"/>
              </w:rPr>
            </w:pPr>
            <w:r w:rsidRPr="00981BEB">
              <w:rPr>
                <w:rFonts w:ascii="Times New Roman" w:hAnsi="Times New Roman"/>
                <w:sz w:val="20"/>
                <w:szCs w:val="20"/>
              </w:rPr>
              <w:t>5</w:t>
            </w:r>
          </w:p>
        </w:tc>
      </w:tr>
      <w:tr w:rsidR="0002164E" w:rsidRPr="00981BEB" w:rsidTr="0002164E">
        <w:tc>
          <w:tcPr>
            <w:tcW w:w="889" w:type="dxa"/>
            <w:tcBorders>
              <w:top w:val="single" w:sz="4" w:space="0" w:color="auto"/>
              <w:left w:val="single" w:sz="4" w:space="0" w:color="auto"/>
              <w:bottom w:val="single" w:sz="4" w:space="0" w:color="auto"/>
              <w:right w:val="single" w:sz="4" w:space="0" w:color="auto"/>
            </w:tcBorders>
          </w:tcPr>
          <w:p w:rsidR="0002164E" w:rsidRPr="00981BEB" w:rsidRDefault="0002164E">
            <w:pPr>
              <w:pStyle w:val="af0"/>
              <w:tabs>
                <w:tab w:val="center" w:pos="4677"/>
                <w:tab w:val="right" w:pos="9355"/>
              </w:tabs>
              <w:spacing w:before="0" w:beforeAutospacing="0" w:after="0" w:afterAutospacing="0"/>
              <w:jc w:val="both"/>
              <w:rPr>
                <w:rFonts w:ascii="Times New Roman" w:hAnsi="Times New Roman"/>
                <w:sz w:val="20"/>
                <w:szCs w:val="20"/>
              </w:rPr>
            </w:pPr>
          </w:p>
        </w:tc>
        <w:tc>
          <w:tcPr>
            <w:tcW w:w="4455" w:type="dxa"/>
            <w:tcBorders>
              <w:top w:val="single" w:sz="4" w:space="0" w:color="auto"/>
              <w:left w:val="single" w:sz="4" w:space="0" w:color="auto"/>
              <w:bottom w:val="single" w:sz="4" w:space="0" w:color="auto"/>
              <w:right w:val="single" w:sz="4" w:space="0" w:color="auto"/>
            </w:tcBorders>
          </w:tcPr>
          <w:p w:rsidR="0002164E" w:rsidRPr="00981BEB" w:rsidRDefault="0002164E">
            <w:pPr>
              <w:pStyle w:val="af0"/>
              <w:tabs>
                <w:tab w:val="center" w:pos="4677"/>
                <w:tab w:val="right" w:pos="9355"/>
              </w:tabs>
              <w:spacing w:before="0" w:beforeAutospacing="0" w:after="0" w:afterAutospacing="0"/>
              <w:jc w:val="both"/>
              <w:rPr>
                <w:rFonts w:ascii="Times New Roman" w:hAnsi="Times New Roman"/>
                <w:sz w:val="20"/>
                <w:szCs w:val="20"/>
              </w:rPr>
            </w:pPr>
          </w:p>
        </w:tc>
        <w:tc>
          <w:tcPr>
            <w:tcW w:w="1353" w:type="dxa"/>
            <w:tcBorders>
              <w:top w:val="single" w:sz="4" w:space="0" w:color="auto"/>
              <w:left w:val="single" w:sz="4" w:space="0" w:color="auto"/>
              <w:bottom w:val="single" w:sz="4" w:space="0" w:color="auto"/>
              <w:right w:val="single" w:sz="4" w:space="0" w:color="auto"/>
            </w:tcBorders>
          </w:tcPr>
          <w:p w:rsidR="0002164E" w:rsidRPr="00981BEB" w:rsidRDefault="0002164E">
            <w:pPr>
              <w:pStyle w:val="af0"/>
              <w:tabs>
                <w:tab w:val="center" w:pos="4677"/>
                <w:tab w:val="right" w:pos="9355"/>
              </w:tabs>
              <w:spacing w:before="0" w:beforeAutospacing="0" w:after="0" w:afterAutospacing="0"/>
              <w:jc w:val="both"/>
              <w:rPr>
                <w:rFonts w:ascii="Times New Roman" w:hAnsi="Times New Roman"/>
                <w:sz w:val="20"/>
                <w:szCs w:val="20"/>
              </w:rPr>
            </w:pPr>
          </w:p>
        </w:tc>
        <w:tc>
          <w:tcPr>
            <w:tcW w:w="1937" w:type="dxa"/>
            <w:tcBorders>
              <w:top w:val="single" w:sz="4" w:space="0" w:color="auto"/>
              <w:left w:val="single" w:sz="4" w:space="0" w:color="auto"/>
              <w:bottom w:val="single" w:sz="4" w:space="0" w:color="auto"/>
              <w:right w:val="single" w:sz="4" w:space="0" w:color="auto"/>
            </w:tcBorders>
          </w:tcPr>
          <w:p w:rsidR="0002164E" w:rsidRPr="00981BEB" w:rsidRDefault="0002164E">
            <w:pPr>
              <w:pStyle w:val="af0"/>
              <w:tabs>
                <w:tab w:val="center" w:pos="4677"/>
                <w:tab w:val="right" w:pos="9355"/>
              </w:tabs>
              <w:spacing w:before="0" w:beforeAutospacing="0" w:after="0" w:afterAutospacing="0"/>
              <w:jc w:val="both"/>
              <w:rPr>
                <w:rFonts w:ascii="Times New Roman" w:hAnsi="Times New Roman"/>
                <w:sz w:val="20"/>
                <w:szCs w:val="20"/>
              </w:rPr>
            </w:pPr>
          </w:p>
        </w:tc>
        <w:tc>
          <w:tcPr>
            <w:tcW w:w="1077" w:type="dxa"/>
            <w:tcBorders>
              <w:top w:val="single" w:sz="4" w:space="0" w:color="auto"/>
              <w:left w:val="single" w:sz="4" w:space="0" w:color="auto"/>
              <w:bottom w:val="single" w:sz="4" w:space="0" w:color="auto"/>
              <w:right w:val="single" w:sz="4" w:space="0" w:color="auto"/>
            </w:tcBorders>
          </w:tcPr>
          <w:p w:rsidR="0002164E" w:rsidRPr="00981BEB" w:rsidRDefault="0002164E">
            <w:pPr>
              <w:pStyle w:val="af0"/>
              <w:tabs>
                <w:tab w:val="center" w:pos="4677"/>
                <w:tab w:val="right" w:pos="9355"/>
              </w:tabs>
              <w:spacing w:before="0" w:beforeAutospacing="0" w:after="0" w:afterAutospacing="0"/>
              <w:jc w:val="both"/>
              <w:rPr>
                <w:rFonts w:ascii="Times New Roman" w:hAnsi="Times New Roman"/>
                <w:sz w:val="20"/>
                <w:szCs w:val="20"/>
              </w:rPr>
            </w:pPr>
          </w:p>
        </w:tc>
      </w:tr>
    </w:tbl>
    <w:p w:rsidR="0002164E" w:rsidRPr="00981BEB" w:rsidRDefault="0002164E" w:rsidP="0002164E">
      <w:pPr>
        <w:pStyle w:val="afe"/>
        <w:rPr>
          <w:rFonts w:ascii="Times New Roman" w:hAnsi="Times New Roman"/>
          <w:sz w:val="24"/>
          <w:szCs w:val="24"/>
        </w:rPr>
      </w:pPr>
      <w:r w:rsidRPr="00981BEB">
        <w:rPr>
          <w:rFonts w:ascii="Times New Roman" w:hAnsi="Times New Roman"/>
          <w:sz w:val="24"/>
          <w:szCs w:val="24"/>
        </w:rPr>
        <w:t>Составил:</w:t>
      </w:r>
    </w:p>
    <w:p w:rsidR="0002164E" w:rsidRPr="00981BEB" w:rsidRDefault="0002164E" w:rsidP="0002164E">
      <w:pPr>
        <w:pStyle w:val="afe"/>
        <w:rPr>
          <w:rFonts w:ascii="Times New Roman" w:hAnsi="Times New Roman"/>
          <w:sz w:val="24"/>
          <w:szCs w:val="24"/>
        </w:rPr>
      </w:pPr>
      <w:r w:rsidRPr="00981BEB">
        <w:rPr>
          <w:rFonts w:ascii="Times New Roman" w:hAnsi="Times New Roman"/>
          <w:sz w:val="24"/>
          <w:szCs w:val="24"/>
        </w:rPr>
        <w:t>Проверил</w:t>
      </w:r>
    </w:p>
    <w:p w:rsidR="0002164E" w:rsidRPr="00981BEB" w:rsidRDefault="0002164E" w:rsidP="0002164E">
      <w:pPr>
        <w:pStyle w:val="93"/>
        <w:rPr>
          <w:rFonts w:ascii="Times New Roman" w:hAnsi="Times New Roman"/>
        </w:rPr>
      </w:pPr>
      <w:r w:rsidRPr="00981BEB">
        <w:rPr>
          <w:rFonts w:ascii="Times New Roman" w:hAnsi="Times New Roman"/>
        </w:rPr>
        <w:t>Г.2 Сводка затрат труда рабочих</w:t>
      </w:r>
      <w:r w:rsidRPr="00981BEB">
        <w:rPr>
          <w:rFonts w:ascii="Times New Roman" w:hAnsi="Times New Roman"/>
        </w:rPr>
        <w:tab/>
      </w:r>
    </w:p>
    <w:tbl>
      <w:tblPr>
        <w:tblW w:w="9525" w:type="dxa"/>
        <w:tblInd w:w="40" w:type="dxa"/>
        <w:tblLayout w:type="fixed"/>
        <w:tblCellMar>
          <w:left w:w="40" w:type="dxa"/>
          <w:right w:w="40" w:type="dxa"/>
        </w:tblCellMar>
        <w:tblLook w:val="04A0" w:firstRow="1" w:lastRow="0" w:firstColumn="1" w:lastColumn="0" w:noHBand="0" w:noVBand="1"/>
      </w:tblPr>
      <w:tblGrid>
        <w:gridCol w:w="539"/>
        <w:gridCol w:w="2878"/>
        <w:gridCol w:w="2879"/>
        <w:gridCol w:w="3229"/>
      </w:tblGrid>
      <w:tr w:rsidR="0002164E" w:rsidRPr="00981BEB" w:rsidTr="0002164E">
        <w:tc>
          <w:tcPr>
            <w:tcW w:w="540" w:type="dxa"/>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pStyle w:val="af0"/>
              <w:spacing w:before="0" w:beforeAutospacing="0" w:after="0" w:afterAutospacing="0"/>
              <w:jc w:val="center"/>
              <w:rPr>
                <w:rFonts w:ascii="Times New Roman" w:hAnsi="Times New Roman"/>
                <w:sz w:val="20"/>
                <w:szCs w:val="20"/>
              </w:rPr>
            </w:pPr>
            <w:r w:rsidRPr="00981BEB">
              <w:rPr>
                <w:rFonts w:ascii="Times New Roman" w:hAnsi="Times New Roman"/>
                <w:sz w:val="20"/>
                <w:szCs w:val="20"/>
              </w:rPr>
              <w:t>№ п/п</w:t>
            </w:r>
          </w:p>
        </w:tc>
        <w:tc>
          <w:tcPr>
            <w:tcW w:w="2878" w:type="dxa"/>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pStyle w:val="af0"/>
              <w:spacing w:before="0" w:beforeAutospacing="0" w:after="0" w:afterAutospacing="0"/>
              <w:jc w:val="center"/>
              <w:rPr>
                <w:rFonts w:ascii="Times New Roman" w:hAnsi="Times New Roman"/>
                <w:sz w:val="20"/>
                <w:szCs w:val="20"/>
              </w:rPr>
            </w:pPr>
            <w:r w:rsidRPr="00981BEB">
              <w:rPr>
                <w:rFonts w:ascii="Times New Roman" w:hAnsi="Times New Roman"/>
                <w:sz w:val="20"/>
                <w:szCs w:val="20"/>
              </w:rPr>
              <w:t>Код профессий</w:t>
            </w:r>
          </w:p>
        </w:tc>
        <w:tc>
          <w:tcPr>
            <w:tcW w:w="2879" w:type="dxa"/>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pStyle w:val="af0"/>
              <w:spacing w:before="0" w:beforeAutospacing="0" w:after="0" w:afterAutospacing="0"/>
              <w:jc w:val="center"/>
              <w:rPr>
                <w:rFonts w:ascii="Times New Roman" w:hAnsi="Times New Roman"/>
                <w:sz w:val="20"/>
                <w:szCs w:val="20"/>
              </w:rPr>
            </w:pPr>
            <w:r w:rsidRPr="00981BEB">
              <w:rPr>
                <w:rFonts w:ascii="Times New Roman" w:hAnsi="Times New Roman"/>
                <w:sz w:val="20"/>
                <w:szCs w:val="20"/>
              </w:rPr>
              <w:t xml:space="preserve">Наименование профессий и </w:t>
            </w:r>
          </w:p>
          <w:p w:rsidR="0002164E" w:rsidRPr="00981BEB" w:rsidRDefault="0002164E">
            <w:pPr>
              <w:pStyle w:val="af0"/>
              <w:spacing w:before="0" w:beforeAutospacing="0" w:after="0" w:afterAutospacing="0"/>
              <w:jc w:val="center"/>
              <w:rPr>
                <w:rFonts w:ascii="Times New Roman" w:hAnsi="Times New Roman"/>
                <w:sz w:val="20"/>
                <w:szCs w:val="20"/>
              </w:rPr>
            </w:pPr>
            <w:r w:rsidRPr="00981BEB">
              <w:rPr>
                <w:rFonts w:ascii="Times New Roman" w:hAnsi="Times New Roman"/>
                <w:sz w:val="20"/>
                <w:szCs w:val="20"/>
              </w:rPr>
              <w:t>разряд</w:t>
            </w:r>
          </w:p>
        </w:tc>
        <w:tc>
          <w:tcPr>
            <w:tcW w:w="3229" w:type="dxa"/>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pStyle w:val="af0"/>
              <w:spacing w:before="0" w:beforeAutospacing="0" w:after="0" w:afterAutospacing="0"/>
              <w:jc w:val="center"/>
              <w:rPr>
                <w:rFonts w:ascii="Times New Roman" w:hAnsi="Times New Roman"/>
                <w:sz w:val="20"/>
                <w:szCs w:val="20"/>
              </w:rPr>
            </w:pPr>
            <w:r w:rsidRPr="00981BEB">
              <w:rPr>
                <w:rFonts w:ascii="Times New Roman" w:hAnsi="Times New Roman"/>
                <w:sz w:val="20"/>
                <w:szCs w:val="20"/>
              </w:rPr>
              <w:t>Количество чел.-ч</w:t>
            </w:r>
          </w:p>
        </w:tc>
      </w:tr>
      <w:tr w:rsidR="0002164E" w:rsidRPr="00981BEB" w:rsidTr="0002164E">
        <w:tc>
          <w:tcPr>
            <w:tcW w:w="540" w:type="dxa"/>
            <w:tcBorders>
              <w:top w:val="single" w:sz="6" w:space="0" w:color="auto"/>
              <w:left w:val="single" w:sz="6" w:space="0" w:color="auto"/>
              <w:bottom w:val="single" w:sz="4" w:space="0" w:color="auto"/>
              <w:right w:val="single" w:sz="6" w:space="0" w:color="auto"/>
            </w:tcBorders>
            <w:hideMark/>
          </w:tcPr>
          <w:p w:rsidR="0002164E" w:rsidRPr="00981BEB" w:rsidRDefault="0002164E">
            <w:pPr>
              <w:pStyle w:val="af0"/>
              <w:spacing w:before="0" w:beforeAutospacing="0" w:after="0" w:afterAutospacing="0"/>
              <w:jc w:val="center"/>
              <w:rPr>
                <w:rFonts w:ascii="Times New Roman" w:hAnsi="Times New Roman"/>
                <w:sz w:val="20"/>
                <w:szCs w:val="20"/>
              </w:rPr>
            </w:pPr>
            <w:r w:rsidRPr="00981BEB">
              <w:rPr>
                <w:rFonts w:ascii="Times New Roman" w:hAnsi="Times New Roman"/>
                <w:sz w:val="20"/>
                <w:szCs w:val="20"/>
              </w:rPr>
              <w:t>1</w:t>
            </w:r>
          </w:p>
        </w:tc>
        <w:tc>
          <w:tcPr>
            <w:tcW w:w="2878" w:type="dxa"/>
            <w:tcBorders>
              <w:top w:val="single" w:sz="6" w:space="0" w:color="auto"/>
              <w:left w:val="single" w:sz="6" w:space="0" w:color="auto"/>
              <w:bottom w:val="single" w:sz="4" w:space="0" w:color="auto"/>
              <w:right w:val="single" w:sz="6" w:space="0" w:color="auto"/>
            </w:tcBorders>
            <w:hideMark/>
          </w:tcPr>
          <w:p w:rsidR="0002164E" w:rsidRPr="00981BEB" w:rsidRDefault="0002164E">
            <w:pPr>
              <w:pStyle w:val="af0"/>
              <w:spacing w:before="0" w:beforeAutospacing="0" w:after="0" w:afterAutospacing="0"/>
              <w:jc w:val="center"/>
              <w:rPr>
                <w:rFonts w:ascii="Times New Roman" w:hAnsi="Times New Roman"/>
                <w:sz w:val="20"/>
                <w:szCs w:val="20"/>
              </w:rPr>
            </w:pPr>
            <w:r w:rsidRPr="00981BEB">
              <w:rPr>
                <w:rFonts w:ascii="Times New Roman" w:hAnsi="Times New Roman"/>
                <w:sz w:val="20"/>
                <w:szCs w:val="20"/>
              </w:rPr>
              <w:t>2</w:t>
            </w:r>
          </w:p>
        </w:tc>
        <w:tc>
          <w:tcPr>
            <w:tcW w:w="2879" w:type="dxa"/>
            <w:tcBorders>
              <w:top w:val="single" w:sz="6" w:space="0" w:color="auto"/>
              <w:left w:val="single" w:sz="6" w:space="0" w:color="auto"/>
              <w:bottom w:val="single" w:sz="4" w:space="0" w:color="auto"/>
              <w:right w:val="single" w:sz="6" w:space="0" w:color="auto"/>
            </w:tcBorders>
            <w:hideMark/>
          </w:tcPr>
          <w:p w:rsidR="0002164E" w:rsidRPr="00981BEB" w:rsidRDefault="0002164E">
            <w:pPr>
              <w:pStyle w:val="af0"/>
              <w:spacing w:before="0" w:beforeAutospacing="0" w:after="0" w:afterAutospacing="0"/>
              <w:jc w:val="center"/>
              <w:rPr>
                <w:rFonts w:ascii="Times New Roman" w:hAnsi="Times New Roman"/>
                <w:sz w:val="20"/>
                <w:szCs w:val="20"/>
              </w:rPr>
            </w:pPr>
            <w:r w:rsidRPr="00981BEB">
              <w:rPr>
                <w:rFonts w:ascii="Times New Roman" w:hAnsi="Times New Roman"/>
                <w:sz w:val="20"/>
                <w:szCs w:val="20"/>
              </w:rPr>
              <w:t>3</w:t>
            </w:r>
          </w:p>
        </w:tc>
        <w:tc>
          <w:tcPr>
            <w:tcW w:w="3229" w:type="dxa"/>
            <w:tcBorders>
              <w:top w:val="single" w:sz="6" w:space="0" w:color="auto"/>
              <w:left w:val="single" w:sz="6" w:space="0" w:color="auto"/>
              <w:bottom w:val="single" w:sz="4" w:space="0" w:color="auto"/>
              <w:right w:val="single" w:sz="6" w:space="0" w:color="auto"/>
            </w:tcBorders>
            <w:hideMark/>
          </w:tcPr>
          <w:p w:rsidR="0002164E" w:rsidRPr="00981BEB" w:rsidRDefault="0002164E">
            <w:pPr>
              <w:pStyle w:val="af0"/>
              <w:spacing w:before="0" w:beforeAutospacing="0" w:after="0" w:afterAutospacing="0"/>
              <w:jc w:val="center"/>
              <w:rPr>
                <w:rFonts w:ascii="Times New Roman" w:hAnsi="Times New Roman"/>
                <w:sz w:val="20"/>
                <w:szCs w:val="20"/>
              </w:rPr>
            </w:pPr>
            <w:r w:rsidRPr="00981BEB">
              <w:rPr>
                <w:rFonts w:ascii="Times New Roman" w:hAnsi="Times New Roman"/>
                <w:sz w:val="20"/>
                <w:szCs w:val="20"/>
              </w:rPr>
              <w:t>4</w:t>
            </w:r>
          </w:p>
        </w:tc>
      </w:tr>
      <w:tr w:rsidR="0002164E" w:rsidRPr="00981BEB" w:rsidTr="0002164E">
        <w:tc>
          <w:tcPr>
            <w:tcW w:w="540" w:type="dxa"/>
            <w:tcBorders>
              <w:top w:val="single" w:sz="4" w:space="0" w:color="auto"/>
              <w:left w:val="single" w:sz="4" w:space="0" w:color="auto"/>
              <w:bottom w:val="single" w:sz="4" w:space="0" w:color="auto"/>
              <w:right w:val="single" w:sz="4" w:space="0" w:color="auto"/>
            </w:tcBorders>
          </w:tcPr>
          <w:p w:rsidR="0002164E" w:rsidRPr="00981BEB" w:rsidRDefault="0002164E">
            <w:pPr>
              <w:pStyle w:val="af0"/>
              <w:spacing w:before="0" w:beforeAutospacing="0" w:after="0" w:afterAutospacing="0"/>
              <w:jc w:val="center"/>
              <w:rPr>
                <w:rFonts w:ascii="Times New Roman" w:hAnsi="Times New Roman"/>
                <w:sz w:val="20"/>
                <w:szCs w:val="20"/>
              </w:rPr>
            </w:pPr>
          </w:p>
        </w:tc>
        <w:tc>
          <w:tcPr>
            <w:tcW w:w="2878" w:type="dxa"/>
            <w:tcBorders>
              <w:top w:val="single" w:sz="4" w:space="0" w:color="auto"/>
              <w:left w:val="single" w:sz="4" w:space="0" w:color="auto"/>
              <w:bottom w:val="single" w:sz="4" w:space="0" w:color="auto"/>
              <w:right w:val="single" w:sz="4" w:space="0" w:color="auto"/>
            </w:tcBorders>
          </w:tcPr>
          <w:p w:rsidR="0002164E" w:rsidRPr="00981BEB" w:rsidRDefault="0002164E">
            <w:pPr>
              <w:pStyle w:val="af0"/>
              <w:spacing w:before="0" w:beforeAutospacing="0" w:after="0" w:afterAutospacing="0"/>
              <w:jc w:val="center"/>
              <w:rPr>
                <w:rFonts w:ascii="Times New Roman" w:hAnsi="Times New Roman"/>
                <w:sz w:val="20"/>
                <w:szCs w:val="20"/>
              </w:rPr>
            </w:pPr>
          </w:p>
        </w:tc>
        <w:tc>
          <w:tcPr>
            <w:tcW w:w="2879" w:type="dxa"/>
            <w:tcBorders>
              <w:top w:val="single" w:sz="4" w:space="0" w:color="auto"/>
              <w:left w:val="single" w:sz="4" w:space="0" w:color="auto"/>
              <w:bottom w:val="single" w:sz="4" w:space="0" w:color="auto"/>
              <w:right w:val="single" w:sz="4" w:space="0" w:color="auto"/>
            </w:tcBorders>
          </w:tcPr>
          <w:p w:rsidR="0002164E" w:rsidRPr="00981BEB" w:rsidRDefault="0002164E">
            <w:pPr>
              <w:pStyle w:val="af0"/>
              <w:spacing w:before="0" w:beforeAutospacing="0" w:after="0" w:afterAutospacing="0"/>
              <w:jc w:val="center"/>
              <w:rPr>
                <w:rFonts w:ascii="Times New Roman" w:hAnsi="Times New Roman"/>
                <w:sz w:val="20"/>
                <w:szCs w:val="20"/>
              </w:rPr>
            </w:pPr>
          </w:p>
        </w:tc>
        <w:tc>
          <w:tcPr>
            <w:tcW w:w="3229" w:type="dxa"/>
            <w:tcBorders>
              <w:top w:val="single" w:sz="4" w:space="0" w:color="auto"/>
              <w:left w:val="single" w:sz="4" w:space="0" w:color="auto"/>
              <w:bottom w:val="single" w:sz="4" w:space="0" w:color="auto"/>
              <w:right w:val="single" w:sz="4" w:space="0" w:color="auto"/>
            </w:tcBorders>
          </w:tcPr>
          <w:p w:rsidR="0002164E" w:rsidRPr="00981BEB" w:rsidRDefault="0002164E">
            <w:pPr>
              <w:pStyle w:val="af0"/>
              <w:spacing w:before="0" w:beforeAutospacing="0" w:after="0" w:afterAutospacing="0"/>
              <w:jc w:val="center"/>
              <w:rPr>
                <w:rFonts w:ascii="Times New Roman" w:hAnsi="Times New Roman"/>
                <w:sz w:val="20"/>
                <w:szCs w:val="20"/>
              </w:rPr>
            </w:pPr>
          </w:p>
        </w:tc>
      </w:tr>
    </w:tbl>
    <w:p w:rsidR="0002164E" w:rsidRPr="00981BEB" w:rsidRDefault="0002164E" w:rsidP="0002164E">
      <w:pPr>
        <w:pStyle w:val="afe"/>
        <w:rPr>
          <w:rFonts w:ascii="Times New Roman" w:hAnsi="Times New Roman"/>
          <w:sz w:val="24"/>
          <w:szCs w:val="24"/>
        </w:rPr>
      </w:pPr>
      <w:r w:rsidRPr="00981BEB">
        <w:rPr>
          <w:rFonts w:ascii="Times New Roman" w:hAnsi="Times New Roman"/>
          <w:sz w:val="24"/>
          <w:szCs w:val="24"/>
        </w:rPr>
        <w:t>Составил:</w:t>
      </w:r>
    </w:p>
    <w:p w:rsidR="0002164E" w:rsidRPr="00981BEB" w:rsidRDefault="0002164E" w:rsidP="0002164E">
      <w:pPr>
        <w:pStyle w:val="afe"/>
        <w:rPr>
          <w:rFonts w:ascii="Times New Roman" w:hAnsi="Times New Roman"/>
          <w:sz w:val="24"/>
          <w:szCs w:val="24"/>
        </w:rPr>
      </w:pPr>
      <w:r w:rsidRPr="00981BEB">
        <w:rPr>
          <w:rFonts w:ascii="Times New Roman" w:hAnsi="Times New Roman"/>
          <w:sz w:val="24"/>
          <w:szCs w:val="24"/>
        </w:rPr>
        <w:t>Проверил</w:t>
      </w:r>
    </w:p>
    <w:p w:rsidR="0002164E" w:rsidRPr="00981BEB" w:rsidRDefault="0002164E" w:rsidP="0002164E">
      <w:pPr>
        <w:pStyle w:val="93"/>
        <w:rPr>
          <w:rFonts w:ascii="Times New Roman" w:hAnsi="Times New Roman"/>
        </w:rPr>
      </w:pPr>
      <w:r w:rsidRPr="00981BEB">
        <w:rPr>
          <w:rFonts w:ascii="Times New Roman" w:hAnsi="Times New Roman"/>
        </w:rPr>
        <w:t xml:space="preserve">Г.3 Сводка потребности в строительных машинах и механизмах и затратах труда механизаторов </w:t>
      </w:r>
    </w:p>
    <w:tbl>
      <w:tblPr>
        <w:tblW w:w="9630" w:type="dxa"/>
        <w:tblInd w:w="40" w:type="dxa"/>
        <w:tblLayout w:type="fixed"/>
        <w:tblCellMar>
          <w:left w:w="40" w:type="dxa"/>
          <w:right w:w="40" w:type="dxa"/>
        </w:tblCellMar>
        <w:tblLook w:val="04A0" w:firstRow="1" w:lastRow="0" w:firstColumn="1" w:lastColumn="0" w:noHBand="0" w:noVBand="1"/>
      </w:tblPr>
      <w:tblGrid>
        <w:gridCol w:w="520"/>
        <w:gridCol w:w="1681"/>
        <w:gridCol w:w="2153"/>
        <w:gridCol w:w="2018"/>
        <w:gridCol w:w="1739"/>
        <w:gridCol w:w="1519"/>
      </w:tblGrid>
      <w:tr w:rsidR="0002164E" w:rsidRPr="00981BEB" w:rsidTr="0002164E">
        <w:tc>
          <w:tcPr>
            <w:tcW w:w="520" w:type="dxa"/>
            <w:tcBorders>
              <w:top w:val="single" w:sz="6" w:space="0" w:color="auto"/>
              <w:left w:val="single" w:sz="6" w:space="0" w:color="auto"/>
              <w:bottom w:val="single" w:sz="6" w:space="0" w:color="auto"/>
              <w:right w:val="single" w:sz="6" w:space="0" w:color="auto"/>
            </w:tcBorders>
            <w:hideMark/>
          </w:tcPr>
          <w:p w:rsidR="0002164E" w:rsidRPr="00981BEB" w:rsidRDefault="0002164E">
            <w:pPr>
              <w:pStyle w:val="af0"/>
              <w:spacing w:before="0" w:beforeAutospacing="0" w:after="0" w:afterAutospacing="0"/>
              <w:jc w:val="center"/>
              <w:rPr>
                <w:rFonts w:ascii="Times New Roman" w:hAnsi="Times New Roman"/>
                <w:sz w:val="20"/>
                <w:szCs w:val="20"/>
              </w:rPr>
            </w:pPr>
            <w:r w:rsidRPr="00981BEB">
              <w:rPr>
                <w:rFonts w:ascii="Times New Roman" w:hAnsi="Times New Roman"/>
                <w:sz w:val="20"/>
                <w:szCs w:val="20"/>
              </w:rPr>
              <w:t>№№ п/п</w:t>
            </w:r>
          </w:p>
        </w:tc>
        <w:tc>
          <w:tcPr>
            <w:tcW w:w="1680" w:type="dxa"/>
            <w:tcBorders>
              <w:top w:val="single" w:sz="6" w:space="0" w:color="auto"/>
              <w:left w:val="single" w:sz="6" w:space="0" w:color="auto"/>
              <w:bottom w:val="single" w:sz="6" w:space="0" w:color="auto"/>
              <w:right w:val="single" w:sz="6" w:space="0" w:color="auto"/>
            </w:tcBorders>
            <w:hideMark/>
          </w:tcPr>
          <w:p w:rsidR="0002164E" w:rsidRPr="00981BEB" w:rsidRDefault="0002164E">
            <w:pPr>
              <w:pStyle w:val="af0"/>
              <w:spacing w:before="0" w:beforeAutospacing="0" w:after="0" w:afterAutospacing="0"/>
              <w:jc w:val="center"/>
              <w:rPr>
                <w:rFonts w:ascii="Times New Roman" w:hAnsi="Times New Roman"/>
                <w:sz w:val="20"/>
                <w:szCs w:val="20"/>
              </w:rPr>
            </w:pPr>
            <w:r w:rsidRPr="00981BEB">
              <w:rPr>
                <w:rFonts w:ascii="Times New Roman" w:hAnsi="Times New Roman"/>
                <w:sz w:val="20"/>
                <w:szCs w:val="20"/>
              </w:rPr>
              <w:t>Обоснование</w:t>
            </w:r>
          </w:p>
        </w:tc>
        <w:tc>
          <w:tcPr>
            <w:tcW w:w="2152" w:type="dxa"/>
            <w:tcBorders>
              <w:top w:val="single" w:sz="6" w:space="0" w:color="auto"/>
              <w:left w:val="single" w:sz="6" w:space="0" w:color="auto"/>
              <w:bottom w:val="single" w:sz="6" w:space="0" w:color="auto"/>
              <w:right w:val="single" w:sz="6" w:space="0" w:color="auto"/>
            </w:tcBorders>
            <w:hideMark/>
          </w:tcPr>
          <w:p w:rsidR="0002164E" w:rsidRPr="00981BEB" w:rsidRDefault="0002164E">
            <w:pPr>
              <w:pStyle w:val="af0"/>
              <w:spacing w:before="0" w:beforeAutospacing="0" w:after="0" w:afterAutospacing="0"/>
              <w:jc w:val="center"/>
              <w:rPr>
                <w:rFonts w:ascii="Times New Roman" w:hAnsi="Times New Roman"/>
                <w:sz w:val="20"/>
                <w:szCs w:val="20"/>
              </w:rPr>
            </w:pPr>
            <w:r w:rsidRPr="00981BEB">
              <w:rPr>
                <w:rFonts w:ascii="Times New Roman" w:hAnsi="Times New Roman"/>
                <w:sz w:val="20"/>
                <w:szCs w:val="20"/>
              </w:rPr>
              <w:t>Наименование строительных машин и механизмов</w:t>
            </w:r>
          </w:p>
        </w:tc>
        <w:tc>
          <w:tcPr>
            <w:tcW w:w="2017" w:type="dxa"/>
            <w:tcBorders>
              <w:top w:val="single" w:sz="6" w:space="0" w:color="auto"/>
              <w:left w:val="single" w:sz="6" w:space="0" w:color="auto"/>
              <w:bottom w:val="single" w:sz="6" w:space="0" w:color="auto"/>
              <w:right w:val="single" w:sz="6" w:space="0" w:color="auto"/>
            </w:tcBorders>
            <w:hideMark/>
          </w:tcPr>
          <w:p w:rsidR="0002164E" w:rsidRPr="00981BEB" w:rsidRDefault="0002164E">
            <w:pPr>
              <w:pStyle w:val="af0"/>
              <w:spacing w:before="0" w:beforeAutospacing="0" w:after="0" w:afterAutospacing="0"/>
              <w:jc w:val="center"/>
              <w:rPr>
                <w:rFonts w:ascii="Times New Roman" w:hAnsi="Times New Roman"/>
                <w:sz w:val="20"/>
                <w:szCs w:val="20"/>
              </w:rPr>
            </w:pPr>
            <w:r w:rsidRPr="00981BEB">
              <w:rPr>
                <w:rFonts w:ascii="Times New Roman" w:hAnsi="Times New Roman"/>
                <w:sz w:val="20"/>
                <w:szCs w:val="20"/>
              </w:rPr>
              <w:t>Потребность в строительных машинах и механизмах на измеритель нормы маш.-ч.</w:t>
            </w:r>
          </w:p>
        </w:tc>
        <w:tc>
          <w:tcPr>
            <w:tcW w:w="1738" w:type="dxa"/>
            <w:tcBorders>
              <w:top w:val="single" w:sz="6" w:space="0" w:color="auto"/>
              <w:left w:val="single" w:sz="6" w:space="0" w:color="auto"/>
              <w:bottom w:val="single" w:sz="6" w:space="0" w:color="auto"/>
              <w:right w:val="single" w:sz="6" w:space="0" w:color="auto"/>
            </w:tcBorders>
            <w:hideMark/>
          </w:tcPr>
          <w:p w:rsidR="0002164E" w:rsidRPr="00981BEB" w:rsidRDefault="0002164E">
            <w:pPr>
              <w:pStyle w:val="af0"/>
              <w:spacing w:before="0" w:beforeAutospacing="0" w:after="0" w:afterAutospacing="0"/>
              <w:jc w:val="center"/>
              <w:rPr>
                <w:rFonts w:ascii="Times New Roman" w:hAnsi="Times New Roman"/>
                <w:sz w:val="20"/>
                <w:szCs w:val="20"/>
              </w:rPr>
            </w:pPr>
            <w:r w:rsidRPr="00981BEB">
              <w:rPr>
                <w:rFonts w:ascii="Times New Roman" w:hAnsi="Times New Roman"/>
                <w:sz w:val="20"/>
                <w:szCs w:val="20"/>
              </w:rPr>
              <w:t>Состав звена механизаторов</w:t>
            </w:r>
          </w:p>
        </w:tc>
        <w:tc>
          <w:tcPr>
            <w:tcW w:w="1518" w:type="dxa"/>
            <w:tcBorders>
              <w:top w:val="single" w:sz="6" w:space="0" w:color="auto"/>
              <w:left w:val="single" w:sz="6" w:space="0" w:color="auto"/>
              <w:bottom w:val="single" w:sz="6" w:space="0" w:color="auto"/>
              <w:right w:val="single" w:sz="6" w:space="0" w:color="auto"/>
            </w:tcBorders>
            <w:hideMark/>
          </w:tcPr>
          <w:p w:rsidR="0002164E" w:rsidRPr="00981BEB" w:rsidRDefault="0002164E">
            <w:pPr>
              <w:pStyle w:val="af0"/>
              <w:spacing w:before="0" w:beforeAutospacing="0" w:after="0" w:afterAutospacing="0"/>
              <w:jc w:val="center"/>
              <w:rPr>
                <w:rFonts w:ascii="Times New Roman" w:hAnsi="Times New Roman"/>
                <w:sz w:val="20"/>
                <w:szCs w:val="20"/>
              </w:rPr>
            </w:pPr>
            <w:r w:rsidRPr="00981BEB">
              <w:rPr>
                <w:rFonts w:ascii="Times New Roman" w:hAnsi="Times New Roman"/>
                <w:sz w:val="20"/>
                <w:szCs w:val="20"/>
              </w:rPr>
              <w:t>Затраты труда механизаторов на измеритель нормы чел.-ч.</w:t>
            </w:r>
          </w:p>
        </w:tc>
      </w:tr>
      <w:tr w:rsidR="0002164E" w:rsidRPr="00981BEB" w:rsidTr="0002164E">
        <w:tc>
          <w:tcPr>
            <w:tcW w:w="520" w:type="dxa"/>
            <w:tcBorders>
              <w:top w:val="single" w:sz="6" w:space="0" w:color="auto"/>
              <w:left w:val="single" w:sz="6" w:space="0" w:color="auto"/>
              <w:bottom w:val="single" w:sz="4" w:space="0" w:color="auto"/>
              <w:right w:val="single" w:sz="6" w:space="0" w:color="auto"/>
            </w:tcBorders>
            <w:hideMark/>
          </w:tcPr>
          <w:p w:rsidR="0002164E" w:rsidRPr="00981BEB" w:rsidRDefault="0002164E">
            <w:pPr>
              <w:pStyle w:val="af0"/>
              <w:spacing w:before="0" w:beforeAutospacing="0" w:after="0" w:afterAutospacing="0"/>
              <w:jc w:val="center"/>
              <w:rPr>
                <w:rFonts w:ascii="Times New Roman" w:hAnsi="Times New Roman"/>
                <w:sz w:val="20"/>
                <w:szCs w:val="20"/>
              </w:rPr>
            </w:pPr>
            <w:r w:rsidRPr="00981BEB">
              <w:rPr>
                <w:rFonts w:ascii="Times New Roman" w:hAnsi="Times New Roman"/>
                <w:sz w:val="20"/>
                <w:szCs w:val="20"/>
              </w:rPr>
              <w:t>1</w:t>
            </w:r>
          </w:p>
        </w:tc>
        <w:tc>
          <w:tcPr>
            <w:tcW w:w="1680" w:type="dxa"/>
            <w:tcBorders>
              <w:top w:val="single" w:sz="6" w:space="0" w:color="auto"/>
              <w:left w:val="single" w:sz="6" w:space="0" w:color="auto"/>
              <w:bottom w:val="single" w:sz="4" w:space="0" w:color="auto"/>
              <w:right w:val="single" w:sz="6" w:space="0" w:color="auto"/>
            </w:tcBorders>
            <w:hideMark/>
          </w:tcPr>
          <w:p w:rsidR="0002164E" w:rsidRPr="00981BEB" w:rsidRDefault="0002164E">
            <w:pPr>
              <w:pStyle w:val="af0"/>
              <w:spacing w:before="0" w:beforeAutospacing="0" w:after="0" w:afterAutospacing="0"/>
              <w:jc w:val="center"/>
              <w:rPr>
                <w:rFonts w:ascii="Times New Roman" w:hAnsi="Times New Roman"/>
                <w:sz w:val="20"/>
                <w:szCs w:val="20"/>
              </w:rPr>
            </w:pPr>
            <w:r w:rsidRPr="00981BEB">
              <w:rPr>
                <w:rFonts w:ascii="Times New Roman" w:hAnsi="Times New Roman"/>
                <w:sz w:val="20"/>
                <w:szCs w:val="20"/>
              </w:rPr>
              <w:t>2</w:t>
            </w:r>
          </w:p>
        </w:tc>
        <w:tc>
          <w:tcPr>
            <w:tcW w:w="2152" w:type="dxa"/>
            <w:tcBorders>
              <w:top w:val="single" w:sz="6" w:space="0" w:color="auto"/>
              <w:left w:val="single" w:sz="6" w:space="0" w:color="auto"/>
              <w:bottom w:val="single" w:sz="4" w:space="0" w:color="auto"/>
              <w:right w:val="single" w:sz="6" w:space="0" w:color="auto"/>
            </w:tcBorders>
            <w:hideMark/>
          </w:tcPr>
          <w:p w:rsidR="0002164E" w:rsidRPr="00981BEB" w:rsidRDefault="0002164E">
            <w:pPr>
              <w:pStyle w:val="af0"/>
              <w:spacing w:before="0" w:beforeAutospacing="0" w:after="0" w:afterAutospacing="0"/>
              <w:jc w:val="center"/>
              <w:rPr>
                <w:rFonts w:ascii="Times New Roman" w:hAnsi="Times New Roman"/>
                <w:sz w:val="20"/>
                <w:szCs w:val="20"/>
              </w:rPr>
            </w:pPr>
            <w:r w:rsidRPr="00981BEB">
              <w:rPr>
                <w:rFonts w:ascii="Times New Roman" w:hAnsi="Times New Roman"/>
                <w:sz w:val="20"/>
                <w:szCs w:val="20"/>
              </w:rPr>
              <w:t>3</w:t>
            </w:r>
          </w:p>
        </w:tc>
        <w:tc>
          <w:tcPr>
            <w:tcW w:w="2017" w:type="dxa"/>
            <w:tcBorders>
              <w:top w:val="single" w:sz="6" w:space="0" w:color="auto"/>
              <w:left w:val="single" w:sz="6" w:space="0" w:color="auto"/>
              <w:bottom w:val="single" w:sz="4" w:space="0" w:color="auto"/>
              <w:right w:val="single" w:sz="6" w:space="0" w:color="auto"/>
            </w:tcBorders>
            <w:hideMark/>
          </w:tcPr>
          <w:p w:rsidR="0002164E" w:rsidRPr="00981BEB" w:rsidRDefault="0002164E">
            <w:pPr>
              <w:pStyle w:val="af0"/>
              <w:spacing w:before="0" w:beforeAutospacing="0" w:after="0" w:afterAutospacing="0"/>
              <w:jc w:val="center"/>
              <w:rPr>
                <w:rFonts w:ascii="Times New Roman" w:hAnsi="Times New Roman"/>
                <w:sz w:val="20"/>
                <w:szCs w:val="20"/>
              </w:rPr>
            </w:pPr>
            <w:r w:rsidRPr="00981BEB">
              <w:rPr>
                <w:rFonts w:ascii="Times New Roman" w:hAnsi="Times New Roman"/>
                <w:sz w:val="20"/>
                <w:szCs w:val="20"/>
              </w:rPr>
              <w:t>4</w:t>
            </w:r>
          </w:p>
        </w:tc>
        <w:tc>
          <w:tcPr>
            <w:tcW w:w="1738" w:type="dxa"/>
            <w:tcBorders>
              <w:top w:val="single" w:sz="6" w:space="0" w:color="auto"/>
              <w:left w:val="single" w:sz="6" w:space="0" w:color="auto"/>
              <w:bottom w:val="single" w:sz="4" w:space="0" w:color="auto"/>
              <w:right w:val="single" w:sz="6" w:space="0" w:color="auto"/>
            </w:tcBorders>
            <w:hideMark/>
          </w:tcPr>
          <w:p w:rsidR="0002164E" w:rsidRPr="00981BEB" w:rsidRDefault="0002164E">
            <w:pPr>
              <w:pStyle w:val="af0"/>
              <w:spacing w:before="0" w:beforeAutospacing="0" w:after="0" w:afterAutospacing="0"/>
              <w:jc w:val="center"/>
              <w:rPr>
                <w:rFonts w:ascii="Times New Roman" w:hAnsi="Times New Roman"/>
                <w:sz w:val="20"/>
                <w:szCs w:val="20"/>
              </w:rPr>
            </w:pPr>
            <w:r w:rsidRPr="00981BEB">
              <w:rPr>
                <w:rFonts w:ascii="Times New Roman" w:hAnsi="Times New Roman"/>
                <w:sz w:val="20"/>
                <w:szCs w:val="20"/>
              </w:rPr>
              <w:t>5</w:t>
            </w:r>
          </w:p>
        </w:tc>
        <w:tc>
          <w:tcPr>
            <w:tcW w:w="1518" w:type="dxa"/>
            <w:tcBorders>
              <w:top w:val="single" w:sz="6" w:space="0" w:color="auto"/>
              <w:left w:val="single" w:sz="6" w:space="0" w:color="auto"/>
              <w:bottom w:val="single" w:sz="4" w:space="0" w:color="auto"/>
              <w:right w:val="single" w:sz="6" w:space="0" w:color="auto"/>
            </w:tcBorders>
            <w:hideMark/>
          </w:tcPr>
          <w:p w:rsidR="0002164E" w:rsidRPr="00981BEB" w:rsidRDefault="0002164E">
            <w:pPr>
              <w:pStyle w:val="af0"/>
              <w:spacing w:before="0" w:beforeAutospacing="0" w:after="0" w:afterAutospacing="0"/>
              <w:jc w:val="center"/>
              <w:rPr>
                <w:rFonts w:ascii="Times New Roman" w:hAnsi="Times New Roman"/>
                <w:sz w:val="20"/>
                <w:szCs w:val="20"/>
              </w:rPr>
            </w:pPr>
            <w:r w:rsidRPr="00981BEB">
              <w:rPr>
                <w:rFonts w:ascii="Times New Roman" w:hAnsi="Times New Roman"/>
                <w:sz w:val="20"/>
                <w:szCs w:val="20"/>
              </w:rPr>
              <w:t>6</w:t>
            </w:r>
          </w:p>
        </w:tc>
      </w:tr>
      <w:tr w:rsidR="0002164E" w:rsidRPr="00981BEB" w:rsidTr="0002164E">
        <w:tc>
          <w:tcPr>
            <w:tcW w:w="520" w:type="dxa"/>
            <w:tcBorders>
              <w:top w:val="single" w:sz="4" w:space="0" w:color="auto"/>
              <w:left w:val="single" w:sz="4" w:space="0" w:color="auto"/>
              <w:bottom w:val="single" w:sz="4" w:space="0" w:color="auto"/>
              <w:right w:val="single" w:sz="4" w:space="0" w:color="auto"/>
            </w:tcBorders>
          </w:tcPr>
          <w:p w:rsidR="0002164E" w:rsidRPr="00981BEB" w:rsidRDefault="0002164E">
            <w:pPr>
              <w:pStyle w:val="af0"/>
              <w:spacing w:before="0" w:beforeAutospacing="0" w:after="0" w:afterAutospacing="0"/>
              <w:jc w:val="center"/>
              <w:rPr>
                <w:rFonts w:ascii="Times New Roman" w:hAnsi="Times New Roman"/>
                <w:sz w:val="20"/>
                <w:szCs w:val="20"/>
              </w:rPr>
            </w:pPr>
          </w:p>
        </w:tc>
        <w:tc>
          <w:tcPr>
            <w:tcW w:w="3832" w:type="dxa"/>
            <w:gridSpan w:val="2"/>
            <w:tcBorders>
              <w:top w:val="single" w:sz="4" w:space="0" w:color="auto"/>
              <w:left w:val="single" w:sz="4" w:space="0" w:color="auto"/>
              <w:bottom w:val="single" w:sz="4" w:space="0" w:color="auto"/>
              <w:right w:val="single" w:sz="4" w:space="0" w:color="auto"/>
            </w:tcBorders>
          </w:tcPr>
          <w:p w:rsidR="0002164E" w:rsidRPr="00981BEB" w:rsidRDefault="0002164E">
            <w:pPr>
              <w:pStyle w:val="af0"/>
              <w:spacing w:before="0" w:beforeAutospacing="0" w:after="0" w:afterAutospacing="0"/>
              <w:jc w:val="center"/>
              <w:rPr>
                <w:rFonts w:ascii="Times New Roman" w:hAnsi="Times New Roman"/>
                <w:sz w:val="20"/>
                <w:szCs w:val="20"/>
              </w:rPr>
            </w:pPr>
          </w:p>
        </w:tc>
        <w:tc>
          <w:tcPr>
            <w:tcW w:w="2017" w:type="dxa"/>
            <w:tcBorders>
              <w:top w:val="single" w:sz="4" w:space="0" w:color="auto"/>
              <w:left w:val="single" w:sz="4" w:space="0" w:color="auto"/>
              <w:bottom w:val="single" w:sz="4" w:space="0" w:color="auto"/>
              <w:right w:val="single" w:sz="4" w:space="0" w:color="auto"/>
            </w:tcBorders>
          </w:tcPr>
          <w:p w:rsidR="0002164E" w:rsidRPr="00981BEB" w:rsidRDefault="0002164E">
            <w:pPr>
              <w:pStyle w:val="af0"/>
              <w:spacing w:before="0" w:beforeAutospacing="0" w:after="0" w:afterAutospacing="0"/>
              <w:jc w:val="center"/>
              <w:rPr>
                <w:rFonts w:ascii="Times New Roman" w:hAnsi="Times New Roman"/>
                <w:sz w:val="20"/>
                <w:szCs w:val="20"/>
              </w:rPr>
            </w:pPr>
          </w:p>
        </w:tc>
        <w:tc>
          <w:tcPr>
            <w:tcW w:w="1738" w:type="dxa"/>
            <w:tcBorders>
              <w:top w:val="single" w:sz="4" w:space="0" w:color="auto"/>
              <w:left w:val="single" w:sz="4" w:space="0" w:color="auto"/>
              <w:bottom w:val="single" w:sz="4" w:space="0" w:color="auto"/>
              <w:right w:val="single" w:sz="4" w:space="0" w:color="auto"/>
            </w:tcBorders>
          </w:tcPr>
          <w:p w:rsidR="0002164E" w:rsidRPr="00981BEB" w:rsidRDefault="0002164E">
            <w:pPr>
              <w:pStyle w:val="af0"/>
              <w:spacing w:before="0" w:beforeAutospacing="0" w:after="0" w:afterAutospacing="0"/>
              <w:jc w:val="center"/>
              <w:rPr>
                <w:rFonts w:ascii="Times New Roman" w:hAnsi="Times New Roman"/>
                <w:sz w:val="20"/>
                <w:szCs w:val="20"/>
              </w:rPr>
            </w:pPr>
          </w:p>
        </w:tc>
        <w:tc>
          <w:tcPr>
            <w:tcW w:w="1518" w:type="dxa"/>
            <w:tcBorders>
              <w:top w:val="single" w:sz="4" w:space="0" w:color="auto"/>
              <w:left w:val="single" w:sz="4" w:space="0" w:color="auto"/>
              <w:bottom w:val="single" w:sz="4" w:space="0" w:color="auto"/>
              <w:right w:val="single" w:sz="4" w:space="0" w:color="auto"/>
            </w:tcBorders>
          </w:tcPr>
          <w:p w:rsidR="0002164E" w:rsidRPr="00981BEB" w:rsidRDefault="0002164E">
            <w:pPr>
              <w:pStyle w:val="af0"/>
              <w:spacing w:before="0" w:beforeAutospacing="0" w:after="0" w:afterAutospacing="0"/>
              <w:jc w:val="center"/>
              <w:rPr>
                <w:rFonts w:ascii="Times New Roman" w:hAnsi="Times New Roman"/>
                <w:sz w:val="20"/>
                <w:szCs w:val="20"/>
              </w:rPr>
            </w:pPr>
          </w:p>
        </w:tc>
      </w:tr>
    </w:tbl>
    <w:p w:rsidR="0002164E" w:rsidRPr="00981BEB" w:rsidRDefault="0002164E" w:rsidP="0002164E">
      <w:pPr>
        <w:pStyle w:val="afe"/>
        <w:rPr>
          <w:rFonts w:ascii="Times New Roman" w:hAnsi="Times New Roman"/>
          <w:sz w:val="24"/>
          <w:szCs w:val="24"/>
        </w:rPr>
      </w:pPr>
      <w:r w:rsidRPr="00981BEB">
        <w:rPr>
          <w:rFonts w:ascii="Times New Roman" w:hAnsi="Times New Roman"/>
          <w:sz w:val="24"/>
          <w:szCs w:val="24"/>
        </w:rPr>
        <w:t>Составил:</w:t>
      </w:r>
    </w:p>
    <w:p w:rsidR="0002164E" w:rsidRPr="00981BEB" w:rsidRDefault="0002164E" w:rsidP="0002164E">
      <w:pPr>
        <w:pStyle w:val="afe"/>
        <w:rPr>
          <w:rFonts w:ascii="Times New Roman" w:hAnsi="Times New Roman"/>
          <w:sz w:val="24"/>
          <w:szCs w:val="24"/>
        </w:rPr>
      </w:pPr>
      <w:r w:rsidRPr="00981BEB">
        <w:rPr>
          <w:rFonts w:ascii="Times New Roman" w:hAnsi="Times New Roman"/>
          <w:sz w:val="24"/>
          <w:szCs w:val="24"/>
        </w:rPr>
        <w:t>Проверил</w:t>
      </w:r>
    </w:p>
    <w:p w:rsidR="0002164E" w:rsidRPr="00981BEB" w:rsidRDefault="0002164E" w:rsidP="0002164E">
      <w:pPr>
        <w:pStyle w:val="93"/>
        <w:rPr>
          <w:rFonts w:ascii="Times New Roman" w:hAnsi="Times New Roman"/>
        </w:rPr>
      </w:pPr>
      <w:r w:rsidRPr="00981BEB">
        <w:rPr>
          <w:rFonts w:ascii="Times New Roman" w:hAnsi="Times New Roman"/>
        </w:rPr>
        <w:t xml:space="preserve">Г.4 Сводка расхода строительных материалов, изделий и конструкций </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firstRow="1" w:lastRow="0" w:firstColumn="1" w:lastColumn="0" w:noHBand="0" w:noVBand="1"/>
      </w:tblPr>
      <w:tblGrid>
        <w:gridCol w:w="496"/>
        <w:gridCol w:w="2170"/>
        <w:gridCol w:w="2170"/>
        <w:gridCol w:w="2504"/>
        <w:gridCol w:w="1836"/>
      </w:tblGrid>
      <w:tr w:rsidR="0002164E" w:rsidRPr="00981BEB" w:rsidTr="0002164E">
        <w:tc>
          <w:tcPr>
            <w:tcW w:w="496" w:type="dxa"/>
            <w:tcBorders>
              <w:top w:val="single" w:sz="4" w:space="0" w:color="auto"/>
              <w:left w:val="single" w:sz="4" w:space="0" w:color="auto"/>
              <w:bottom w:val="single" w:sz="4" w:space="0" w:color="auto"/>
              <w:right w:val="single" w:sz="4" w:space="0" w:color="auto"/>
            </w:tcBorders>
            <w:hideMark/>
          </w:tcPr>
          <w:p w:rsidR="0002164E" w:rsidRPr="00981BEB" w:rsidRDefault="0002164E">
            <w:pPr>
              <w:widowControl w:val="0"/>
              <w:overflowPunct w:val="0"/>
              <w:autoSpaceDE w:val="0"/>
              <w:autoSpaceDN w:val="0"/>
              <w:adjustRightInd w:val="0"/>
              <w:jc w:val="center"/>
              <w:rPr>
                <w:rFonts w:ascii="Times New Roman" w:hAnsi="Times New Roman"/>
                <w:sz w:val="20"/>
              </w:rPr>
            </w:pPr>
            <w:r w:rsidRPr="00981BEB">
              <w:rPr>
                <w:rFonts w:ascii="Times New Roman" w:hAnsi="Times New Roman"/>
                <w:sz w:val="20"/>
              </w:rPr>
              <w:t>№№ п/п</w:t>
            </w:r>
          </w:p>
        </w:tc>
        <w:tc>
          <w:tcPr>
            <w:tcW w:w="2170" w:type="dxa"/>
            <w:tcBorders>
              <w:top w:val="single" w:sz="4" w:space="0" w:color="auto"/>
              <w:left w:val="single" w:sz="4" w:space="0" w:color="auto"/>
              <w:bottom w:val="single" w:sz="4" w:space="0" w:color="auto"/>
              <w:right w:val="single" w:sz="4" w:space="0" w:color="auto"/>
            </w:tcBorders>
            <w:hideMark/>
          </w:tcPr>
          <w:p w:rsidR="0002164E" w:rsidRPr="00981BEB" w:rsidRDefault="0002164E">
            <w:pPr>
              <w:widowControl w:val="0"/>
              <w:overflowPunct w:val="0"/>
              <w:autoSpaceDE w:val="0"/>
              <w:autoSpaceDN w:val="0"/>
              <w:adjustRightInd w:val="0"/>
              <w:jc w:val="center"/>
              <w:rPr>
                <w:rFonts w:ascii="Times New Roman" w:hAnsi="Times New Roman"/>
                <w:sz w:val="20"/>
              </w:rPr>
            </w:pPr>
            <w:r w:rsidRPr="00981BEB">
              <w:rPr>
                <w:rFonts w:ascii="Times New Roman" w:hAnsi="Times New Roman"/>
                <w:sz w:val="20"/>
              </w:rPr>
              <w:t>Обоснование</w:t>
            </w:r>
          </w:p>
        </w:tc>
        <w:tc>
          <w:tcPr>
            <w:tcW w:w="2170" w:type="dxa"/>
            <w:tcBorders>
              <w:top w:val="single" w:sz="4" w:space="0" w:color="auto"/>
              <w:left w:val="single" w:sz="4" w:space="0" w:color="auto"/>
              <w:bottom w:val="single" w:sz="4" w:space="0" w:color="auto"/>
              <w:right w:val="single" w:sz="4" w:space="0" w:color="auto"/>
            </w:tcBorders>
            <w:hideMark/>
          </w:tcPr>
          <w:p w:rsidR="0002164E" w:rsidRPr="00981BEB" w:rsidRDefault="0002164E">
            <w:pPr>
              <w:widowControl w:val="0"/>
              <w:overflowPunct w:val="0"/>
              <w:autoSpaceDE w:val="0"/>
              <w:autoSpaceDN w:val="0"/>
              <w:adjustRightInd w:val="0"/>
              <w:jc w:val="center"/>
              <w:rPr>
                <w:rFonts w:ascii="Times New Roman" w:hAnsi="Times New Roman"/>
                <w:sz w:val="20"/>
              </w:rPr>
            </w:pPr>
            <w:r w:rsidRPr="00981BEB">
              <w:rPr>
                <w:rFonts w:ascii="Times New Roman" w:hAnsi="Times New Roman"/>
                <w:sz w:val="20"/>
              </w:rPr>
              <w:t>Наименование материалов, изделий и конструкций</w:t>
            </w:r>
          </w:p>
        </w:tc>
        <w:tc>
          <w:tcPr>
            <w:tcW w:w="2504" w:type="dxa"/>
            <w:tcBorders>
              <w:top w:val="single" w:sz="4" w:space="0" w:color="auto"/>
              <w:left w:val="single" w:sz="4" w:space="0" w:color="auto"/>
              <w:bottom w:val="single" w:sz="4" w:space="0" w:color="auto"/>
              <w:right w:val="single" w:sz="4" w:space="0" w:color="auto"/>
            </w:tcBorders>
            <w:hideMark/>
          </w:tcPr>
          <w:p w:rsidR="0002164E" w:rsidRPr="00981BEB" w:rsidRDefault="0002164E">
            <w:pPr>
              <w:widowControl w:val="0"/>
              <w:overflowPunct w:val="0"/>
              <w:autoSpaceDE w:val="0"/>
              <w:autoSpaceDN w:val="0"/>
              <w:adjustRightInd w:val="0"/>
              <w:jc w:val="center"/>
              <w:rPr>
                <w:rFonts w:ascii="Times New Roman" w:hAnsi="Times New Roman"/>
                <w:sz w:val="20"/>
              </w:rPr>
            </w:pPr>
            <w:r w:rsidRPr="00981BEB">
              <w:rPr>
                <w:rFonts w:ascii="Times New Roman" w:hAnsi="Times New Roman"/>
                <w:sz w:val="20"/>
              </w:rPr>
              <w:t>Единица измерения</w:t>
            </w:r>
          </w:p>
        </w:tc>
        <w:tc>
          <w:tcPr>
            <w:tcW w:w="1836" w:type="dxa"/>
            <w:tcBorders>
              <w:top w:val="single" w:sz="4" w:space="0" w:color="auto"/>
              <w:left w:val="single" w:sz="4" w:space="0" w:color="auto"/>
              <w:bottom w:val="single" w:sz="4" w:space="0" w:color="auto"/>
              <w:right w:val="single" w:sz="4" w:space="0" w:color="auto"/>
            </w:tcBorders>
            <w:hideMark/>
          </w:tcPr>
          <w:p w:rsidR="0002164E" w:rsidRPr="00981BEB" w:rsidRDefault="0002164E">
            <w:pPr>
              <w:widowControl w:val="0"/>
              <w:overflowPunct w:val="0"/>
              <w:autoSpaceDE w:val="0"/>
              <w:autoSpaceDN w:val="0"/>
              <w:adjustRightInd w:val="0"/>
              <w:jc w:val="center"/>
              <w:rPr>
                <w:rFonts w:ascii="Times New Roman" w:hAnsi="Times New Roman"/>
                <w:sz w:val="20"/>
              </w:rPr>
            </w:pPr>
            <w:r w:rsidRPr="00981BEB">
              <w:rPr>
                <w:rFonts w:ascii="Times New Roman" w:hAnsi="Times New Roman"/>
                <w:sz w:val="20"/>
              </w:rPr>
              <w:t>Количество</w:t>
            </w:r>
          </w:p>
        </w:tc>
      </w:tr>
      <w:tr w:rsidR="0002164E" w:rsidRPr="00981BEB" w:rsidTr="0002164E">
        <w:tc>
          <w:tcPr>
            <w:tcW w:w="496" w:type="dxa"/>
            <w:tcBorders>
              <w:top w:val="single" w:sz="4" w:space="0" w:color="auto"/>
              <w:left w:val="single" w:sz="4" w:space="0" w:color="auto"/>
              <w:bottom w:val="single" w:sz="4" w:space="0" w:color="auto"/>
              <w:right w:val="single" w:sz="4" w:space="0" w:color="auto"/>
            </w:tcBorders>
            <w:hideMark/>
          </w:tcPr>
          <w:p w:rsidR="0002164E" w:rsidRPr="00981BEB" w:rsidRDefault="0002164E">
            <w:pPr>
              <w:widowControl w:val="0"/>
              <w:overflowPunct w:val="0"/>
              <w:autoSpaceDE w:val="0"/>
              <w:autoSpaceDN w:val="0"/>
              <w:adjustRightInd w:val="0"/>
              <w:jc w:val="center"/>
              <w:rPr>
                <w:rFonts w:ascii="Times New Roman" w:hAnsi="Times New Roman"/>
                <w:sz w:val="20"/>
              </w:rPr>
            </w:pPr>
            <w:r w:rsidRPr="00981BEB">
              <w:rPr>
                <w:rFonts w:ascii="Times New Roman" w:hAnsi="Times New Roman"/>
                <w:sz w:val="20"/>
              </w:rPr>
              <w:t>1</w:t>
            </w:r>
          </w:p>
        </w:tc>
        <w:tc>
          <w:tcPr>
            <w:tcW w:w="2170" w:type="dxa"/>
            <w:tcBorders>
              <w:top w:val="single" w:sz="4" w:space="0" w:color="auto"/>
              <w:left w:val="single" w:sz="4" w:space="0" w:color="auto"/>
              <w:bottom w:val="single" w:sz="4" w:space="0" w:color="auto"/>
              <w:right w:val="single" w:sz="4" w:space="0" w:color="auto"/>
            </w:tcBorders>
            <w:hideMark/>
          </w:tcPr>
          <w:p w:rsidR="0002164E" w:rsidRPr="00981BEB" w:rsidRDefault="0002164E">
            <w:pPr>
              <w:widowControl w:val="0"/>
              <w:overflowPunct w:val="0"/>
              <w:autoSpaceDE w:val="0"/>
              <w:autoSpaceDN w:val="0"/>
              <w:adjustRightInd w:val="0"/>
              <w:jc w:val="center"/>
              <w:rPr>
                <w:rFonts w:ascii="Times New Roman" w:hAnsi="Times New Roman"/>
                <w:sz w:val="20"/>
              </w:rPr>
            </w:pPr>
            <w:r w:rsidRPr="00981BEB">
              <w:rPr>
                <w:rFonts w:ascii="Times New Roman" w:hAnsi="Times New Roman"/>
                <w:sz w:val="20"/>
              </w:rPr>
              <w:t>2</w:t>
            </w:r>
          </w:p>
        </w:tc>
        <w:tc>
          <w:tcPr>
            <w:tcW w:w="2170" w:type="dxa"/>
            <w:tcBorders>
              <w:top w:val="single" w:sz="4" w:space="0" w:color="auto"/>
              <w:left w:val="single" w:sz="4" w:space="0" w:color="auto"/>
              <w:bottom w:val="single" w:sz="4" w:space="0" w:color="auto"/>
              <w:right w:val="single" w:sz="4" w:space="0" w:color="auto"/>
            </w:tcBorders>
            <w:hideMark/>
          </w:tcPr>
          <w:p w:rsidR="0002164E" w:rsidRPr="00981BEB" w:rsidRDefault="0002164E">
            <w:pPr>
              <w:widowControl w:val="0"/>
              <w:overflowPunct w:val="0"/>
              <w:autoSpaceDE w:val="0"/>
              <w:autoSpaceDN w:val="0"/>
              <w:adjustRightInd w:val="0"/>
              <w:jc w:val="center"/>
              <w:rPr>
                <w:rFonts w:ascii="Times New Roman" w:hAnsi="Times New Roman"/>
                <w:sz w:val="20"/>
              </w:rPr>
            </w:pPr>
            <w:r w:rsidRPr="00981BEB">
              <w:rPr>
                <w:rFonts w:ascii="Times New Roman" w:hAnsi="Times New Roman"/>
                <w:sz w:val="20"/>
              </w:rPr>
              <w:t>3</w:t>
            </w:r>
          </w:p>
        </w:tc>
        <w:tc>
          <w:tcPr>
            <w:tcW w:w="2504" w:type="dxa"/>
            <w:tcBorders>
              <w:top w:val="single" w:sz="4" w:space="0" w:color="auto"/>
              <w:left w:val="single" w:sz="4" w:space="0" w:color="auto"/>
              <w:bottom w:val="single" w:sz="4" w:space="0" w:color="auto"/>
              <w:right w:val="single" w:sz="4" w:space="0" w:color="auto"/>
            </w:tcBorders>
            <w:hideMark/>
          </w:tcPr>
          <w:p w:rsidR="0002164E" w:rsidRPr="00981BEB" w:rsidRDefault="0002164E">
            <w:pPr>
              <w:widowControl w:val="0"/>
              <w:overflowPunct w:val="0"/>
              <w:autoSpaceDE w:val="0"/>
              <w:autoSpaceDN w:val="0"/>
              <w:adjustRightInd w:val="0"/>
              <w:jc w:val="center"/>
              <w:rPr>
                <w:rFonts w:ascii="Times New Roman" w:hAnsi="Times New Roman"/>
                <w:sz w:val="20"/>
              </w:rPr>
            </w:pPr>
            <w:r w:rsidRPr="00981BEB">
              <w:rPr>
                <w:rFonts w:ascii="Times New Roman" w:hAnsi="Times New Roman"/>
                <w:sz w:val="20"/>
              </w:rPr>
              <w:t>4</w:t>
            </w:r>
          </w:p>
        </w:tc>
        <w:tc>
          <w:tcPr>
            <w:tcW w:w="1836" w:type="dxa"/>
            <w:tcBorders>
              <w:top w:val="single" w:sz="4" w:space="0" w:color="auto"/>
              <w:left w:val="single" w:sz="4" w:space="0" w:color="auto"/>
              <w:bottom w:val="single" w:sz="4" w:space="0" w:color="auto"/>
              <w:right w:val="single" w:sz="4" w:space="0" w:color="auto"/>
            </w:tcBorders>
            <w:hideMark/>
          </w:tcPr>
          <w:p w:rsidR="0002164E" w:rsidRPr="00981BEB" w:rsidRDefault="0002164E">
            <w:pPr>
              <w:widowControl w:val="0"/>
              <w:overflowPunct w:val="0"/>
              <w:autoSpaceDE w:val="0"/>
              <w:autoSpaceDN w:val="0"/>
              <w:adjustRightInd w:val="0"/>
              <w:jc w:val="center"/>
              <w:rPr>
                <w:rFonts w:ascii="Times New Roman" w:hAnsi="Times New Roman"/>
                <w:sz w:val="20"/>
              </w:rPr>
            </w:pPr>
            <w:r w:rsidRPr="00981BEB">
              <w:rPr>
                <w:rFonts w:ascii="Times New Roman" w:hAnsi="Times New Roman"/>
                <w:sz w:val="20"/>
              </w:rPr>
              <w:t>5</w:t>
            </w:r>
          </w:p>
        </w:tc>
      </w:tr>
      <w:tr w:rsidR="0002164E" w:rsidRPr="00981BEB" w:rsidTr="0002164E">
        <w:tc>
          <w:tcPr>
            <w:tcW w:w="496" w:type="dxa"/>
            <w:tcBorders>
              <w:top w:val="single" w:sz="4" w:space="0" w:color="auto"/>
              <w:left w:val="single" w:sz="4" w:space="0" w:color="auto"/>
              <w:bottom w:val="single" w:sz="4" w:space="0" w:color="auto"/>
              <w:right w:val="single" w:sz="4" w:space="0" w:color="auto"/>
            </w:tcBorders>
          </w:tcPr>
          <w:p w:rsidR="0002164E" w:rsidRPr="00981BEB" w:rsidRDefault="0002164E">
            <w:pPr>
              <w:widowControl w:val="0"/>
              <w:overflowPunct w:val="0"/>
              <w:autoSpaceDE w:val="0"/>
              <w:autoSpaceDN w:val="0"/>
              <w:adjustRightInd w:val="0"/>
              <w:jc w:val="center"/>
              <w:rPr>
                <w:rFonts w:ascii="Times New Roman" w:hAnsi="Times New Roman"/>
                <w:sz w:val="20"/>
              </w:rPr>
            </w:pPr>
          </w:p>
        </w:tc>
        <w:tc>
          <w:tcPr>
            <w:tcW w:w="2170" w:type="dxa"/>
            <w:tcBorders>
              <w:top w:val="single" w:sz="4" w:space="0" w:color="auto"/>
              <w:left w:val="single" w:sz="4" w:space="0" w:color="auto"/>
              <w:bottom w:val="single" w:sz="4" w:space="0" w:color="auto"/>
              <w:right w:val="single" w:sz="4" w:space="0" w:color="auto"/>
            </w:tcBorders>
          </w:tcPr>
          <w:p w:rsidR="0002164E" w:rsidRPr="00981BEB" w:rsidRDefault="0002164E">
            <w:pPr>
              <w:widowControl w:val="0"/>
              <w:overflowPunct w:val="0"/>
              <w:autoSpaceDE w:val="0"/>
              <w:autoSpaceDN w:val="0"/>
              <w:adjustRightInd w:val="0"/>
              <w:jc w:val="center"/>
              <w:rPr>
                <w:rFonts w:ascii="Times New Roman" w:hAnsi="Times New Roman"/>
                <w:sz w:val="20"/>
              </w:rPr>
            </w:pPr>
          </w:p>
        </w:tc>
        <w:tc>
          <w:tcPr>
            <w:tcW w:w="2170" w:type="dxa"/>
            <w:tcBorders>
              <w:top w:val="single" w:sz="4" w:space="0" w:color="auto"/>
              <w:left w:val="single" w:sz="4" w:space="0" w:color="auto"/>
              <w:bottom w:val="single" w:sz="4" w:space="0" w:color="auto"/>
              <w:right w:val="single" w:sz="4" w:space="0" w:color="auto"/>
            </w:tcBorders>
          </w:tcPr>
          <w:p w:rsidR="0002164E" w:rsidRPr="00981BEB" w:rsidRDefault="0002164E">
            <w:pPr>
              <w:widowControl w:val="0"/>
              <w:overflowPunct w:val="0"/>
              <w:autoSpaceDE w:val="0"/>
              <w:autoSpaceDN w:val="0"/>
              <w:adjustRightInd w:val="0"/>
              <w:jc w:val="center"/>
              <w:rPr>
                <w:rFonts w:ascii="Times New Roman" w:hAnsi="Times New Roman"/>
                <w:sz w:val="20"/>
              </w:rPr>
            </w:pPr>
          </w:p>
        </w:tc>
        <w:tc>
          <w:tcPr>
            <w:tcW w:w="2504" w:type="dxa"/>
            <w:tcBorders>
              <w:top w:val="single" w:sz="4" w:space="0" w:color="auto"/>
              <w:left w:val="single" w:sz="4" w:space="0" w:color="auto"/>
              <w:bottom w:val="single" w:sz="4" w:space="0" w:color="auto"/>
              <w:right w:val="single" w:sz="4" w:space="0" w:color="auto"/>
            </w:tcBorders>
          </w:tcPr>
          <w:p w:rsidR="0002164E" w:rsidRPr="00981BEB" w:rsidRDefault="0002164E">
            <w:pPr>
              <w:widowControl w:val="0"/>
              <w:overflowPunct w:val="0"/>
              <w:autoSpaceDE w:val="0"/>
              <w:autoSpaceDN w:val="0"/>
              <w:adjustRightInd w:val="0"/>
              <w:jc w:val="center"/>
              <w:rPr>
                <w:rFonts w:ascii="Times New Roman" w:hAnsi="Times New Roman"/>
                <w:sz w:val="20"/>
              </w:rPr>
            </w:pPr>
          </w:p>
        </w:tc>
        <w:tc>
          <w:tcPr>
            <w:tcW w:w="1836" w:type="dxa"/>
            <w:tcBorders>
              <w:top w:val="single" w:sz="4" w:space="0" w:color="auto"/>
              <w:left w:val="single" w:sz="4" w:space="0" w:color="auto"/>
              <w:bottom w:val="single" w:sz="4" w:space="0" w:color="auto"/>
              <w:right w:val="single" w:sz="4" w:space="0" w:color="auto"/>
            </w:tcBorders>
          </w:tcPr>
          <w:p w:rsidR="0002164E" w:rsidRPr="00981BEB" w:rsidRDefault="0002164E">
            <w:pPr>
              <w:widowControl w:val="0"/>
              <w:overflowPunct w:val="0"/>
              <w:autoSpaceDE w:val="0"/>
              <w:autoSpaceDN w:val="0"/>
              <w:adjustRightInd w:val="0"/>
              <w:jc w:val="center"/>
              <w:rPr>
                <w:rFonts w:ascii="Times New Roman" w:hAnsi="Times New Roman"/>
                <w:sz w:val="20"/>
              </w:rPr>
            </w:pPr>
          </w:p>
        </w:tc>
      </w:tr>
    </w:tbl>
    <w:p w:rsidR="0002164E" w:rsidRPr="00981BEB" w:rsidRDefault="0002164E" w:rsidP="0002164E">
      <w:pPr>
        <w:pStyle w:val="afe"/>
        <w:rPr>
          <w:rFonts w:ascii="Times New Roman" w:hAnsi="Times New Roman"/>
          <w:sz w:val="24"/>
          <w:szCs w:val="24"/>
        </w:rPr>
      </w:pPr>
      <w:r w:rsidRPr="00981BEB">
        <w:rPr>
          <w:rFonts w:ascii="Times New Roman" w:hAnsi="Times New Roman"/>
          <w:sz w:val="24"/>
          <w:szCs w:val="24"/>
        </w:rPr>
        <w:t>Составил:</w:t>
      </w:r>
    </w:p>
    <w:p w:rsidR="0002164E" w:rsidRPr="00981BEB" w:rsidRDefault="0002164E" w:rsidP="0002164E">
      <w:pPr>
        <w:pStyle w:val="afe"/>
        <w:rPr>
          <w:rFonts w:ascii="Times New Roman" w:hAnsi="Times New Roman"/>
          <w:sz w:val="24"/>
          <w:szCs w:val="24"/>
        </w:rPr>
      </w:pPr>
      <w:r w:rsidRPr="00981BEB">
        <w:rPr>
          <w:rFonts w:ascii="Times New Roman" w:hAnsi="Times New Roman"/>
          <w:sz w:val="24"/>
          <w:szCs w:val="24"/>
        </w:rPr>
        <w:t>Проверил:</w:t>
      </w:r>
    </w:p>
    <w:p w:rsidR="0002164E" w:rsidRPr="00981BEB" w:rsidRDefault="0002164E" w:rsidP="0002164E">
      <w:pPr>
        <w:pStyle w:val="afe"/>
        <w:rPr>
          <w:rFonts w:ascii="Times New Roman" w:hAnsi="Times New Roman"/>
          <w:sz w:val="24"/>
          <w:szCs w:val="24"/>
        </w:rPr>
      </w:pPr>
    </w:p>
    <w:p w:rsidR="0002164E" w:rsidRPr="00981BEB" w:rsidRDefault="0002164E" w:rsidP="0002164E">
      <w:pPr>
        <w:rPr>
          <w:rFonts w:ascii="Times New Roman" w:hAnsi="Times New Roman"/>
        </w:rPr>
      </w:pPr>
    </w:p>
    <w:p w:rsidR="0002164E" w:rsidRPr="00981BEB" w:rsidRDefault="0002164E" w:rsidP="0002164E">
      <w:pPr>
        <w:rPr>
          <w:rFonts w:ascii="Times New Roman" w:hAnsi="Times New Roman"/>
        </w:rPr>
      </w:pPr>
    </w:p>
    <w:p w:rsidR="0002164E" w:rsidRPr="00981BEB" w:rsidRDefault="0002164E" w:rsidP="0002164E">
      <w:pPr>
        <w:rPr>
          <w:rFonts w:ascii="Times New Roman" w:hAnsi="Times New Roman"/>
        </w:rPr>
      </w:pPr>
    </w:p>
    <w:p w:rsidR="0002164E" w:rsidRPr="00981BEB" w:rsidRDefault="0002164E" w:rsidP="0002164E">
      <w:pPr>
        <w:pStyle w:val="23"/>
        <w:tabs>
          <w:tab w:val="left" w:pos="708"/>
        </w:tabs>
        <w:ind w:left="432" w:hanging="432"/>
        <w:jc w:val="center"/>
        <w:rPr>
          <w:rFonts w:ascii="Times New Roman" w:hAnsi="Times New Roman"/>
          <w:i w:val="0"/>
          <w:sz w:val="26"/>
          <w:szCs w:val="26"/>
        </w:rPr>
      </w:pPr>
      <w:bookmarkStart w:id="93" w:name="_Toc278795961"/>
      <w:r w:rsidRPr="00981BEB">
        <w:rPr>
          <w:rFonts w:ascii="Times New Roman" w:hAnsi="Times New Roman"/>
          <w:i w:val="0"/>
          <w:sz w:val="26"/>
          <w:szCs w:val="26"/>
        </w:rPr>
        <w:lastRenderedPageBreak/>
        <w:t>Приложение Д</w:t>
      </w:r>
      <w:bookmarkEnd w:id="93"/>
    </w:p>
    <w:p w:rsidR="0002164E" w:rsidRPr="00981BEB" w:rsidRDefault="0002164E" w:rsidP="0002164E">
      <w:pPr>
        <w:pStyle w:val="23"/>
        <w:tabs>
          <w:tab w:val="left" w:pos="708"/>
        </w:tabs>
        <w:spacing w:before="0"/>
        <w:ind w:left="432" w:hanging="432"/>
        <w:jc w:val="center"/>
        <w:rPr>
          <w:rFonts w:ascii="Times New Roman" w:hAnsi="Times New Roman"/>
          <w:b w:val="0"/>
          <w:i w:val="0"/>
          <w:sz w:val="26"/>
          <w:szCs w:val="26"/>
        </w:rPr>
      </w:pPr>
      <w:bookmarkStart w:id="94" w:name="_Toc278795962"/>
      <w:r w:rsidRPr="00981BEB">
        <w:rPr>
          <w:rFonts w:ascii="Times New Roman" w:hAnsi="Times New Roman"/>
          <w:b w:val="0"/>
          <w:i w:val="0"/>
          <w:sz w:val="26"/>
          <w:szCs w:val="26"/>
        </w:rPr>
        <w:t>(рекомендуемое)</w:t>
      </w:r>
      <w:bookmarkEnd w:id="94"/>
    </w:p>
    <w:p w:rsidR="0002164E" w:rsidRPr="00981BEB" w:rsidRDefault="0002164E" w:rsidP="0002164E">
      <w:pPr>
        <w:rPr>
          <w:rFonts w:ascii="Times New Roman" w:hAnsi="Times New Roman"/>
          <w:sz w:val="26"/>
          <w:szCs w:val="26"/>
        </w:rPr>
      </w:pPr>
    </w:p>
    <w:p w:rsidR="0002164E" w:rsidRPr="00981BEB" w:rsidRDefault="0002164E" w:rsidP="0002164E">
      <w:pPr>
        <w:pStyle w:val="23"/>
        <w:tabs>
          <w:tab w:val="left" w:pos="708"/>
        </w:tabs>
        <w:spacing w:before="0"/>
        <w:ind w:left="432" w:hanging="432"/>
        <w:jc w:val="center"/>
        <w:rPr>
          <w:rFonts w:ascii="Times New Roman" w:hAnsi="Times New Roman"/>
          <w:i w:val="0"/>
          <w:sz w:val="26"/>
          <w:szCs w:val="26"/>
        </w:rPr>
      </w:pPr>
      <w:bookmarkStart w:id="95" w:name="_Toc278795963"/>
      <w:r w:rsidRPr="00981BEB">
        <w:rPr>
          <w:rFonts w:ascii="Times New Roman" w:hAnsi="Times New Roman"/>
          <w:i w:val="0"/>
          <w:sz w:val="26"/>
          <w:szCs w:val="26"/>
        </w:rPr>
        <w:t xml:space="preserve">Пример расчета </w:t>
      </w:r>
      <w:bookmarkEnd w:id="95"/>
      <w:r w:rsidRPr="00981BEB">
        <w:rPr>
          <w:rFonts w:ascii="Times New Roman" w:hAnsi="Times New Roman"/>
          <w:i w:val="0"/>
          <w:sz w:val="26"/>
          <w:szCs w:val="26"/>
        </w:rPr>
        <w:t xml:space="preserve">ОЕР </w:t>
      </w:r>
    </w:p>
    <w:p w:rsidR="0002164E" w:rsidRPr="00981BEB" w:rsidRDefault="0002164E" w:rsidP="0002164E">
      <w:pPr>
        <w:pStyle w:val="93"/>
        <w:rPr>
          <w:rFonts w:ascii="Times New Roman" w:hAnsi="Times New Roman"/>
        </w:rPr>
      </w:pPr>
      <w:r w:rsidRPr="00981BEB">
        <w:rPr>
          <w:rFonts w:ascii="Times New Roman" w:hAnsi="Times New Roman"/>
        </w:rPr>
        <w:t>Д.1. Исходные данные</w:t>
      </w:r>
    </w:p>
    <w:p w:rsidR="0002164E" w:rsidRPr="00981BEB" w:rsidRDefault="0002164E" w:rsidP="0002164E">
      <w:pPr>
        <w:pStyle w:val="affffffffa"/>
        <w:rPr>
          <w:rFonts w:ascii="Times New Roman" w:hAnsi="Times New Roman"/>
        </w:rPr>
      </w:pPr>
      <w:r w:rsidRPr="00981BEB">
        <w:rPr>
          <w:rFonts w:ascii="Times New Roman" w:hAnsi="Times New Roman"/>
        </w:rPr>
        <w:t>Б1.1 Сборник ГЭСН 81-02-07-2001 «</w:t>
      </w:r>
      <w:hyperlink r:id="rId14" w:tooltip="Бетонные и железобетонные конструкции сборные" w:history="1">
        <w:r w:rsidRPr="00981BEB">
          <w:rPr>
            <w:rStyle w:val="afb"/>
            <w:rFonts w:ascii="Times New Roman" w:hAnsi="Times New Roman"/>
          </w:rPr>
          <w:t>Бетонные и железобетонные конструкции сборные</w:t>
        </w:r>
      </w:hyperlink>
      <w:r w:rsidRPr="00981BEB">
        <w:rPr>
          <w:rFonts w:ascii="Times New Roman" w:hAnsi="Times New Roman"/>
        </w:rPr>
        <w:t>».</w:t>
      </w:r>
    </w:p>
    <w:p w:rsidR="0002164E" w:rsidRPr="00981BEB" w:rsidRDefault="0002164E" w:rsidP="0002164E">
      <w:pPr>
        <w:pStyle w:val="affffffffa"/>
        <w:spacing w:after="0"/>
        <w:rPr>
          <w:rFonts w:ascii="Times New Roman" w:hAnsi="Times New Roman"/>
        </w:rPr>
      </w:pPr>
      <w:r w:rsidRPr="00981BEB">
        <w:rPr>
          <w:rFonts w:ascii="Times New Roman" w:hAnsi="Times New Roman"/>
        </w:rPr>
        <w:t>Раздел 05. Жилые и общественные здания, административно-бытовые здания промышленных предприятий</w:t>
      </w:r>
    </w:p>
    <w:p w:rsidR="0002164E" w:rsidRPr="00981BEB" w:rsidRDefault="0002164E" w:rsidP="0002164E">
      <w:pPr>
        <w:pStyle w:val="afa"/>
        <w:rPr>
          <w:rFonts w:ascii="Times New Roman" w:hAnsi="Times New Roman"/>
        </w:rPr>
      </w:pPr>
      <w:r w:rsidRPr="00981BEB">
        <w:rPr>
          <w:rFonts w:ascii="Times New Roman" w:hAnsi="Times New Roman"/>
        </w:rPr>
        <w:t>01.</w:t>
      </w:r>
      <w:r w:rsidRPr="00981BEB">
        <w:rPr>
          <w:rFonts w:ascii="Times New Roman" w:hAnsi="Times New Roman"/>
        </w:rPr>
        <w:tab/>
        <w:t xml:space="preserve">Блоки стен подвалов </w:t>
      </w:r>
    </w:p>
    <w:p w:rsidR="0002164E" w:rsidRPr="00981BEB" w:rsidRDefault="0002164E" w:rsidP="0002164E">
      <w:pPr>
        <w:pStyle w:val="afa"/>
        <w:ind w:firstLine="284"/>
        <w:rPr>
          <w:rFonts w:ascii="Times New Roman" w:hAnsi="Times New Roman"/>
          <w:lang w:val="ru-RU"/>
        </w:rPr>
      </w:pPr>
      <w:r w:rsidRPr="00981BEB">
        <w:rPr>
          <w:rFonts w:ascii="Times New Roman" w:hAnsi="Times New Roman"/>
        </w:rPr>
        <w:t xml:space="preserve">Состав работ: </w:t>
      </w:r>
      <w:r w:rsidRPr="00981BEB">
        <w:rPr>
          <w:rFonts w:ascii="Times New Roman" w:hAnsi="Times New Roman"/>
          <w:lang w:val="ru-RU"/>
        </w:rPr>
        <w:t xml:space="preserve">  </w:t>
      </w:r>
      <w:r w:rsidRPr="00981BEB">
        <w:rPr>
          <w:rFonts w:ascii="Times New Roman" w:hAnsi="Times New Roman"/>
        </w:rPr>
        <w:t xml:space="preserve">01. Заполнение бетоном вертикальных каналов. </w:t>
      </w:r>
    </w:p>
    <w:p w:rsidR="0002164E" w:rsidRPr="00981BEB" w:rsidRDefault="0002164E" w:rsidP="0002164E">
      <w:pPr>
        <w:pStyle w:val="8"/>
        <w:tabs>
          <w:tab w:val="left" w:pos="708"/>
        </w:tabs>
        <w:ind w:left="1440" w:firstLine="403"/>
        <w:rPr>
          <w:rFonts w:ascii="Times New Roman" w:hAnsi="Times New Roman"/>
        </w:rPr>
      </w:pPr>
      <w:r w:rsidRPr="00981BEB">
        <w:rPr>
          <w:rFonts w:ascii="Times New Roman" w:hAnsi="Times New Roman"/>
        </w:rPr>
        <w:t>02. Промазка раствором вертикальных и горизонтальных швов.</w:t>
      </w:r>
    </w:p>
    <w:p w:rsidR="0002164E" w:rsidRPr="00981BEB" w:rsidRDefault="0002164E" w:rsidP="0002164E">
      <w:pPr>
        <w:pStyle w:val="9"/>
        <w:tabs>
          <w:tab w:val="left" w:pos="708"/>
        </w:tabs>
        <w:ind w:left="1584" w:hanging="1584"/>
        <w:rPr>
          <w:rFonts w:ascii="Times New Roman" w:hAnsi="Times New Roman"/>
          <w:i/>
          <w:iCs/>
          <w:sz w:val="24"/>
        </w:rPr>
      </w:pPr>
      <w:r w:rsidRPr="00981BEB">
        <w:rPr>
          <w:rFonts w:ascii="Times New Roman" w:hAnsi="Times New Roman"/>
          <w:i/>
          <w:iCs/>
          <w:sz w:val="24"/>
        </w:rPr>
        <w:t>Измеритель: 100 шт. сборных конструкций</w:t>
      </w:r>
    </w:p>
    <w:p w:rsidR="0002164E" w:rsidRPr="00981BEB" w:rsidRDefault="0002164E" w:rsidP="0002164E">
      <w:pPr>
        <w:pStyle w:val="a6"/>
        <w:numPr>
          <w:ilvl w:val="0"/>
          <w:numId w:val="0"/>
        </w:numPr>
        <w:tabs>
          <w:tab w:val="left" w:pos="708"/>
        </w:tabs>
        <w:spacing w:after="0"/>
        <w:ind w:left="900" w:hanging="616"/>
        <w:rPr>
          <w:rFonts w:ascii="Times New Roman" w:hAnsi="Times New Roman"/>
        </w:rPr>
      </w:pPr>
      <w:r w:rsidRPr="00981BEB">
        <w:rPr>
          <w:rFonts w:ascii="Times New Roman" w:hAnsi="Times New Roman"/>
        </w:rPr>
        <w:t>Установка блоков стен подвалов массой:</w:t>
      </w:r>
    </w:p>
    <w:p w:rsidR="0002164E" w:rsidRPr="00981BEB" w:rsidRDefault="0002164E" w:rsidP="0002164E">
      <w:pPr>
        <w:shd w:val="clear" w:color="auto" w:fill="FFFFFF"/>
        <w:tabs>
          <w:tab w:val="left" w:pos="1670"/>
        </w:tabs>
        <w:ind w:left="682"/>
        <w:jc w:val="both"/>
        <w:rPr>
          <w:rFonts w:ascii="Times New Roman" w:hAnsi="Times New Roman"/>
        </w:rPr>
      </w:pPr>
      <w:r w:rsidRPr="00981BEB">
        <w:rPr>
          <w:rFonts w:ascii="Times New Roman" w:hAnsi="Times New Roman"/>
        </w:rPr>
        <w:t xml:space="preserve">07-05-001-01 </w:t>
      </w:r>
      <w:r w:rsidRPr="00981BEB">
        <w:rPr>
          <w:rFonts w:ascii="Times New Roman" w:hAnsi="Times New Roman"/>
        </w:rPr>
        <w:tab/>
        <w:t>до 0,5 т</w:t>
      </w:r>
    </w:p>
    <w:p w:rsidR="0002164E" w:rsidRPr="00981BEB" w:rsidRDefault="0002164E" w:rsidP="0002164E">
      <w:pPr>
        <w:shd w:val="clear" w:color="auto" w:fill="FFFFFF"/>
        <w:tabs>
          <w:tab w:val="left" w:pos="1670"/>
        </w:tabs>
        <w:ind w:left="682"/>
        <w:jc w:val="both"/>
        <w:rPr>
          <w:rFonts w:ascii="Times New Roman" w:hAnsi="Times New Roman"/>
        </w:rPr>
      </w:pPr>
      <w:r w:rsidRPr="00981BEB">
        <w:rPr>
          <w:rFonts w:ascii="Times New Roman" w:hAnsi="Times New Roman"/>
        </w:rPr>
        <w:t xml:space="preserve">07-05-001-02 </w:t>
      </w:r>
      <w:r w:rsidRPr="00981BEB">
        <w:rPr>
          <w:rFonts w:ascii="Times New Roman" w:hAnsi="Times New Roman"/>
        </w:rPr>
        <w:tab/>
        <w:t>до 1 т</w:t>
      </w:r>
    </w:p>
    <w:p w:rsidR="0002164E" w:rsidRPr="00981BEB" w:rsidRDefault="0002164E" w:rsidP="0002164E">
      <w:pPr>
        <w:shd w:val="clear" w:color="auto" w:fill="FFFFFF"/>
        <w:tabs>
          <w:tab w:val="left" w:pos="1674"/>
        </w:tabs>
        <w:ind w:left="682"/>
        <w:jc w:val="both"/>
        <w:rPr>
          <w:rFonts w:ascii="Times New Roman" w:hAnsi="Times New Roman"/>
        </w:rPr>
      </w:pPr>
      <w:r w:rsidRPr="00981BEB">
        <w:rPr>
          <w:rFonts w:ascii="Times New Roman" w:hAnsi="Times New Roman"/>
        </w:rPr>
        <w:t xml:space="preserve">07-05-001-03 </w:t>
      </w:r>
      <w:r w:rsidRPr="00981BEB">
        <w:rPr>
          <w:rFonts w:ascii="Times New Roman" w:hAnsi="Times New Roman"/>
        </w:rPr>
        <w:tab/>
        <w:t>до 1,5 т</w:t>
      </w:r>
    </w:p>
    <w:p w:rsidR="0002164E" w:rsidRPr="00981BEB" w:rsidRDefault="0002164E" w:rsidP="0002164E">
      <w:pPr>
        <w:shd w:val="clear" w:color="auto" w:fill="FFFFFF"/>
        <w:tabs>
          <w:tab w:val="left" w:pos="1674"/>
        </w:tabs>
        <w:spacing w:after="120"/>
        <w:ind w:left="682"/>
        <w:jc w:val="both"/>
        <w:rPr>
          <w:rFonts w:ascii="Times New Roman" w:hAnsi="Times New Roman"/>
        </w:rPr>
      </w:pPr>
      <w:r w:rsidRPr="00981BEB">
        <w:rPr>
          <w:rFonts w:ascii="Times New Roman" w:hAnsi="Times New Roman"/>
        </w:rPr>
        <w:t xml:space="preserve">07-05-001-04 </w:t>
      </w:r>
      <w:r w:rsidRPr="00981BEB">
        <w:rPr>
          <w:rFonts w:ascii="Times New Roman" w:hAnsi="Times New Roman"/>
        </w:rPr>
        <w:tab/>
        <w:t>более 1,5 т</w:t>
      </w:r>
    </w:p>
    <w:p w:rsidR="0002164E" w:rsidRPr="00981BEB" w:rsidRDefault="0002164E" w:rsidP="0002164E">
      <w:pPr>
        <w:pStyle w:val="afa"/>
        <w:rPr>
          <w:rFonts w:ascii="Times New Roman" w:hAnsi="Times New Roman"/>
        </w:rPr>
      </w:pPr>
      <w:r w:rsidRPr="00981BEB">
        <w:rPr>
          <w:rFonts w:ascii="Times New Roman" w:hAnsi="Times New Roman"/>
        </w:rPr>
        <w:t>Таблица 07-05-001 - Установка блоков стен подвалов</w:t>
      </w:r>
    </w:p>
    <w:tbl>
      <w:tblPr>
        <w:tblW w:w="4726" w:type="pct"/>
        <w:jc w:val="center"/>
        <w:tblCellMar>
          <w:left w:w="40" w:type="dxa"/>
          <w:right w:w="40" w:type="dxa"/>
        </w:tblCellMar>
        <w:tblLook w:val="04A0" w:firstRow="1" w:lastRow="0" w:firstColumn="1" w:lastColumn="0" w:noHBand="0" w:noVBand="1"/>
      </w:tblPr>
      <w:tblGrid>
        <w:gridCol w:w="468"/>
        <w:gridCol w:w="986"/>
        <w:gridCol w:w="4124"/>
        <w:gridCol w:w="729"/>
        <w:gridCol w:w="684"/>
        <w:gridCol w:w="684"/>
        <w:gridCol w:w="671"/>
        <w:gridCol w:w="679"/>
      </w:tblGrid>
      <w:tr w:rsidR="0002164E" w:rsidRPr="00981BEB" w:rsidTr="0002164E">
        <w:trPr>
          <w:trHeight w:val="20"/>
          <w:jc w:val="center"/>
        </w:trPr>
        <w:tc>
          <w:tcPr>
            <w:tcW w:w="259" w:type="pct"/>
            <w:tcBorders>
              <w:top w:val="single" w:sz="6" w:space="0" w:color="auto"/>
              <w:left w:val="single" w:sz="6" w:space="0" w:color="auto"/>
              <w:bottom w:val="single" w:sz="6" w:space="0" w:color="auto"/>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 пп</w:t>
            </w:r>
          </w:p>
        </w:tc>
        <w:tc>
          <w:tcPr>
            <w:tcW w:w="546"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Шифр ресурса</w:t>
            </w:r>
          </w:p>
        </w:tc>
        <w:tc>
          <w:tcPr>
            <w:tcW w:w="2285"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Наименование элемента затрат</w:t>
            </w:r>
          </w:p>
        </w:tc>
        <w:tc>
          <w:tcPr>
            <w:tcW w:w="404"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Ед. измер.</w:t>
            </w:r>
          </w:p>
        </w:tc>
        <w:tc>
          <w:tcPr>
            <w:tcW w:w="379"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07-05-001-01</w:t>
            </w:r>
          </w:p>
        </w:tc>
        <w:tc>
          <w:tcPr>
            <w:tcW w:w="379"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07-05-001-02</w:t>
            </w:r>
          </w:p>
        </w:tc>
        <w:tc>
          <w:tcPr>
            <w:tcW w:w="372"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07-05-001-03</w:t>
            </w:r>
          </w:p>
        </w:tc>
        <w:tc>
          <w:tcPr>
            <w:tcW w:w="377" w:type="pct"/>
            <w:tcBorders>
              <w:top w:val="single" w:sz="6" w:space="0" w:color="auto"/>
              <w:left w:val="single" w:sz="6" w:space="0" w:color="auto"/>
              <w:bottom w:val="single" w:sz="6" w:space="0" w:color="auto"/>
              <w:right w:val="single" w:sz="6" w:space="0" w:color="auto"/>
            </w:tcBorders>
            <w:shd w:val="clear" w:color="auto" w:fill="FFFFFF"/>
            <w:vAlign w:val="center"/>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07-05-001-04</w:t>
            </w:r>
          </w:p>
        </w:tc>
      </w:tr>
      <w:tr w:rsidR="0002164E" w:rsidRPr="00981BEB" w:rsidTr="0002164E">
        <w:trPr>
          <w:trHeight w:val="20"/>
          <w:jc w:val="center"/>
        </w:trPr>
        <w:tc>
          <w:tcPr>
            <w:tcW w:w="259" w:type="pct"/>
            <w:tcBorders>
              <w:top w:val="single" w:sz="6" w:space="0" w:color="auto"/>
              <w:left w:val="single" w:sz="6" w:space="0" w:color="auto"/>
              <w:bottom w:val="nil"/>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1</w:t>
            </w:r>
          </w:p>
        </w:tc>
        <w:tc>
          <w:tcPr>
            <w:tcW w:w="546" w:type="pct"/>
            <w:tcBorders>
              <w:top w:val="single" w:sz="6" w:space="0" w:color="auto"/>
              <w:left w:val="single" w:sz="6" w:space="0" w:color="auto"/>
              <w:bottom w:val="nil"/>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c>
          <w:tcPr>
            <w:tcW w:w="2285" w:type="pct"/>
            <w:tcBorders>
              <w:top w:val="single" w:sz="6" w:space="0" w:color="auto"/>
              <w:left w:val="single" w:sz="6" w:space="0" w:color="auto"/>
              <w:bottom w:val="nil"/>
              <w:right w:val="single" w:sz="6" w:space="0" w:color="auto"/>
            </w:tcBorders>
            <w:shd w:val="clear" w:color="auto" w:fill="FFFFFF"/>
            <w:hideMark/>
          </w:tcPr>
          <w:p w:rsidR="0002164E" w:rsidRPr="00981BEB" w:rsidRDefault="0002164E">
            <w:pPr>
              <w:overflowPunct w:val="0"/>
              <w:autoSpaceDE w:val="0"/>
              <w:autoSpaceDN w:val="0"/>
              <w:adjustRightInd w:val="0"/>
              <w:rPr>
                <w:rFonts w:ascii="Times New Roman" w:hAnsi="Times New Roman"/>
                <w:sz w:val="20"/>
                <w:szCs w:val="20"/>
              </w:rPr>
            </w:pPr>
            <w:r w:rsidRPr="00981BEB">
              <w:rPr>
                <w:rFonts w:ascii="Times New Roman" w:hAnsi="Times New Roman"/>
                <w:sz w:val="20"/>
                <w:szCs w:val="20"/>
              </w:rPr>
              <w:t>Затраты труда рабочих-строителей</w:t>
            </w:r>
          </w:p>
        </w:tc>
        <w:tc>
          <w:tcPr>
            <w:tcW w:w="404" w:type="pct"/>
            <w:tcBorders>
              <w:top w:val="single" w:sz="6" w:space="0" w:color="auto"/>
              <w:left w:val="single" w:sz="6" w:space="0" w:color="auto"/>
              <w:bottom w:val="nil"/>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чел.-ч</w:t>
            </w:r>
          </w:p>
        </w:tc>
        <w:tc>
          <w:tcPr>
            <w:tcW w:w="379" w:type="pct"/>
            <w:tcBorders>
              <w:top w:val="single" w:sz="6" w:space="0" w:color="auto"/>
              <w:left w:val="single" w:sz="6" w:space="0" w:color="auto"/>
              <w:bottom w:val="nil"/>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c>
          <w:tcPr>
            <w:tcW w:w="379" w:type="pct"/>
            <w:tcBorders>
              <w:top w:val="single" w:sz="6" w:space="0" w:color="auto"/>
              <w:left w:val="single" w:sz="6" w:space="0" w:color="auto"/>
              <w:bottom w:val="nil"/>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c>
          <w:tcPr>
            <w:tcW w:w="372" w:type="pct"/>
            <w:tcBorders>
              <w:top w:val="single" w:sz="6" w:space="0" w:color="auto"/>
              <w:left w:val="single" w:sz="6" w:space="0" w:color="auto"/>
              <w:bottom w:val="nil"/>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104,01</w:t>
            </w:r>
          </w:p>
        </w:tc>
        <w:tc>
          <w:tcPr>
            <w:tcW w:w="377" w:type="pct"/>
            <w:tcBorders>
              <w:top w:val="single" w:sz="6" w:space="0" w:color="auto"/>
              <w:left w:val="single" w:sz="6" w:space="0" w:color="auto"/>
              <w:bottom w:val="nil"/>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r>
      <w:tr w:rsidR="0002164E" w:rsidRPr="00981BEB" w:rsidTr="0002164E">
        <w:trPr>
          <w:trHeight w:val="20"/>
          <w:jc w:val="center"/>
        </w:trPr>
        <w:tc>
          <w:tcPr>
            <w:tcW w:w="259" w:type="pct"/>
            <w:tcBorders>
              <w:top w:val="nil"/>
              <w:left w:val="single" w:sz="6" w:space="0" w:color="auto"/>
              <w:bottom w:val="single" w:sz="6" w:space="0" w:color="auto"/>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1.1</w:t>
            </w:r>
          </w:p>
        </w:tc>
        <w:tc>
          <w:tcPr>
            <w:tcW w:w="546" w:type="pct"/>
            <w:tcBorders>
              <w:top w:val="nil"/>
              <w:left w:val="single" w:sz="6" w:space="0" w:color="auto"/>
              <w:bottom w:val="single" w:sz="6" w:space="0" w:color="auto"/>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c>
          <w:tcPr>
            <w:tcW w:w="2285" w:type="pct"/>
            <w:tcBorders>
              <w:top w:val="nil"/>
              <w:left w:val="single" w:sz="6" w:space="0" w:color="auto"/>
              <w:bottom w:val="single" w:sz="6" w:space="0" w:color="auto"/>
              <w:right w:val="single" w:sz="6" w:space="0" w:color="auto"/>
            </w:tcBorders>
            <w:shd w:val="clear" w:color="auto" w:fill="FFFFFF"/>
            <w:hideMark/>
          </w:tcPr>
          <w:p w:rsidR="0002164E" w:rsidRPr="00981BEB" w:rsidRDefault="0002164E">
            <w:pPr>
              <w:overflowPunct w:val="0"/>
              <w:autoSpaceDE w:val="0"/>
              <w:autoSpaceDN w:val="0"/>
              <w:adjustRightInd w:val="0"/>
              <w:rPr>
                <w:rFonts w:ascii="Times New Roman" w:hAnsi="Times New Roman"/>
                <w:sz w:val="20"/>
                <w:szCs w:val="20"/>
              </w:rPr>
            </w:pPr>
            <w:r w:rsidRPr="00981BEB">
              <w:rPr>
                <w:rFonts w:ascii="Times New Roman" w:hAnsi="Times New Roman"/>
                <w:sz w:val="20"/>
                <w:szCs w:val="20"/>
              </w:rPr>
              <w:t>Средний разряд работы</w:t>
            </w:r>
          </w:p>
        </w:tc>
        <w:tc>
          <w:tcPr>
            <w:tcW w:w="404" w:type="pct"/>
            <w:tcBorders>
              <w:top w:val="nil"/>
              <w:left w:val="single" w:sz="6" w:space="0" w:color="auto"/>
              <w:bottom w:val="single" w:sz="6" w:space="0" w:color="auto"/>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 </w:t>
            </w:r>
          </w:p>
        </w:tc>
        <w:tc>
          <w:tcPr>
            <w:tcW w:w="379" w:type="pct"/>
            <w:tcBorders>
              <w:top w:val="nil"/>
              <w:left w:val="single" w:sz="6" w:space="0" w:color="auto"/>
              <w:bottom w:val="single" w:sz="6" w:space="0" w:color="auto"/>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c>
          <w:tcPr>
            <w:tcW w:w="379" w:type="pct"/>
            <w:tcBorders>
              <w:top w:val="nil"/>
              <w:left w:val="single" w:sz="6" w:space="0" w:color="auto"/>
              <w:bottom w:val="single" w:sz="6" w:space="0" w:color="auto"/>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c>
          <w:tcPr>
            <w:tcW w:w="372" w:type="pct"/>
            <w:tcBorders>
              <w:top w:val="nil"/>
              <w:left w:val="single" w:sz="6" w:space="0" w:color="auto"/>
              <w:bottom w:val="single" w:sz="6" w:space="0" w:color="auto"/>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3,4</w:t>
            </w:r>
          </w:p>
        </w:tc>
        <w:tc>
          <w:tcPr>
            <w:tcW w:w="377" w:type="pct"/>
            <w:tcBorders>
              <w:top w:val="nil"/>
              <w:left w:val="single" w:sz="6" w:space="0" w:color="auto"/>
              <w:bottom w:val="single" w:sz="6" w:space="0" w:color="auto"/>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r>
      <w:tr w:rsidR="0002164E" w:rsidRPr="00981BEB" w:rsidTr="0002164E">
        <w:trPr>
          <w:trHeight w:val="20"/>
          <w:jc w:val="center"/>
        </w:trPr>
        <w:tc>
          <w:tcPr>
            <w:tcW w:w="259" w:type="pct"/>
            <w:tcBorders>
              <w:top w:val="single" w:sz="6" w:space="0" w:color="auto"/>
              <w:left w:val="single" w:sz="6" w:space="0" w:color="auto"/>
              <w:bottom w:val="single" w:sz="6" w:space="0" w:color="auto"/>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2</w:t>
            </w:r>
          </w:p>
        </w:tc>
        <w:tc>
          <w:tcPr>
            <w:tcW w:w="546" w:type="pct"/>
            <w:tcBorders>
              <w:top w:val="single" w:sz="6" w:space="0" w:color="auto"/>
              <w:left w:val="single" w:sz="6" w:space="0" w:color="auto"/>
              <w:bottom w:val="single" w:sz="6" w:space="0" w:color="auto"/>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2</w:t>
            </w:r>
          </w:p>
        </w:tc>
        <w:tc>
          <w:tcPr>
            <w:tcW w:w="2285" w:type="pct"/>
            <w:tcBorders>
              <w:top w:val="single" w:sz="6" w:space="0" w:color="auto"/>
              <w:left w:val="single" w:sz="6" w:space="0" w:color="auto"/>
              <w:bottom w:val="single" w:sz="6" w:space="0" w:color="auto"/>
              <w:right w:val="single" w:sz="6" w:space="0" w:color="auto"/>
            </w:tcBorders>
            <w:shd w:val="clear" w:color="auto" w:fill="FFFFFF"/>
            <w:hideMark/>
          </w:tcPr>
          <w:p w:rsidR="0002164E" w:rsidRPr="00981BEB" w:rsidRDefault="0002164E">
            <w:pPr>
              <w:overflowPunct w:val="0"/>
              <w:autoSpaceDE w:val="0"/>
              <w:autoSpaceDN w:val="0"/>
              <w:adjustRightInd w:val="0"/>
              <w:rPr>
                <w:rFonts w:ascii="Times New Roman" w:hAnsi="Times New Roman"/>
                <w:sz w:val="20"/>
                <w:szCs w:val="20"/>
              </w:rPr>
            </w:pPr>
            <w:r w:rsidRPr="00981BEB">
              <w:rPr>
                <w:rFonts w:ascii="Times New Roman" w:hAnsi="Times New Roman"/>
                <w:sz w:val="20"/>
                <w:szCs w:val="20"/>
              </w:rPr>
              <w:t>Затраты труда машинистов</w:t>
            </w:r>
          </w:p>
        </w:tc>
        <w:tc>
          <w:tcPr>
            <w:tcW w:w="404" w:type="pct"/>
            <w:tcBorders>
              <w:top w:val="single" w:sz="6" w:space="0" w:color="auto"/>
              <w:left w:val="single" w:sz="6" w:space="0" w:color="auto"/>
              <w:bottom w:val="single" w:sz="6" w:space="0" w:color="auto"/>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чел.-ч</w:t>
            </w:r>
          </w:p>
        </w:tc>
        <w:tc>
          <w:tcPr>
            <w:tcW w:w="379" w:type="pct"/>
            <w:tcBorders>
              <w:top w:val="single" w:sz="6" w:space="0" w:color="auto"/>
              <w:left w:val="single" w:sz="6" w:space="0" w:color="auto"/>
              <w:bottom w:val="single" w:sz="6" w:space="0" w:color="auto"/>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c>
          <w:tcPr>
            <w:tcW w:w="379" w:type="pct"/>
            <w:tcBorders>
              <w:top w:val="single" w:sz="6" w:space="0" w:color="auto"/>
              <w:left w:val="single" w:sz="6" w:space="0" w:color="auto"/>
              <w:bottom w:val="single" w:sz="6" w:space="0" w:color="auto"/>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c>
          <w:tcPr>
            <w:tcW w:w="372" w:type="pct"/>
            <w:tcBorders>
              <w:top w:val="single" w:sz="6" w:space="0" w:color="auto"/>
              <w:left w:val="single" w:sz="6" w:space="0" w:color="auto"/>
              <w:bottom w:val="single" w:sz="6" w:space="0" w:color="auto"/>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37,15</w:t>
            </w:r>
          </w:p>
        </w:tc>
        <w:tc>
          <w:tcPr>
            <w:tcW w:w="377" w:type="pct"/>
            <w:tcBorders>
              <w:top w:val="single" w:sz="6" w:space="0" w:color="auto"/>
              <w:left w:val="single" w:sz="6" w:space="0" w:color="auto"/>
              <w:bottom w:val="single" w:sz="6" w:space="0" w:color="auto"/>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r>
      <w:tr w:rsidR="0002164E" w:rsidRPr="00981BEB" w:rsidTr="0002164E">
        <w:trPr>
          <w:trHeight w:val="20"/>
          <w:jc w:val="center"/>
        </w:trPr>
        <w:tc>
          <w:tcPr>
            <w:tcW w:w="259" w:type="pct"/>
            <w:tcBorders>
              <w:top w:val="single" w:sz="6" w:space="0" w:color="auto"/>
              <w:left w:val="single" w:sz="6" w:space="0" w:color="auto"/>
              <w:bottom w:val="nil"/>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3</w:t>
            </w:r>
          </w:p>
        </w:tc>
        <w:tc>
          <w:tcPr>
            <w:tcW w:w="546" w:type="pct"/>
            <w:tcBorders>
              <w:top w:val="single" w:sz="6" w:space="0" w:color="auto"/>
              <w:left w:val="single" w:sz="6" w:space="0" w:color="auto"/>
              <w:bottom w:val="nil"/>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c>
          <w:tcPr>
            <w:tcW w:w="2285" w:type="pct"/>
            <w:tcBorders>
              <w:top w:val="single" w:sz="6" w:space="0" w:color="auto"/>
              <w:left w:val="single" w:sz="6" w:space="0" w:color="auto"/>
              <w:bottom w:val="nil"/>
              <w:right w:val="single" w:sz="6" w:space="0" w:color="auto"/>
            </w:tcBorders>
            <w:shd w:val="clear" w:color="auto" w:fill="FFFFFF"/>
            <w:hideMark/>
          </w:tcPr>
          <w:p w:rsidR="0002164E" w:rsidRPr="00981BEB" w:rsidRDefault="0002164E">
            <w:pPr>
              <w:overflowPunct w:val="0"/>
              <w:autoSpaceDE w:val="0"/>
              <w:autoSpaceDN w:val="0"/>
              <w:adjustRightInd w:val="0"/>
              <w:rPr>
                <w:rFonts w:ascii="Times New Roman" w:hAnsi="Times New Roman"/>
                <w:sz w:val="20"/>
                <w:szCs w:val="20"/>
              </w:rPr>
            </w:pPr>
            <w:r w:rsidRPr="00981BEB">
              <w:rPr>
                <w:rFonts w:ascii="Times New Roman" w:hAnsi="Times New Roman"/>
                <w:sz w:val="20"/>
                <w:szCs w:val="20"/>
              </w:rPr>
              <w:t>МАШИНЫ И МЕХАНИЗМЫ</w:t>
            </w:r>
          </w:p>
        </w:tc>
        <w:tc>
          <w:tcPr>
            <w:tcW w:w="404" w:type="pct"/>
            <w:tcBorders>
              <w:top w:val="single" w:sz="6" w:space="0" w:color="auto"/>
              <w:left w:val="single" w:sz="6" w:space="0" w:color="auto"/>
              <w:bottom w:val="nil"/>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 </w:t>
            </w:r>
          </w:p>
        </w:tc>
        <w:tc>
          <w:tcPr>
            <w:tcW w:w="379" w:type="pct"/>
            <w:tcBorders>
              <w:top w:val="single" w:sz="6" w:space="0" w:color="auto"/>
              <w:left w:val="single" w:sz="6" w:space="0" w:color="auto"/>
              <w:bottom w:val="nil"/>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c>
          <w:tcPr>
            <w:tcW w:w="379" w:type="pct"/>
            <w:tcBorders>
              <w:top w:val="single" w:sz="6" w:space="0" w:color="auto"/>
              <w:left w:val="single" w:sz="6" w:space="0" w:color="auto"/>
              <w:bottom w:val="nil"/>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c>
          <w:tcPr>
            <w:tcW w:w="372" w:type="pct"/>
            <w:tcBorders>
              <w:top w:val="single" w:sz="6" w:space="0" w:color="auto"/>
              <w:left w:val="single" w:sz="6" w:space="0" w:color="auto"/>
              <w:bottom w:val="nil"/>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 </w:t>
            </w:r>
          </w:p>
        </w:tc>
        <w:tc>
          <w:tcPr>
            <w:tcW w:w="377" w:type="pct"/>
            <w:tcBorders>
              <w:top w:val="single" w:sz="6" w:space="0" w:color="auto"/>
              <w:left w:val="single" w:sz="6" w:space="0" w:color="auto"/>
              <w:bottom w:val="nil"/>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r>
      <w:tr w:rsidR="0002164E" w:rsidRPr="00981BEB" w:rsidTr="0002164E">
        <w:trPr>
          <w:trHeight w:val="20"/>
          <w:jc w:val="center"/>
        </w:trPr>
        <w:tc>
          <w:tcPr>
            <w:tcW w:w="259" w:type="pct"/>
            <w:tcBorders>
              <w:top w:val="nil"/>
              <w:left w:val="single" w:sz="6" w:space="0" w:color="auto"/>
              <w:bottom w:val="nil"/>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3.1</w:t>
            </w:r>
          </w:p>
        </w:tc>
        <w:tc>
          <w:tcPr>
            <w:tcW w:w="546" w:type="pct"/>
            <w:tcBorders>
              <w:top w:val="nil"/>
              <w:left w:val="single" w:sz="6" w:space="0" w:color="auto"/>
              <w:bottom w:val="nil"/>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021141</w:t>
            </w:r>
          </w:p>
        </w:tc>
        <w:tc>
          <w:tcPr>
            <w:tcW w:w="2285" w:type="pct"/>
            <w:tcBorders>
              <w:top w:val="nil"/>
              <w:left w:val="single" w:sz="6" w:space="0" w:color="auto"/>
              <w:bottom w:val="nil"/>
              <w:right w:val="single" w:sz="6" w:space="0" w:color="auto"/>
            </w:tcBorders>
            <w:shd w:val="clear" w:color="auto" w:fill="FFFFFF"/>
            <w:hideMark/>
          </w:tcPr>
          <w:p w:rsidR="0002164E" w:rsidRPr="00981BEB" w:rsidRDefault="0002164E">
            <w:pPr>
              <w:overflowPunct w:val="0"/>
              <w:autoSpaceDE w:val="0"/>
              <w:autoSpaceDN w:val="0"/>
              <w:adjustRightInd w:val="0"/>
              <w:rPr>
                <w:rFonts w:ascii="Times New Roman" w:hAnsi="Times New Roman"/>
                <w:sz w:val="20"/>
                <w:szCs w:val="20"/>
              </w:rPr>
            </w:pPr>
            <w:r w:rsidRPr="00981BEB">
              <w:rPr>
                <w:rFonts w:ascii="Times New Roman" w:hAnsi="Times New Roman"/>
                <w:sz w:val="20"/>
                <w:szCs w:val="20"/>
              </w:rPr>
              <w:t>Краны на автомобильном ходу при работе на других видах строительства 10 т</w:t>
            </w:r>
          </w:p>
        </w:tc>
        <w:tc>
          <w:tcPr>
            <w:tcW w:w="404" w:type="pct"/>
            <w:tcBorders>
              <w:top w:val="nil"/>
              <w:left w:val="single" w:sz="6" w:space="0" w:color="auto"/>
              <w:bottom w:val="nil"/>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маш.-ч</w:t>
            </w:r>
          </w:p>
        </w:tc>
        <w:tc>
          <w:tcPr>
            <w:tcW w:w="379" w:type="pct"/>
            <w:tcBorders>
              <w:top w:val="nil"/>
              <w:left w:val="single" w:sz="6" w:space="0" w:color="auto"/>
              <w:bottom w:val="nil"/>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c>
          <w:tcPr>
            <w:tcW w:w="379" w:type="pct"/>
            <w:tcBorders>
              <w:top w:val="nil"/>
              <w:left w:val="single" w:sz="6" w:space="0" w:color="auto"/>
              <w:bottom w:val="nil"/>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c>
          <w:tcPr>
            <w:tcW w:w="372" w:type="pct"/>
            <w:tcBorders>
              <w:top w:val="nil"/>
              <w:left w:val="single" w:sz="6" w:space="0" w:color="auto"/>
              <w:bottom w:val="nil"/>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7,25</w:t>
            </w:r>
          </w:p>
        </w:tc>
        <w:tc>
          <w:tcPr>
            <w:tcW w:w="377" w:type="pct"/>
            <w:tcBorders>
              <w:top w:val="nil"/>
              <w:left w:val="single" w:sz="6" w:space="0" w:color="auto"/>
              <w:bottom w:val="nil"/>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r>
      <w:tr w:rsidR="0002164E" w:rsidRPr="00981BEB" w:rsidTr="0002164E">
        <w:trPr>
          <w:trHeight w:val="20"/>
          <w:jc w:val="center"/>
        </w:trPr>
        <w:tc>
          <w:tcPr>
            <w:tcW w:w="259" w:type="pct"/>
            <w:tcBorders>
              <w:top w:val="nil"/>
              <w:left w:val="single" w:sz="6" w:space="0" w:color="auto"/>
              <w:bottom w:val="nil"/>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3.2</w:t>
            </w:r>
          </w:p>
        </w:tc>
        <w:tc>
          <w:tcPr>
            <w:tcW w:w="546" w:type="pct"/>
            <w:tcBorders>
              <w:top w:val="nil"/>
              <w:left w:val="single" w:sz="6" w:space="0" w:color="auto"/>
              <w:bottom w:val="nil"/>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021243</w:t>
            </w:r>
          </w:p>
        </w:tc>
        <w:tc>
          <w:tcPr>
            <w:tcW w:w="2285" w:type="pct"/>
            <w:tcBorders>
              <w:top w:val="nil"/>
              <w:left w:val="single" w:sz="6" w:space="0" w:color="auto"/>
              <w:bottom w:val="nil"/>
              <w:right w:val="single" w:sz="6" w:space="0" w:color="auto"/>
            </w:tcBorders>
            <w:shd w:val="clear" w:color="auto" w:fill="FFFFFF"/>
            <w:hideMark/>
          </w:tcPr>
          <w:p w:rsidR="0002164E" w:rsidRPr="00981BEB" w:rsidRDefault="0002164E">
            <w:pPr>
              <w:overflowPunct w:val="0"/>
              <w:autoSpaceDE w:val="0"/>
              <w:autoSpaceDN w:val="0"/>
              <w:adjustRightInd w:val="0"/>
              <w:rPr>
                <w:rFonts w:ascii="Times New Roman" w:hAnsi="Times New Roman"/>
                <w:sz w:val="20"/>
                <w:szCs w:val="20"/>
              </w:rPr>
            </w:pPr>
            <w:r w:rsidRPr="00981BEB">
              <w:rPr>
                <w:rFonts w:ascii="Times New Roman" w:hAnsi="Times New Roman"/>
                <w:sz w:val="20"/>
                <w:szCs w:val="20"/>
              </w:rPr>
              <w:t>Краны на гусеничном ходу при работе на других видах строительства до 16 т</w:t>
            </w:r>
          </w:p>
        </w:tc>
        <w:tc>
          <w:tcPr>
            <w:tcW w:w="404" w:type="pct"/>
            <w:tcBorders>
              <w:top w:val="nil"/>
              <w:left w:val="single" w:sz="6" w:space="0" w:color="auto"/>
              <w:bottom w:val="nil"/>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маш.-ч</w:t>
            </w:r>
          </w:p>
        </w:tc>
        <w:tc>
          <w:tcPr>
            <w:tcW w:w="379" w:type="pct"/>
            <w:tcBorders>
              <w:top w:val="nil"/>
              <w:left w:val="single" w:sz="6" w:space="0" w:color="auto"/>
              <w:bottom w:val="nil"/>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c>
          <w:tcPr>
            <w:tcW w:w="379" w:type="pct"/>
            <w:tcBorders>
              <w:top w:val="nil"/>
              <w:left w:val="single" w:sz="6" w:space="0" w:color="auto"/>
              <w:bottom w:val="nil"/>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c>
          <w:tcPr>
            <w:tcW w:w="372" w:type="pct"/>
            <w:tcBorders>
              <w:top w:val="nil"/>
              <w:left w:val="single" w:sz="6" w:space="0" w:color="auto"/>
              <w:bottom w:val="nil"/>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29,9</w:t>
            </w:r>
          </w:p>
        </w:tc>
        <w:tc>
          <w:tcPr>
            <w:tcW w:w="377" w:type="pct"/>
            <w:tcBorders>
              <w:top w:val="nil"/>
              <w:left w:val="single" w:sz="6" w:space="0" w:color="auto"/>
              <w:bottom w:val="nil"/>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r>
      <w:tr w:rsidR="0002164E" w:rsidRPr="00981BEB" w:rsidTr="0002164E">
        <w:trPr>
          <w:trHeight w:val="20"/>
          <w:jc w:val="center"/>
        </w:trPr>
        <w:tc>
          <w:tcPr>
            <w:tcW w:w="259" w:type="pct"/>
            <w:tcBorders>
              <w:top w:val="nil"/>
              <w:left w:val="single" w:sz="6" w:space="0" w:color="auto"/>
              <w:bottom w:val="single" w:sz="6" w:space="0" w:color="auto"/>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3.3</w:t>
            </w:r>
          </w:p>
        </w:tc>
        <w:tc>
          <w:tcPr>
            <w:tcW w:w="546" w:type="pct"/>
            <w:tcBorders>
              <w:top w:val="nil"/>
              <w:left w:val="single" w:sz="6" w:space="0" w:color="auto"/>
              <w:bottom w:val="single" w:sz="6" w:space="0" w:color="auto"/>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400001</w:t>
            </w:r>
          </w:p>
        </w:tc>
        <w:tc>
          <w:tcPr>
            <w:tcW w:w="2285" w:type="pct"/>
            <w:tcBorders>
              <w:top w:val="nil"/>
              <w:left w:val="single" w:sz="6" w:space="0" w:color="auto"/>
              <w:bottom w:val="single" w:sz="6" w:space="0" w:color="auto"/>
              <w:right w:val="single" w:sz="6" w:space="0" w:color="auto"/>
            </w:tcBorders>
            <w:shd w:val="clear" w:color="auto" w:fill="FFFFFF"/>
            <w:hideMark/>
          </w:tcPr>
          <w:p w:rsidR="0002164E" w:rsidRPr="00981BEB" w:rsidRDefault="0002164E">
            <w:pPr>
              <w:overflowPunct w:val="0"/>
              <w:autoSpaceDE w:val="0"/>
              <w:autoSpaceDN w:val="0"/>
              <w:adjustRightInd w:val="0"/>
              <w:rPr>
                <w:rFonts w:ascii="Times New Roman" w:hAnsi="Times New Roman"/>
                <w:sz w:val="20"/>
                <w:szCs w:val="20"/>
              </w:rPr>
            </w:pPr>
            <w:r w:rsidRPr="00981BEB">
              <w:rPr>
                <w:rFonts w:ascii="Times New Roman" w:hAnsi="Times New Roman"/>
                <w:sz w:val="20"/>
                <w:szCs w:val="20"/>
              </w:rPr>
              <w:t>Автомобили бортовые, грузоподъемность до 5 т</w:t>
            </w:r>
          </w:p>
        </w:tc>
        <w:tc>
          <w:tcPr>
            <w:tcW w:w="404" w:type="pct"/>
            <w:tcBorders>
              <w:top w:val="nil"/>
              <w:left w:val="single" w:sz="6" w:space="0" w:color="auto"/>
              <w:bottom w:val="single" w:sz="6" w:space="0" w:color="auto"/>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маш.-ч</w:t>
            </w:r>
          </w:p>
        </w:tc>
        <w:tc>
          <w:tcPr>
            <w:tcW w:w="379" w:type="pct"/>
            <w:tcBorders>
              <w:top w:val="nil"/>
              <w:left w:val="single" w:sz="6" w:space="0" w:color="auto"/>
              <w:bottom w:val="single" w:sz="6" w:space="0" w:color="auto"/>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c>
          <w:tcPr>
            <w:tcW w:w="379" w:type="pct"/>
            <w:tcBorders>
              <w:top w:val="nil"/>
              <w:left w:val="single" w:sz="6" w:space="0" w:color="auto"/>
              <w:bottom w:val="single" w:sz="6" w:space="0" w:color="auto"/>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c>
          <w:tcPr>
            <w:tcW w:w="372" w:type="pct"/>
            <w:tcBorders>
              <w:top w:val="nil"/>
              <w:left w:val="single" w:sz="6" w:space="0" w:color="auto"/>
              <w:bottom w:val="single" w:sz="6" w:space="0" w:color="auto"/>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10,87</w:t>
            </w:r>
          </w:p>
        </w:tc>
        <w:tc>
          <w:tcPr>
            <w:tcW w:w="377" w:type="pct"/>
            <w:tcBorders>
              <w:top w:val="nil"/>
              <w:left w:val="single" w:sz="6" w:space="0" w:color="auto"/>
              <w:bottom w:val="single" w:sz="6" w:space="0" w:color="auto"/>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r>
      <w:tr w:rsidR="0002164E" w:rsidRPr="00981BEB" w:rsidTr="0002164E">
        <w:trPr>
          <w:trHeight w:val="20"/>
          <w:jc w:val="center"/>
        </w:trPr>
        <w:tc>
          <w:tcPr>
            <w:tcW w:w="259" w:type="pct"/>
            <w:tcBorders>
              <w:top w:val="single" w:sz="6" w:space="0" w:color="auto"/>
              <w:left w:val="single" w:sz="6" w:space="0" w:color="auto"/>
              <w:bottom w:val="nil"/>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4</w:t>
            </w:r>
          </w:p>
        </w:tc>
        <w:tc>
          <w:tcPr>
            <w:tcW w:w="546" w:type="pct"/>
            <w:tcBorders>
              <w:top w:val="single" w:sz="6" w:space="0" w:color="auto"/>
              <w:left w:val="single" w:sz="6" w:space="0" w:color="auto"/>
              <w:bottom w:val="nil"/>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c>
          <w:tcPr>
            <w:tcW w:w="2285" w:type="pct"/>
            <w:tcBorders>
              <w:top w:val="single" w:sz="6" w:space="0" w:color="auto"/>
              <w:left w:val="single" w:sz="6" w:space="0" w:color="auto"/>
              <w:bottom w:val="nil"/>
              <w:right w:val="single" w:sz="6" w:space="0" w:color="auto"/>
            </w:tcBorders>
            <w:shd w:val="clear" w:color="auto" w:fill="FFFFFF"/>
            <w:hideMark/>
          </w:tcPr>
          <w:p w:rsidR="0002164E" w:rsidRPr="00981BEB" w:rsidRDefault="0002164E">
            <w:pPr>
              <w:overflowPunct w:val="0"/>
              <w:autoSpaceDE w:val="0"/>
              <w:autoSpaceDN w:val="0"/>
              <w:adjustRightInd w:val="0"/>
              <w:rPr>
                <w:rFonts w:ascii="Times New Roman" w:hAnsi="Times New Roman"/>
                <w:sz w:val="20"/>
                <w:szCs w:val="20"/>
              </w:rPr>
            </w:pPr>
            <w:r w:rsidRPr="00981BEB">
              <w:rPr>
                <w:rFonts w:ascii="Times New Roman" w:hAnsi="Times New Roman"/>
                <w:sz w:val="20"/>
                <w:szCs w:val="20"/>
              </w:rPr>
              <w:t>МАТЕРИАЛЫ</w:t>
            </w:r>
          </w:p>
        </w:tc>
        <w:tc>
          <w:tcPr>
            <w:tcW w:w="404" w:type="pct"/>
            <w:tcBorders>
              <w:top w:val="single" w:sz="6" w:space="0" w:color="auto"/>
              <w:left w:val="single" w:sz="6" w:space="0" w:color="auto"/>
              <w:bottom w:val="nil"/>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 </w:t>
            </w:r>
          </w:p>
        </w:tc>
        <w:tc>
          <w:tcPr>
            <w:tcW w:w="379" w:type="pct"/>
            <w:tcBorders>
              <w:top w:val="single" w:sz="6" w:space="0" w:color="auto"/>
              <w:left w:val="single" w:sz="6" w:space="0" w:color="auto"/>
              <w:bottom w:val="nil"/>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c>
          <w:tcPr>
            <w:tcW w:w="379" w:type="pct"/>
            <w:tcBorders>
              <w:top w:val="single" w:sz="6" w:space="0" w:color="auto"/>
              <w:left w:val="single" w:sz="6" w:space="0" w:color="auto"/>
              <w:bottom w:val="nil"/>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c>
          <w:tcPr>
            <w:tcW w:w="372" w:type="pct"/>
            <w:tcBorders>
              <w:top w:val="single" w:sz="6" w:space="0" w:color="auto"/>
              <w:left w:val="single" w:sz="6" w:space="0" w:color="auto"/>
              <w:bottom w:val="nil"/>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 </w:t>
            </w:r>
          </w:p>
        </w:tc>
        <w:tc>
          <w:tcPr>
            <w:tcW w:w="377" w:type="pct"/>
            <w:tcBorders>
              <w:top w:val="single" w:sz="6" w:space="0" w:color="auto"/>
              <w:left w:val="single" w:sz="6" w:space="0" w:color="auto"/>
              <w:bottom w:val="nil"/>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r>
      <w:tr w:rsidR="0002164E" w:rsidRPr="00981BEB" w:rsidTr="0002164E">
        <w:trPr>
          <w:trHeight w:val="20"/>
          <w:jc w:val="center"/>
        </w:trPr>
        <w:tc>
          <w:tcPr>
            <w:tcW w:w="259" w:type="pct"/>
            <w:tcBorders>
              <w:top w:val="nil"/>
              <w:left w:val="single" w:sz="6" w:space="0" w:color="auto"/>
              <w:bottom w:val="nil"/>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4.1</w:t>
            </w:r>
          </w:p>
        </w:tc>
        <w:tc>
          <w:tcPr>
            <w:tcW w:w="546" w:type="pct"/>
            <w:tcBorders>
              <w:top w:val="nil"/>
              <w:left w:val="single" w:sz="6" w:space="0" w:color="auto"/>
              <w:bottom w:val="nil"/>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401-9021</w:t>
            </w:r>
          </w:p>
        </w:tc>
        <w:tc>
          <w:tcPr>
            <w:tcW w:w="2285" w:type="pct"/>
            <w:tcBorders>
              <w:top w:val="nil"/>
              <w:left w:val="single" w:sz="6" w:space="0" w:color="auto"/>
              <w:bottom w:val="nil"/>
              <w:right w:val="single" w:sz="6" w:space="0" w:color="auto"/>
            </w:tcBorders>
            <w:shd w:val="clear" w:color="auto" w:fill="FFFFFF"/>
            <w:hideMark/>
          </w:tcPr>
          <w:p w:rsidR="0002164E" w:rsidRPr="00981BEB" w:rsidRDefault="0002164E">
            <w:pPr>
              <w:overflowPunct w:val="0"/>
              <w:autoSpaceDE w:val="0"/>
              <w:autoSpaceDN w:val="0"/>
              <w:adjustRightInd w:val="0"/>
              <w:rPr>
                <w:rFonts w:ascii="Times New Roman" w:hAnsi="Times New Roman"/>
                <w:sz w:val="20"/>
                <w:szCs w:val="20"/>
              </w:rPr>
            </w:pPr>
            <w:r w:rsidRPr="00981BEB">
              <w:rPr>
                <w:rFonts w:ascii="Times New Roman" w:hAnsi="Times New Roman"/>
                <w:sz w:val="20"/>
                <w:szCs w:val="20"/>
              </w:rPr>
              <w:t>Бетон</w:t>
            </w:r>
          </w:p>
        </w:tc>
        <w:tc>
          <w:tcPr>
            <w:tcW w:w="404" w:type="pct"/>
            <w:tcBorders>
              <w:top w:val="nil"/>
              <w:left w:val="single" w:sz="6" w:space="0" w:color="auto"/>
              <w:bottom w:val="nil"/>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м3</w:t>
            </w:r>
          </w:p>
        </w:tc>
        <w:tc>
          <w:tcPr>
            <w:tcW w:w="379" w:type="pct"/>
            <w:tcBorders>
              <w:top w:val="nil"/>
              <w:left w:val="single" w:sz="6" w:space="0" w:color="auto"/>
              <w:bottom w:val="nil"/>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c>
          <w:tcPr>
            <w:tcW w:w="379" w:type="pct"/>
            <w:tcBorders>
              <w:top w:val="nil"/>
              <w:left w:val="single" w:sz="6" w:space="0" w:color="auto"/>
              <w:bottom w:val="nil"/>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c>
          <w:tcPr>
            <w:tcW w:w="372" w:type="pct"/>
            <w:tcBorders>
              <w:top w:val="nil"/>
              <w:left w:val="single" w:sz="6" w:space="0" w:color="auto"/>
              <w:bottom w:val="nil"/>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0,47</w:t>
            </w:r>
          </w:p>
        </w:tc>
        <w:tc>
          <w:tcPr>
            <w:tcW w:w="377" w:type="pct"/>
            <w:tcBorders>
              <w:top w:val="nil"/>
              <w:left w:val="single" w:sz="6" w:space="0" w:color="auto"/>
              <w:bottom w:val="nil"/>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r>
      <w:tr w:rsidR="0002164E" w:rsidRPr="00981BEB" w:rsidTr="0002164E">
        <w:trPr>
          <w:trHeight w:val="20"/>
          <w:jc w:val="center"/>
        </w:trPr>
        <w:tc>
          <w:tcPr>
            <w:tcW w:w="259" w:type="pct"/>
            <w:tcBorders>
              <w:top w:val="nil"/>
              <w:left w:val="single" w:sz="6" w:space="0" w:color="auto"/>
              <w:bottom w:val="nil"/>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4.2</w:t>
            </w:r>
          </w:p>
        </w:tc>
        <w:tc>
          <w:tcPr>
            <w:tcW w:w="546" w:type="pct"/>
            <w:tcBorders>
              <w:top w:val="nil"/>
              <w:left w:val="single" w:sz="6" w:space="0" w:color="auto"/>
              <w:bottom w:val="nil"/>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402-0004</w:t>
            </w:r>
          </w:p>
        </w:tc>
        <w:tc>
          <w:tcPr>
            <w:tcW w:w="2285" w:type="pct"/>
            <w:tcBorders>
              <w:top w:val="nil"/>
              <w:left w:val="single" w:sz="6" w:space="0" w:color="auto"/>
              <w:bottom w:val="nil"/>
              <w:right w:val="single" w:sz="6" w:space="0" w:color="auto"/>
            </w:tcBorders>
            <w:shd w:val="clear" w:color="auto" w:fill="FFFFFF"/>
            <w:hideMark/>
          </w:tcPr>
          <w:p w:rsidR="0002164E" w:rsidRPr="00981BEB" w:rsidRDefault="0002164E">
            <w:pPr>
              <w:overflowPunct w:val="0"/>
              <w:autoSpaceDE w:val="0"/>
              <w:autoSpaceDN w:val="0"/>
              <w:adjustRightInd w:val="0"/>
              <w:rPr>
                <w:rFonts w:ascii="Times New Roman" w:hAnsi="Times New Roman"/>
                <w:sz w:val="20"/>
                <w:szCs w:val="20"/>
              </w:rPr>
            </w:pPr>
            <w:r w:rsidRPr="00981BEB">
              <w:rPr>
                <w:rFonts w:ascii="Times New Roman" w:hAnsi="Times New Roman"/>
                <w:sz w:val="20"/>
                <w:szCs w:val="20"/>
              </w:rPr>
              <w:t>Раствор готовый кладочный цементный марки 100</w:t>
            </w:r>
          </w:p>
        </w:tc>
        <w:tc>
          <w:tcPr>
            <w:tcW w:w="404" w:type="pct"/>
            <w:tcBorders>
              <w:top w:val="nil"/>
              <w:left w:val="single" w:sz="6" w:space="0" w:color="auto"/>
              <w:bottom w:val="nil"/>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м3</w:t>
            </w:r>
          </w:p>
        </w:tc>
        <w:tc>
          <w:tcPr>
            <w:tcW w:w="379" w:type="pct"/>
            <w:tcBorders>
              <w:top w:val="nil"/>
              <w:left w:val="single" w:sz="6" w:space="0" w:color="auto"/>
              <w:bottom w:val="nil"/>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c>
          <w:tcPr>
            <w:tcW w:w="379" w:type="pct"/>
            <w:tcBorders>
              <w:top w:val="nil"/>
              <w:left w:val="single" w:sz="6" w:space="0" w:color="auto"/>
              <w:bottom w:val="nil"/>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c>
          <w:tcPr>
            <w:tcW w:w="372" w:type="pct"/>
            <w:tcBorders>
              <w:top w:val="nil"/>
              <w:left w:val="single" w:sz="6" w:space="0" w:color="auto"/>
              <w:bottom w:val="nil"/>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2,95</w:t>
            </w:r>
          </w:p>
        </w:tc>
        <w:tc>
          <w:tcPr>
            <w:tcW w:w="377" w:type="pct"/>
            <w:tcBorders>
              <w:top w:val="nil"/>
              <w:left w:val="single" w:sz="6" w:space="0" w:color="auto"/>
              <w:bottom w:val="nil"/>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r>
      <w:tr w:rsidR="0002164E" w:rsidRPr="00981BEB" w:rsidTr="0002164E">
        <w:trPr>
          <w:trHeight w:val="20"/>
          <w:jc w:val="center"/>
        </w:trPr>
        <w:tc>
          <w:tcPr>
            <w:tcW w:w="259" w:type="pct"/>
            <w:tcBorders>
              <w:top w:val="nil"/>
              <w:left w:val="single" w:sz="6" w:space="0" w:color="auto"/>
              <w:bottom w:val="single" w:sz="6" w:space="0" w:color="auto"/>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c>
          <w:tcPr>
            <w:tcW w:w="546" w:type="pct"/>
            <w:tcBorders>
              <w:top w:val="nil"/>
              <w:left w:val="single" w:sz="6" w:space="0" w:color="auto"/>
              <w:bottom w:val="single" w:sz="6" w:space="0" w:color="auto"/>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c>
          <w:tcPr>
            <w:tcW w:w="2285" w:type="pct"/>
            <w:tcBorders>
              <w:top w:val="nil"/>
              <w:left w:val="single" w:sz="6" w:space="0" w:color="auto"/>
              <w:bottom w:val="single" w:sz="6" w:space="0" w:color="auto"/>
              <w:right w:val="single" w:sz="6" w:space="0" w:color="auto"/>
            </w:tcBorders>
            <w:shd w:val="clear" w:color="auto" w:fill="FFFFFF"/>
            <w:hideMark/>
          </w:tcPr>
          <w:p w:rsidR="0002164E" w:rsidRPr="00981BEB" w:rsidRDefault="0002164E">
            <w:pPr>
              <w:overflowPunct w:val="0"/>
              <w:autoSpaceDE w:val="0"/>
              <w:autoSpaceDN w:val="0"/>
              <w:adjustRightInd w:val="0"/>
              <w:rPr>
                <w:rFonts w:ascii="Times New Roman" w:hAnsi="Times New Roman"/>
                <w:sz w:val="20"/>
                <w:szCs w:val="20"/>
              </w:rPr>
            </w:pPr>
            <w:r w:rsidRPr="00981BEB">
              <w:rPr>
                <w:rFonts w:ascii="Times New Roman" w:hAnsi="Times New Roman"/>
                <w:sz w:val="20"/>
                <w:szCs w:val="20"/>
              </w:rPr>
              <w:t>Неучтенный материал</w:t>
            </w:r>
          </w:p>
        </w:tc>
        <w:tc>
          <w:tcPr>
            <w:tcW w:w="404" w:type="pct"/>
            <w:tcBorders>
              <w:top w:val="nil"/>
              <w:left w:val="single" w:sz="6" w:space="0" w:color="auto"/>
              <w:bottom w:val="single" w:sz="6" w:space="0" w:color="auto"/>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c>
          <w:tcPr>
            <w:tcW w:w="379" w:type="pct"/>
            <w:tcBorders>
              <w:top w:val="nil"/>
              <w:left w:val="single" w:sz="6" w:space="0" w:color="auto"/>
              <w:bottom w:val="single" w:sz="6" w:space="0" w:color="auto"/>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c>
          <w:tcPr>
            <w:tcW w:w="379" w:type="pct"/>
            <w:tcBorders>
              <w:top w:val="nil"/>
              <w:left w:val="single" w:sz="6" w:space="0" w:color="auto"/>
              <w:bottom w:val="single" w:sz="6" w:space="0" w:color="auto"/>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c>
          <w:tcPr>
            <w:tcW w:w="372" w:type="pct"/>
            <w:tcBorders>
              <w:top w:val="nil"/>
              <w:left w:val="single" w:sz="6" w:space="0" w:color="auto"/>
              <w:bottom w:val="single" w:sz="6" w:space="0" w:color="auto"/>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c>
          <w:tcPr>
            <w:tcW w:w="377" w:type="pct"/>
            <w:tcBorders>
              <w:top w:val="nil"/>
              <w:left w:val="single" w:sz="6" w:space="0" w:color="auto"/>
              <w:bottom w:val="single" w:sz="6" w:space="0" w:color="auto"/>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r>
      <w:tr w:rsidR="0002164E" w:rsidRPr="00981BEB" w:rsidTr="0002164E">
        <w:trPr>
          <w:trHeight w:val="20"/>
          <w:jc w:val="center"/>
        </w:trPr>
        <w:tc>
          <w:tcPr>
            <w:tcW w:w="259" w:type="pct"/>
            <w:tcBorders>
              <w:top w:val="nil"/>
              <w:left w:val="single" w:sz="6" w:space="0" w:color="auto"/>
              <w:bottom w:val="single" w:sz="6" w:space="0" w:color="auto"/>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4.3</w:t>
            </w:r>
          </w:p>
        </w:tc>
        <w:tc>
          <w:tcPr>
            <w:tcW w:w="546" w:type="pct"/>
            <w:tcBorders>
              <w:top w:val="nil"/>
              <w:left w:val="single" w:sz="6" w:space="0" w:color="auto"/>
              <w:bottom w:val="single" w:sz="6" w:space="0" w:color="auto"/>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403-9020</w:t>
            </w:r>
          </w:p>
        </w:tc>
        <w:tc>
          <w:tcPr>
            <w:tcW w:w="2285" w:type="pct"/>
            <w:tcBorders>
              <w:top w:val="nil"/>
              <w:left w:val="single" w:sz="6" w:space="0" w:color="auto"/>
              <w:bottom w:val="single" w:sz="6" w:space="0" w:color="auto"/>
              <w:right w:val="single" w:sz="6" w:space="0" w:color="auto"/>
            </w:tcBorders>
            <w:shd w:val="clear" w:color="auto" w:fill="FFFFFF"/>
            <w:hideMark/>
          </w:tcPr>
          <w:p w:rsidR="0002164E" w:rsidRPr="00981BEB" w:rsidRDefault="0002164E">
            <w:pPr>
              <w:overflowPunct w:val="0"/>
              <w:autoSpaceDE w:val="0"/>
              <w:autoSpaceDN w:val="0"/>
              <w:adjustRightInd w:val="0"/>
              <w:rPr>
                <w:rFonts w:ascii="Times New Roman" w:hAnsi="Times New Roman"/>
                <w:sz w:val="20"/>
                <w:szCs w:val="20"/>
              </w:rPr>
            </w:pPr>
            <w:r w:rsidRPr="00981BEB">
              <w:rPr>
                <w:rFonts w:ascii="Times New Roman" w:hAnsi="Times New Roman"/>
                <w:sz w:val="20"/>
                <w:szCs w:val="20"/>
              </w:rPr>
              <w:t>Конструкции сборные железобетонные</w:t>
            </w:r>
          </w:p>
        </w:tc>
        <w:tc>
          <w:tcPr>
            <w:tcW w:w="404" w:type="pct"/>
            <w:tcBorders>
              <w:top w:val="nil"/>
              <w:left w:val="single" w:sz="6" w:space="0" w:color="auto"/>
              <w:bottom w:val="single" w:sz="6" w:space="0" w:color="auto"/>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шт.</w:t>
            </w:r>
          </w:p>
        </w:tc>
        <w:tc>
          <w:tcPr>
            <w:tcW w:w="379" w:type="pct"/>
            <w:tcBorders>
              <w:top w:val="nil"/>
              <w:left w:val="single" w:sz="6" w:space="0" w:color="auto"/>
              <w:bottom w:val="single" w:sz="6" w:space="0" w:color="auto"/>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c>
          <w:tcPr>
            <w:tcW w:w="379" w:type="pct"/>
            <w:tcBorders>
              <w:top w:val="nil"/>
              <w:left w:val="single" w:sz="6" w:space="0" w:color="auto"/>
              <w:bottom w:val="single" w:sz="6" w:space="0" w:color="auto"/>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c>
          <w:tcPr>
            <w:tcW w:w="372" w:type="pct"/>
            <w:tcBorders>
              <w:top w:val="nil"/>
              <w:left w:val="single" w:sz="6" w:space="0" w:color="auto"/>
              <w:bottom w:val="single" w:sz="6" w:space="0" w:color="auto"/>
              <w:right w:val="single" w:sz="6" w:space="0" w:color="auto"/>
            </w:tcBorders>
            <w:shd w:val="clear" w:color="auto" w:fill="FFFFFF"/>
            <w:hideMark/>
          </w:tcPr>
          <w:p w:rsidR="0002164E" w:rsidRPr="00981BEB" w:rsidRDefault="0002164E">
            <w:pPr>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100</w:t>
            </w:r>
          </w:p>
        </w:tc>
        <w:tc>
          <w:tcPr>
            <w:tcW w:w="377" w:type="pct"/>
            <w:tcBorders>
              <w:top w:val="nil"/>
              <w:left w:val="single" w:sz="6" w:space="0" w:color="auto"/>
              <w:bottom w:val="single" w:sz="6" w:space="0" w:color="auto"/>
              <w:right w:val="single" w:sz="6" w:space="0" w:color="auto"/>
            </w:tcBorders>
            <w:shd w:val="clear" w:color="auto" w:fill="FFFFFF"/>
          </w:tcPr>
          <w:p w:rsidR="0002164E" w:rsidRPr="00981BEB" w:rsidRDefault="0002164E">
            <w:pPr>
              <w:overflowPunct w:val="0"/>
              <w:autoSpaceDE w:val="0"/>
              <w:autoSpaceDN w:val="0"/>
              <w:adjustRightInd w:val="0"/>
              <w:jc w:val="center"/>
              <w:rPr>
                <w:rFonts w:ascii="Times New Roman" w:hAnsi="Times New Roman"/>
                <w:sz w:val="20"/>
                <w:szCs w:val="20"/>
              </w:rPr>
            </w:pPr>
          </w:p>
        </w:tc>
      </w:tr>
    </w:tbl>
    <w:p w:rsidR="0002164E" w:rsidRPr="00981BEB" w:rsidRDefault="0002164E" w:rsidP="0002164E">
      <w:pPr>
        <w:overflowPunct w:val="0"/>
        <w:autoSpaceDE w:val="0"/>
        <w:autoSpaceDN w:val="0"/>
        <w:adjustRightInd w:val="0"/>
        <w:jc w:val="both"/>
        <w:rPr>
          <w:rFonts w:ascii="Times New Roman" w:hAnsi="Times New Roman"/>
          <w:b/>
          <w:szCs w:val="20"/>
        </w:rPr>
      </w:pPr>
    </w:p>
    <w:p w:rsidR="0002164E" w:rsidRPr="00981BEB" w:rsidRDefault="0002164E" w:rsidP="0002164E">
      <w:pPr>
        <w:pStyle w:val="a6"/>
        <w:numPr>
          <w:ilvl w:val="0"/>
          <w:numId w:val="0"/>
        </w:numPr>
        <w:tabs>
          <w:tab w:val="left" w:pos="993"/>
        </w:tabs>
        <w:spacing w:after="0"/>
        <w:ind w:firstLine="284"/>
        <w:rPr>
          <w:rFonts w:ascii="Times New Roman" w:hAnsi="Times New Roman"/>
        </w:rPr>
      </w:pPr>
      <w:r w:rsidRPr="00981BEB">
        <w:rPr>
          <w:rFonts w:ascii="Times New Roman" w:hAnsi="Times New Roman"/>
        </w:rPr>
        <w:t xml:space="preserve">Б.1.2 </w:t>
      </w:r>
      <w:r w:rsidRPr="00981BEB">
        <w:rPr>
          <w:rFonts w:ascii="Times New Roman" w:hAnsi="Times New Roman"/>
          <w:lang w:val="ru-RU"/>
        </w:rPr>
        <w:tab/>
      </w:r>
      <w:r w:rsidRPr="00981BEB">
        <w:rPr>
          <w:rFonts w:ascii="Times New Roman" w:hAnsi="Times New Roman"/>
        </w:rPr>
        <w:t>По статистическим данным размер оплата труда рабочих-строителей:</w:t>
      </w:r>
    </w:p>
    <w:p w:rsidR="0002164E" w:rsidRPr="00981BEB" w:rsidRDefault="0002164E" w:rsidP="0002164E">
      <w:pPr>
        <w:pStyle w:val="a6"/>
        <w:numPr>
          <w:ilvl w:val="0"/>
          <w:numId w:val="0"/>
        </w:numPr>
        <w:tabs>
          <w:tab w:val="left" w:pos="993"/>
        </w:tabs>
        <w:spacing w:after="0"/>
        <w:ind w:firstLine="284"/>
        <w:rPr>
          <w:rFonts w:ascii="Times New Roman" w:hAnsi="Times New Roman"/>
        </w:rPr>
      </w:pPr>
      <w:r w:rsidRPr="00981BEB">
        <w:rPr>
          <w:rFonts w:ascii="Times New Roman" w:hAnsi="Times New Roman"/>
        </w:rPr>
        <w:t xml:space="preserve">для среднего разряда работы 3,4 за 1 чел-час – </w:t>
      </w:r>
      <w:r w:rsidRPr="00981BEB">
        <w:rPr>
          <w:rFonts w:ascii="Times New Roman" w:hAnsi="Times New Roman"/>
        </w:rPr>
        <w:tab/>
        <w:t xml:space="preserve">        8,97 руб./ч.</w:t>
      </w:r>
    </w:p>
    <w:p w:rsidR="0002164E" w:rsidRPr="00981BEB" w:rsidRDefault="0002164E" w:rsidP="0002164E">
      <w:pPr>
        <w:pStyle w:val="a6"/>
        <w:numPr>
          <w:ilvl w:val="0"/>
          <w:numId w:val="0"/>
        </w:numPr>
        <w:tabs>
          <w:tab w:val="left" w:pos="993"/>
        </w:tabs>
        <w:spacing w:before="240" w:after="0"/>
        <w:ind w:firstLine="284"/>
        <w:rPr>
          <w:rFonts w:ascii="Times New Roman" w:hAnsi="Times New Roman"/>
        </w:rPr>
      </w:pPr>
      <w:r w:rsidRPr="00981BEB">
        <w:rPr>
          <w:rFonts w:ascii="Times New Roman" w:hAnsi="Times New Roman"/>
        </w:rPr>
        <w:t xml:space="preserve">Б.1.3 </w:t>
      </w:r>
      <w:r w:rsidRPr="00981BEB">
        <w:rPr>
          <w:rFonts w:ascii="Times New Roman" w:hAnsi="Times New Roman"/>
          <w:lang w:val="ru-RU"/>
        </w:rPr>
        <w:tab/>
      </w:r>
      <w:r w:rsidRPr="00981BEB">
        <w:rPr>
          <w:rFonts w:ascii="Times New Roman" w:hAnsi="Times New Roman"/>
        </w:rPr>
        <w:t>Из сборника (каталога) сметных цен на материалы, изделия и конструкции принимаются:</w:t>
      </w:r>
    </w:p>
    <w:p w:rsidR="0002164E" w:rsidRPr="00981BEB" w:rsidRDefault="0002164E" w:rsidP="0002164E">
      <w:pPr>
        <w:pStyle w:val="a6"/>
        <w:numPr>
          <w:ilvl w:val="0"/>
          <w:numId w:val="0"/>
        </w:numPr>
        <w:tabs>
          <w:tab w:val="left" w:pos="708"/>
        </w:tabs>
        <w:spacing w:after="0"/>
        <w:ind w:firstLine="426"/>
        <w:rPr>
          <w:rFonts w:ascii="Times New Roman" w:hAnsi="Times New Roman"/>
        </w:rPr>
      </w:pPr>
      <w:r w:rsidRPr="00981BEB">
        <w:rPr>
          <w:rFonts w:ascii="Times New Roman" w:hAnsi="Times New Roman"/>
        </w:rPr>
        <w:t>по разделу «Бетоны»:</w:t>
      </w:r>
    </w:p>
    <w:p w:rsidR="0002164E" w:rsidRPr="00981BEB" w:rsidRDefault="0002164E" w:rsidP="0002164E">
      <w:pPr>
        <w:pStyle w:val="a6"/>
        <w:numPr>
          <w:ilvl w:val="0"/>
          <w:numId w:val="0"/>
        </w:numPr>
        <w:tabs>
          <w:tab w:val="left" w:pos="708"/>
        </w:tabs>
        <w:spacing w:after="0"/>
        <w:ind w:firstLine="426"/>
        <w:rPr>
          <w:rFonts w:ascii="Times New Roman" w:hAnsi="Times New Roman"/>
        </w:rPr>
      </w:pPr>
      <w:r w:rsidRPr="00981BEB">
        <w:rPr>
          <w:rFonts w:ascii="Times New Roman" w:hAnsi="Times New Roman"/>
        </w:rPr>
        <w:t xml:space="preserve">401-0085   Бетон тяжелый, крупность заполнителя </w:t>
      </w:r>
      <w:smartTag w:uri="urn:schemas-microsoft-com:office:smarttags" w:element="metricconverter">
        <w:smartTagPr>
          <w:attr w:name="ProductID" w:val="10 мм"/>
        </w:smartTagPr>
        <w:r w:rsidRPr="00981BEB">
          <w:rPr>
            <w:rFonts w:ascii="Times New Roman" w:hAnsi="Times New Roman"/>
          </w:rPr>
          <w:t>10 мм</w:t>
        </w:r>
      </w:smartTag>
      <w:r w:rsidRPr="00981BEB">
        <w:rPr>
          <w:rFonts w:ascii="Times New Roman" w:hAnsi="Times New Roman"/>
        </w:rPr>
        <w:t>, класс В 12,5 (М150)</w:t>
      </w:r>
    </w:p>
    <w:p w:rsidR="0002164E" w:rsidRPr="00981BEB" w:rsidRDefault="0002164E" w:rsidP="0002164E">
      <w:pPr>
        <w:pStyle w:val="a6"/>
        <w:numPr>
          <w:ilvl w:val="0"/>
          <w:numId w:val="0"/>
        </w:numPr>
        <w:tabs>
          <w:tab w:val="left" w:pos="708"/>
        </w:tabs>
        <w:ind w:left="900"/>
        <w:rPr>
          <w:rFonts w:ascii="Times New Roman" w:hAnsi="Times New Roman"/>
        </w:rPr>
      </w:pPr>
      <w:r w:rsidRPr="00981BEB">
        <w:rPr>
          <w:rFonts w:ascii="Times New Roman" w:hAnsi="Times New Roman"/>
        </w:rPr>
        <w:t xml:space="preserve">сметная цена за </w:t>
      </w:r>
      <w:smartTag w:uri="urn:schemas-microsoft-com:office:smarttags" w:element="metricconverter">
        <w:smartTagPr>
          <w:attr w:name="ProductID" w:val="1 куб. м"/>
        </w:smartTagPr>
        <w:r w:rsidRPr="00981BEB">
          <w:rPr>
            <w:rFonts w:ascii="Times New Roman" w:hAnsi="Times New Roman"/>
          </w:rPr>
          <w:t>1 куб. м</w:t>
        </w:r>
      </w:smartTag>
      <w:r w:rsidRPr="00981BEB">
        <w:rPr>
          <w:rFonts w:ascii="Times New Roman" w:hAnsi="Times New Roman"/>
        </w:rPr>
        <w:t xml:space="preserve"> – </w:t>
      </w:r>
      <w:r w:rsidRPr="00981BEB">
        <w:rPr>
          <w:rFonts w:ascii="Times New Roman" w:hAnsi="Times New Roman"/>
        </w:rPr>
        <w:tab/>
      </w:r>
      <w:r w:rsidRPr="00981BEB">
        <w:rPr>
          <w:rFonts w:ascii="Times New Roman" w:hAnsi="Times New Roman"/>
        </w:rPr>
        <w:tab/>
      </w:r>
      <w:r w:rsidRPr="00981BEB">
        <w:rPr>
          <w:rFonts w:ascii="Times New Roman" w:hAnsi="Times New Roman"/>
        </w:rPr>
        <w:tab/>
      </w:r>
      <w:r w:rsidRPr="00981BEB">
        <w:rPr>
          <w:rFonts w:ascii="Times New Roman" w:hAnsi="Times New Roman"/>
        </w:rPr>
        <w:tab/>
        <w:t>600,0 руб.</w:t>
      </w:r>
    </w:p>
    <w:p w:rsidR="0002164E" w:rsidRPr="00981BEB" w:rsidRDefault="0002164E" w:rsidP="0002164E">
      <w:pPr>
        <w:pStyle w:val="affffffffa"/>
        <w:spacing w:after="0"/>
        <w:ind w:firstLine="426"/>
        <w:rPr>
          <w:rFonts w:ascii="Times New Roman" w:hAnsi="Times New Roman"/>
        </w:rPr>
      </w:pPr>
      <w:r w:rsidRPr="00981BEB">
        <w:rPr>
          <w:rFonts w:ascii="Times New Roman" w:hAnsi="Times New Roman"/>
        </w:rPr>
        <w:t>по разделу «Растворы»:</w:t>
      </w:r>
    </w:p>
    <w:p w:rsidR="0002164E" w:rsidRPr="00981BEB" w:rsidRDefault="0002164E" w:rsidP="0002164E">
      <w:pPr>
        <w:overflowPunct w:val="0"/>
        <w:autoSpaceDE w:val="0"/>
        <w:autoSpaceDN w:val="0"/>
        <w:adjustRightInd w:val="0"/>
        <w:ind w:left="22" w:firstLine="404"/>
        <w:jc w:val="both"/>
        <w:rPr>
          <w:rFonts w:ascii="Times New Roman" w:hAnsi="Times New Roman"/>
        </w:rPr>
      </w:pPr>
      <w:r w:rsidRPr="00981BEB">
        <w:rPr>
          <w:rFonts w:ascii="Times New Roman" w:hAnsi="Times New Roman"/>
        </w:rPr>
        <w:t>402-0004   Раствор готовый кладочный цементный, марка 100</w:t>
      </w:r>
    </w:p>
    <w:p w:rsidR="0002164E" w:rsidRPr="00981BEB" w:rsidRDefault="0002164E" w:rsidP="0002164E">
      <w:pPr>
        <w:overflowPunct w:val="0"/>
        <w:autoSpaceDE w:val="0"/>
        <w:autoSpaceDN w:val="0"/>
        <w:adjustRightInd w:val="0"/>
        <w:spacing w:after="240"/>
        <w:ind w:left="22" w:firstLine="971"/>
        <w:jc w:val="both"/>
        <w:rPr>
          <w:rFonts w:ascii="Times New Roman" w:hAnsi="Times New Roman"/>
        </w:rPr>
      </w:pPr>
      <w:r w:rsidRPr="00981BEB">
        <w:rPr>
          <w:rFonts w:ascii="Times New Roman" w:hAnsi="Times New Roman"/>
        </w:rPr>
        <w:t xml:space="preserve">сметная цена за </w:t>
      </w:r>
      <w:smartTag w:uri="urn:schemas-microsoft-com:office:smarttags" w:element="metricconverter">
        <w:smartTagPr>
          <w:attr w:name="ProductID" w:val="1 куб. м"/>
        </w:smartTagPr>
        <w:r w:rsidRPr="00981BEB">
          <w:rPr>
            <w:rFonts w:ascii="Times New Roman" w:hAnsi="Times New Roman"/>
          </w:rPr>
          <w:t>1 куб. м</w:t>
        </w:r>
      </w:smartTag>
      <w:r w:rsidRPr="00981BEB">
        <w:rPr>
          <w:rFonts w:ascii="Times New Roman" w:hAnsi="Times New Roman"/>
        </w:rPr>
        <w:t xml:space="preserve"> – </w:t>
      </w:r>
      <w:r w:rsidRPr="00981BEB">
        <w:rPr>
          <w:rFonts w:ascii="Times New Roman" w:hAnsi="Times New Roman"/>
        </w:rPr>
        <w:tab/>
      </w:r>
      <w:r w:rsidRPr="00981BEB">
        <w:rPr>
          <w:rFonts w:ascii="Times New Roman" w:hAnsi="Times New Roman"/>
        </w:rPr>
        <w:tab/>
      </w:r>
      <w:r w:rsidRPr="00981BEB">
        <w:rPr>
          <w:rFonts w:ascii="Times New Roman" w:hAnsi="Times New Roman"/>
        </w:rPr>
        <w:tab/>
      </w:r>
      <w:r w:rsidRPr="00981BEB">
        <w:rPr>
          <w:rFonts w:ascii="Times New Roman" w:hAnsi="Times New Roman"/>
        </w:rPr>
        <w:tab/>
        <w:t>519,8 руб.</w:t>
      </w:r>
    </w:p>
    <w:p w:rsidR="0002164E" w:rsidRPr="00981BEB" w:rsidRDefault="0002164E" w:rsidP="0002164E">
      <w:pPr>
        <w:pStyle w:val="affffffffa"/>
        <w:tabs>
          <w:tab w:val="left" w:pos="993"/>
        </w:tabs>
        <w:spacing w:after="240"/>
        <w:rPr>
          <w:rFonts w:ascii="Times New Roman" w:hAnsi="Times New Roman"/>
        </w:rPr>
      </w:pPr>
      <w:r w:rsidRPr="00981BEB">
        <w:rPr>
          <w:rFonts w:ascii="Times New Roman" w:hAnsi="Times New Roman"/>
        </w:rPr>
        <w:lastRenderedPageBreak/>
        <w:t xml:space="preserve">Б.1.4 </w:t>
      </w:r>
      <w:r w:rsidRPr="00981BEB">
        <w:rPr>
          <w:rFonts w:ascii="Times New Roman" w:hAnsi="Times New Roman"/>
          <w:lang w:val="ru-RU"/>
        </w:rPr>
        <w:tab/>
      </w:r>
      <w:r w:rsidRPr="00981BEB">
        <w:rPr>
          <w:rFonts w:ascii="Times New Roman" w:hAnsi="Times New Roman"/>
        </w:rPr>
        <w:t>Из сборника (каталога) сметных цен на эксплуатацию строительных машин принимаются:</w:t>
      </w:r>
    </w:p>
    <w:p w:rsidR="0002164E" w:rsidRPr="00981BEB" w:rsidRDefault="0002164E" w:rsidP="0002164E">
      <w:pPr>
        <w:pStyle w:val="affffffffa"/>
        <w:tabs>
          <w:tab w:val="left" w:pos="851"/>
          <w:tab w:val="left" w:pos="1134"/>
        </w:tabs>
        <w:spacing w:after="0"/>
        <w:rPr>
          <w:rFonts w:ascii="Times New Roman" w:hAnsi="Times New Roman"/>
        </w:rPr>
      </w:pPr>
      <w:r w:rsidRPr="00981BEB">
        <w:rPr>
          <w:rFonts w:ascii="Times New Roman" w:hAnsi="Times New Roman"/>
        </w:rPr>
        <w:t>021141</w:t>
      </w:r>
      <w:r w:rsidRPr="00981BEB">
        <w:rPr>
          <w:rFonts w:ascii="Times New Roman" w:hAnsi="Times New Roman"/>
          <w:lang w:val="ru-RU"/>
        </w:rPr>
        <w:tab/>
      </w:r>
      <w:r w:rsidRPr="00981BEB">
        <w:rPr>
          <w:rFonts w:ascii="Times New Roman" w:hAnsi="Times New Roman"/>
        </w:rPr>
        <w:t xml:space="preserve"> Краны на автомобильном ходу при работе на других видах строительства (кроме магистральных трубопроводов) 10 т:</w:t>
      </w:r>
    </w:p>
    <w:p w:rsidR="0002164E" w:rsidRPr="00981BEB" w:rsidRDefault="0002164E" w:rsidP="0002164E">
      <w:pPr>
        <w:tabs>
          <w:tab w:val="left" w:pos="851"/>
          <w:tab w:val="left" w:pos="1134"/>
        </w:tabs>
        <w:overflowPunct w:val="0"/>
        <w:autoSpaceDE w:val="0"/>
        <w:autoSpaceDN w:val="0"/>
        <w:adjustRightInd w:val="0"/>
        <w:ind w:left="22" w:firstLine="971"/>
        <w:jc w:val="both"/>
        <w:rPr>
          <w:rFonts w:ascii="Times New Roman" w:hAnsi="Times New Roman"/>
        </w:rPr>
      </w:pPr>
      <w:r w:rsidRPr="00981BEB">
        <w:rPr>
          <w:rFonts w:ascii="Times New Roman" w:hAnsi="Times New Roman"/>
        </w:rPr>
        <w:t xml:space="preserve">сметная цена эксплуатации за 1 маш.-ч – </w:t>
      </w:r>
      <w:r w:rsidRPr="00981BEB">
        <w:rPr>
          <w:rFonts w:ascii="Times New Roman" w:hAnsi="Times New Roman"/>
        </w:rPr>
        <w:tab/>
      </w:r>
      <w:r w:rsidRPr="00981BEB">
        <w:rPr>
          <w:rFonts w:ascii="Times New Roman" w:hAnsi="Times New Roman"/>
        </w:rPr>
        <w:tab/>
        <w:t xml:space="preserve">   111,99 руб.,</w:t>
      </w:r>
    </w:p>
    <w:p w:rsidR="0002164E" w:rsidRPr="00981BEB" w:rsidRDefault="0002164E" w:rsidP="0002164E">
      <w:pPr>
        <w:tabs>
          <w:tab w:val="left" w:pos="851"/>
          <w:tab w:val="left" w:pos="1134"/>
        </w:tabs>
        <w:overflowPunct w:val="0"/>
        <w:autoSpaceDE w:val="0"/>
        <w:autoSpaceDN w:val="0"/>
        <w:adjustRightInd w:val="0"/>
        <w:ind w:left="22" w:firstLine="971"/>
        <w:jc w:val="both"/>
        <w:rPr>
          <w:rFonts w:ascii="Times New Roman" w:hAnsi="Times New Roman"/>
        </w:rPr>
      </w:pPr>
      <w:r w:rsidRPr="00981BEB">
        <w:rPr>
          <w:rFonts w:ascii="Times New Roman" w:hAnsi="Times New Roman"/>
        </w:rPr>
        <w:t xml:space="preserve">в том числе оплата труда машинистов – </w:t>
      </w:r>
      <w:r w:rsidRPr="00981BEB">
        <w:rPr>
          <w:rFonts w:ascii="Times New Roman" w:hAnsi="Times New Roman"/>
        </w:rPr>
        <w:tab/>
      </w:r>
      <w:r w:rsidRPr="00981BEB">
        <w:rPr>
          <w:rFonts w:ascii="Times New Roman" w:hAnsi="Times New Roman"/>
        </w:rPr>
        <w:tab/>
        <w:t xml:space="preserve">   13,50 руб.</w:t>
      </w:r>
    </w:p>
    <w:p w:rsidR="0002164E" w:rsidRPr="00981BEB" w:rsidRDefault="0002164E" w:rsidP="0002164E">
      <w:pPr>
        <w:pStyle w:val="affffffffa"/>
        <w:tabs>
          <w:tab w:val="left" w:pos="851"/>
          <w:tab w:val="left" w:pos="1134"/>
        </w:tabs>
        <w:spacing w:before="240" w:after="0"/>
        <w:rPr>
          <w:rFonts w:ascii="Times New Roman" w:hAnsi="Times New Roman"/>
        </w:rPr>
      </w:pPr>
      <w:r w:rsidRPr="00981BEB">
        <w:rPr>
          <w:rFonts w:ascii="Times New Roman" w:hAnsi="Times New Roman"/>
        </w:rPr>
        <w:t>021243</w:t>
      </w:r>
      <w:r w:rsidRPr="00981BEB">
        <w:rPr>
          <w:rFonts w:ascii="Times New Roman" w:hAnsi="Times New Roman"/>
          <w:lang w:val="ru-RU"/>
        </w:rPr>
        <w:tab/>
      </w:r>
      <w:r w:rsidRPr="00981BEB">
        <w:rPr>
          <w:rFonts w:ascii="Times New Roman" w:hAnsi="Times New Roman"/>
        </w:rPr>
        <w:t xml:space="preserve"> Краны на гусеничном ходу при работе на других видах строительства (кроме магистральных трубопроводов) до 16 т:</w:t>
      </w:r>
    </w:p>
    <w:p w:rsidR="0002164E" w:rsidRPr="00981BEB" w:rsidRDefault="0002164E" w:rsidP="0002164E">
      <w:pPr>
        <w:tabs>
          <w:tab w:val="left" w:pos="851"/>
          <w:tab w:val="left" w:pos="1134"/>
        </w:tabs>
        <w:overflowPunct w:val="0"/>
        <w:autoSpaceDE w:val="0"/>
        <w:autoSpaceDN w:val="0"/>
        <w:adjustRightInd w:val="0"/>
        <w:ind w:left="22" w:firstLine="971"/>
        <w:jc w:val="both"/>
        <w:rPr>
          <w:rFonts w:ascii="Times New Roman" w:hAnsi="Times New Roman"/>
        </w:rPr>
      </w:pPr>
      <w:r w:rsidRPr="00981BEB">
        <w:rPr>
          <w:rFonts w:ascii="Times New Roman" w:hAnsi="Times New Roman"/>
        </w:rPr>
        <w:t xml:space="preserve">сметная цена эксплуатации за 1 маш.-ч – </w:t>
      </w:r>
      <w:r w:rsidRPr="00981BEB">
        <w:rPr>
          <w:rFonts w:ascii="Times New Roman" w:hAnsi="Times New Roman"/>
        </w:rPr>
        <w:tab/>
      </w:r>
      <w:r w:rsidRPr="00981BEB">
        <w:rPr>
          <w:rFonts w:ascii="Times New Roman" w:hAnsi="Times New Roman"/>
        </w:rPr>
        <w:tab/>
        <w:t xml:space="preserve">    96,89 руб.,</w:t>
      </w:r>
    </w:p>
    <w:p w:rsidR="0002164E" w:rsidRPr="00981BEB" w:rsidRDefault="0002164E" w:rsidP="0002164E">
      <w:pPr>
        <w:tabs>
          <w:tab w:val="left" w:pos="851"/>
          <w:tab w:val="left" w:pos="1134"/>
        </w:tabs>
        <w:overflowPunct w:val="0"/>
        <w:autoSpaceDE w:val="0"/>
        <w:autoSpaceDN w:val="0"/>
        <w:adjustRightInd w:val="0"/>
        <w:ind w:left="22" w:firstLine="971"/>
        <w:jc w:val="both"/>
        <w:rPr>
          <w:rFonts w:ascii="Times New Roman" w:hAnsi="Times New Roman"/>
        </w:rPr>
      </w:pPr>
      <w:r w:rsidRPr="00981BEB">
        <w:rPr>
          <w:rFonts w:ascii="Times New Roman" w:hAnsi="Times New Roman"/>
        </w:rPr>
        <w:t xml:space="preserve">в том числе оплата труда машинистов –  </w:t>
      </w:r>
      <w:r w:rsidRPr="00981BEB">
        <w:rPr>
          <w:rFonts w:ascii="Times New Roman" w:hAnsi="Times New Roman"/>
        </w:rPr>
        <w:tab/>
      </w:r>
      <w:r w:rsidRPr="00981BEB">
        <w:rPr>
          <w:rFonts w:ascii="Times New Roman" w:hAnsi="Times New Roman"/>
        </w:rPr>
        <w:tab/>
        <w:t xml:space="preserve">    13,50 руб.</w:t>
      </w:r>
    </w:p>
    <w:p w:rsidR="0002164E" w:rsidRPr="00981BEB" w:rsidRDefault="0002164E" w:rsidP="0002164E">
      <w:pPr>
        <w:pStyle w:val="a6"/>
        <w:numPr>
          <w:ilvl w:val="0"/>
          <w:numId w:val="0"/>
        </w:numPr>
        <w:tabs>
          <w:tab w:val="left" w:pos="851"/>
          <w:tab w:val="left" w:pos="1134"/>
        </w:tabs>
        <w:spacing w:before="240" w:after="0"/>
        <w:ind w:left="900" w:hanging="758"/>
        <w:rPr>
          <w:rFonts w:ascii="Times New Roman" w:hAnsi="Times New Roman"/>
        </w:rPr>
      </w:pPr>
      <w:r w:rsidRPr="00981BEB">
        <w:rPr>
          <w:rFonts w:ascii="Times New Roman" w:hAnsi="Times New Roman"/>
        </w:rPr>
        <w:t xml:space="preserve">400001 </w:t>
      </w:r>
      <w:r w:rsidRPr="00981BEB">
        <w:rPr>
          <w:rFonts w:ascii="Times New Roman" w:hAnsi="Times New Roman"/>
          <w:lang w:val="ru-RU"/>
        </w:rPr>
        <w:tab/>
      </w:r>
      <w:r w:rsidRPr="00981BEB">
        <w:rPr>
          <w:rFonts w:ascii="Times New Roman" w:hAnsi="Times New Roman"/>
        </w:rPr>
        <w:t>Автомобили бортовые грузоподъемностью до 5 т:</w:t>
      </w:r>
    </w:p>
    <w:p w:rsidR="0002164E" w:rsidRPr="00981BEB" w:rsidRDefault="0002164E" w:rsidP="0002164E">
      <w:pPr>
        <w:pStyle w:val="a6"/>
        <w:numPr>
          <w:ilvl w:val="0"/>
          <w:numId w:val="0"/>
        </w:numPr>
        <w:tabs>
          <w:tab w:val="left" w:pos="708"/>
        </w:tabs>
        <w:ind w:left="900" w:firstLine="93"/>
        <w:rPr>
          <w:rFonts w:ascii="Times New Roman" w:hAnsi="Times New Roman"/>
          <w:lang w:val="ru-RU"/>
        </w:rPr>
      </w:pPr>
      <w:r w:rsidRPr="00981BEB">
        <w:rPr>
          <w:rFonts w:ascii="Times New Roman" w:hAnsi="Times New Roman"/>
        </w:rPr>
        <w:t xml:space="preserve">сметная цена эксплуатации за 1 маш.-ч – </w:t>
      </w:r>
      <w:r w:rsidRPr="00981BEB">
        <w:rPr>
          <w:rFonts w:ascii="Times New Roman" w:hAnsi="Times New Roman"/>
        </w:rPr>
        <w:tab/>
      </w:r>
      <w:r w:rsidRPr="00981BEB">
        <w:rPr>
          <w:rFonts w:ascii="Times New Roman" w:hAnsi="Times New Roman"/>
        </w:rPr>
        <w:tab/>
        <w:t xml:space="preserve">    75,40 руб.</w:t>
      </w:r>
    </w:p>
    <w:p w:rsidR="0002164E" w:rsidRPr="00981BEB" w:rsidRDefault="0002164E" w:rsidP="0002164E">
      <w:pPr>
        <w:pStyle w:val="a6"/>
        <w:numPr>
          <w:ilvl w:val="0"/>
          <w:numId w:val="0"/>
        </w:numPr>
        <w:tabs>
          <w:tab w:val="left" w:pos="708"/>
        </w:tabs>
        <w:ind w:left="900" w:firstLine="93"/>
        <w:rPr>
          <w:rFonts w:ascii="Times New Roman" w:hAnsi="Times New Roman"/>
          <w:sz w:val="12"/>
          <w:szCs w:val="12"/>
          <w:lang w:val="ru-RU"/>
        </w:rPr>
      </w:pPr>
    </w:p>
    <w:p w:rsidR="0002164E" w:rsidRPr="00981BEB" w:rsidRDefault="0002164E" w:rsidP="0002164E">
      <w:pPr>
        <w:pStyle w:val="93"/>
        <w:spacing w:before="0" w:after="0"/>
        <w:rPr>
          <w:rFonts w:ascii="Times New Roman" w:hAnsi="Times New Roman"/>
        </w:rPr>
      </w:pPr>
      <w:r w:rsidRPr="00981BEB">
        <w:rPr>
          <w:rFonts w:ascii="Times New Roman" w:hAnsi="Times New Roman"/>
        </w:rPr>
        <w:t>Д.2  Расчет 3-07-05-001-03</w:t>
      </w:r>
    </w:p>
    <w:p w:rsidR="0002164E" w:rsidRPr="00981BEB" w:rsidRDefault="0002164E" w:rsidP="0002164E">
      <w:pPr>
        <w:pStyle w:val="93"/>
        <w:spacing w:before="0" w:after="0"/>
        <w:rPr>
          <w:rFonts w:ascii="Times New Roman" w:hAnsi="Times New Roman"/>
        </w:rPr>
      </w:pPr>
      <w:r w:rsidRPr="00981BEB">
        <w:rPr>
          <w:rFonts w:ascii="Times New Roman" w:hAnsi="Times New Roman"/>
        </w:rPr>
        <w:t xml:space="preserve"> для включения в Сборник ОЕР 81-02-07-2001</w:t>
      </w:r>
    </w:p>
    <w:p w:rsidR="0002164E" w:rsidRPr="00981BEB" w:rsidRDefault="0002164E" w:rsidP="0002164E">
      <w:pPr>
        <w:pStyle w:val="93"/>
        <w:spacing w:before="0" w:after="0"/>
        <w:rPr>
          <w:rFonts w:ascii="Times New Roman" w:hAnsi="Times New Roman"/>
        </w:rPr>
      </w:pPr>
      <w:r w:rsidRPr="00981BEB">
        <w:rPr>
          <w:rFonts w:ascii="Times New Roman" w:hAnsi="Times New Roman"/>
        </w:rPr>
        <w:t xml:space="preserve"> «</w:t>
      </w:r>
      <w:hyperlink r:id="rId15" w:tooltip="Бетонные и железобетонные конструкции сборные" w:history="1">
        <w:r w:rsidRPr="00981BEB">
          <w:rPr>
            <w:rStyle w:val="afb"/>
            <w:rFonts w:ascii="Times New Roman" w:hAnsi="Times New Roman"/>
          </w:rPr>
          <w:t>Бетонные и железобетонные конструкции сборные</w:t>
        </w:r>
      </w:hyperlink>
      <w:r w:rsidRPr="00981BEB">
        <w:rPr>
          <w:rFonts w:ascii="Times New Roman" w:hAnsi="Times New Roman"/>
        </w:rPr>
        <w:t>»</w:t>
      </w:r>
    </w:p>
    <w:p w:rsidR="0002164E" w:rsidRPr="00981BEB" w:rsidRDefault="0002164E" w:rsidP="0002164E">
      <w:pPr>
        <w:pStyle w:val="93"/>
        <w:spacing w:before="0" w:after="0"/>
        <w:rPr>
          <w:rFonts w:ascii="Times New Roman" w:hAnsi="Times New Roman"/>
          <w:sz w:val="10"/>
          <w:szCs w:val="10"/>
        </w:rPr>
      </w:pPr>
    </w:p>
    <w:tbl>
      <w:tblPr>
        <w:tblW w:w="1027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
        <w:gridCol w:w="993"/>
        <w:gridCol w:w="1701"/>
        <w:gridCol w:w="850"/>
        <w:gridCol w:w="709"/>
        <w:gridCol w:w="851"/>
        <w:gridCol w:w="780"/>
        <w:gridCol w:w="750"/>
        <w:gridCol w:w="760"/>
        <w:gridCol w:w="778"/>
        <w:gridCol w:w="847"/>
        <w:gridCol w:w="973"/>
      </w:tblGrid>
      <w:tr w:rsidR="0002164E" w:rsidRPr="00981BEB" w:rsidTr="0002164E">
        <w:tc>
          <w:tcPr>
            <w:tcW w:w="284" w:type="dxa"/>
            <w:vMerge w:val="restart"/>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left" w:pos="2262"/>
                <w:tab w:val="center" w:pos="4677"/>
                <w:tab w:val="left" w:pos="5928"/>
                <w:tab w:val="right" w:pos="9355"/>
              </w:tabs>
              <w:overflowPunct w:val="0"/>
              <w:autoSpaceDE w:val="0"/>
              <w:autoSpaceDN w:val="0"/>
              <w:adjustRightInd w:val="0"/>
              <w:jc w:val="center"/>
              <w:rPr>
                <w:rFonts w:ascii="Times New Roman" w:hAnsi="Times New Roman"/>
                <w:szCs w:val="20"/>
              </w:rPr>
            </w:pPr>
            <w:r w:rsidRPr="00981BEB">
              <w:rPr>
                <w:rFonts w:ascii="Times New Roman" w:hAnsi="Times New Roman"/>
                <w:sz w:val="20"/>
                <w:szCs w:val="20"/>
              </w:rPr>
              <w:t>№ пп</w:t>
            </w:r>
          </w:p>
        </w:tc>
        <w:tc>
          <w:tcPr>
            <w:tcW w:w="993" w:type="dxa"/>
            <w:vMerge w:val="restart"/>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left" w:pos="2262"/>
                <w:tab w:val="center" w:pos="4677"/>
                <w:tab w:val="left" w:pos="5928"/>
                <w:tab w:val="right" w:pos="9355"/>
              </w:tabs>
              <w:overflowPunct w:val="0"/>
              <w:autoSpaceDE w:val="0"/>
              <w:autoSpaceDN w:val="0"/>
              <w:adjustRightInd w:val="0"/>
              <w:jc w:val="center"/>
              <w:rPr>
                <w:rFonts w:ascii="Times New Roman" w:hAnsi="Times New Roman"/>
                <w:szCs w:val="20"/>
              </w:rPr>
            </w:pPr>
            <w:r w:rsidRPr="00981BEB">
              <w:rPr>
                <w:rFonts w:ascii="Times New Roman" w:hAnsi="Times New Roman"/>
                <w:sz w:val="20"/>
                <w:szCs w:val="20"/>
              </w:rPr>
              <w:t>Обоснование</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left" w:pos="2262"/>
                <w:tab w:val="center" w:pos="4677"/>
                <w:tab w:val="left" w:pos="5928"/>
                <w:tab w:val="right" w:pos="9355"/>
              </w:tabs>
              <w:overflowPunct w:val="0"/>
              <w:autoSpaceDE w:val="0"/>
              <w:autoSpaceDN w:val="0"/>
              <w:adjustRightInd w:val="0"/>
              <w:jc w:val="center"/>
              <w:rPr>
                <w:rFonts w:ascii="Times New Roman" w:hAnsi="Times New Roman"/>
                <w:szCs w:val="20"/>
              </w:rPr>
            </w:pPr>
            <w:r w:rsidRPr="00981BEB">
              <w:rPr>
                <w:rFonts w:ascii="Times New Roman" w:hAnsi="Times New Roman"/>
                <w:sz w:val="20"/>
                <w:szCs w:val="20"/>
              </w:rPr>
              <w:t>Наименование</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Ед. изме-</w:t>
            </w:r>
          </w:p>
          <w:p w:rsidR="0002164E" w:rsidRPr="00981BEB" w:rsidRDefault="0002164E">
            <w:pPr>
              <w:tabs>
                <w:tab w:val="left" w:pos="2262"/>
                <w:tab w:val="center" w:pos="4677"/>
                <w:tab w:val="left" w:pos="5928"/>
                <w:tab w:val="right" w:pos="9355"/>
              </w:tabs>
              <w:overflowPunct w:val="0"/>
              <w:autoSpaceDE w:val="0"/>
              <w:autoSpaceDN w:val="0"/>
              <w:adjustRightInd w:val="0"/>
              <w:jc w:val="center"/>
              <w:rPr>
                <w:rFonts w:ascii="Times New Roman" w:hAnsi="Times New Roman"/>
                <w:szCs w:val="20"/>
              </w:rPr>
            </w:pPr>
            <w:r w:rsidRPr="00981BEB">
              <w:rPr>
                <w:rFonts w:ascii="Times New Roman" w:hAnsi="Times New Roman"/>
                <w:sz w:val="20"/>
                <w:szCs w:val="20"/>
              </w:rPr>
              <w:t>рения</w:t>
            </w:r>
          </w:p>
        </w:tc>
        <w:tc>
          <w:tcPr>
            <w:tcW w:w="709"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2164E" w:rsidRPr="00981BEB" w:rsidRDefault="0002164E">
            <w:pPr>
              <w:tabs>
                <w:tab w:val="center" w:pos="4677"/>
                <w:tab w:val="right" w:pos="9355"/>
              </w:tabs>
              <w:overflowPunct w:val="0"/>
              <w:autoSpaceDE w:val="0"/>
              <w:autoSpaceDN w:val="0"/>
              <w:adjustRightInd w:val="0"/>
              <w:ind w:left="113" w:right="113"/>
              <w:jc w:val="center"/>
              <w:rPr>
                <w:rFonts w:ascii="Times New Roman" w:hAnsi="Times New Roman"/>
                <w:sz w:val="20"/>
                <w:szCs w:val="20"/>
              </w:rPr>
            </w:pPr>
            <w:r w:rsidRPr="00981BEB">
              <w:rPr>
                <w:rFonts w:ascii="Times New Roman" w:hAnsi="Times New Roman"/>
                <w:sz w:val="20"/>
                <w:szCs w:val="20"/>
              </w:rPr>
              <w:t>Расход ресурсов на ед. изм.</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left" w:pos="2262"/>
                <w:tab w:val="center" w:pos="4677"/>
                <w:tab w:val="left" w:pos="5928"/>
                <w:tab w:val="right" w:pos="9355"/>
              </w:tabs>
              <w:overflowPunct w:val="0"/>
              <w:autoSpaceDE w:val="0"/>
              <w:autoSpaceDN w:val="0"/>
              <w:adjustRightInd w:val="0"/>
              <w:jc w:val="center"/>
              <w:rPr>
                <w:rFonts w:ascii="Times New Roman" w:hAnsi="Times New Roman"/>
                <w:szCs w:val="20"/>
              </w:rPr>
            </w:pPr>
            <w:r w:rsidRPr="00981BEB">
              <w:rPr>
                <w:rFonts w:ascii="Times New Roman" w:hAnsi="Times New Roman"/>
                <w:sz w:val="20"/>
                <w:szCs w:val="20"/>
              </w:rPr>
              <w:t>Прямые затраты, руб.</w:t>
            </w:r>
          </w:p>
        </w:tc>
        <w:tc>
          <w:tcPr>
            <w:tcW w:w="3068" w:type="dxa"/>
            <w:gridSpan w:val="4"/>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left" w:pos="2262"/>
                <w:tab w:val="center" w:pos="4677"/>
                <w:tab w:val="left" w:pos="5928"/>
                <w:tab w:val="right" w:pos="9355"/>
              </w:tabs>
              <w:overflowPunct w:val="0"/>
              <w:autoSpaceDE w:val="0"/>
              <w:autoSpaceDN w:val="0"/>
              <w:adjustRightInd w:val="0"/>
              <w:jc w:val="center"/>
              <w:rPr>
                <w:rFonts w:ascii="Times New Roman" w:hAnsi="Times New Roman"/>
                <w:szCs w:val="20"/>
              </w:rPr>
            </w:pPr>
            <w:r w:rsidRPr="00981BEB">
              <w:rPr>
                <w:rFonts w:ascii="Times New Roman" w:hAnsi="Times New Roman"/>
                <w:sz w:val="20"/>
                <w:szCs w:val="20"/>
              </w:rPr>
              <w:t>в том числе (руб.):</w:t>
            </w:r>
          </w:p>
        </w:tc>
        <w:tc>
          <w:tcPr>
            <w:tcW w:w="847"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2164E" w:rsidRPr="00981BEB" w:rsidRDefault="0002164E">
            <w:pPr>
              <w:tabs>
                <w:tab w:val="center" w:pos="4677"/>
                <w:tab w:val="right" w:pos="9355"/>
              </w:tabs>
              <w:overflowPunct w:val="0"/>
              <w:autoSpaceDE w:val="0"/>
              <w:autoSpaceDN w:val="0"/>
              <w:adjustRightInd w:val="0"/>
              <w:ind w:left="113" w:right="113"/>
              <w:jc w:val="center"/>
              <w:rPr>
                <w:rFonts w:ascii="Times New Roman" w:hAnsi="Times New Roman"/>
                <w:sz w:val="20"/>
                <w:szCs w:val="20"/>
              </w:rPr>
            </w:pPr>
            <w:r w:rsidRPr="00981BEB">
              <w:rPr>
                <w:rFonts w:ascii="Times New Roman" w:hAnsi="Times New Roman"/>
                <w:sz w:val="20"/>
                <w:szCs w:val="20"/>
              </w:rPr>
              <w:t>Затраты труда рабочих,</w:t>
            </w:r>
          </w:p>
          <w:p w:rsidR="0002164E" w:rsidRPr="00981BEB" w:rsidRDefault="0002164E">
            <w:pPr>
              <w:tabs>
                <w:tab w:val="left" w:pos="2262"/>
                <w:tab w:val="center" w:pos="4677"/>
                <w:tab w:val="left" w:pos="5928"/>
                <w:tab w:val="right" w:pos="9355"/>
              </w:tabs>
              <w:overflowPunct w:val="0"/>
              <w:autoSpaceDE w:val="0"/>
              <w:autoSpaceDN w:val="0"/>
              <w:adjustRightInd w:val="0"/>
              <w:ind w:left="113" w:right="113"/>
              <w:jc w:val="center"/>
              <w:rPr>
                <w:rFonts w:ascii="Times New Roman" w:hAnsi="Times New Roman"/>
                <w:szCs w:val="20"/>
              </w:rPr>
            </w:pPr>
            <w:r w:rsidRPr="00981BEB">
              <w:rPr>
                <w:rFonts w:ascii="Times New Roman" w:hAnsi="Times New Roman"/>
                <w:sz w:val="20"/>
                <w:szCs w:val="20"/>
              </w:rPr>
              <w:t>чел.-ч</w:t>
            </w:r>
          </w:p>
        </w:tc>
        <w:tc>
          <w:tcPr>
            <w:tcW w:w="97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2164E" w:rsidRPr="00981BEB" w:rsidRDefault="0002164E">
            <w:pPr>
              <w:tabs>
                <w:tab w:val="center" w:pos="4677"/>
                <w:tab w:val="right" w:pos="9355"/>
              </w:tabs>
              <w:overflowPunct w:val="0"/>
              <w:autoSpaceDE w:val="0"/>
              <w:autoSpaceDN w:val="0"/>
              <w:adjustRightInd w:val="0"/>
              <w:ind w:left="113" w:right="113"/>
              <w:jc w:val="center"/>
              <w:rPr>
                <w:rFonts w:ascii="Times New Roman" w:hAnsi="Times New Roman"/>
                <w:sz w:val="20"/>
                <w:szCs w:val="20"/>
              </w:rPr>
            </w:pPr>
            <w:r w:rsidRPr="00981BEB">
              <w:rPr>
                <w:rFonts w:ascii="Times New Roman" w:hAnsi="Times New Roman"/>
                <w:sz w:val="20"/>
                <w:szCs w:val="20"/>
              </w:rPr>
              <w:t>Затраты труда рабочих-механизаторов,</w:t>
            </w:r>
          </w:p>
          <w:p w:rsidR="0002164E" w:rsidRPr="00981BEB" w:rsidRDefault="0002164E">
            <w:pPr>
              <w:tabs>
                <w:tab w:val="left" w:pos="2262"/>
                <w:tab w:val="center" w:pos="4677"/>
                <w:tab w:val="left" w:pos="5928"/>
                <w:tab w:val="right" w:pos="9355"/>
              </w:tabs>
              <w:overflowPunct w:val="0"/>
              <w:autoSpaceDE w:val="0"/>
              <w:autoSpaceDN w:val="0"/>
              <w:adjustRightInd w:val="0"/>
              <w:ind w:left="113" w:right="113"/>
              <w:jc w:val="center"/>
              <w:rPr>
                <w:rFonts w:ascii="Times New Roman" w:hAnsi="Times New Roman"/>
                <w:szCs w:val="20"/>
              </w:rPr>
            </w:pPr>
            <w:r w:rsidRPr="00981BEB">
              <w:rPr>
                <w:rFonts w:ascii="Times New Roman" w:hAnsi="Times New Roman"/>
                <w:sz w:val="20"/>
                <w:szCs w:val="20"/>
              </w:rPr>
              <w:t>чел.-ч</w:t>
            </w:r>
          </w:p>
        </w:tc>
      </w:tr>
      <w:tr w:rsidR="0002164E" w:rsidRPr="00981BEB" w:rsidTr="0002164E">
        <w:tc>
          <w:tcPr>
            <w:tcW w:w="284"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Cs w:val="20"/>
              </w:rPr>
            </w:pPr>
          </w:p>
        </w:tc>
        <w:tc>
          <w:tcPr>
            <w:tcW w:w="780" w:type="dxa"/>
            <w:vMerge w:val="restart"/>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left" w:pos="2262"/>
                <w:tab w:val="center" w:pos="4677"/>
                <w:tab w:val="left" w:pos="5928"/>
                <w:tab w:val="right" w:pos="9355"/>
              </w:tabs>
              <w:overflowPunct w:val="0"/>
              <w:autoSpaceDE w:val="0"/>
              <w:autoSpaceDN w:val="0"/>
              <w:adjustRightInd w:val="0"/>
              <w:jc w:val="center"/>
              <w:rPr>
                <w:rFonts w:ascii="Times New Roman" w:hAnsi="Times New Roman"/>
                <w:szCs w:val="20"/>
              </w:rPr>
            </w:pPr>
            <w:r w:rsidRPr="00981BEB">
              <w:rPr>
                <w:rFonts w:ascii="Times New Roman" w:hAnsi="Times New Roman"/>
                <w:sz w:val="20"/>
                <w:szCs w:val="20"/>
              </w:rPr>
              <w:t>оплата труда рабочих</w:t>
            </w:r>
          </w:p>
        </w:tc>
        <w:tc>
          <w:tcPr>
            <w:tcW w:w="1510" w:type="dxa"/>
            <w:gridSpan w:val="2"/>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left" w:pos="2262"/>
                <w:tab w:val="center" w:pos="4677"/>
                <w:tab w:val="left" w:pos="5928"/>
                <w:tab w:val="right" w:pos="9355"/>
              </w:tabs>
              <w:overflowPunct w:val="0"/>
              <w:autoSpaceDE w:val="0"/>
              <w:autoSpaceDN w:val="0"/>
              <w:adjustRightInd w:val="0"/>
              <w:jc w:val="center"/>
              <w:rPr>
                <w:rFonts w:ascii="Times New Roman" w:hAnsi="Times New Roman"/>
                <w:szCs w:val="20"/>
              </w:rPr>
            </w:pPr>
            <w:r w:rsidRPr="00981BEB">
              <w:rPr>
                <w:rFonts w:ascii="Times New Roman" w:hAnsi="Times New Roman"/>
                <w:sz w:val="20"/>
                <w:szCs w:val="20"/>
              </w:rPr>
              <w:t>эксплуатация машин</w:t>
            </w:r>
          </w:p>
        </w:tc>
        <w:tc>
          <w:tcPr>
            <w:tcW w:w="778"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02164E" w:rsidRPr="00981BEB" w:rsidRDefault="0002164E">
            <w:pPr>
              <w:tabs>
                <w:tab w:val="left" w:pos="2262"/>
                <w:tab w:val="center" w:pos="4677"/>
                <w:tab w:val="left" w:pos="5928"/>
                <w:tab w:val="right" w:pos="9355"/>
              </w:tabs>
              <w:overflowPunct w:val="0"/>
              <w:autoSpaceDE w:val="0"/>
              <w:autoSpaceDN w:val="0"/>
              <w:adjustRightInd w:val="0"/>
              <w:ind w:left="113" w:right="113"/>
              <w:jc w:val="center"/>
              <w:rPr>
                <w:rFonts w:ascii="Times New Roman" w:hAnsi="Times New Roman"/>
                <w:szCs w:val="20"/>
              </w:rPr>
            </w:pPr>
            <w:r w:rsidRPr="00981BEB">
              <w:rPr>
                <w:rFonts w:ascii="Times New Roman" w:hAnsi="Times New Roman"/>
                <w:sz w:val="20"/>
                <w:szCs w:val="20"/>
              </w:rPr>
              <w:t>материальные ресурсы</w:t>
            </w: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Cs w:val="20"/>
              </w:rPr>
            </w:pPr>
          </w:p>
        </w:tc>
        <w:tc>
          <w:tcPr>
            <w:tcW w:w="973"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Cs w:val="20"/>
              </w:rPr>
            </w:pPr>
          </w:p>
        </w:tc>
      </w:tr>
      <w:tr w:rsidR="0002164E" w:rsidRPr="00981BEB" w:rsidTr="0002164E">
        <w:trPr>
          <w:trHeight w:val="1045"/>
        </w:trPr>
        <w:tc>
          <w:tcPr>
            <w:tcW w:w="284"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Cs w:val="20"/>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Cs w:val="20"/>
              </w:rPr>
            </w:pPr>
          </w:p>
        </w:tc>
        <w:tc>
          <w:tcPr>
            <w:tcW w:w="3068"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Cs w:val="20"/>
              </w:rPr>
            </w:pPr>
          </w:p>
        </w:tc>
        <w:tc>
          <w:tcPr>
            <w:tcW w:w="750"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left" w:pos="2262"/>
                <w:tab w:val="center" w:pos="4677"/>
                <w:tab w:val="left" w:pos="5928"/>
                <w:tab w:val="right" w:pos="9355"/>
              </w:tabs>
              <w:overflowPunct w:val="0"/>
              <w:autoSpaceDE w:val="0"/>
              <w:autoSpaceDN w:val="0"/>
              <w:adjustRightInd w:val="0"/>
              <w:jc w:val="center"/>
              <w:rPr>
                <w:rFonts w:ascii="Times New Roman" w:hAnsi="Times New Roman"/>
                <w:szCs w:val="20"/>
              </w:rPr>
            </w:pPr>
            <w:r w:rsidRPr="00981BEB">
              <w:rPr>
                <w:rFonts w:ascii="Times New Roman" w:hAnsi="Times New Roman"/>
                <w:sz w:val="20"/>
                <w:szCs w:val="20"/>
              </w:rPr>
              <w:t>всего</w:t>
            </w:r>
          </w:p>
        </w:tc>
        <w:tc>
          <w:tcPr>
            <w:tcW w:w="760"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left" w:pos="2262"/>
                <w:tab w:val="center" w:pos="4677"/>
                <w:tab w:val="left" w:pos="5928"/>
                <w:tab w:val="right" w:pos="9355"/>
              </w:tabs>
              <w:overflowPunct w:val="0"/>
              <w:autoSpaceDE w:val="0"/>
              <w:autoSpaceDN w:val="0"/>
              <w:adjustRightInd w:val="0"/>
              <w:jc w:val="center"/>
              <w:rPr>
                <w:rFonts w:ascii="Times New Roman" w:hAnsi="Times New Roman"/>
                <w:szCs w:val="20"/>
              </w:rPr>
            </w:pPr>
            <w:r w:rsidRPr="00981BEB">
              <w:rPr>
                <w:rFonts w:ascii="Times New Roman" w:hAnsi="Times New Roman"/>
                <w:sz w:val="20"/>
                <w:szCs w:val="20"/>
              </w:rPr>
              <w:t>в т.ч. оплата труда</w:t>
            </w:r>
          </w:p>
        </w:tc>
        <w:tc>
          <w:tcPr>
            <w:tcW w:w="778"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Cs w:val="20"/>
              </w:rPr>
            </w:pPr>
          </w:p>
        </w:tc>
        <w:tc>
          <w:tcPr>
            <w:tcW w:w="847"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Cs w:val="20"/>
              </w:rPr>
            </w:pPr>
          </w:p>
        </w:tc>
        <w:tc>
          <w:tcPr>
            <w:tcW w:w="973"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Cs w:val="20"/>
              </w:rPr>
            </w:pPr>
          </w:p>
        </w:tc>
      </w:tr>
      <w:tr w:rsidR="0002164E" w:rsidRPr="00981BEB" w:rsidTr="0002164E">
        <w:tc>
          <w:tcPr>
            <w:tcW w:w="284"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outlineLvl w:val="0"/>
              <w:rPr>
                <w:rFonts w:ascii="Times New Roman" w:hAnsi="Times New Roman"/>
                <w:sz w:val="16"/>
                <w:szCs w:val="16"/>
              </w:rPr>
            </w:pPr>
            <w:r w:rsidRPr="00981BEB">
              <w:rPr>
                <w:rFonts w:ascii="Times New Roman" w:hAnsi="Times New Roman"/>
                <w:sz w:val="16"/>
                <w:szCs w:val="16"/>
              </w:rPr>
              <w:t>1</w:t>
            </w:r>
          </w:p>
        </w:tc>
        <w:tc>
          <w:tcPr>
            <w:tcW w:w="993"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outlineLvl w:val="0"/>
              <w:rPr>
                <w:rFonts w:ascii="Times New Roman" w:hAnsi="Times New Roman"/>
                <w:sz w:val="16"/>
                <w:szCs w:val="16"/>
              </w:rPr>
            </w:pPr>
            <w:r w:rsidRPr="00981BEB">
              <w:rPr>
                <w:rFonts w:ascii="Times New Roman" w:hAnsi="Times New Roman"/>
                <w:sz w:val="16"/>
                <w:szCs w:val="16"/>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outlineLvl w:val="0"/>
              <w:rPr>
                <w:rFonts w:ascii="Times New Roman" w:hAnsi="Times New Roman"/>
                <w:sz w:val="16"/>
                <w:szCs w:val="16"/>
              </w:rPr>
            </w:pPr>
            <w:r w:rsidRPr="00981BEB">
              <w:rPr>
                <w:rFonts w:ascii="Times New Roman" w:hAnsi="Times New Roman"/>
                <w:sz w:val="16"/>
                <w:szCs w:val="16"/>
              </w:rPr>
              <w:t>3</w:t>
            </w:r>
          </w:p>
        </w:tc>
        <w:tc>
          <w:tcPr>
            <w:tcW w:w="850"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outlineLvl w:val="0"/>
              <w:rPr>
                <w:rFonts w:ascii="Times New Roman" w:hAnsi="Times New Roman"/>
                <w:sz w:val="16"/>
                <w:szCs w:val="16"/>
              </w:rPr>
            </w:pPr>
            <w:r w:rsidRPr="00981BEB">
              <w:rPr>
                <w:rFonts w:ascii="Times New Roman" w:hAnsi="Times New Roman"/>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tcPr>
          <w:p w:rsidR="0002164E" w:rsidRPr="00981BEB" w:rsidRDefault="0002164E">
            <w:pPr>
              <w:tabs>
                <w:tab w:val="center" w:pos="4677"/>
                <w:tab w:val="right" w:pos="9355"/>
              </w:tabs>
              <w:jc w:val="center"/>
              <w:outlineLvl w:val="0"/>
              <w:rPr>
                <w:rFonts w:ascii="Times New Roman" w:hAnsi="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outlineLvl w:val="0"/>
              <w:rPr>
                <w:rFonts w:ascii="Times New Roman" w:hAnsi="Times New Roman"/>
                <w:sz w:val="16"/>
                <w:szCs w:val="16"/>
              </w:rPr>
            </w:pPr>
            <w:r w:rsidRPr="00981BEB">
              <w:rPr>
                <w:rFonts w:ascii="Times New Roman" w:hAnsi="Times New Roman"/>
                <w:sz w:val="16"/>
                <w:szCs w:val="16"/>
              </w:rPr>
              <w:t>5</w:t>
            </w:r>
          </w:p>
        </w:tc>
        <w:tc>
          <w:tcPr>
            <w:tcW w:w="780"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outlineLvl w:val="0"/>
              <w:rPr>
                <w:rFonts w:ascii="Times New Roman" w:hAnsi="Times New Roman"/>
                <w:sz w:val="16"/>
                <w:szCs w:val="16"/>
              </w:rPr>
            </w:pPr>
            <w:r w:rsidRPr="00981BEB">
              <w:rPr>
                <w:rFonts w:ascii="Times New Roman" w:hAnsi="Times New Roman"/>
                <w:sz w:val="16"/>
                <w:szCs w:val="16"/>
              </w:rPr>
              <w:t>6</w:t>
            </w:r>
          </w:p>
        </w:tc>
        <w:tc>
          <w:tcPr>
            <w:tcW w:w="750"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outlineLvl w:val="0"/>
              <w:rPr>
                <w:rFonts w:ascii="Times New Roman" w:hAnsi="Times New Roman"/>
                <w:sz w:val="16"/>
                <w:szCs w:val="16"/>
              </w:rPr>
            </w:pPr>
            <w:r w:rsidRPr="00981BEB">
              <w:rPr>
                <w:rFonts w:ascii="Times New Roman" w:hAnsi="Times New Roman"/>
                <w:sz w:val="16"/>
                <w:szCs w:val="16"/>
              </w:rPr>
              <w:t>7</w:t>
            </w:r>
          </w:p>
        </w:tc>
        <w:tc>
          <w:tcPr>
            <w:tcW w:w="760"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outlineLvl w:val="0"/>
              <w:rPr>
                <w:rFonts w:ascii="Times New Roman" w:hAnsi="Times New Roman"/>
                <w:sz w:val="16"/>
                <w:szCs w:val="16"/>
              </w:rPr>
            </w:pPr>
            <w:r w:rsidRPr="00981BEB">
              <w:rPr>
                <w:rFonts w:ascii="Times New Roman" w:hAnsi="Times New Roman"/>
                <w:sz w:val="16"/>
                <w:szCs w:val="16"/>
              </w:rPr>
              <w:t>8</w:t>
            </w:r>
          </w:p>
        </w:tc>
        <w:tc>
          <w:tcPr>
            <w:tcW w:w="778"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outlineLvl w:val="0"/>
              <w:rPr>
                <w:rFonts w:ascii="Times New Roman" w:hAnsi="Times New Roman"/>
                <w:sz w:val="16"/>
                <w:szCs w:val="16"/>
              </w:rPr>
            </w:pPr>
            <w:r w:rsidRPr="00981BEB">
              <w:rPr>
                <w:rFonts w:ascii="Times New Roman" w:hAnsi="Times New Roman"/>
                <w:sz w:val="16"/>
                <w:szCs w:val="16"/>
              </w:rPr>
              <w:t>9</w:t>
            </w:r>
          </w:p>
        </w:tc>
        <w:tc>
          <w:tcPr>
            <w:tcW w:w="847"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outlineLvl w:val="0"/>
              <w:rPr>
                <w:rFonts w:ascii="Times New Roman" w:hAnsi="Times New Roman"/>
                <w:sz w:val="16"/>
                <w:szCs w:val="16"/>
              </w:rPr>
            </w:pPr>
            <w:r w:rsidRPr="00981BEB">
              <w:rPr>
                <w:rFonts w:ascii="Times New Roman" w:hAnsi="Times New Roman"/>
                <w:sz w:val="16"/>
                <w:szCs w:val="16"/>
              </w:rPr>
              <w:t>10</w:t>
            </w:r>
          </w:p>
        </w:tc>
        <w:tc>
          <w:tcPr>
            <w:tcW w:w="973"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outlineLvl w:val="0"/>
              <w:rPr>
                <w:rFonts w:ascii="Times New Roman" w:hAnsi="Times New Roman"/>
                <w:sz w:val="16"/>
                <w:szCs w:val="16"/>
              </w:rPr>
            </w:pPr>
            <w:r w:rsidRPr="00981BEB">
              <w:rPr>
                <w:rFonts w:ascii="Times New Roman" w:hAnsi="Times New Roman"/>
                <w:sz w:val="16"/>
                <w:szCs w:val="16"/>
              </w:rPr>
              <w:t>11</w:t>
            </w:r>
          </w:p>
        </w:tc>
      </w:tr>
      <w:tr w:rsidR="0002164E" w:rsidRPr="00981BEB" w:rsidTr="0002164E">
        <w:tc>
          <w:tcPr>
            <w:tcW w:w="284"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b/>
                <w:bCs/>
                <w:sz w:val="18"/>
                <w:szCs w:val="18"/>
              </w:rPr>
              <w:t>1</w:t>
            </w:r>
          </w:p>
        </w:tc>
        <w:tc>
          <w:tcPr>
            <w:tcW w:w="993"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outlineLvl w:val="0"/>
              <w:rPr>
                <w:rFonts w:ascii="Times New Roman" w:hAnsi="Times New Roman"/>
                <w:sz w:val="20"/>
                <w:szCs w:val="20"/>
              </w:rPr>
            </w:pPr>
            <w:r w:rsidRPr="00981BEB">
              <w:rPr>
                <w:rFonts w:ascii="Times New Roman" w:hAnsi="Times New Roman"/>
                <w:b/>
                <w:sz w:val="20"/>
                <w:szCs w:val="20"/>
              </w:rPr>
              <w:t>3-07-05-001-03</w:t>
            </w:r>
          </w:p>
        </w:tc>
        <w:tc>
          <w:tcPr>
            <w:tcW w:w="1701"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b/>
                <w:bCs/>
                <w:sz w:val="18"/>
                <w:szCs w:val="18"/>
              </w:rPr>
              <w:t>Установка блоков стен подвалов массой: до 1,5 т</w:t>
            </w:r>
          </w:p>
        </w:tc>
        <w:tc>
          <w:tcPr>
            <w:tcW w:w="850"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b/>
                <w:bCs/>
                <w:sz w:val="18"/>
                <w:szCs w:val="18"/>
              </w:rPr>
              <w:t>100 шт. сборных конструкций</w:t>
            </w:r>
          </w:p>
        </w:tc>
        <w:tc>
          <w:tcPr>
            <w:tcW w:w="709"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outlineLvl w:val="0"/>
              <w:rPr>
                <w:rFonts w:ascii="Times New Roman" w:hAnsi="Times New Roman"/>
                <w:sz w:val="16"/>
                <w:szCs w:val="16"/>
              </w:rPr>
            </w:pPr>
            <w:r w:rsidRPr="00981BEB">
              <w:rPr>
                <w:rFonts w:ascii="Times New Roman" w:hAnsi="Times New Roman"/>
                <w:b/>
                <w:bCs/>
                <w:sz w:val="16"/>
                <w:szCs w:val="16"/>
              </w:rPr>
              <w:t>7276,92</w:t>
            </w:r>
          </w:p>
        </w:tc>
        <w:tc>
          <w:tcPr>
            <w:tcW w:w="780"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outlineLvl w:val="0"/>
              <w:rPr>
                <w:rFonts w:ascii="Times New Roman" w:hAnsi="Times New Roman"/>
                <w:sz w:val="16"/>
                <w:szCs w:val="16"/>
              </w:rPr>
            </w:pPr>
            <w:r w:rsidRPr="00981BEB">
              <w:rPr>
                <w:rFonts w:ascii="Times New Roman" w:hAnsi="Times New Roman"/>
                <w:b/>
                <w:bCs/>
                <w:sz w:val="16"/>
                <w:szCs w:val="16"/>
              </w:rPr>
              <w:t>932,97</w:t>
            </w:r>
          </w:p>
        </w:tc>
        <w:tc>
          <w:tcPr>
            <w:tcW w:w="750"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outlineLvl w:val="0"/>
              <w:rPr>
                <w:rFonts w:ascii="Times New Roman" w:hAnsi="Times New Roman"/>
                <w:sz w:val="16"/>
                <w:szCs w:val="16"/>
              </w:rPr>
            </w:pPr>
            <w:r w:rsidRPr="00981BEB">
              <w:rPr>
                <w:rFonts w:ascii="Times New Roman" w:hAnsi="Times New Roman"/>
                <w:b/>
                <w:bCs/>
                <w:sz w:val="16"/>
                <w:szCs w:val="16"/>
              </w:rPr>
              <w:t>4528,54</w:t>
            </w:r>
          </w:p>
        </w:tc>
        <w:tc>
          <w:tcPr>
            <w:tcW w:w="760"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outlineLvl w:val="0"/>
              <w:rPr>
                <w:rFonts w:ascii="Times New Roman" w:hAnsi="Times New Roman"/>
                <w:sz w:val="16"/>
                <w:szCs w:val="16"/>
              </w:rPr>
            </w:pPr>
            <w:r w:rsidRPr="00981BEB">
              <w:rPr>
                <w:rFonts w:ascii="Times New Roman" w:hAnsi="Times New Roman"/>
                <w:b/>
                <w:bCs/>
                <w:sz w:val="16"/>
                <w:szCs w:val="16"/>
              </w:rPr>
              <w:t>501,53</w:t>
            </w:r>
          </w:p>
        </w:tc>
        <w:tc>
          <w:tcPr>
            <w:tcW w:w="778"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outlineLvl w:val="0"/>
              <w:rPr>
                <w:rFonts w:ascii="Times New Roman" w:hAnsi="Times New Roman"/>
                <w:sz w:val="16"/>
                <w:szCs w:val="16"/>
              </w:rPr>
            </w:pPr>
            <w:r w:rsidRPr="00981BEB">
              <w:rPr>
                <w:rFonts w:ascii="Times New Roman" w:hAnsi="Times New Roman"/>
                <w:b/>
                <w:bCs/>
                <w:sz w:val="16"/>
                <w:szCs w:val="16"/>
              </w:rPr>
              <w:t>1815,4</w:t>
            </w:r>
          </w:p>
        </w:tc>
        <w:tc>
          <w:tcPr>
            <w:tcW w:w="847"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outlineLvl w:val="0"/>
              <w:rPr>
                <w:rFonts w:ascii="Times New Roman" w:hAnsi="Times New Roman"/>
                <w:sz w:val="16"/>
                <w:szCs w:val="16"/>
              </w:rPr>
            </w:pPr>
            <w:r w:rsidRPr="00981BEB">
              <w:rPr>
                <w:rFonts w:ascii="Times New Roman" w:hAnsi="Times New Roman"/>
                <w:b/>
                <w:bCs/>
                <w:sz w:val="16"/>
                <w:szCs w:val="16"/>
              </w:rPr>
              <w:t>104,01</w:t>
            </w:r>
          </w:p>
        </w:tc>
        <w:tc>
          <w:tcPr>
            <w:tcW w:w="973"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outlineLvl w:val="0"/>
              <w:rPr>
                <w:rFonts w:ascii="Times New Roman" w:hAnsi="Times New Roman"/>
                <w:sz w:val="16"/>
                <w:szCs w:val="16"/>
              </w:rPr>
            </w:pPr>
            <w:r w:rsidRPr="00981BEB">
              <w:rPr>
                <w:rFonts w:ascii="Times New Roman" w:hAnsi="Times New Roman"/>
                <w:b/>
                <w:bCs/>
                <w:sz w:val="16"/>
                <w:szCs w:val="16"/>
              </w:rPr>
              <w:t>48,02</w:t>
            </w:r>
          </w:p>
        </w:tc>
      </w:tr>
      <w:tr w:rsidR="0002164E" w:rsidRPr="00981BEB" w:rsidTr="0002164E">
        <w:tc>
          <w:tcPr>
            <w:tcW w:w="284"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993"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1701"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sz w:val="16"/>
                <w:szCs w:val="16"/>
              </w:rPr>
              <w:t>Затраты труда рабочих (ср 3,4)</w:t>
            </w:r>
          </w:p>
        </w:tc>
        <w:tc>
          <w:tcPr>
            <w:tcW w:w="850"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sz w:val="16"/>
                <w:szCs w:val="16"/>
              </w:rPr>
              <w:t>чел.час</w:t>
            </w:r>
          </w:p>
        </w:tc>
        <w:tc>
          <w:tcPr>
            <w:tcW w:w="709"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sz w:val="16"/>
                <w:szCs w:val="16"/>
              </w:rPr>
              <w:t>104,01</w:t>
            </w:r>
          </w:p>
        </w:tc>
        <w:tc>
          <w:tcPr>
            <w:tcW w:w="851"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780"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sz w:val="16"/>
                <w:szCs w:val="16"/>
              </w:rPr>
              <w:t>8,97</w:t>
            </w:r>
          </w:p>
        </w:tc>
        <w:tc>
          <w:tcPr>
            <w:tcW w:w="750"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760"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778"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847"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973"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r>
      <w:tr w:rsidR="0002164E" w:rsidRPr="00981BEB" w:rsidTr="0002164E">
        <w:tc>
          <w:tcPr>
            <w:tcW w:w="284"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993"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1701"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sz w:val="16"/>
                <w:szCs w:val="16"/>
              </w:rPr>
              <w:t>Затраты труда машинистов</w:t>
            </w:r>
          </w:p>
        </w:tc>
        <w:tc>
          <w:tcPr>
            <w:tcW w:w="850"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sz w:val="16"/>
                <w:szCs w:val="16"/>
              </w:rPr>
              <w:t>чел.час</w:t>
            </w:r>
          </w:p>
        </w:tc>
        <w:tc>
          <w:tcPr>
            <w:tcW w:w="709"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sz w:val="16"/>
                <w:szCs w:val="16"/>
              </w:rPr>
              <w:t>48,02</w:t>
            </w:r>
          </w:p>
        </w:tc>
        <w:tc>
          <w:tcPr>
            <w:tcW w:w="851"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780"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750"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760"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778"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847"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973"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r>
      <w:tr w:rsidR="0002164E" w:rsidRPr="00981BEB" w:rsidTr="0002164E">
        <w:tc>
          <w:tcPr>
            <w:tcW w:w="284"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993"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sz w:val="16"/>
                <w:szCs w:val="16"/>
              </w:rPr>
              <w:t>1. 021141</w:t>
            </w:r>
          </w:p>
        </w:tc>
        <w:tc>
          <w:tcPr>
            <w:tcW w:w="1701"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ind w:left="-47" w:right="-86"/>
              <w:outlineLvl w:val="0"/>
              <w:rPr>
                <w:rFonts w:ascii="Times New Roman" w:hAnsi="Times New Roman"/>
                <w:sz w:val="16"/>
                <w:szCs w:val="16"/>
              </w:rPr>
            </w:pPr>
            <w:r w:rsidRPr="00981BEB">
              <w:rPr>
                <w:rFonts w:ascii="Times New Roman" w:hAnsi="Times New Roman"/>
                <w:sz w:val="16"/>
                <w:szCs w:val="16"/>
              </w:rPr>
              <w:t>Краны на автомобильном ходу при работе на других видах строительства (кроме магистральных трубопроводов) 10 т</w:t>
            </w:r>
          </w:p>
        </w:tc>
        <w:tc>
          <w:tcPr>
            <w:tcW w:w="850"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sz w:val="16"/>
                <w:szCs w:val="16"/>
              </w:rPr>
              <w:t>маш.-ч</w:t>
            </w:r>
          </w:p>
        </w:tc>
        <w:tc>
          <w:tcPr>
            <w:tcW w:w="709"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sz w:val="16"/>
                <w:szCs w:val="16"/>
              </w:rPr>
              <w:t>7,25</w:t>
            </w:r>
          </w:p>
        </w:tc>
        <w:tc>
          <w:tcPr>
            <w:tcW w:w="851"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780"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750"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sz w:val="16"/>
                <w:szCs w:val="16"/>
              </w:rPr>
              <w:t>111,99</w:t>
            </w:r>
          </w:p>
        </w:tc>
        <w:tc>
          <w:tcPr>
            <w:tcW w:w="760"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sz w:val="16"/>
                <w:szCs w:val="16"/>
              </w:rPr>
              <w:t>13,5</w:t>
            </w:r>
          </w:p>
        </w:tc>
        <w:tc>
          <w:tcPr>
            <w:tcW w:w="778"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847"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973"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r>
      <w:tr w:rsidR="0002164E" w:rsidRPr="00981BEB" w:rsidTr="0002164E">
        <w:tc>
          <w:tcPr>
            <w:tcW w:w="284"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993"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sz w:val="16"/>
                <w:szCs w:val="16"/>
              </w:rPr>
              <w:t>2. 021243</w:t>
            </w:r>
          </w:p>
        </w:tc>
        <w:tc>
          <w:tcPr>
            <w:tcW w:w="1701"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ind w:left="-80" w:right="-42"/>
              <w:outlineLvl w:val="0"/>
              <w:rPr>
                <w:rFonts w:ascii="Times New Roman" w:hAnsi="Times New Roman"/>
                <w:sz w:val="16"/>
                <w:szCs w:val="16"/>
              </w:rPr>
            </w:pPr>
            <w:r w:rsidRPr="00981BEB">
              <w:rPr>
                <w:rFonts w:ascii="Times New Roman" w:hAnsi="Times New Roman"/>
                <w:sz w:val="16"/>
                <w:szCs w:val="16"/>
              </w:rPr>
              <w:t xml:space="preserve">Краны на гусеничном ходу при работе на других видах строительства (кроме магистральных трубопроводов) до </w:t>
            </w:r>
            <w:r w:rsidRPr="00981BEB">
              <w:rPr>
                <w:rFonts w:ascii="Times New Roman" w:hAnsi="Times New Roman"/>
                <w:sz w:val="16"/>
                <w:szCs w:val="16"/>
              </w:rPr>
              <w:br/>
              <w:t>16 т</w:t>
            </w:r>
          </w:p>
        </w:tc>
        <w:tc>
          <w:tcPr>
            <w:tcW w:w="850"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sz w:val="16"/>
                <w:szCs w:val="16"/>
              </w:rPr>
              <w:t>маш.-ч</w:t>
            </w:r>
          </w:p>
        </w:tc>
        <w:tc>
          <w:tcPr>
            <w:tcW w:w="709"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sz w:val="16"/>
                <w:szCs w:val="16"/>
              </w:rPr>
              <w:t>29,9</w:t>
            </w:r>
          </w:p>
        </w:tc>
        <w:tc>
          <w:tcPr>
            <w:tcW w:w="851"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780"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750"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sz w:val="16"/>
                <w:szCs w:val="16"/>
              </w:rPr>
              <w:t>96,89</w:t>
            </w:r>
          </w:p>
        </w:tc>
        <w:tc>
          <w:tcPr>
            <w:tcW w:w="760"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sz w:val="16"/>
                <w:szCs w:val="16"/>
              </w:rPr>
              <w:t>13,5</w:t>
            </w:r>
          </w:p>
        </w:tc>
        <w:tc>
          <w:tcPr>
            <w:tcW w:w="778"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847"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973"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r>
      <w:tr w:rsidR="0002164E" w:rsidRPr="00981BEB" w:rsidTr="0002164E">
        <w:tc>
          <w:tcPr>
            <w:tcW w:w="284"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993"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sz w:val="16"/>
                <w:szCs w:val="16"/>
              </w:rPr>
              <w:t>3. 400001</w:t>
            </w:r>
          </w:p>
        </w:tc>
        <w:tc>
          <w:tcPr>
            <w:tcW w:w="1701"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sz w:val="16"/>
                <w:szCs w:val="16"/>
              </w:rPr>
              <w:t>Автомобили бортовые грузоподъемностью до 5 т</w:t>
            </w:r>
          </w:p>
        </w:tc>
        <w:tc>
          <w:tcPr>
            <w:tcW w:w="850"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sz w:val="16"/>
                <w:szCs w:val="16"/>
              </w:rPr>
              <w:t>маш.-ч</w:t>
            </w:r>
          </w:p>
        </w:tc>
        <w:tc>
          <w:tcPr>
            <w:tcW w:w="709"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sz w:val="16"/>
                <w:szCs w:val="16"/>
              </w:rPr>
              <w:t>10,87</w:t>
            </w:r>
          </w:p>
        </w:tc>
        <w:tc>
          <w:tcPr>
            <w:tcW w:w="851"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780"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750"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sz w:val="16"/>
                <w:szCs w:val="16"/>
              </w:rPr>
              <w:t>75,4</w:t>
            </w:r>
          </w:p>
        </w:tc>
        <w:tc>
          <w:tcPr>
            <w:tcW w:w="760"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778"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847"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973"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r>
      <w:tr w:rsidR="0002164E" w:rsidRPr="00981BEB" w:rsidTr="0002164E">
        <w:tc>
          <w:tcPr>
            <w:tcW w:w="284"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993"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sz w:val="16"/>
                <w:szCs w:val="16"/>
              </w:rPr>
              <w:t>4. 401-0085</w:t>
            </w:r>
          </w:p>
        </w:tc>
        <w:tc>
          <w:tcPr>
            <w:tcW w:w="1701"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ind w:left="-47"/>
              <w:outlineLvl w:val="0"/>
              <w:rPr>
                <w:rFonts w:ascii="Times New Roman" w:hAnsi="Times New Roman"/>
                <w:sz w:val="16"/>
                <w:szCs w:val="16"/>
              </w:rPr>
            </w:pPr>
            <w:r w:rsidRPr="00981BEB">
              <w:rPr>
                <w:rFonts w:ascii="Times New Roman" w:hAnsi="Times New Roman"/>
                <w:sz w:val="16"/>
                <w:szCs w:val="16"/>
              </w:rPr>
              <w:t xml:space="preserve">Бетон тяжелый, крупность заполнителя </w:t>
            </w:r>
            <w:smartTag w:uri="urn:schemas-microsoft-com:office:smarttags" w:element="metricconverter">
              <w:smartTagPr>
                <w:attr w:name="ProductID" w:val="10 мм"/>
              </w:smartTagPr>
              <w:r w:rsidRPr="00981BEB">
                <w:rPr>
                  <w:rFonts w:ascii="Times New Roman" w:hAnsi="Times New Roman"/>
                  <w:sz w:val="16"/>
                  <w:szCs w:val="16"/>
                </w:rPr>
                <w:t>10 мм</w:t>
              </w:r>
            </w:smartTag>
            <w:r w:rsidRPr="00981BEB">
              <w:rPr>
                <w:rFonts w:ascii="Times New Roman" w:hAnsi="Times New Roman"/>
                <w:sz w:val="16"/>
                <w:szCs w:val="16"/>
              </w:rPr>
              <w:t>, класс В 12,5 (М150)</w:t>
            </w:r>
          </w:p>
        </w:tc>
        <w:tc>
          <w:tcPr>
            <w:tcW w:w="850"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jc w:val="center"/>
              <w:outlineLvl w:val="0"/>
              <w:rPr>
                <w:rFonts w:ascii="Times New Roman" w:hAnsi="Times New Roman"/>
                <w:sz w:val="16"/>
                <w:szCs w:val="16"/>
              </w:rPr>
            </w:pPr>
            <w:r w:rsidRPr="00981BEB">
              <w:rPr>
                <w:rFonts w:ascii="Times New Roman" w:hAnsi="Times New Roman"/>
                <w:sz w:val="16"/>
                <w:szCs w:val="16"/>
              </w:rPr>
              <w:t>м3</w:t>
            </w:r>
          </w:p>
        </w:tc>
        <w:tc>
          <w:tcPr>
            <w:tcW w:w="709"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sz w:val="16"/>
                <w:szCs w:val="16"/>
              </w:rPr>
              <w:t>0,47</w:t>
            </w:r>
          </w:p>
        </w:tc>
        <w:tc>
          <w:tcPr>
            <w:tcW w:w="851"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780"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750"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760"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778"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sz w:val="16"/>
                <w:szCs w:val="16"/>
              </w:rPr>
              <w:t>600</w:t>
            </w:r>
          </w:p>
        </w:tc>
        <w:tc>
          <w:tcPr>
            <w:tcW w:w="847"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973"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r>
      <w:tr w:rsidR="0002164E" w:rsidRPr="00981BEB" w:rsidTr="0002164E">
        <w:tc>
          <w:tcPr>
            <w:tcW w:w="284"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993"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sz w:val="16"/>
                <w:szCs w:val="16"/>
              </w:rPr>
              <w:t>5. 402-0004</w:t>
            </w:r>
          </w:p>
        </w:tc>
        <w:tc>
          <w:tcPr>
            <w:tcW w:w="1701"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ind w:left="-58" w:right="-108"/>
              <w:outlineLvl w:val="0"/>
              <w:rPr>
                <w:rFonts w:ascii="Times New Roman" w:hAnsi="Times New Roman"/>
                <w:sz w:val="16"/>
                <w:szCs w:val="16"/>
              </w:rPr>
            </w:pPr>
            <w:r w:rsidRPr="00981BEB">
              <w:rPr>
                <w:rFonts w:ascii="Times New Roman" w:hAnsi="Times New Roman"/>
                <w:sz w:val="16"/>
                <w:szCs w:val="16"/>
              </w:rPr>
              <w:t>Раствор готовый кладочный цементный, марка 100</w:t>
            </w:r>
          </w:p>
        </w:tc>
        <w:tc>
          <w:tcPr>
            <w:tcW w:w="850"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jc w:val="center"/>
              <w:outlineLvl w:val="0"/>
              <w:rPr>
                <w:rFonts w:ascii="Times New Roman" w:hAnsi="Times New Roman"/>
                <w:sz w:val="16"/>
                <w:szCs w:val="16"/>
              </w:rPr>
            </w:pPr>
            <w:r w:rsidRPr="00981BEB">
              <w:rPr>
                <w:rFonts w:ascii="Times New Roman" w:hAnsi="Times New Roman"/>
                <w:sz w:val="16"/>
                <w:szCs w:val="16"/>
              </w:rPr>
              <w:t>м3</w:t>
            </w:r>
          </w:p>
        </w:tc>
        <w:tc>
          <w:tcPr>
            <w:tcW w:w="709"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sz w:val="16"/>
                <w:szCs w:val="16"/>
              </w:rPr>
              <w:t>2,95</w:t>
            </w:r>
          </w:p>
        </w:tc>
        <w:tc>
          <w:tcPr>
            <w:tcW w:w="851"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780"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750"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760"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778"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sz w:val="16"/>
                <w:szCs w:val="16"/>
              </w:rPr>
              <w:t>519,8</w:t>
            </w:r>
          </w:p>
        </w:tc>
        <w:tc>
          <w:tcPr>
            <w:tcW w:w="847"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973"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r>
      <w:tr w:rsidR="0002164E" w:rsidRPr="00981BEB" w:rsidTr="0002164E">
        <w:tc>
          <w:tcPr>
            <w:tcW w:w="284"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sz w:val="16"/>
                <w:szCs w:val="16"/>
              </w:rPr>
              <w:t>Н</w:t>
            </w:r>
          </w:p>
        </w:tc>
        <w:tc>
          <w:tcPr>
            <w:tcW w:w="993"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sz w:val="16"/>
                <w:szCs w:val="16"/>
              </w:rPr>
              <w:t>6. 440-9001</w:t>
            </w:r>
          </w:p>
        </w:tc>
        <w:tc>
          <w:tcPr>
            <w:tcW w:w="1701"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sz w:val="16"/>
                <w:szCs w:val="16"/>
              </w:rPr>
              <w:t>Конструкции сборные железобетонные</w:t>
            </w:r>
          </w:p>
        </w:tc>
        <w:tc>
          <w:tcPr>
            <w:tcW w:w="850"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jc w:val="center"/>
              <w:outlineLvl w:val="0"/>
              <w:rPr>
                <w:rFonts w:ascii="Times New Roman" w:hAnsi="Times New Roman"/>
                <w:sz w:val="16"/>
                <w:szCs w:val="16"/>
              </w:rPr>
            </w:pPr>
            <w:r w:rsidRPr="00981BEB">
              <w:rPr>
                <w:rFonts w:ascii="Times New Roman" w:hAnsi="Times New Roman"/>
                <w:sz w:val="16"/>
                <w:szCs w:val="16"/>
              </w:rPr>
              <w:t>шт</w:t>
            </w:r>
          </w:p>
        </w:tc>
        <w:tc>
          <w:tcPr>
            <w:tcW w:w="709"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sz w:val="16"/>
                <w:szCs w:val="16"/>
              </w:rPr>
              <w:t>100</w:t>
            </w:r>
          </w:p>
        </w:tc>
        <w:tc>
          <w:tcPr>
            <w:tcW w:w="851"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780"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750"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760"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778"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847"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c>
          <w:tcPr>
            <w:tcW w:w="973"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outlineLvl w:val="0"/>
              <w:rPr>
                <w:rFonts w:ascii="Times New Roman" w:hAnsi="Times New Roman"/>
                <w:sz w:val="16"/>
                <w:szCs w:val="16"/>
              </w:rPr>
            </w:pPr>
          </w:p>
        </w:tc>
      </w:tr>
    </w:tbl>
    <w:p w:rsidR="0002164E" w:rsidRPr="00981BEB" w:rsidRDefault="0002164E" w:rsidP="0002164E">
      <w:pPr>
        <w:overflowPunct w:val="0"/>
        <w:autoSpaceDE w:val="0"/>
        <w:autoSpaceDN w:val="0"/>
        <w:adjustRightInd w:val="0"/>
        <w:spacing w:after="120"/>
        <w:ind w:left="720"/>
        <w:rPr>
          <w:rFonts w:ascii="Times New Roman" w:hAnsi="Times New Roman"/>
          <w:b/>
          <w:szCs w:val="20"/>
        </w:rPr>
      </w:pPr>
    </w:p>
    <w:p w:rsidR="0002164E" w:rsidRPr="00981BEB" w:rsidRDefault="0002164E" w:rsidP="0002164E">
      <w:pPr>
        <w:pStyle w:val="2f1"/>
        <w:numPr>
          <w:ilvl w:val="0"/>
          <w:numId w:val="0"/>
        </w:numPr>
        <w:tabs>
          <w:tab w:val="left" w:pos="708"/>
        </w:tabs>
        <w:ind w:left="1110"/>
        <w:rPr>
          <w:rFonts w:ascii="Times New Roman" w:hAnsi="Times New Roman"/>
          <w:b/>
        </w:rPr>
      </w:pPr>
    </w:p>
    <w:p w:rsidR="0002164E" w:rsidRPr="00981BEB" w:rsidRDefault="0002164E" w:rsidP="0002164E">
      <w:pPr>
        <w:pStyle w:val="2f1"/>
        <w:numPr>
          <w:ilvl w:val="0"/>
          <w:numId w:val="0"/>
        </w:numPr>
        <w:tabs>
          <w:tab w:val="left" w:pos="708"/>
        </w:tabs>
        <w:ind w:left="1110"/>
        <w:rPr>
          <w:rFonts w:ascii="Times New Roman" w:hAnsi="Times New Roman"/>
          <w:b/>
        </w:rPr>
      </w:pPr>
      <w:r w:rsidRPr="00981BEB">
        <w:rPr>
          <w:rFonts w:ascii="Times New Roman" w:hAnsi="Times New Roman"/>
          <w:b/>
        </w:rPr>
        <w:t>Д.3. Итоговая запись в таблицу Сборника ОЕР 81-02-07-2001 «</w:t>
      </w:r>
      <w:hyperlink r:id="rId16" w:tooltip="Бетонные и железобетонные конструкции сборные" w:history="1">
        <w:r w:rsidRPr="00981BEB">
          <w:rPr>
            <w:rStyle w:val="afb"/>
            <w:rFonts w:ascii="Times New Roman" w:hAnsi="Times New Roman"/>
            <w:b/>
          </w:rPr>
          <w:t>Бетонные и железобетонные конструкции сборные</w:t>
        </w:r>
      </w:hyperlink>
      <w:r w:rsidRPr="00981BEB">
        <w:rPr>
          <w:rFonts w:ascii="Times New Roman" w:hAnsi="Times New Roman"/>
          <w:b/>
        </w:rPr>
        <w:t>», подлежащего изданию</w:t>
      </w:r>
    </w:p>
    <w:tbl>
      <w:tblPr>
        <w:tblW w:w="10350" w:type="dxa"/>
        <w:tblInd w:w="-2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0"/>
        <w:gridCol w:w="1033"/>
        <w:gridCol w:w="1473"/>
        <w:gridCol w:w="1045"/>
        <w:gridCol w:w="932"/>
        <w:gridCol w:w="915"/>
        <w:gridCol w:w="815"/>
        <w:gridCol w:w="788"/>
        <w:gridCol w:w="917"/>
        <w:gridCol w:w="1034"/>
        <w:gridCol w:w="968"/>
      </w:tblGrid>
      <w:tr w:rsidR="0002164E" w:rsidRPr="00981BEB" w:rsidTr="0002164E">
        <w:tc>
          <w:tcPr>
            <w:tcW w:w="431" w:type="dxa"/>
            <w:vMerge w:val="restart"/>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left" w:pos="2262"/>
                <w:tab w:val="center" w:pos="4677"/>
                <w:tab w:val="left" w:pos="5928"/>
                <w:tab w:val="right" w:pos="9355"/>
              </w:tabs>
              <w:overflowPunct w:val="0"/>
              <w:autoSpaceDE w:val="0"/>
              <w:autoSpaceDN w:val="0"/>
              <w:adjustRightInd w:val="0"/>
              <w:jc w:val="center"/>
              <w:rPr>
                <w:rFonts w:ascii="Times New Roman" w:hAnsi="Times New Roman"/>
                <w:szCs w:val="20"/>
              </w:rPr>
            </w:pPr>
            <w:r w:rsidRPr="00981BEB">
              <w:rPr>
                <w:rFonts w:ascii="Times New Roman" w:hAnsi="Times New Roman"/>
                <w:sz w:val="20"/>
                <w:szCs w:val="20"/>
              </w:rPr>
              <w:t>№ пп</w:t>
            </w:r>
          </w:p>
        </w:tc>
        <w:tc>
          <w:tcPr>
            <w:tcW w:w="1034" w:type="dxa"/>
            <w:vMerge w:val="restart"/>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left" w:pos="2262"/>
                <w:tab w:val="center" w:pos="4677"/>
                <w:tab w:val="left" w:pos="5928"/>
                <w:tab w:val="right" w:pos="9355"/>
              </w:tabs>
              <w:overflowPunct w:val="0"/>
              <w:autoSpaceDE w:val="0"/>
              <w:autoSpaceDN w:val="0"/>
              <w:adjustRightInd w:val="0"/>
              <w:jc w:val="center"/>
              <w:rPr>
                <w:rFonts w:ascii="Times New Roman" w:hAnsi="Times New Roman"/>
                <w:szCs w:val="20"/>
              </w:rPr>
            </w:pPr>
            <w:r w:rsidRPr="00981BEB">
              <w:rPr>
                <w:rFonts w:ascii="Times New Roman" w:hAnsi="Times New Roman"/>
                <w:sz w:val="20"/>
                <w:szCs w:val="20"/>
              </w:rPr>
              <w:t>Обоснование</w:t>
            </w:r>
          </w:p>
        </w:tc>
        <w:tc>
          <w:tcPr>
            <w:tcW w:w="1474" w:type="dxa"/>
            <w:vMerge w:val="restart"/>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left" w:pos="2262"/>
                <w:tab w:val="center" w:pos="4677"/>
                <w:tab w:val="left" w:pos="5928"/>
                <w:tab w:val="right" w:pos="9355"/>
              </w:tabs>
              <w:overflowPunct w:val="0"/>
              <w:autoSpaceDE w:val="0"/>
              <w:autoSpaceDN w:val="0"/>
              <w:adjustRightInd w:val="0"/>
              <w:jc w:val="center"/>
              <w:rPr>
                <w:rFonts w:ascii="Times New Roman" w:hAnsi="Times New Roman"/>
                <w:szCs w:val="20"/>
              </w:rPr>
            </w:pPr>
            <w:r w:rsidRPr="00981BEB">
              <w:rPr>
                <w:rFonts w:ascii="Times New Roman" w:hAnsi="Times New Roman"/>
                <w:sz w:val="20"/>
                <w:szCs w:val="20"/>
              </w:rPr>
              <w:t>Наименование</w:t>
            </w:r>
          </w:p>
        </w:tc>
        <w:tc>
          <w:tcPr>
            <w:tcW w:w="1045" w:type="dxa"/>
            <w:vMerge w:val="restart"/>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Ед. изме-</w:t>
            </w:r>
          </w:p>
          <w:p w:rsidR="0002164E" w:rsidRPr="00981BEB" w:rsidRDefault="0002164E">
            <w:pPr>
              <w:tabs>
                <w:tab w:val="left" w:pos="2262"/>
                <w:tab w:val="center" w:pos="4677"/>
                <w:tab w:val="left" w:pos="5928"/>
                <w:tab w:val="right" w:pos="9355"/>
              </w:tabs>
              <w:overflowPunct w:val="0"/>
              <w:autoSpaceDE w:val="0"/>
              <w:autoSpaceDN w:val="0"/>
              <w:adjustRightInd w:val="0"/>
              <w:jc w:val="center"/>
              <w:rPr>
                <w:rFonts w:ascii="Times New Roman" w:hAnsi="Times New Roman"/>
                <w:szCs w:val="20"/>
              </w:rPr>
            </w:pPr>
            <w:r w:rsidRPr="00981BEB">
              <w:rPr>
                <w:rFonts w:ascii="Times New Roman" w:hAnsi="Times New Roman"/>
                <w:sz w:val="20"/>
                <w:szCs w:val="20"/>
              </w:rPr>
              <w:t>рения</w:t>
            </w:r>
          </w:p>
        </w:tc>
        <w:tc>
          <w:tcPr>
            <w:tcW w:w="932" w:type="dxa"/>
            <w:vMerge w:val="restart"/>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Прямые</w:t>
            </w:r>
          </w:p>
          <w:p w:rsidR="0002164E" w:rsidRPr="00981BEB" w:rsidRDefault="0002164E">
            <w:pPr>
              <w:tabs>
                <w:tab w:val="left" w:pos="2262"/>
                <w:tab w:val="center" w:pos="4677"/>
                <w:tab w:val="left" w:pos="5928"/>
                <w:tab w:val="right" w:pos="9355"/>
              </w:tabs>
              <w:overflowPunct w:val="0"/>
              <w:autoSpaceDE w:val="0"/>
              <w:autoSpaceDN w:val="0"/>
              <w:adjustRightInd w:val="0"/>
              <w:jc w:val="center"/>
              <w:rPr>
                <w:rFonts w:ascii="Times New Roman" w:hAnsi="Times New Roman"/>
                <w:szCs w:val="20"/>
              </w:rPr>
            </w:pPr>
            <w:r w:rsidRPr="00981BEB">
              <w:rPr>
                <w:rFonts w:ascii="Times New Roman" w:hAnsi="Times New Roman"/>
                <w:sz w:val="20"/>
                <w:szCs w:val="20"/>
              </w:rPr>
              <w:t>затраты, руб</w:t>
            </w:r>
          </w:p>
        </w:tc>
        <w:tc>
          <w:tcPr>
            <w:tcW w:w="3435" w:type="dxa"/>
            <w:gridSpan w:val="4"/>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left" w:pos="2262"/>
                <w:tab w:val="center" w:pos="4677"/>
                <w:tab w:val="left" w:pos="5928"/>
                <w:tab w:val="right" w:pos="9355"/>
              </w:tabs>
              <w:overflowPunct w:val="0"/>
              <w:autoSpaceDE w:val="0"/>
              <w:autoSpaceDN w:val="0"/>
              <w:adjustRightInd w:val="0"/>
              <w:jc w:val="center"/>
              <w:rPr>
                <w:rFonts w:ascii="Times New Roman" w:hAnsi="Times New Roman"/>
                <w:szCs w:val="20"/>
              </w:rPr>
            </w:pPr>
            <w:r w:rsidRPr="00981BEB">
              <w:rPr>
                <w:rFonts w:ascii="Times New Roman" w:hAnsi="Times New Roman"/>
                <w:sz w:val="20"/>
                <w:szCs w:val="20"/>
              </w:rPr>
              <w:t>в том числе (руб.):</w:t>
            </w:r>
          </w:p>
        </w:tc>
        <w:tc>
          <w:tcPr>
            <w:tcW w:w="1034" w:type="dxa"/>
            <w:vMerge w:val="restart"/>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Затраты труда рабочих,</w:t>
            </w:r>
          </w:p>
          <w:p w:rsidR="0002164E" w:rsidRPr="00981BEB" w:rsidRDefault="0002164E">
            <w:pPr>
              <w:tabs>
                <w:tab w:val="left" w:pos="2262"/>
                <w:tab w:val="center" w:pos="4677"/>
                <w:tab w:val="left" w:pos="5928"/>
                <w:tab w:val="right" w:pos="9355"/>
              </w:tabs>
              <w:overflowPunct w:val="0"/>
              <w:autoSpaceDE w:val="0"/>
              <w:autoSpaceDN w:val="0"/>
              <w:adjustRightInd w:val="0"/>
              <w:jc w:val="center"/>
              <w:rPr>
                <w:rFonts w:ascii="Times New Roman" w:hAnsi="Times New Roman"/>
                <w:szCs w:val="20"/>
              </w:rPr>
            </w:pPr>
            <w:r w:rsidRPr="00981BEB">
              <w:rPr>
                <w:rFonts w:ascii="Times New Roman" w:hAnsi="Times New Roman"/>
                <w:sz w:val="20"/>
                <w:szCs w:val="20"/>
              </w:rPr>
              <w:t>чел.-ч</w:t>
            </w:r>
          </w:p>
        </w:tc>
        <w:tc>
          <w:tcPr>
            <w:tcW w:w="968" w:type="dxa"/>
            <w:vMerge w:val="restart"/>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overflowPunct w:val="0"/>
              <w:autoSpaceDE w:val="0"/>
              <w:autoSpaceDN w:val="0"/>
              <w:adjustRightInd w:val="0"/>
              <w:jc w:val="center"/>
              <w:rPr>
                <w:rFonts w:ascii="Times New Roman" w:hAnsi="Times New Roman"/>
                <w:sz w:val="20"/>
                <w:szCs w:val="20"/>
              </w:rPr>
            </w:pPr>
            <w:r w:rsidRPr="00981BEB">
              <w:rPr>
                <w:rFonts w:ascii="Times New Roman" w:hAnsi="Times New Roman"/>
                <w:sz w:val="20"/>
                <w:szCs w:val="20"/>
              </w:rPr>
              <w:t>Затраты труда рабочих-механизаторов,</w:t>
            </w:r>
          </w:p>
          <w:p w:rsidR="0002164E" w:rsidRPr="00981BEB" w:rsidRDefault="0002164E">
            <w:pPr>
              <w:tabs>
                <w:tab w:val="left" w:pos="2262"/>
                <w:tab w:val="center" w:pos="4677"/>
                <w:tab w:val="left" w:pos="5928"/>
                <w:tab w:val="right" w:pos="9355"/>
              </w:tabs>
              <w:overflowPunct w:val="0"/>
              <w:autoSpaceDE w:val="0"/>
              <w:autoSpaceDN w:val="0"/>
              <w:adjustRightInd w:val="0"/>
              <w:jc w:val="center"/>
              <w:rPr>
                <w:rFonts w:ascii="Times New Roman" w:hAnsi="Times New Roman"/>
                <w:szCs w:val="20"/>
              </w:rPr>
            </w:pPr>
            <w:r w:rsidRPr="00981BEB">
              <w:rPr>
                <w:rFonts w:ascii="Times New Roman" w:hAnsi="Times New Roman"/>
                <w:sz w:val="20"/>
                <w:szCs w:val="20"/>
              </w:rPr>
              <w:t>чел.-ч</w:t>
            </w:r>
          </w:p>
        </w:tc>
      </w:tr>
      <w:tr w:rsidR="0002164E" w:rsidRPr="00981BEB" w:rsidTr="0002164E">
        <w:tc>
          <w:tcPr>
            <w:tcW w:w="431"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Cs w:val="20"/>
              </w:rPr>
            </w:pPr>
          </w:p>
        </w:tc>
        <w:tc>
          <w:tcPr>
            <w:tcW w:w="1034"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Cs w:val="20"/>
              </w:rPr>
            </w:pPr>
          </w:p>
        </w:tc>
        <w:tc>
          <w:tcPr>
            <w:tcW w:w="1474"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Cs w:val="20"/>
              </w:rPr>
            </w:pPr>
          </w:p>
        </w:tc>
        <w:tc>
          <w:tcPr>
            <w:tcW w:w="1045"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Cs w:val="20"/>
              </w:rPr>
            </w:pPr>
          </w:p>
        </w:tc>
        <w:tc>
          <w:tcPr>
            <w:tcW w:w="932"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Cs w:val="20"/>
              </w:rPr>
            </w:pPr>
          </w:p>
        </w:tc>
        <w:tc>
          <w:tcPr>
            <w:tcW w:w="915" w:type="dxa"/>
            <w:vMerge w:val="restart"/>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left" w:pos="2262"/>
                <w:tab w:val="center" w:pos="4677"/>
                <w:tab w:val="left" w:pos="5928"/>
                <w:tab w:val="right" w:pos="9355"/>
              </w:tabs>
              <w:overflowPunct w:val="0"/>
              <w:autoSpaceDE w:val="0"/>
              <w:autoSpaceDN w:val="0"/>
              <w:adjustRightInd w:val="0"/>
              <w:jc w:val="center"/>
              <w:rPr>
                <w:rFonts w:ascii="Times New Roman" w:hAnsi="Times New Roman"/>
                <w:szCs w:val="20"/>
              </w:rPr>
            </w:pPr>
            <w:r w:rsidRPr="00981BEB">
              <w:rPr>
                <w:rFonts w:ascii="Times New Roman" w:hAnsi="Times New Roman"/>
                <w:sz w:val="20"/>
                <w:szCs w:val="20"/>
              </w:rPr>
              <w:t>оплата труда рабочих</w:t>
            </w:r>
          </w:p>
        </w:tc>
        <w:tc>
          <w:tcPr>
            <w:tcW w:w="1603" w:type="dxa"/>
            <w:gridSpan w:val="2"/>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left" w:pos="2262"/>
                <w:tab w:val="center" w:pos="4677"/>
                <w:tab w:val="left" w:pos="5928"/>
                <w:tab w:val="right" w:pos="9355"/>
              </w:tabs>
              <w:overflowPunct w:val="0"/>
              <w:autoSpaceDE w:val="0"/>
              <w:autoSpaceDN w:val="0"/>
              <w:adjustRightInd w:val="0"/>
              <w:jc w:val="center"/>
              <w:rPr>
                <w:rFonts w:ascii="Times New Roman" w:hAnsi="Times New Roman"/>
                <w:szCs w:val="20"/>
              </w:rPr>
            </w:pPr>
            <w:r w:rsidRPr="00981BEB">
              <w:rPr>
                <w:rFonts w:ascii="Times New Roman" w:hAnsi="Times New Roman"/>
                <w:sz w:val="20"/>
                <w:szCs w:val="20"/>
              </w:rPr>
              <w:t>эксплуатация машин</w:t>
            </w:r>
          </w:p>
        </w:tc>
        <w:tc>
          <w:tcPr>
            <w:tcW w:w="917" w:type="dxa"/>
            <w:vMerge w:val="restart"/>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left" w:pos="2262"/>
                <w:tab w:val="center" w:pos="4677"/>
                <w:tab w:val="left" w:pos="5928"/>
                <w:tab w:val="right" w:pos="9355"/>
              </w:tabs>
              <w:overflowPunct w:val="0"/>
              <w:autoSpaceDE w:val="0"/>
              <w:autoSpaceDN w:val="0"/>
              <w:adjustRightInd w:val="0"/>
              <w:jc w:val="center"/>
              <w:rPr>
                <w:rFonts w:ascii="Times New Roman" w:hAnsi="Times New Roman"/>
                <w:szCs w:val="20"/>
              </w:rPr>
            </w:pPr>
            <w:r w:rsidRPr="00981BEB">
              <w:rPr>
                <w:rFonts w:ascii="Times New Roman" w:hAnsi="Times New Roman"/>
                <w:sz w:val="20"/>
                <w:szCs w:val="20"/>
              </w:rPr>
              <w:t>матери</w:t>
            </w:r>
            <w:r w:rsidRPr="00981BEB">
              <w:rPr>
                <w:rFonts w:ascii="Times New Roman" w:hAnsi="Times New Roman"/>
                <w:sz w:val="20"/>
                <w:szCs w:val="20"/>
              </w:rPr>
              <w:softHyphen/>
              <w:t>альные ресурсы</w:t>
            </w:r>
          </w:p>
        </w:tc>
        <w:tc>
          <w:tcPr>
            <w:tcW w:w="1034"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Cs w:val="20"/>
              </w:rPr>
            </w:pPr>
          </w:p>
        </w:tc>
        <w:tc>
          <w:tcPr>
            <w:tcW w:w="968"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Cs w:val="20"/>
              </w:rPr>
            </w:pPr>
          </w:p>
        </w:tc>
      </w:tr>
      <w:tr w:rsidR="0002164E" w:rsidRPr="00981BEB" w:rsidTr="0002164E">
        <w:tc>
          <w:tcPr>
            <w:tcW w:w="431"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Cs w:val="20"/>
              </w:rPr>
            </w:pPr>
          </w:p>
        </w:tc>
        <w:tc>
          <w:tcPr>
            <w:tcW w:w="1034"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Cs w:val="20"/>
              </w:rPr>
            </w:pPr>
          </w:p>
        </w:tc>
        <w:tc>
          <w:tcPr>
            <w:tcW w:w="1474"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Cs w:val="20"/>
              </w:rPr>
            </w:pPr>
          </w:p>
        </w:tc>
        <w:tc>
          <w:tcPr>
            <w:tcW w:w="1045"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Cs w:val="20"/>
              </w:rPr>
            </w:pPr>
          </w:p>
        </w:tc>
        <w:tc>
          <w:tcPr>
            <w:tcW w:w="932"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Cs w:val="20"/>
              </w:rPr>
            </w:pPr>
          </w:p>
        </w:tc>
        <w:tc>
          <w:tcPr>
            <w:tcW w:w="3435"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Cs w:val="20"/>
              </w:rPr>
            </w:pPr>
          </w:p>
        </w:tc>
        <w:tc>
          <w:tcPr>
            <w:tcW w:w="815"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left" w:pos="2262"/>
                <w:tab w:val="center" w:pos="4677"/>
                <w:tab w:val="left" w:pos="5928"/>
                <w:tab w:val="right" w:pos="9355"/>
              </w:tabs>
              <w:overflowPunct w:val="0"/>
              <w:autoSpaceDE w:val="0"/>
              <w:autoSpaceDN w:val="0"/>
              <w:adjustRightInd w:val="0"/>
              <w:jc w:val="center"/>
              <w:rPr>
                <w:rFonts w:ascii="Times New Roman" w:hAnsi="Times New Roman"/>
                <w:szCs w:val="20"/>
              </w:rPr>
            </w:pPr>
            <w:r w:rsidRPr="00981BEB">
              <w:rPr>
                <w:rFonts w:ascii="Times New Roman" w:hAnsi="Times New Roman"/>
                <w:sz w:val="20"/>
                <w:szCs w:val="20"/>
              </w:rPr>
              <w:t>всего</w:t>
            </w:r>
          </w:p>
        </w:tc>
        <w:tc>
          <w:tcPr>
            <w:tcW w:w="788"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left" w:pos="2262"/>
                <w:tab w:val="center" w:pos="4677"/>
                <w:tab w:val="left" w:pos="5928"/>
                <w:tab w:val="right" w:pos="9355"/>
              </w:tabs>
              <w:overflowPunct w:val="0"/>
              <w:autoSpaceDE w:val="0"/>
              <w:autoSpaceDN w:val="0"/>
              <w:adjustRightInd w:val="0"/>
              <w:jc w:val="center"/>
              <w:rPr>
                <w:rFonts w:ascii="Times New Roman" w:hAnsi="Times New Roman"/>
                <w:szCs w:val="20"/>
              </w:rPr>
            </w:pPr>
            <w:r w:rsidRPr="00981BEB">
              <w:rPr>
                <w:rFonts w:ascii="Times New Roman" w:hAnsi="Times New Roman"/>
                <w:sz w:val="20"/>
                <w:szCs w:val="20"/>
              </w:rPr>
              <w:t>в т.ч. оплата труда</w:t>
            </w:r>
          </w:p>
        </w:tc>
        <w:tc>
          <w:tcPr>
            <w:tcW w:w="917"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Cs w:val="20"/>
              </w:rPr>
            </w:pPr>
          </w:p>
        </w:tc>
        <w:tc>
          <w:tcPr>
            <w:tcW w:w="1034"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Cs w:val="20"/>
              </w:rPr>
            </w:pPr>
          </w:p>
        </w:tc>
        <w:tc>
          <w:tcPr>
            <w:tcW w:w="968"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szCs w:val="20"/>
              </w:rPr>
            </w:pPr>
          </w:p>
        </w:tc>
      </w:tr>
      <w:tr w:rsidR="0002164E" w:rsidRPr="00981BEB" w:rsidTr="0002164E">
        <w:tc>
          <w:tcPr>
            <w:tcW w:w="431"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outlineLvl w:val="0"/>
              <w:rPr>
                <w:rFonts w:ascii="Times New Roman" w:hAnsi="Times New Roman"/>
                <w:sz w:val="16"/>
                <w:szCs w:val="16"/>
              </w:rPr>
            </w:pPr>
            <w:r w:rsidRPr="00981BEB">
              <w:rPr>
                <w:rFonts w:ascii="Times New Roman" w:hAnsi="Times New Roman"/>
                <w:sz w:val="16"/>
                <w:szCs w:val="16"/>
              </w:rPr>
              <w:t>1</w:t>
            </w:r>
          </w:p>
        </w:tc>
        <w:tc>
          <w:tcPr>
            <w:tcW w:w="1034"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outlineLvl w:val="0"/>
              <w:rPr>
                <w:rFonts w:ascii="Times New Roman" w:hAnsi="Times New Roman"/>
                <w:sz w:val="16"/>
                <w:szCs w:val="16"/>
              </w:rPr>
            </w:pPr>
            <w:r w:rsidRPr="00981BEB">
              <w:rPr>
                <w:rFonts w:ascii="Times New Roman" w:hAnsi="Times New Roman"/>
                <w:sz w:val="16"/>
                <w:szCs w:val="16"/>
              </w:rPr>
              <w:t>2</w:t>
            </w:r>
          </w:p>
        </w:tc>
        <w:tc>
          <w:tcPr>
            <w:tcW w:w="1474"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outlineLvl w:val="0"/>
              <w:rPr>
                <w:rFonts w:ascii="Times New Roman" w:hAnsi="Times New Roman"/>
                <w:sz w:val="16"/>
                <w:szCs w:val="16"/>
              </w:rPr>
            </w:pPr>
            <w:r w:rsidRPr="00981BEB">
              <w:rPr>
                <w:rFonts w:ascii="Times New Roman" w:hAnsi="Times New Roman"/>
                <w:sz w:val="16"/>
                <w:szCs w:val="16"/>
              </w:rPr>
              <w:t>3</w:t>
            </w:r>
          </w:p>
        </w:tc>
        <w:tc>
          <w:tcPr>
            <w:tcW w:w="1045"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outlineLvl w:val="0"/>
              <w:rPr>
                <w:rFonts w:ascii="Times New Roman" w:hAnsi="Times New Roman"/>
                <w:sz w:val="16"/>
                <w:szCs w:val="16"/>
              </w:rPr>
            </w:pPr>
            <w:r w:rsidRPr="00981BEB">
              <w:rPr>
                <w:rFonts w:ascii="Times New Roman" w:hAnsi="Times New Roman"/>
                <w:sz w:val="16"/>
                <w:szCs w:val="16"/>
              </w:rPr>
              <w:t>4</w:t>
            </w:r>
          </w:p>
        </w:tc>
        <w:tc>
          <w:tcPr>
            <w:tcW w:w="932"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outlineLvl w:val="0"/>
              <w:rPr>
                <w:rFonts w:ascii="Times New Roman" w:hAnsi="Times New Roman"/>
                <w:sz w:val="16"/>
                <w:szCs w:val="16"/>
              </w:rPr>
            </w:pPr>
            <w:r w:rsidRPr="00981BEB">
              <w:rPr>
                <w:rFonts w:ascii="Times New Roman" w:hAnsi="Times New Roman"/>
                <w:sz w:val="16"/>
                <w:szCs w:val="16"/>
              </w:rPr>
              <w:t>5</w:t>
            </w:r>
          </w:p>
        </w:tc>
        <w:tc>
          <w:tcPr>
            <w:tcW w:w="915"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outlineLvl w:val="0"/>
              <w:rPr>
                <w:rFonts w:ascii="Times New Roman" w:hAnsi="Times New Roman"/>
                <w:sz w:val="16"/>
                <w:szCs w:val="16"/>
              </w:rPr>
            </w:pPr>
            <w:r w:rsidRPr="00981BEB">
              <w:rPr>
                <w:rFonts w:ascii="Times New Roman" w:hAnsi="Times New Roman"/>
                <w:sz w:val="16"/>
                <w:szCs w:val="16"/>
              </w:rPr>
              <w:t>6</w:t>
            </w:r>
          </w:p>
        </w:tc>
        <w:tc>
          <w:tcPr>
            <w:tcW w:w="815"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outlineLvl w:val="0"/>
              <w:rPr>
                <w:rFonts w:ascii="Times New Roman" w:hAnsi="Times New Roman"/>
                <w:sz w:val="16"/>
                <w:szCs w:val="16"/>
              </w:rPr>
            </w:pPr>
            <w:r w:rsidRPr="00981BEB">
              <w:rPr>
                <w:rFonts w:ascii="Times New Roman" w:hAnsi="Times New Roman"/>
                <w:sz w:val="16"/>
                <w:szCs w:val="16"/>
              </w:rPr>
              <w:t>7</w:t>
            </w:r>
          </w:p>
        </w:tc>
        <w:tc>
          <w:tcPr>
            <w:tcW w:w="788"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outlineLvl w:val="0"/>
              <w:rPr>
                <w:rFonts w:ascii="Times New Roman" w:hAnsi="Times New Roman"/>
                <w:sz w:val="16"/>
                <w:szCs w:val="16"/>
              </w:rPr>
            </w:pPr>
            <w:r w:rsidRPr="00981BEB">
              <w:rPr>
                <w:rFonts w:ascii="Times New Roman" w:hAnsi="Times New Roman"/>
                <w:sz w:val="16"/>
                <w:szCs w:val="16"/>
              </w:rPr>
              <w:t>8</w:t>
            </w:r>
          </w:p>
        </w:tc>
        <w:tc>
          <w:tcPr>
            <w:tcW w:w="917"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outlineLvl w:val="0"/>
              <w:rPr>
                <w:rFonts w:ascii="Times New Roman" w:hAnsi="Times New Roman"/>
                <w:sz w:val="16"/>
                <w:szCs w:val="16"/>
              </w:rPr>
            </w:pPr>
            <w:r w:rsidRPr="00981BEB">
              <w:rPr>
                <w:rFonts w:ascii="Times New Roman" w:hAnsi="Times New Roman"/>
                <w:sz w:val="16"/>
                <w:szCs w:val="16"/>
              </w:rPr>
              <w:t>9</w:t>
            </w:r>
          </w:p>
        </w:tc>
        <w:tc>
          <w:tcPr>
            <w:tcW w:w="1034"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outlineLvl w:val="0"/>
              <w:rPr>
                <w:rFonts w:ascii="Times New Roman" w:hAnsi="Times New Roman"/>
                <w:sz w:val="16"/>
                <w:szCs w:val="16"/>
              </w:rPr>
            </w:pPr>
            <w:r w:rsidRPr="00981BEB">
              <w:rPr>
                <w:rFonts w:ascii="Times New Roman" w:hAnsi="Times New Roman"/>
                <w:sz w:val="16"/>
                <w:szCs w:val="16"/>
              </w:rPr>
              <w:t>10</w:t>
            </w:r>
          </w:p>
        </w:tc>
        <w:tc>
          <w:tcPr>
            <w:tcW w:w="968"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jc w:val="center"/>
              <w:outlineLvl w:val="0"/>
              <w:rPr>
                <w:rFonts w:ascii="Times New Roman" w:hAnsi="Times New Roman"/>
                <w:sz w:val="16"/>
                <w:szCs w:val="16"/>
              </w:rPr>
            </w:pPr>
            <w:r w:rsidRPr="00981BEB">
              <w:rPr>
                <w:rFonts w:ascii="Times New Roman" w:hAnsi="Times New Roman"/>
                <w:sz w:val="16"/>
                <w:szCs w:val="16"/>
              </w:rPr>
              <w:t>11</w:t>
            </w:r>
          </w:p>
        </w:tc>
      </w:tr>
      <w:tr w:rsidR="0002164E" w:rsidRPr="00981BEB" w:rsidTr="0002164E">
        <w:trPr>
          <w:trHeight w:val="909"/>
        </w:trPr>
        <w:tc>
          <w:tcPr>
            <w:tcW w:w="431"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b/>
                <w:bCs/>
                <w:sz w:val="18"/>
                <w:szCs w:val="18"/>
              </w:rPr>
              <w:t>1</w:t>
            </w:r>
          </w:p>
        </w:tc>
        <w:tc>
          <w:tcPr>
            <w:tcW w:w="1034"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outlineLvl w:val="0"/>
              <w:rPr>
                <w:rFonts w:ascii="Times New Roman" w:hAnsi="Times New Roman"/>
                <w:sz w:val="20"/>
                <w:szCs w:val="20"/>
              </w:rPr>
            </w:pPr>
            <w:r w:rsidRPr="00981BEB">
              <w:rPr>
                <w:rFonts w:ascii="Times New Roman" w:hAnsi="Times New Roman"/>
                <w:b/>
                <w:sz w:val="20"/>
                <w:szCs w:val="20"/>
              </w:rPr>
              <w:t>1-07-05-001-03</w:t>
            </w:r>
          </w:p>
        </w:tc>
        <w:tc>
          <w:tcPr>
            <w:tcW w:w="1474"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b/>
                <w:bCs/>
                <w:sz w:val="18"/>
                <w:szCs w:val="18"/>
              </w:rPr>
              <w:t>Установка блоков стен подвалов массой: до 1,5 т</w:t>
            </w:r>
          </w:p>
        </w:tc>
        <w:tc>
          <w:tcPr>
            <w:tcW w:w="1045"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b/>
                <w:bCs/>
                <w:sz w:val="18"/>
                <w:szCs w:val="18"/>
              </w:rPr>
              <w:t>100 шт. сборных конструкций</w:t>
            </w:r>
          </w:p>
        </w:tc>
        <w:tc>
          <w:tcPr>
            <w:tcW w:w="932"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b/>
                <w:bCs/>
                <w:sz w:val="16"/>
                <w:szCs w:val="16"/>
              </w:rPr>
              <w:t>7276,92</w:t>
            </w:r>
          </w:p>
        </w:tc>
        <w:tc>
          <w:tcPr>
            <w:tcW w:w="915"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b/>
                <w:bCs/>
                <w:sz w:val="16"/>
                <w:szCs w:val="16"/>
              </w:rPr>
              <w:t>932,97</w:t>
            </w:r>
          </w:p>
        </w:tc>
        <w:tc>
          <w:tcPr>
            <w:tcW w:w="815"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b/>
                <w:bCs/>
                <w:sz w:val="16"/>
                <w:szCs w:val="16"/>
              </w:rPr>
              <w:t>4528,54</w:t>
            </w:r>
          </w:p>
        </w:tc>
        <w:tc>
          <w:tcPr>
            <w:tcW w:w="788"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b/>
                <w:bCs/>
                <w:sz w:val="16"/>
                <w:szCs w:val="16"/>
              </w:rPr>
              <w:t>501,53</w:t>
            </w:r>
          </w:p>
        </w:tc>
        <w:tc>
          <w:tcPr>
            <w:tcW w:w="917"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b/>
                <w:bCs/>
                <w:sz w:val="16"/>
                <w:szCs w:val="16"/>
              </w:rPr>
              <w:t>1815,4</w:t>
            </w:r>
          </w:p>
        </w:tc>
        <w:tc>
          <w:tcPr>
            <w:tcW w:w="1034"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b/>
                <w:bCs/>
                <w:sz w:val="16"/>
                <w:szCs w:val="16"/>
              </w:rPr>
              <w:t>104,01</w:t>
            </w:r>
          </w:p>
        </w:tc>
        <w:tc>
          <w:tcPr>
            <w:tcW w:w="968"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center" w:pos="4677"/>
                <w:tab w:val="right" w:pos="9355"/>
              </w:tabs>
              <w:outlineLvl w:val="0"/>
              <w:rPr>
                <w:rFonts w:ascii="Times New Roman" w:hAnsi="Times New Roman"/>
                <w:sz w:val="16"/>
                <w:szCs w:val="16"/>
              </w:rPr>
            </w:pPr>
            <w:r w:rsidRPr="00981BEB">
              <w:rPr>
                <w:rFonts w:ascii="Times New Roman" w:hAnsi="Times New Roman"/>
                <w:b/>
                <w:bCs/>
                <w:sz w:val="16"/>
                <w:szCs w:val="16"/>
              </w:rPr>
              <w:t>48,02</w:t>
            </w:r>
          </w:p>
        </w:tc>
      </w:tr>
    </w:tbl>
    <w:p w:rsidR="0002164E" w:rsidRPr="00981BEB" w:rsidRDefault="0002164E" w:rsidP="0002164E">
      <w:pPr>
        <w:rPr>
          <w:rFonts w:ascii="Times New Roman" w:hAnsi="Times New Roman"/>
        </w:rPr>
      </w:pPr>
    </w:p>
    <w:p w:rsidR="0002164E" w:rsidRPr="00981BEB" w:rsidRDefault="0002164E" w:rsidP="0002164E">
      <w:pPr>
        <w:rPr>
          <w:rFonts w:ascii="Times New Roman" w:hAnsi="Times New Roman"/>
        </w:rPr>
      </w:pPr>
    </w:p>
    <w:p w:rsidR="0002164E" w:rsidRPr="00981BEB" w:rsidRDefault="0002164E" w:rsidP="0002164E">
      <w:pPr>
        <w:rPr>
          <w:rFonts w:ascii="Times New Roman" w:hAnsi="Times New Roman"/>
        </w:rPr>
      </w:pPr>
    </w:p>
    <w:p w:rsidR="0002164E" w:rsidRPr="00981BEB" w:rsidRDefault="0002164E" w:rsidP="0002164E">
      <w:pPr>
        <w:rPr>
          <w:rFonts w:ascii="Times New Roman" w:hAnsi="Times New Roman"/>
        </w:rPr>
      </w:pPr>
    </w:p>
    <w:p w:rsidR="0002164E" w:rsidRPr="00981BEB" w:rsidRDefault="0002164E" w:rsidP="0002164E">
      <w:pPr>
        <w:rPr>
          <w:rFonts w:ascii="Times New Roman" w:hAnsi="Times New Roman"/>
        </w:rPr>
      </w:pPr>
    </w:p>
    <w:p w:rsidR="0002164E" w:rsidRPr="00981BEB" w:rsidRDefault="0002164E" w:rsidP="0002164E">
      <w:pPr>
        <w:rPr>
          <w:rFonts w:ascii="Times New Roman" w:hAnsi="Times New Roman"/>
        </w:rPr>
      </w:pPr>
    </w:p>
    <w:p w:rsidR="0002164E" w:rsidRPr="00981BEB" w:rsidRDefault="0002164E" w:rsidP="0002164E">
      <w:pPr>
        <w:rPr>
          <w:rFonts w:ascii="Times New Roman" w:hAnsi="Times New Roman"/>
        </w:rPr>
      </w:pPr>
    </w:p>
    <w:p w:rsidR="0002164E" w:rsidRPr="00981BEB" w:rsidRDefault="0002164E" w:rsidP="0002164E">
      <w:pPr>
        <w:rPr>
          <w:rFonts w:ascii="Times New Roman" w:hAnsi="Times New Roman"/>
        </w:rPr>
      </w:pPr>
    </w:p>
    <w:p w:rsidR="0002164E" w:rsidRPr="00981BEB" w:rsidRDefault="0002164E" w:rsidP="0002164E">
      <w:pPr>
        <w:rPr>
          <w:rFonts w:ascii="Times New Roman" w:hAnsi="Times New Roman"/>
        </w:rPr>
      </w:pPr>
    </w:p>
    <w:p w:rsidR="0002164E" w:rsidRPr="00981BEB" w:rsidRDefault="0002164E" w:rsidP="0002164E">
      <w:pPr>
        <w:rPr>
          <w:rFonts w:ascii="Times New Roman" w:hAnsi="Times New Roman"/>
        </w:rPr>
      </w:pPr>
    </w:p>
    <w:p w:rsidR="0002164E" w:rsidRPr="00981BEB" w:rsidRDefault="0002164E" w:rsidP="0002164E">
      <w:pPr>
        <w:rPr>
          <w:rFonts w:ascii="Times New Roman" w:hAnsi="Times New Roman"/>
        </w:rPr>
      </w:pPr>
    </w:p>
    <w:p w:rsidR="0002164E" w:rsidRPr="00981BEB" w:rsidRDefault="0002164E" w:rsidP="0002164E">
      <w:pPr>
        <w:rPr>
          <w:rFonts w:ascii="Times New Roman" w:hAnsi="Times New Roman"/>
        </w:rPr>
      </w:pPr>
    </w:p>
    <w:p w:rsidR="0002164E" w:rsidRPr="00981BEB" w:rsidRDefault="0002164E" w:rsidP="0002164E">
      <w:pPr>
        <w:rPr>
          <w:rFonts w:ascii="Times New Roman" w:hAnsi="Times New Roman"/>
        </w:rPr>
      </w:pPr>
    </w:p>
    <w:p w:rsidR="0002164E" w:rsidRPr="00981BEB" w:rsidRDefault="0002164E" w:rsidP="0002164E">
      <w:pPr>
        <w:rPr>
          <w:rFonts w:ascii="Times New Roman" w:hAnsi="Times New Roman"/>
        </w:rPr>
      </w:pPr>
    </w:p>
    <w:p w:rsidR="0002164E" w:rsidRPr="00981BEB" w:rsidRDefault="0002164E" w:rsidP="0002164E">
      <w:pPr>
        <w:rPr>
          <w:rFonts w:ascii="Times New Roman" w:hAnsi="Times New Roman"/>
        </w:rPr>
      </w:pPr>
    </w:p>
    <w:p w:rsidR="0002164E" w:rsidRPr="00981BEB" w:rsidRDefault="0002164E" w:rsidP="0002164E">
      <w:pPr>
        <w:rPr>
          <w:rFonts w:ascii="Times New Roman" w:hAnsi="Times New Roman"/>
        </w:rPr>
      </w:pPr>
    </w:p>
    <w:p w:rsidR="0002164E" w:rsidRPr="00981BEB" w:rsidRDefault="0002164E" w:rsidP="0002164E">
      <w:pPr>
        <w:rPr>
          <w:rFonts w:ascii="Times New Roman" w:hAnsi="Times New Roman"/>
        </w:rPr>
      </w:pPr>
    </w:p>
    <w:p w:rsidR="0002164E" w:rsidRPr="00981BEB" w:rsidRDefault="0002164E" w:rsidP="0002164E">
      <w:pPr>
        <w:rPr>
          <w:rFonts w:ascii="Times New Roman" w:hAnsi="Times New Roman"/>
        </w:rPr>
      </w:pPr>
    </w:p>
    <w:p w:rsidR="0002164E" w:rsidRPr="00981BEB" w:rsidRDefault="0002164E" w:rsidP="0002164E">
      <w:pPr>
        <w:rPr>
          <w:rFonts w:ascii="Times New Roman" w:hAnsi="Times New Roman"/>
        </w:rPr>
      </w:pPr>
    </w:p>
    <w:p w:rsidR="0002164E" w:rsidRPr="00981BEB" w:rsidRDefault="0002164E" w:rsidP="0002164E">
      <w:pPr>
        <w:rPr>
          <w:rFonts w:ascii="Times New Roman" w:hAnsi="Times New Roman"/>
        </w:rPr>
      </w:pPr>
    </w:p>
    <w:p w:rsidR="0002164E" w:rsidRPr="00981BEB" w:rsidRDefault="0002164E" w:rsidP="0002164E">
      <w:pPr>
        <w:rPr>
          <w:rFonts w:ascii="Times New Roman" w:hAnsi="Times New Roman"/>
        </w:rPr>
      </w:pPr>
    </w:p>
    <w:p w:rsidR="0002164E" w:rsidRPr="00981BEB" w:rsidRDefault="0002164E" w:rsidP="0002164E">
      <w:pPr>
        <w:rPr>
          <w:rFonts w:ascii="Times New Roman" w:hAnsi="Times New Roman"/>
        </w:rPr>
      </w:pPr>
    </w:p>
    <w:p w:rsidR="0002164E" w:rsidRPr="00981BEB" w:rsidRDefault="0002164E" w:rsidP="0002164E">
      <w:pPr>
        <w:rPr>
          <w:rFonts w:ascii="Times New Roman" w:hAnsi="Times New Roman"/>
        </w:rPr>
      </w:pPr>
    </w:p>
    <w:p w:rsidR="0002164E" w:rsidRPr="00981BEB" w:rsidRDefault="0002164E" w:rsidP="0002164E">
      <w:pPr>
        <w:rPr>
          <w:rFonts w:ascii="Times New Roman" w:hAnsi="Times New Roman"/>
        </w:rPr>
      </w:pPr>
    </w:p>
    <w:p w:rsidR="0002164E" w:rsidRPr="00981BEB" w:rsidRDefault="0002164E" w:rsidP="0002164E">
      <w:pPr>
        <w:rPr>
          <w:rFonts w:ascii="Times New Roman" w:hAnsi="Times New Roman"/>
        </w:rPr>
      </w:pPr>
    </w:p>
    <w:p w:rsidR="0002164E" w:rsidRPr="00981BEB" w:rsidRDefault="0002164E" w:rsidP="0002164E">
      <w:pPr>
        <w:rPr>
          <w:rFonts w:ascii="Times New Roman" w:hAnsi="Times New Roman"/>
        </w:rPr>
      </w:pPr>
    </w:p>
    <w:p w:rsidR="0002164E" w:rsidRPr="00981BEB" w:rsidRDefault="0002164E" w:rsidP="0002164E">
      <w:pPr>
        <w:rPr>
          <w:rFonts w:ascii="Times New Roman" w:hAnsi="Times New Roman"/>
        </w:rPr>
      </w:pPr>
    </w:p>
    <w:p w:rsidR="0002164E" w:rsidRPr="00981BEB" w:rsidRDefault="0002164E" w:rsidP="0002164E">
      <w:pPr>
        <w:rPr>
          <w:rFonts w:ascii="Times New Roman" w:hAnsi="Times New Roman"/>
        </w:rPr>
      </w:pPr>
    </w:p>
    <w:p w:rsidR="0002164E" w:rsidRPr="00981BEB" w:rsidRDefault="0002164E" w:rsidP="0002164E">
      <w:pPr>
        <w:rPr>
          <w:rFonts w:ascii="Times New Roman" w:hAnsi="Times New Roman"/>
        </w:rPr>
      </w:pPr>
    </w:p>
    <w:p w:rsidR="0002164E" w:rsidRPr="00981BEB" w:rsidRDefault="0002164E" w:rsidP="0002164E">
      <w:pPr>
        <w:rPr>
          <w:rFonts w:ascii="Times New Roman" w:hAnsi="Times New Roman"/>
        </w:rPr>
      </w:pPr>
    </w:p>
    <w:p w:rsidR="0002164E" w:rsidRPr="00981BEB" w:rsidRDefault="0002164E" w:rsidP="0002164E">
      <w:pPr>
        <w:rPr>
          <w:rFonts w:ascii="Times New Roman" w:hAnsi="Times New Roman"/>
        </w:rPr>
        <w:sectPr w:rsidR="0002164E" w:rsidRPr="00981BEB">
          <w:footnotePr>
            <w:numStart w:val="4"/>
          </w:footnotePr>
          <w:pgSz w:w="11907" w:h="16840"/>
          <w:pgMar w:top="1077" w:right="1021" w:bottom="1021" w:left="1418" w:header="709" w:footer="709" w:gutter="0"/>
          <w:cols w:space="720"/>
        </w:sectPr>
      </w:pPr>
    </w:p>
    <w:p w:rsidR="0002164E" w:rsidRPr="00981BEB" w:rsidRDefault="0002164E" w:rsidP="0002164E">
      <w:pPr>
        <w:pStyle w:val="23"/>
        <w:tabs>
          <w:tab w:val="left" w:pos="708"/>
        </w:tabs>
        <w:ind w:left="432" w:hanging="432"/>
        <w:jc w:val="center"/>
        <w:rPr>
          <w:rFonts w:ascii="Times New Roman" w:hAnsi="Times New Roman"/>
          <w:i w:val="0"/>
          <w:sz w:val="26"/>
          <w:szCs w:val="26"/>
        </w:rPr>
      </w:pPr>
      <w:r w:rsidRPr="00981BEB">
        <w:rPr>
          <w:rFonts w:ascii="Times New Roman" w:hAnsi="Times New Roman"/>
          <w:i w:val="0"/>
          <w:sz w:val="26"/>
          <w:szCs w:val="26"/>
        </w:rPr>
        <w:lastRenderedPageBreak/>
        <w:t>Приложение Е</w:t>
      </w:r>
    </w:p>
    <w:p w:rsidR="0002164E" w:rsidRPr="00981BEB" w:rsidRDefault="0002164E" w:rsidP="0002164E">
      <w:pPr>
        <w:pStyle w:val="23"/>
        <w:tabs>
          <w:tab w:val="left" w:pos="708"/>
        </w:tabs>
        <w:spacing w:before="0"/>
        <w:ind w:left="432" w:hanging="432"/>
        <w:jc w:val="center"/>
        <w:rPr>
          <w:rFonts w:ascii="Times New Roman" w:hAnsi="Times New Roman"/>
          <w:b w:val="0"/>
          <w:i w:val="0"/>
          <w:sz w:val="26"/>
          <w:szCs w:val="26"/>
        </w:rPr>
      </w:pPr>
      <w:r w:rsidRPr="00981BEB">
        <w:rPr>
          <w:rFonts w:ascii="Times New Roman" w:hAnsi="Times New Roman"/>
          <w:b w:val="0"/>
          <w:i w:val="0"/>
          <w:sz w:val="26"/>
          <w:szCs w:val="26"/>
        </w:rPr>
        <w:t>(рекомендуемое)</w:t>
      </w:r>
    </w:p>
    <w:p w:rsidR="0002164E" w:rsidRPr="00981BEB" w:rsidRDefault="0002164E" w:rsidP="0002164E">
      <w:pPr>
        <w:pStyle w:val="23"/>
        <w:tabs>
          <w:tab w:val="left" w:pos="708"/>
        </w:tabs>
        <w:spacing w:before="0"/>
        <w:ind w:left="432" w:hanging="432"/>
        <w:jc w:val="center"/>
        <w:rPr>
          <w:rFonts w:ascii="Times New Roman" w:hAnsi="Times New Roman"/>
          <w:i w:val="0"/>
          <w:sz w:val="26"/>
          <w:szCs w:val="26"/>
        </w:rPr>
      </w:pPr>
      <w:r w:rsidRPr="00981BEB">
        <w:rPr>
          <w:rFonts w:ascii="Times New Roman" w:hAnsi="Times New Roman"/>
          <w:i w:val="0"/>
          <w:sz w:val="26"/>
          <w:szCs w:val="26"/>
        </w:rPr>
        <w:t>Сводная ведомость об источниках получения, расстояниях и способах доставки материалов</w:t>
      </w:r>
    </w:p>
    <w:p w:rsidR="0002164E" w:rsidRPr="00981BEB" w:rsidRDefault="0002164E" w:rsidP="0002164E">
      <w:pPr>
        <w:jc w:val="center"/>
        <w:rPr>
          <w:rFonts w:ascii="Times New Roman" w:hAnsi="Times New Roman"/>
          <w:sz w:val="26"/>
          <w:szCs w:val="26"/>
        </w:rPr>
      </w:pPr>
      <w:r w:rsidRPr="00981BEB">
        <w:rPr>
          <w:rFonts w:ascii="Times New Roman" w:hAnsi="Times New Roman"/>
          <w:b/>
          <w:bCs/>
          <w:iCs/>
          <w:sz w:val="26"/>
          <w:szCs w:val="26"/>
        </w:rPr>
        <w:t>(транспортная схема)</w:t>
      </w:r>
    </w:p>
    <w:p w:rsidR="0002164E" w:rsidRPr="00981BEB" w:rsidRDefault="0002164E" w:rsidP="0002164E">
      <w:pPr>
        <w:jc w:val="right"/>
        <w:rPr>
          <w:rFonts w:ascii="Times New Roman" w:hAnsi="Times New Roman"/>
        </w:rPr>
      </w:pPr>
      <w:r w:rsidRPr="00981BEB">
        <w:rPr>
          <w:rFonts w:ascii="Times New Roman" w:hAnsi="Times New Roman"/>
        </w:rPr>
        <w:t xml:space="preserve">Форма № 1а-иcx </w:t>
      </w:r>
    </w:p>
    <w:p w:rsidR="0002164E" w:rsidRPr="00981BEB" w:rsidRDefault="0002164E" w:rsidP="0002164E">
      <w:pPr>
        <w:ind w:firstLine="225"/>
        <w:jc w:val="both"/>
        <w:rPr>
          <w:rFonts w:ascii="Times New Roman" w:hAnsi="Times New Roman"/>
        </w:rPr>
      </w:pPr>
      <w:r w:rsidRPr="00981BEB">
        <w:rPr>
          <w:rFonts w:ascii="Times New Roman" w:hAnsi="Times New Roman"/>
        </w:rPr>
        <w:t xml:space="preserve">Липецкая область </w:t>
      </w:r>
    </w:p>
    <w:tbl>
      <w:tblPr>
        <w:tblW w:w="15390" w:type="dxa"/>
        <w:tblInd w:w="45" w:type="dxa"/>
        <w:tblLayout w:type="fixed"/>
        <w:tblCellMar>
          <w:left w:w="45" w:type="dxa"/>
          <w:right w:w="45" w:type="dxa"/>
        </w:tblCellMar>
        <w:tblLook w:val="04A0" w:firstRow="1" w:lastRow="0" w:firstColumn="1" w:lastColumn="0" w:noHBand="0" w:noVBand="1"/>
      </w:tblPr>
      <w:tblGrid>
        <w:gridCol w:w="313"/>
        <w:gridCol w:w="1896"/>
        <w:gridCol w:w="2041"/>
        <w:gridCol w:w="1700"/>
        <w:gridCol w:w="1218"/>
        <w:gridCol w:w="1191"/>
        <w:gridCol w:w="1136"/>
        <w:gridCol w:w="831"/>
        <w:gridCol w:w="1136"/>
        <w:gridCol w:w="1700"/>
        <w:gridCol w:w="1275"/>
        <w:gridCol w:w="953"/>
      </w:tblGrid>
      <w:tr w:rsidR="0002164E" w:rsidRPr="00981BEB" w:rsidTr="0002164E">
        <w:tc>
          <w:tcPr>
            <w:tcW w:w="314" w:type="dxa"/>
            <w:vMerge w:val="restart"/>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 пп</w:t>
            </w:r>
          </w:p>
        </w:tc>
        <w:tc>
          <w:tcPr>
            <w:tcW w:w="1897" w:type="dxa"/>
            <w:vMerge w:val="restart"/>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Наименование материалов</w:t>
            </w:r>
          </w:p>
        </w:tc>
        <w:tc>
          <w:tcPr>
            <w:tcW w:w="2042" w:type="dxa"/>
            <w:vMerge w:val="restart"/>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Вид франко, принятый в отпускной цене</w:t>
            </w:r>
          </w:p>
        </w:tc>
        <w:tc>
          <w:tcPr>
            <w:tcW w:w="1701" w:type="dxa"/>
            <w:vMerge w:val="restart"/>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Наименование поставщиков и их место</w:t>
            </w: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нахождения</w:t>
            </w:r>
          </w:p>
        </w:tc>
        <w:tc>
          <w:tcPr>
            <w:tcW w:w="1218" w:type="dxa"/>
            <w:vMerge w:val="restart"/>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Удельный вес (доля) поставщиков</w:t>
            </w: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в процентах</w:t>
            </w:r>
          </w:p>
        </w:tc>
        <w:tc>
          <w:tcPr>
            <w:tcW w:w="4294" w:type="dxa"/>
            <w:gridSpan w:val="4"/>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Перевозки автомобильным или тракторным транспортом от поставщика до приобъектного склада строительной площадки</w:t>
            </w:r>
          </w:p>
        </w:tc>
        <w:tc>
          <w:tcPr>
            <w:tcW w:w="3929" w:type="dxa"/>
            <w:gridSpan w:val="3"/>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Перевозки от поставщиков до мест погрузки в вагоны или баржи автомобильным транспортом</w:t>
            </w:r>
          </w:p>
        </w:tc>
      </w:tr>
      <w:tr w:rsidR="0002164E" w:rsidRPr="00981BEB" w:rsidTr="0002164E">
        <w:tc>
          <w:tcPr>
            <w:tcW w:w="300" w:type="dxa"/>
            <w:vMerge/>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rPr>
                <w:rFonts w:ascii="Times New Roman" w:hAnsi="Times New Roman"/>
                <w:sz w:val="22"/>
                <w:szCs w:val="22"/>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rPr>
                <w:rFonts w:ascii="Times New Roman" w:hAnsi="Times New Roman"/>
                <w:sz w:val="22"/>
                <w:szCs w:val="22"/>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rPr>
                <w:rFonts w:ascii="Times New Roman" w:hAnsi="Times New Roman"/>
                <w:sz w:val="22"/>
                <w:szCs w:val="22"/>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rPr>
                <w:rFonts w:ascii="Times New Roman" w:hAnsi="Times New Roman"/>
                <w:sz w:val="22"/>
                <w:szCs w:val="22"/>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rPr>
                <w:rFonts w:ascii="Times New Roman" w:hAnsi="Times New Roman"/>
                <w:sz w:val="22"/>
                <w:szCs w:val="22"/>
              </w:rPr>
            </w:pPr>
          </w:p>
        </w:tc>
        <w:tc>
          <w:tcPr>
            <w:tcW w:w="1191" w:type="dxa"/>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удельный вес в процентах от общего объема поставки</w:t>
            </w:r>
          </w:p>
        </w:tc>
        <w:tc>
          <w:tcPr>
            <w:tcW w:w="1136" w:type="dxa"/>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конечные пункты перевозки</w:t>
            </w:r>
          </w:p>
        </w:tc>
        <w:tc>
          <w:tcPr>
            <w:tcW w:w="831" w:type="dxa"/>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расстояние, км</w:t>
            </w:r>
          </w:p>
        </w:tc>
        <w:tc>
          <w:tcPr>
            <w:tcW w:w="1136" w:type="dxa"/>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вид применяемой контейнеризации</w:t>
            </w:r>
          </w:p>
        </w:tc>
        <w:tc>
          <w:tcPr>
            <w:tcW w:w="1701" w:type="dxa"/>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вид транспорта и уд. вес в процентах</w:t>
            </w:r>
          </w:p>
        </w:tc>
        <w:tc>
          <w:tcPr>
            <w:tcW w:w="1275" w:type="dxa"/>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конечные пункты перевозки (от - до)</w:t>
            </w:r>
          </w:p>
        </w:tc>
        <w:tc>
          <w:tcPr>
            <w:tcW w:w="953" w:type="dxa"/>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расстояние, км</w:t>
            </w:r>
          </w:p>
        </w:tc>
      </w:tr>
      <w:tr w:rsidR="0002164E" w:rsidRPr="00981BEB" w:rsidTr="0002164E">
        <w:tc>
          <w:tcPr>
            <w:tcW w:w="314" w:type="dxa"/>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1</w:t>
            </w:r>
          </w:p>
        </w:tc>
        <w:tc>
          <w:tcPr>
            <w:tcW w:w="1897" w:type="dxa"/>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tabs>
                <w:tab w:val="center" w:pos="4677"/>
                <w:tab w:val="right" w:pos="9355"/>
              </w:tabs>
              <w:jc w:val="center"/>
              <w:rPr>
                <w:rFonts w:ascii="Times New Roman" w:hAnsi="Times New Roman"/>
                <w:sz w:val="22"/>
                <w:szCs w:val="22"/>
              </w:rPr>
            </w:pPr>
            <w:r w:rsidRPr="00981BEB">
              <w:rPr>
                <w:rFonts w:ascii="Times New Roman" w:hAnsi="Times New Roman"/>
                <w:sz w:val="22"/>
                <w:szCs w:val="22"/>
              </w:rPr>
              <w:t>2</w:t>
            </w:r>
          </w:p>
        </w:tc>
        <w:tc>
          <w:tcPr>
            <w:tcW w:w="2042" w:type="dxa"/>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3</w:t>
            </w:r>
          </w:p>
        </w:tc>
        <w:tc>
          <w:tcPr>
            <w:tcW w:w="1701" w:type="dxa"/>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4</w:t>
            </w:r>
          </w:p>
        </w:tc>
        <w:tc>
          <w:tcPr>
            <w:tcW w:w="1218" w:type="dxa"/>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5</w:t>
            </w:r>
          </w:p>
        </w:tc>
        <w:tc>
          <w:tcPr>
            <w:tcW w:w="1191" w:type="dxa"/>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6</w:t>
            </w:r>
          </w:p>
        </w:tc>
        <w:tc>
          <w:tcPr>
            <w:tcW w:w="1136" w:type="dxa"/>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7</w:t>
            </w:r>
          </w:p>
        </w:tc>
        <w:tc>
          <w:tcPr>
            <w:tcW w:w="831" w:type="dxa"/>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8</w:t>
            </w:r>
          </w:p>
        </w:tc>
        <w:tc>
          <w:tcPr>
            <w:tcW w:w="1136" w:type="dxa"/>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9</w:t>
            </w:r>
          </w:p>
        </w:tc>
        <w:tc>
          <w:tcPr>
            <w:tcW w:w="1701" w:type="dxa"/>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10</w:t>
            </w:r>
          </w:p>
        </w:tc>
        <w:tc>
          <w:tcPr>
            <w:tcW w:w="1275" w:type="dxa"/>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11</w:t>
            </w:r>
          </w:p>
        </w:tc>
        <w:tc>
          <w:tcPr>
            <w:tcW w:w="953" w:type="dxa"/>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12</w:t>
            </w:r>
          </w:p>
        </w:tc>
      </w:tr>
      <w:tr w:rsidR="0002164E" w:rsidRPr="00981BEB" w:rsidTr="0002164E">
        <w:tc>
          <w:tcPr>
            <w:tcW w:w="15395" w:type="dxa"/>
            <w:gridSpan w:val="12"/>
            <w:tcBorders>
              <w:top w:val="single" w:sz="6" w:space="0" w:color="auto"/>
              <w:left w:val="single" w:sz="6" w:space="0" w:color="auto"/>
              <w:bottom w:val="single" w:sz="4" w:space="0" w:color="auto"/>
              <w:right w:val="single" w:sz="6" w:space="0" w:color="auto"/>
            </w:tcBorders>
            <w:hideMark/>
          </w:tcPr>
          <w:p w:rsidR="0002164E" w:rsidRPr="00981BEB" w:rsidRDefault="0002164E">
            <w:pPr>
              <w:pStyle w:val="Heading"/>
              <w:jc w:val="center"/>
              <w:rPr>
                <w:rFonts w:ascii="Times New Roman" w:hAnsi="Times New Roman" w:cs="Times New Roman"/>
                <w:sz w:val="20"/>
              </w:rPr>
            </w:pPr>
            <w:r w:rsidRPr="00981BEB">
              <w:rPr>
                <w:rFonts w:ascii="Times New Roman" w:hAnsi="Times New Roman" w:cs="Times New Roman"/>
                <w:sz w:val="20"/>
              </w:rPr>
              <w:t>Материалы, производимые (получаемые) в данном регионе:</w:t>
            </w:r>
          </w:p>
        </w:tc>
      </w:tr>
      <w:tr w:rsidR="0002164E" w:rsidRPr="00981BEB" w:rsidTr="0002164E">
        <w:tc>
          <w:tcPr>
            <w:tcW w:w="314" w:type="dxa"/>
            <w:tcBorders>
              <w:top w:val="single" w:sz="4" w:space="0" w:color="auto"/>
              <w:left w:val="single" w:sz="4" w:space="0" w:color="auto"/>
              <w:bottom w:val="single" w:sz="4" w:space="0" w:color="auto"/>
              <w:right w:val="single" w:sz="4" w:space="0" w:color="auto"/>
            </w:tcBorders>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1.</w:t>
            </w:r>
          </w:p>
          <w:p w:rsidR="0002164E" w:rsidRPr="00981BEB" w:rsidRDefault="0002164E">
            <w:pPr>
              <w:jc w:val="center"/>
              <w:rPr>
                <w:rFonts w:ascii="Times New Roman" w:hAnsi="Times New Roman"/>
                <w:sz w:val="22"/>
                <w:szCs w:val="22"/>
              </w:rPr>
            </w:pPr>
          </w:p>
        </w:tc>
        <w:tc>
          <w:tcPr>
            <w:tcW w:w="1897" w:type="dxa"/>
            <w:tcBorders>
              <w:top w:val="single" w:sz="4" w:space="0" w:color="auto"/>
              <w:left w:val="single" w:sz="4" w:space="0" w:color="auto"/>
              <w:bottom w:val="single" w:sz="4" w:space="0" w:color="auto"/>
              <w:right w:val="single" w:sz="4" w:space="0" w:color="auto"/>
            </w:tcBorders>
            <w:hideMark/>
          </w:tcPr>
          <w:p w:rsidR="0002164E" w:rsidRPr="00981BEB" w:rsidRDefault="0002164E">
            <w:pPr>
              <w:rPr>
                <w:rFonts w:ascii="Times New Roman" w:hAnsi="Times New Roman"/>
                <w:sz w:val="22"/>
                <w:szCs w:val="22"/>
              </w:rPr>
            </w:pPr>
            <w:r w:rsidRPr="00981BEB">
              <w:rPr>
                <w:rFonts w:ascii="Times New Roman" w:hAnsi="Times New Roman"/>
                <w:sz w:val="22"/>
                <w:szCs w:val="22"/>
              </w:rPr>
              <w:t xml:space="preserve">Балки, прогоны, ригели железобетонные </w:t>
            </w:r>
          </w:p>
        </w:tc>
        <w:tc>
          <w:tcPr>
            <w:tcW w:w="2042" w:type="dxa"/>
            <w:tcBorders>
              <w:top w:val="single" w:sz="4" w:space="0" w:color="auto"/>
              <w:left w:val="single" w:sz="4" w:space="0" w:color="auto"/>
              <w:bottom w:val="single" w:sz="4" w:space="0" w:color="auto"/>
              <w:right w:val="single" w:sz="4" w:space="0" w:color="auto"/>
            </w:tcBorders>
            <w:hideMark/>
          </w:tcPr>
          <w:p w:rsidR="0002164E" w:rsidRPr="00981BEB" w:rsidRDefault="0002164E">
            <w:pPr>
              <w:rPr>
                <w:rFonts w:ascii="Times New Roman" w:hAnsi="Times New Roman"/>
                <w:sz w:val="22"/>
                <w:szCs w:val="22"/>
              </w:rPr>
            </w:pPr>
            <w:r w:rsidRPr="00981BEB">
              <w:rPr>
                <w:rFonts w:ascii="Times New Roman" w:hAnsi="Times New Roman"/>
                <w:sz w:val="22"/>
                <w:szCs w:val="22"/>
              </w:rPr>
              <w:t>Франко- транспортные средства на заводе- изготовителе (ФТСЗ)</w:t>
            </w:r>
          </w:p>
        </w:tc>
        <w:tc>
          <w:tcPr>
            <w:tcW w:w="1701" w:type="dxa"/>
            <w:tcBorders>
              <w:top w:val="single" w:sz="4" w:space="0" w:color="auto"/>
              <w:left w:val="single" w:sz="4" w:space="0" w:color="auto"/>
              <w:bottom w:val="single" w:sz="4" w:space="0" w:color="auto"/>
              <w:right w:val="single" w:sz="4" w:space="0" w:color="auto"/>
            </w:tcBorders>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Завод № 1 </w:t>
            </w: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г. Липецк </w:t>
            </w: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Завод № 2 </w:t>
            </w: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г. Липецк </w:t>
            </w: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Завод № 3</w:t>
            </w: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г. Липецк </w:t>
            </w:r>
          </w:p>
        </w:tc>
        <w:tc>
          <w:tcPr>
            <w:tcW w:w="1218" w:type="dxa"/>
            <w:tcBorders>
              <w:top w:val="single" w:sz="4" w:space="0" w:color="auto"/>
              <w:left w:val="single" w:sz="4" w:space="0" w:color="auto"/>
              <w:bottom w:val="single" w:sz="4" w:space="0" w:color="auto"/>
              <w:right w:val="single" w:sz="4" w:space="0" w:color="auto"/>
            </w:tcBorders>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59</w:t>
            </w:r>
          </w:p>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29</w:t>
            </w:r>
          </w:p>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12 </w:t>
            </w:r>
          </w:p>
        </w:tc>
        <w:tc>
          <w:tcPr>
            <w:tcW w:w="1191" w:type="dxa"/>
            <w:tcBorders>
              <w:top w:val="single" w:sz="4" w:space="0" w:color="auto"/>
              <w:left w:val="single" w:sz="4" w:space="0" w:color="auto"/>
              <w:bottom w:val="single" w:sz="4" w:space="0" w:color="auto"/>
              <w:right w:val="single" w:sz="4" w:space="0" w:color="auto"/>
            </w:tcBorders>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59</w:t>
            </w:r>
          </w:p>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29</w:t>
            </w:r>
          </w:p>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12 </w:t>
            </w:r>
          </w:p>
        </w:tc>
        <w:tc>
          <w:tcPr>
            <w:tcW w:w="1136" w:type="dxa"/>
            <w:tcBorders>
              <w:top w:val="single" w:sz="4" w:space="0" w:color="auto"/>
              <w:left w:val="single" w:sz="4" w:space="0" w:color="auto"/>
              <w:bottom w:val="single" w:sz="4" w:space="0" w:color="auto"/>
              <w:right w:val="single" w:sz="4" w:space="0" w:color="auto"/>
            </w:tcBorders>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район А</w:t>
            </w:r>
          </w:p>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w:t>
            </w:r>
          </w:p>
          <w:p w:rsidR="0002164E" w:rsidRPr="00981BEB" w:rsidRDefault="0002164E">
            <w:pPr>
              <w:jc w:val="center"/>
              <w:rPr>
                <w:rFonts w:ascii="Times New Roman" w:hAnsi="Times New Roman"/>
                <w:sz w:val="22"/>
                <w:szCs w:val="22"/>
              </w:rPr>
            </w:pPr>
          </w:p>
          <w:p w:rsidR="0002164E" w:rsidRPr="00981BEB" w:rsidRDefault="0002164E">
            <w:pPr>
              <w:tabs>
                <w:tab w:val="center" w:pos="4677"/>
                <w:tab w:val="right" w:pos="9355"/>
              </w:tabs>
              <w:jc w:val="center"/>
              <w:rPr>
                <w:rFonts w:ascii="Times New Roman" w:hAnsi="Times New Roman"/>
                <w:sz w:val="22"/>
                <w:szCs w:val="22"/>
              </w:rPr>
            </w:pPr>
            <w:r w:rsidRPr="00981BEB">
              <w:rPr>
                <w:rFonts w:ascii="Times New Roman" w:hAnsi="Times New Roman"/>
                <w:sz w:val="22"/>
                <w:szCs w:val="22"/>
              </w:rPr>
              <w:t>-</w:t>
            </w:r>
          </w:p>
        </w:tc>
        <w:tc>
          <w:tcPr>
            <w:tcW w:w="831"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center" w:pos="4677"/>
                <w:tab w:val="right" w:pos="9355"/>
              </w:tabs>
              <w:jc w:val="center"/>
              <w:rPr>
                <w:rFonts w:ascii="Times New Roman" w:hAnsi="Times New Roman"/>
                <w:sz w:val="22"/>
                <w:szCs w:val="22"/>
              </w:rPr>
            </w:pPr>
            <w:r w:rsidRPr="00981BEB">
              <w:rPr>
                <w:rFonts w:ascii="Times New Roman" w:hAnsi="Times New Roman"/>
                <w:sz w:val="22"/>
                <w:szCs w:val="22"/>
              </w:rPr>
              <w:t>46</w:t>
            </w:r>
          </w:p>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с тв.</w:t>
            </w: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покр.</w:t>
            </w:r>
          </w:p>
        </w:tc>
        <w:tc>
          <w:tcPr>
            <w:tcW w:w="1136" w:type="dxa"/>
            <w:tcBorders>
              <w:top w:val="single" w:sz="4" w:space="0" w:color="auto"/>
              <w:left w:val="single" w:sz="4" w:space="0" w:color="auto"/>
              <w:bottom w:val="single" w:sz="4" w:space="0" w:color="auto"/>
              <w:right w:val="single" w:sz="4" w:space="0" w:color="auto"/>
            </w:tcBorders>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w:t>
            </w:r>
          </w:p>
          <w:p w:rsidR="0002164E" w:rsidRPr="00981BEB" w:rsidRDefault="0002164E">
            <w:pPr>
              <w:jc w:val="center"/>
              <w:rPr>
                <w:rFonts w:ascii="Times New Roman" w:hAnsi="Times New Roman"/>
                <w:sz w:val="22"/>
                <w:szCs w:val="22"/>
              </w:rPr>
            </w:pPr>
          </w:p>
        </w:tc>
        <w:tc>
          <w:tcPr>
            <w:tcW w:w="1701" w:type="dxa"/>
            <w:tcBorders>
              <w:top w:val="single" w:sz="4" w:space="0" w:color="auto"/>
              <w:left w:val="single" w:sz="4" w:space="0" w:color="auto"/>
              <w:bottom w:val="single" w:sz="4" w:space="0" w:color="auto"/>
              <w:right w:val="single" w:sz="4" w:space="0" w:color="auto"/>
            </w:tcBorders>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w:t>
            </w:r>
          </w:p>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автотранспорт</w:t>
            </w:r>
          </w:p>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железнодор. ветка </w:t>
            </w:r>
          </w:p>
        </w:tc>
        <w:tc>
          <w:tcPr>
            <w:tcW w:w="1275" w:type="dxa"/>
            <w:tcBorders>
              <w:top w:val="single" w:sz="4" w:space="0" w:color="auto"/>
              <w:left w:val="single" w:sz="4" w:space="0" w:color="auto"/>
              <w:bottom w:val="single" w:sz="4" w:space="0" w:color="auto"/>
              <w:right w:val="single" w:sz="4" w:space="0" w:color="auto"/>
            </w:tcBorders>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w:t>
            </w: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от завода до пристани</w:t>
            </w: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от завода до ж.д. станц.</w:t>
            </w:r>
          </w:p>
          <w:p w:rsidR="0002164E" w:rsidRPr="00981BEB" w:rsidRDefault="0002164E">
            <w:pPr>
              <w:jc w:val="center"/>
              <w:rPr>
                <w:rFonts w:ascii="Times New Roman" w:hAnsi="Times New Roman"/>
                <w:sz w:val="22"/>
                <w:szCs w:val="22"/>
              </w:rPr>
            </w:pPr>
          </w:p>
        </w:tc>
        <w:tc>
          <w:tcPr>
            <w:tcW w:w="953" w:type="dxa"/>
            <w:tcBorders>
              <w:top w:val="single" w:sz="4" w:space="0" w:color="auto"/>
              <w:left w:val="single" w:sz="4" w:space="0" w:color="auto"/>
              <w:bottom w:val="single" w:sz="4" w:space="0" w:color="auto"/>
              <w:right w:val="single" w:sz="4" w:space="0" w:color="auto"/>
            </w:tcBorders>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w:t>
            </w:r>
          </w:p>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8</w:t>
            </w:r>
          </w:p>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6 </w:t>
            </w:r>
          </w:p>
        </w:tc>
      </w:tr>
      <w:tr w:rsidR="0002164E" w:rsidRPr="00981BEB" w:rsidTr="0002164E">
        <w:tc>
          <w:tcPr>
            <w:tcW w:w="314" w:type="dxa"/>
            <w:tcBorders>
              <w:top w:val="nil"/>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2.</w:t>
            </w:r>
          </w:p>
        </w:tc>
        <w:tc>
          <w:tcPr>
            <w:tcW w:w="1897" w:type="dxa"/>
            <w:tcBorders>
              <w:top w:val="nil"/>
              <w:left w:val="single" w:sz="6" w:space="0" w:color="auto"/>
              <w:bottom w:val="single" w:sz="6" w:space="0" w:color="auto"/>
              <w:right w:val="single" w:sz="6" w:space="0" w:color="auto"/>
            </w:tcBorders>
            <w:hideMark/>
          </w:tcPr>
          <w:p w:rsidR="0002164E" w:rsidRPr="00981BEB" w:rsidRDefault="0002164E">
            <w:pPr>
              <w:rPr>
                <w:rFonts w:ascii="Times New Roman" w:hAnsi="Times New Roman"/>
                <w:sz w:val="22"/>
                <w:szCs w:val="22"/>
              </w:rPr>
            </w:pPr>
            <w:r w:rsidRPr="00981BEB">
              <w:rPr>
                <w:rFonts w:ascii="Times New Roman" w:hAnsi="Times New Roman"/>
                <w:sz w:val="22"/>
                <w:szCs w:val="22"/>
              </w:rPr>
              <w:t xml:space="preserve">Щебень фракци- онированный </w:t>
            </w:r>
          </w:p>
        </w:tc>
        <w:tc>
          <w:tcPr>
            <w:tcW w:w="2042" w:type="dxa"/>
            <w:tcBorders>
              <w:top w:val="nil"/>
              <w:left w:val="single" w:sz="6" w:space="0" w:color="auto"/>
              <w:bottom w:val="single" w:sz="6" w:space="0" w:color="auto"/>
              <w:right w:val="single" w:sz="6" w:space="0" w:color="auto"/>
            </w:tcBorders>
            <w:hideMark/>
          </w:tcPr>
          <w:p w:rsidR="0002164E" w:rsidRPr="00981BEB" w:rsidRDefault="0002164E">
            <w:pPr>
              <w:rPr>
                <w:rFonts w:ascii="Times New Roman" w:hAnsi="Times New Roman"/>
                <w:sz w:val="22"/>
                <w:szCs w:val="22"/>
              </w:rPr>
            </w:pPr>
            <w:r w:rsidRPr="00981BEB">
              <w:rPr>
                <w:rFonts w:ascii="Times New Roman" w:hAnsi="Times New Roman"/>
                <w:sz w:val="22"/>
                <w:szCs w:val="22"/>
              </w:rPr>
              <w:t xml:space="preserve">Франко- вагон станция отправления (ФВСО) </w:t>
            </w:r>
          </w:p>
          <w:p w:rsidR="0002164E" w:rsidRPr="00981BEB" w:rsidRDefault="0002164E">
            <w:pPr>
              <w:rPr>
                <w:rFonts w:ascii="Times New Roman" w:hAnsi="Times New Roman"/>
                <w:sz w:val="22"/>
                <w:szCs w:val="22"/>
              </w:rPr>
            </w:pPr>
            <w:r w:rsidRPr="00981BEB">
              <w:rPr>
                <w:rFonts w:ascii="Times New Roman" w:hAnsi="Times New Roman"/>
                <w:sz w:val="22"/>
                <w:szCs w:val="22"/>
              </w:rPr>
              <w:t>и Франко- транспортные средства отправления (ФТСО)</w:t>
            </w:r>
          </w:p>
        </w:tc>
        <w:tc>
          <w:tcPr>
            <w:tcW w:w="1701" w:type="dxa"/>
            <w:tcBorders>
              <w:top w:val="nil"/>
              <w:left w:val="single" w:sz="6" w:space="0" w:color="auto"/>
              <w:bottom w:val="single" w:sz="6" w:space="0" w:color="auto"/>
              <w:right w:val="single" w:sz="6" w:space="0" w:color="auto"/>
            </w:tcBorders>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Карьер № 1</w:t>
            </w: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Липецкая обл.</w:t>
            </w:r>
          </w:p>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Карьер № 5</w:t>
            </w: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Липецкая обл.</w:t>
            </w:r>
          </w:p>
        </w:tc>
        <w:tc>
          <w:tcPr>
            <w:tcW w:w="1218" w:type="dxa"/>
            <w:tcBorders>
              <w:top w:val="nil"/>
              <w:left w:val="single" w:sz="6" w:space="0" w:color="auto"/>
              <w:bottom w:val="single" w:sz="6" w:space="0" w:color="auto"/>
              <w:right w:val="single" w:sz="6" w:space="0" w:color="auto"/>
            </w:tcBorders>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68,4</w:t>
            </w:r>
          </w:p>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31,6 </w:t>
            </w:r>
          </w:p>
        </w:tc>
        <w:tc>
          <w:tcPr>
            <w:tcW w:w="1191" w:type="dxa"/>
            <w:tcBorders>
              <w:top w:val="nil"/>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w:t>
            </w: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27,6 </w:t>
            </w: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автотранспорт</w:t>
            </w: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4,0 тракторная перевозка </w:t>
            </w:r>
          </w:p>
        </w:tc>
        <w:tc>
          <w:tcPr>
            <w:tcW w:w="1136" w:type="dxa"/>
            <w:tcBorders>
              <w:top w:val="nil"/>
              <w:left w:val="single" w:sz="6" w:space="0" w:color="auto"/>
              <w:bottom w:val="single" w:sz="6" w:space="0" w:color="auto"/>
              <w:right w:val="single" w:sz="6" w:space="0" w:color="auto"/>
            </w:tcBorders>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w:t>
            </w: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район А </w:t>
            </w:r>
          </w:p>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район А </w:t>
            </w:r>
          </w:p>
        </w:tc>
        <w:tc>
          <w:tcPr>
            <w:tcW w:w="831" w:type="dxa"/>
            <w:tcBorders>
              <w:top w:val="nil"/>
              <w:left w:val="single" w:sz="6" w:space="0" w:color="auto"/>
              <w:bottom w:val="single" w:sz="6" w:space="0" w:color="auto"/>
              <w:right w:val="single" w:sz="6" w:space="0" w:color="auto"/>
            </w:tcBorders>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w:t>
            </w: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36</w:t>
            </w: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с тв.</w:t>
            </w: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покр.</w:t>
            </w:r>
          </w:p>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32 грунтов.</w:t>
            </w:r>
          </w:p>
        </w:tc>
        <w:tc>
          <w:tcPr>
            <w:tcW w:w="1136" w:type="dxa"/>
            <w:tcBorders>
              <w:top w:val="nil"/>
              <w:left w:val="single" w:sz="6" w:space="0" w:color="auto"/>
              <w:bottom w:val="single" w:sz="6" w:space="0" w:color="auto"/>
              <w:right w:val="single" w:sz="6" w:space="0" w:color="auto"/>
            </w:tcBorders>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w:t>
            </w: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w:t>
            </w:r>
          </w:p>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w:t>
            </w:r>
          </w:p>
        </w:tc>
        <w:tc>
          <w:tcPr>
            <w:tcW w:w="1701" w:type="dxa"/>
            <w:tcBorders>
              <w:top w:val="nil"/>
              <w:left w:val="single" w:sz="6" w:space="0" w:color="auto"/>
              <w:bottom w:val="single" w:sz="6" w:space="0" w:color="auto"/>
              <w:right w:val="single" w:sz="6" w:space="0" w:color="auto"/>
            </w:tcBorders>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w:t>
            </w: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w:t>
            </w:r>
          </w:p>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w:t>
            </w:r>
          </w:p>
        </w:tc>
        <w:tc>
          <w:tcPr>
            <w:tcW w:w="1275" w:type="dxa"/>
            <w:tcBorders>
              <w:top w:val="nil"/>
              <w:left w:val="single" w:sz="6" w:space="0" w:color="auto"/>
              <w:bottom w:val="single" w:sz="6" w:space="0" w:color="auto"/>
              <w:right w:val="single" w:sz="6" w:space="0" w:color="auto"/>
            </w:tcBorders>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w:t>
            </w: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w:t>
            </w:r>
          </w:p>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w:t>
            </w:r>
          </w:p>
        </w:tc>
        <w:tc>
          <w:tcPr>
            <w:tcW w:w="953" w:type="dxa"/>
            <w:tcBorders>
              <w:top w:val="nil"/>
              <w:left w:val="single" w:sz="6" w:space="0" w:color="auto"/>
              <w:bottom w:val="single" w:sz="6" w:space="0" w:color="auto"/>
              <w:right w:val="single" w:sz="6" w:space="0" w:color="auto"/>
            </w:tcBorders>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w:t>
            </w: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w:t>
            </w:r>
          </w:p>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w:t>
            </w:r>
          </w:p>
        </w:tc>
      </w:tr>
    </w:tbl>
    <w:p w:rsidR="0002164E" w:rsidRPr="00981BEB" w:rsidRDefault="0002164E" w:rsidP="0002164E">
      <w:pPr>
        <w:jc w:val="right"/>
        <w:rPr>
          <w:rFonts w:ascii="Times New Roman" w:hAnsi="Times New Roman"/>
        </w:rPr>
      </w:pPr>
    </w:p>
    <w:p w:rsidR="0002164E" w:rsidRPr="00981BEB" w:rsidRDefault="0002164E" w:rsidP="0002164E">
      <w:pPr>
        <w:jc w:val="right"/>
        <w:rPr>
          <w:rFonts w:ascii="Times New Roman" w:hAnsi="Times New Roman"/>
        </w:rPr>
      </w:pPr>
      <w:r w:rsidRPr="00981BEB">
        <w:rPr>
          <w:rFonts w:ascii="Times New Roman" w:hAnsi="Times New Roman"/>
        </w:rPr>
        <w:lastRenderedPageBreak/>
        <w:t xml:space="preserve">Приложение Е </w:t>
      </w:r>
    </w:p>
    <w:p w:rsidR="0002164E" w:rsidRPr="00981BEB" w:rsidRDefault="0002164E" w:rsidP="0002164E">
      <w:pPr>
        <w:jc w:val="right"/>
        <w:rPr>
          <w:rFonts w:ascii="Times New Roman" w:hAnsi="Times New Roman"/>
        </w:rPr>
      </w:pPr>
      <w:r w:rsidRPr="00981BEB">
        <w:rPr>
          <w:rFonts w:ascii="Times New Roman" w:hAnsi="Times New Roman"/>
        </w:rPr>
        <w:t xml:space="preserve">(продолжение) </w:t>
      </w:r>
    </w:p>
    <w:p w:rsidR="0002164E" w:rsidRPr="00981BEB" w:rsidRDefault="0002164E" w:rsidP="0002164E">
      <w:pPr>
        <w:jc w:val="right"/>
        <w:rPr>
          <w:rFonts w:ascii="Times New Roman" w:hAnsi="Times New Roman"/>
        </w:rPr>
      </w:pPr>
      <w:r w:rsidRPr="00981BEB">
        <w:rPr>
          <w:rFonts w:ascii="Times New Roman" w:hAnsi="Times New Roman"/>
        </w:rPr>
        <w:t>Форма № 1а-исх.</w:t>
      </w:r>
    </w:p>
    <w:tbl>
      <w:tblPr>
        <w:tblW w:w="15330" w:type="dxa"/>
        <w:tblLayout w:type="fixed"/>
        <w:tblCellMar>
          <w:left w:w="28" w:type="dxa"/>
          <w:right w:w="28" w:type="dxa"/>
        </w:tblCellMar>
        <w:tblLook w:val="04A0" w:firstRow="1" w:lastRow="0" w:firstColumn="1" w:lastColumn="0" w:noHBand="0" w:noVBand="1"/>
      </w:tblPr>
      <w:tblGrid>
        <w:gridCol w:w="1605"/>
        <w:gridCol w:w="805"/>
        <w:gridCol w:w="1133"/>
        <w:gridCol w:w="1275"/>
        <w:gridCol w:w="1303"/>
        <w:gridCol w:w="46"/>
        <w:gridCol w:w="2210"/>
        <w:gridCol w:w="21"/>
        <w:gridCol w:w="820"/>
        <w:gridCol w:w="45"/>
        <w:gridCol w:w="2237"/>
        <w:gridCol w:w="42"/>
        <w:gridCol w:w="1039"/>
        <w:gridCol w:w="17"/>
        <w:gridCol w:w="1316"/>
        <w:gridCol w:w="1416"/>
      </w:tblGrid>
      <w:tr w:rsidR="0002164E" w:rsidRPr="00981BEB" w:rsidTr="0002164E">
        <w:tc>
          <w:tcPr>
            <w:tcW w:w="2410" w:type="dxa"/>
            <w:gridSpan w:val="2"/>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jc w:val="center"/>
              <w:rPr>
                <w:rFonts w:ascii="Times New Roman" w:hAnsi="Times New Roman"/>
              </w:rPr>
            </w:pPr>
            <w:r w:rsidRPr="00981BEB">
              <w:rPr>
                <w:rFonts w:ascii="Times New Roman" w:hAnsi="Times New Roman"/>
              </w:rPr>
              <w:t>Расходы и сборы, связанные с доставкой материалов до пунктов отправления</w:t>
            </w:r>
          </w:p>
        </w:tc>
        <w:tc>
          <w:tcPr>
            <w:tcW w:w="3714" w:type="dxa"/>
            <w:gridSpan w:val="3"/>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jc w:val="center"/>
              <w:rPr>
                <w:rFonts w:ascii="Times New Roman" w:hAnsi="Times New Roman"/>
              </w:rPr>
            </w:pPr>
            <w:r w:rsidRPr="00981BEB">
              <w:rPr>
                <w:rFonts w:ascii="Times New Roman" w:hAnsi="Times New Roman"/>
              </w:rPr>
              <w:t>Железнодорожные и водные перевозки от  мест погрузки до пунктов назначения</w:t>
            </w:r>
          </w:p>
        </w:tc>
        <w:tc>
          <w:tcPr>
            <w:tcW w:w="3098" w:type="dxa"/>
            <w:gridSpan w:val="4"/>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jc w:val="center"/>
              <w:rPr>
                <w:rFonts w:ascii="Times New Roman" w:hAnsi="Times New Roman"/>
              </w:rPr>
            </w:pPr>
            <w:r w:rsidRPr="00981BEB">
              <w:rPr>
                <w:rFonts w:ascii="Times New Roman" w:hAnsi="Times New Roman"/>
              </w:rPr>
              <w:t>Расходы и сборы, связанные с доставкой материалов в места назначения</w:t>
            </w:r>
          </w:p>
        </w:tc>
        <w:tc>
          <w:tcPr>
            <w:tcW w:w="4698" w:type="dxa"/>
            <w:gridSpan w:val="6"/>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jc w:val="center"/>
              <w:rPr>
                <w:rFonts w:ascii="Times New Roman" w:hAnsi="Times New Roman"/>
              </w:rPr>
            </w:pPr>
            <w:r w:rsidRPr="00981BEB">
              <w:rPr>
                <w:rFonts w:ascii="Times New Roman" w:hAnsi="Times New Roman"/>
              </w:rPr>
              <w:t>Автомобильные перевозки от мест разгрузки до складов стройки (при перевозке материалов железнодорожным или водным транспортом)</w:t>
            </w:r>
          </w:p>
        </w:tc>
        <w:tc>
          <w:tcPr>
            <w:tcW w:w="1417" w:type="dxa"/>
            <w:vMerge w:val="restart"/>
            <w:tcBorders>
              <w:top w:val="single" w:sz="6" w:space="0" w:color="auto"/>
              <w:left w:val="single" w:sz="6" w:space="0" w:color="auto"/>
              <w:bottom w:val="single" w:sz="6" w:space="0" w:color="auto"/>
              <w:right w:val="single" w:sz="6" w:space="0" w:color="auto"/>
            </w:tcBorders>
            <w:vAlign w:val="center"/>
          </w:tcPr>
          <w:p w:rsidR="0002164E" w:rsidRPr="00981BEB" w:rsidRDefault="0002164E">
            <w:pPr>
              <w:jc w:val="center"/>
              <w:rPr>
                <w:rFonts w:ascii="Times New Roman" w:hAnsi="Times New Roman"/>
              </w:rPr>
            </w:pPr>
            <w:r w:rsidRPr="00981BEB">
              <w:rPr>
                <w:rFonts w:ascii="Times New Roman" w:hAnsi="Times New Roman"/>
              </w:rPr>
              <w:t>Примечание</w:t>
            </w:r>
          </w:p>
          <w:p w:rsidR="0002164E" w:rsidRPr="00981BEB" w:rsidRDefault="0002164E">
            <w:pPr>
              <w:rPr>
                <w:rFonts w:ascii="Times New Roman" w:hAnsi="Times New Roman"/>
              </w:rPr>
            </w:pPr>
          </w:p>
        </w:tc>
      </w:tr>
      <w:tr w:rsidR="0002164E" w:rsidRPr="00981BEB" w:rsidTr="0002164E">
        <w:tc>
          <w:tcPr>
            <w:tcW w:w="1605" w:type="dxa"/>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jc w:val="center"/>
              <w:rPr>
                <w:rFonts w:ascii="Times New Roman" w:hAnsi="Times New Roman"/>
              </w:rPr>
            </w:pPr>
            <w:r w:rsidRPr="00981BEB">
              <w:rPr>
                <w:rFonts w:ascii="Times New Roman" w:hAnsi="Times New Roman"/>
              </w:rPr>
              <w:t>наименование расходов и сборов, ссылка на расчеты или другие документы, подтверждающие их размер</w:t>
            </w:r>
          </w:p>
        </w:tc>
        <w:tc>
          <w:tcPr>
            <w:tcW w:w="805" w:type="dxa"/>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jc w:val="center"/>
              <w:rPr>
                <w:rFonts w:ascii="Times New Roman" w:hAnsi="Times New Roman"/>
              </w:rPr>
            </w:pPr>
            <w:r w:rsidRPr="00981BEB">
              <w:rPr>
                <w:rFonts w:ascii="Times New Roman" w:hAnsi="Times New Roman"/>
              </w:rPr>
              <w:t>сумма, руб. за 1 т груза</w:t>
            </w:r>
          </w:p>
        </w:tc>
        <w:tc>
          <w:tcPr>
            <w:tcW w:w="1134" w:type="dxa"/>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jc w:val="center"/>
              <w:rPr>
                <w:rFonts w:ascii="Times New Roman" w:hAnsi="Times New Roman"/>
              </w:rPr>
            </w:pPr>
            <w:r w:rsidRPr="00981BEB">
              <w:rPr>
                <w:rFonts w:ascii="Times New Roman" w:hAnsi="Times New Roman"/>
              </w:rPr>
              <w:t>вид транспорта и удельный вес в процентах</w:t>
            </w:r>
          </w:p>
        </w:tc>
        <w:tc>
          <w:tcPr>
            <w:tcW w:w="1276" w:type="dxa"/>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jc w:val="center"/>
              <w:rPr>
                <w:rFonts w:ascii="Times New Roman" w:hAnsi="Times New Roman"/>
              </w:rPr>
            </w:pPr>
            <w:r w:rsidRPr="00981BEB">
              <w:rPr>
                <w:rFonts w:ascii="Times New Roman" w:hAnsi="Times New Roman"/>
              </w:rPr>
              <w:t>станция (порт) отправления и назначения</w:t>
            </w:r>
          </w:p>
        </w:tc>
        <w:tc>
          <w:tcPr>
            <w:tcW w:w="1304" w:type="dxa"/>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jc w:val="center"/>
              <w:rPr>
                <w:rFonts w:ascii="Times New Roman" w:hAnsi="Times New Roman"/>
              </w:rPr>
            </w:pPr>
            <w:r w:rsidRPr="00981BEB">
              <w:rPr>
                <w:rFonts w:ascii="Times New Roman" w:hAnsi="Times New Roman"/>
              </w:rPr>
              <w:t>расстояние, км</w:t>
            </w:r>
          </w:p>
        </w:tc>
        <w:tc>
          <w:tcPr>
            <w:tcW w:w="2257" w:type="dxa"/>
            <w:gridSpan w:val="2"/>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jc w:val="center"/>
              <w:rPr>
                <w:rFonts w:ascii="Times New Roman" w:hAnsi="Times New Roman"/>
              </w:rPr>
            </w:pPr>
            <w:r w:rsidRPr="00981BEB">
              <w:rPr>
                <w:rFonts w:ascii="Times New Roman" w:hAnsi="Times New Roman"/>
              </w:rPr>
              <w:t>наименование расходов и сборов, ссылка на расчеты или другие документы, подтверждающие  их размер</w:t>
            </w:r>
          </w:p>
        </w:tc>
        <w:tc>
          <w:tcPr>
            <w:tcW w:w="841" w:type="dxa"/>
            <w:gridSpan w:val="2"/>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jc w:val="center"/>
              <w:rPr>
                <w:rFonts w:ascii="Times New Roman" w:hAnsi="Times New Roman"/>
              </w:rPr>
            </w:pPr>
            <w:r w:rsidRPr="00981BEB">
              <w:rPr>
                <w:rFonts w:ascii="Times New Roman" w:hAnsi="Times New Roman"/>
              </w:rPr>
              <w:t>сумма, руб. за 1 т груза</w:t>
            </w:r>
          </w:p>
        </w:tc>
        <w:tc>
          <w:tcPr>
            <w:tcW w:w="2283" w:type="dxa"/>
            <w:gridSpan w:val="2"/>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jc w:val="center"/>
              <w:rPr>
                <w:rFonts w:ascii="Times New Roman" w:hAnsi="Times New Roman"/>
              </w:rPr>
            </w:pPr>
            <w:r w:rsidRPr="00981BEB">
              <w:rPr>
                <w:rFonts w:ascii="Times New Roman" w:hAnsi="Times New Roman"/>
              </w:rPr>
              <w:t>удельный вес в процентах при доставке до мест разгрузки различными видами транспорта</w:t>
            </w:r>
          </w:p>
        </w:tc>
        <w:tc>
          <w:tcPr>
            <w:tcW w:w="1081" w:type="dxa"/>
            <w:gridSpan w:val="2"/>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jc w:val="center"/>
              <w:rPr>
                <w:rFonts w:ascii="Times New Roman" w:hAnsi="Times New Roman"/>
              </w:rPr>
            </w:pPr>
            <w:r w:rsidRPr="00981BEB">
              <w:rPr>
                <w:rFonts w:ascii="Times New Roman" w:hAnsi="Times New Roman"/>
              </w:rPr>
              <w:t>конечные пункты</w:t>
            </w:r>
          </w:p>
        </w:tc>
        <w:tc>
          <w:tcPr>
            <w:tcW w:w="1334" w:type="dxa"/>
            <w:gridSpan w:val="2"/>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jc w:val="center"/>
              <w:rPr>
                <w:rFonts w:ascii="Times New Roman" w:hAnsi="Times New Roman"/>
              </w:rPr>
            </w:pPr>
            <w:r w:rsidRPr="00981BEB">
              <w:rPr>
                <w:rFonts w:ascii="Times New Roman" w:hAnsi="Times New Roman"/>
              </w:rPr>
              <w:t>расстояние, км</w:t>
            </w:r>
          </w:p>
        </w:tc>
        <w:tc>
          <w:tcPr>
            <w:tcW w:w="1417" w:type="dxa"/>
            <w:vMerge/>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rPr>
                <w:rFonts w:ascii="Times New Roman" w:hAnsi="Times New Roman"/>
              </w:rPr>
            </w:pPr>
          </w:p>
        </w:tc>
      </w:tr>
      <w:tr w:rsidR="0002164E" w:rsidRPr="00981BEB" w:rsidTr="0002164E">
        <w:tc>
          <w:tcPr>
            <w:tcW w:w="1605" w:type="dxa"/>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13.</w:t>
            </w:r>
          </w:p>
        </w:tc>
        <w:tc>
          <w:tcPr>
            <w:tcW w:w="805" w:type="dxa"/>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14.</w:t>
            </w:r>
          </w:p>
        </w:tc>
        <w:tc>
          <w:tcPr>
            <w:tcW w:w="1134" w:type="dxa"/>
            <w:tcBorders>
              <w:top w:val="single" w:sz="6" w:space="0" w:color="auto"/>
              <w:left w:val="single" w:sz="6" w:space="0" w:color="auto"/>
              <w:bottom w:val="single" w:sz="6" w:space="0" w:color="auto"/>
              <w:right w:val="single" w:sz="6" w:space="0" w:color="auto"/>
            </w:tcBorders>
            <w:hideMark/>
          </w:tcPr>
          <w:p w:rsidR="0002164E" w:rsidRPr="00981BEB" w:rsidRDefault="0002164E">
            <w:pPr>
              <w:tabs>
                <w:tab w:val="center" w:pos="4677"/>
                <w:tab w:val="right" w:pos="9355"/>
              </w:tabs>
              <w:jc w:val="center"/>
              <w:rPr>
                <w:rFonts w:ascii="Times New Roman" w:hAnsi="Times New Roman"/>
                <w:sz w:val="22"/>
                <w:szCs w:val="22"/>
              </w:rPr>
            </w:pPr>
            <w:r w:rsidRPr="00981BEB">
              <w:rPr>
                <w:rFonts w:ascii="Times New Roman" w:hAnsi="Times New Roman"/>
                <w:sz w:val="22"/>
                <w:szCs w:val="22"/>
              </w:rPr>
              <w:t>15.</w:t>
            </w:r>
          </w:p>
        </w:tc>
        <w:tc>
          <w:tcPr>
            <w:tcW w:w="1276" w:type="dxa"/>
            <w:tcBorders>
              <w:top w:val="single" w:sz="6" w:space="0" w:color="auto"/>
              <w:left w:val="single" w:sz="6" w:space="0" w:color="auto"/>
              <w:bottom w:val="single" w:sz="6" w:space="0" w:color="auto"/>
              <w:right w:val="single" w:sz="6" w:space="0" w:color="auto"/>
            </w:tcBorders>
            <w:hideMark/>
          </w:tcPr>
          <w:p w:rsidR="0002164E" w:rsidRPr="00981BEB" w:rsidRDefault="0002164E">
            <w:pPr>
              <w:tabs>
                <w:tab w:val="center" w:pos="4677"/>
                <w:tab w:val="right" w:pos="9355"/>
              </w:tabs>
              <w:jc w:val="center"/>
              <w:rPr>
                <w:rFonts w:ascii="Times New Roman" w:hAnsi="Times New Roman"/>
                <w:sz w:val="22"/>
                <w:szCs w:val="22"/>
              </w:rPr>
            </w:pPr>
            <w:r w:rsidRPr="00981BEB">
              <w:rPr>
                <w:rFonts w:ascii="Times New Roman" w:hAnsi="Times New Roman"/>
                <w:sz w:val="22"/>
                <w:szCs w:val="22"/>
              </w:rPr>
              <w:t>16.</w:t>
            </w:r>
          </w:p>
        </w:tc>
        <w:tc>
          <w:tcPr>
            <w:tcW w:w="1304" w:type="dxa"/>
            <w:tcBorders>
              <w:top w:val="single" w:sz="6" w:space="0" w:color="auto"/>
              <w:left w:val="single" w:sz="6" w:space="0" w:color="auto"/>
              <w:bottom w:val="single" w:sz="6" w:space="0" w:color="auto"/>
              <w:right w:val="single" w:sz="6" w:space="0" w:color="auto"/>
            </w:tcBorders>
            <w:hideMark/>
          </w:tcPr>
          <w:p w:rsidR="0002164E" w:rsidRPr="00981BEB" w:rsidRDefault="0002164E">
            <w:pPr>
              <w:tabs>
                <w:tab w:val="center" w:pos="4677"/>
                <w:tab w:val="right" w:pos="9355"/>
              </w:tabs>
              <w:jc w:val="center"/>
              <w:rPr>
                <w:rFonts w:ascii="Times New Roman" w:hAnsi="Times New Roman"/>
                <w:sz w:val="22"/>
                <w:szCs w:val="22"/>
              </w:rPr>
            </w:pPr>
            <w:r w:rsidRPr="00981BEB">
              <w:rPr>
                <w:rFonts w:ascii="Times New Roman" w:hAnsi="Times New Roman"/>
                <w:sz w:val="22"/>
                <w:szCs w:val="22"/>
              </w:rPr>
              <w:t>17.</w:t>
            </w:r>
          </w:p>
        </w:tc>
        <w:tc>
          <w:tcPr>
            <w:tcW w:w="2257" w:type="dxa"/>
            <w:gridSpan w:val="2"/>
            <w:tcBorders>
              <w:top w:val="single" w:sz="6" w:space="0" w:color="auto"/>
              <w:left w:val="single" w:sz="6" w:space="0" w:color="auto"/>
              <w:bottom w:val="single" w:sz="6" w:space="0" w:color="auto"/>
              <w:right w:val="single" w:sz="6" w:space="0" w:color="auto"/>
            </w:tcBorders>
            <w:hideMark/>
          </w:tcPr>
          <w:p w:rsidR="0002164E" w:rsidRPr="00981BEB" w:rsidRDefault="0002164E">
            <w:pPr>
              <w:tabs>
                <w:tab w:val="center" w:pos="4677"/>
                <w:tab w:val="right" w:pos="9355"/>
              </w:tabs>
              <w:jc w:val="center"/>
              <w:rPr>
                <w:rFonts w:ascii="Times New Roman" w:hAnsi="Times New Roman"/>
                <w:sz w:val="22"/>
                <w:szCs w:val="22"/>
              </w:rPr>
            </w:pPr>
            <w:r w:rsidRPr="00981BEB">
              <w:rPr>
                <w:rFonts w:ascii="Times New Roman" w:hAnsi="Times New Roman"/>
                <w:sz w:val="22"/>
                <w:szCs w:val="22"/>
              </w:rPr>
              <w:t>18.</w:t>
            </w:r>
          </w:p>
        </w:tc>
        <w:tc>
          <w:tcPr>
            <w:tcW w:w="841" w:type="dxa"/>
            <w:gridSpan w:val="2"/>
            <w:tcBorders>
              <w:top w:val="single" w:sz="6" w:space="0" w:color="auto"/>
              <w:left w:val="single" w:sz="6" w:space="0" w:color="auto"/>
              <w:bottom w:val="single" w:sz="6" w:space="0" w:color="auto"/>
              <w:right w:val="single" w:sz="6" w:space="0" w:color="auto"/>
            </w:tcBorders>
            <w:hideMark/>
          </w:tcPr>
          <w:p w:rsidR="0002164E" w:rsidRPr="00981BEB" w:rsidRDefault="0002164E">
            <w:pPr>
              <w:tabs>
                <w:tab w:val="center" w:pos="4677"/>
                <w:tab w:val="right" w:pos="9355"/>
              </w:tabs>
              <w:jc w:val="center"/>
              <w:rPr>
                <w:rFonts w:ascii="Times New Roman" w:hAnsi="Times New Roman"/>
                <w:sz w:val="22"/>
                <w:szCs w:val="22"/>
              </w:rPr>
            </w:pPr>
            <w:r w:rsidRPr="00981BEB">
              <w:rPr>
                <w:rFonts w:ascii="Times New Roman" w:hAnsi="Times New Roman"/>
                <w:sz w:val="22"/>
                <w:szCs w:val="22"/>
              </w:rPr>
              <w:t>19.</w:t>
            </w:r>
          </w:p>
        </w:tc>
        <w:tc>
          <w:tcPr>
            <w:tcW w:w="2283" w:type="dxa"/>
            <w:gridSpan w:val="2"/>
            <w:tcBorders>
              <w:top w:val="single" w:sz="6" w:space="0" w:color="auto"/>
              <w:left w:val="single" w:sz="6" w:space="0" w:color="auto"/>
              <w:bottom w:val="single" w:sz="6" w:space="0" w:color="auto"/>
              <w:right w:val="single" w:sz="6" w:space="0" w:color="auto"/>
            </w:tcBorders>
            <w:hideMark/>
          </w:tcPr>
          <w:p w:rsidR="0002164E" w:rsidRPr="00981BEB" w:rsidRDefault="0002164E">
            <w:pPr>
              <w:tabs>
                <w:tab w:val="center" w:pos="4677"/>
                <w:tab w:val="right" w:pos="9355"/>
              </w:tabs>
              <w:jc w:val="center"/>
              <w:rPr>
                <w:rFonts w:ascii="Times New Roman" w:hAnsi="Times New Roman"/>
                <w:sz w:val="22"/>
                <w:szCs w:val="22"/>
              </w:rPr>
            </w:pPr>
            <w:r w:rsidRPr="00981BEB">
              <w:rPr>
                <w:rFonts w:ascii="Times New Roman" w:hAnsi="Times New Roman"/>
                <w:sz w:val="22"/>
                <w:szCs w:val="22"/>
              </w:rPr>
              <w:t>20.</w:t>
            </w:r>
          </w:p>
        </w:tc>
        <w:tc>
          <w:tcPr>
            <w:tcW w:w="1081" w:type="dxa"/>
            <w:gridSpan w:val="2"/>
            <w:tcBorders>
              <w:top w:val="single" w:sz="6" w:space="0" w:color="auto"/>
              <w:left w:val="single" w:sz="6" w:space="0" w:color="auto"/>
              <w:bottom w:val="single" w:sz="6" w:space="0" w:color="auto"/>
              <w:right w:val="single" w:sz="6" w:space="0" w:color="auto"/>
            </w:tcBorders>
            <w:hideMark/>
          </w:tcPr>
          <w:p w:rsidR="0002164E" w:rsidRPr="00981BEB" w:rsidRDefault="0002164E">
            <w:pPr>
              <w:tabs>
                <w:tab w:val="center" w:pos="4677"/>
                <w:tab w:val="right" w:pos="9355"/>
              </w:tabs>
              <w:jc w:val="center"/>
              <w:rPr>
                <w:rFonts w:ascii="Times New Roman" w:hAnsi="Times New Roman"/>
                <w:sz w:val="22"/>
                <w:szCs w:val="22"/>
              </w:rPr>
            </w:pPr>
            <w:r w:rsidRPr="00981BEB">
              <w:rPr>
                <w:rFonts w:ascii="Times New Roman" w:hAnsi="Times New Roman"/>
                <w:sz w:val="22"/>
                <w:szCs w:val="22"/>
              </w:rPr>
              <w:t>21.</w:t>
            </w:r>
          </w:p>
        </w:tc>
        <w:tc>
          <w:tcPr>
            <w:tcW w:w="1334" w:type="dxa"/>
            <w:gridSpan w:val="2"/>
            <w:tcBorders>
              <w:top w:val="single" w:sz="6" w:space="0" w:color="auto"/>
              <w:left w:val="single" w:sz="6" w:space="0" w:color="auto"/>
              <w:bottom w:val="single" w:sz="6" w:space="0" w:color="auto"/>
              <w:right w:val="single" w:sz="6" w:space="0" w:color="auto"/>
            </w:tcBorders>
            <w:hideMark/>
          </w:tcPr>
          <w:p w:rsidR="0002164E" w:rsidRPr="00981BEB" w:rsidRDefault="0002164E">
            <w:pPr>
              <w:tabs>
                <w:tab w:val="center" w:pos="4677"/>
                <w:tab w:val="right" w:pos="9355"/>
              </w:tabs>
              <w:jc w:val="center"/>
              <w:rPr>
                <w:rFonts w:ascii="Times New Roman" w:hAnsi="Times New Roman"/>
                <w:sz w:val="22"/>
                <w:szCs w:val="22"/>
              </w:rPr>
            </w:pPr>
            <w:r w:rsidRPr="00981BEB">
              <w:rPr>
                <w:rFonts w:ascii="Times New Roman" w:hAnsi="Times New Roman"/>
                <w:sz w:val="22"/>
                <w:szCs w:val="22"/>
              </w:rPr>
              <w:t>22.</w:t>
            </w:r>
          </w:p>
        </w:tc>
        <w:tc>
          <w:tcPr>
            <w:tcW w:w="1417" w:type="dxa"/>
            <w:tcBorders>
              <w:top w:val="single" w:sz="6" w:space="0" w:color="auto"/>
              <w:left w:val="single" w:sz="6" w:space="0" w:color="auto"/>
              <w:bottom w:val="single" w:sz="6" w:space="0" w:color="auto"/>
              <w:right w:val="single" w:sz="6" w:space="0" w:color="auto"/>
            </w:tcBorders>
            <w:hideMark/>
          </w:tcPr>
          <w:p w:rsidR="0002164E" w:rsidRPr="00981BEB" w:rsidRDefault="0002164E">
            <w:pPr>
              <w:tabs>
                <w:tab w:val="center" w:pos="4677"/>
                <w:tab w:val="right" w:pos="9355"/>
              </w:tabs>
              <w:jc w:val="center"/>
              <w:rPr>
                <w:rFonts w:ascii="Times New Roman" w:hAnsi="Times New Roman"/>
                <w:sz w:val="22"/>
                <w:szCs w:val="22"/>
              </w:rPr>
            </w:pPr>
            <w:r w:rsidRPr="00981BEB">
              <w:rPr>
                <w:rFonts w:ascii="Times New Roman" w:hAnsi="Times New Roman"/>
                <w:sz w:val="22"/>
                <w:szCs w:val="22"/>
              </w:rPr>
              <w:t>23.</w:t>
            </w:r>
          </w:p>
        </w:tc>
      </w:tr>
      <w:tr w:rsidR="0002164E" w:rsidRPr="00981BEB" w:rsidTr="0002164E">
        <w:tc>
          <w:tcPr>
            <w:tcW w:w="15337" w:type="dxa"/>
            <w:gridSpan w:val="16"/>
            <w:tcBorders>
              <w:top w:val="single" w:sz="6" w:space="0" w:color="auto"/>
              <w:left w:val="single" w:sz="6" w:space="0" w:color="auto"/>
              <w:bottom w:val="single" w:sz="6" w:space="0" w:color="auto"/>
              <w:right w:val="single" w:sz="6" w:space="0" w:color="auto"/>
            </w:tcBorders>
            <w:hideMark/>
          </w:tcPr>
          <w:p w:rsidR="0002164E" w:rsidRPr="00981BEB" w:rsidRDefault="0002164E">
            <w:pPr>
              <w:pStyle w:val="Heading"/>
              <w:jc w:val="center"/>
              <w:rPr>
                <w:rFonts w:ascii="Times New Roman" w:hAnsi="Times New Roman" w:cs="Times New Roman"/>
                <w:sz w:val="20"/>
              </w:rPr>
            </w:pPr>
            <w:r w:rsidRPr="00981BEB">
              <w:rPr>
                <w:rFonts w:ascii="Times New Roman" w:hAnsi="Times New Roman" w:cs="Times New Roman"/>
                <w:sz w:val="20"/>
              </w:rPr>
              <w:t>Материалы, производимые (получаемые) в данном регионе:</w:t>
            </w:r>
          </w:p>
        </w:tc>
      </w:tr>
      <w:tr w:rsidR="0002164E" w:rsidRPr="00981BEB" w:rsidTr="0002164E">
        <w:trPr>
          <w:trHeight w:val="1077"/>
        </w:trPr>
        <w:tc>
          <w:tcPr>
            <w:tcW w:w="1605" w:type="dxa"/>
            <w:tcBorders>
              <w:top w:val="single" w:sz="6" w:space="0" w:color="auto"/>
              <w:left w:val="single" w:sz="6" w:space="0" w:color="auto"/>
              <w:bottom w:val="nil"/>
              <w:right w:val="single" w:sz="6" w:space="0" w:color="auto"/>
            </w:tcBorders>
          </w:tcPr>
          <w:p w:rsidR="0002164E" w:rsidRPr="00981BEB" w:rsidRDefault="0002164E">
            <w:pPr>
              <w:jc w:val="center"/>
              <w:rPr>
                <w:rFonts w:ascii="Times New Roman" w:hAnsi="Times New Roman"/>
              </w:rPr>
            </w:pPr>
            <w:r w:rsidRPr="00981BEB">
              <w:rPr>
                <w:rFonts w:ascii="Times New Roman" w:hAnsi="Times New Roman"/>
              </w:rPr>
              <w:t>-</w:t>
            </w:r>
          </w:p>
          <w:p w:rsidR="0002164E" w:rsidRPr="00981BEB" w:rsidRDefault="0002164E">
            <w:pPr>
              <w:jc w:val="center"/>
              <w:rPr>
                <w:rFonts w:ascii="Times New Roman" w:hAnsi="Times New Roman"/>
              </w:rPr>
            </w:pPr>
          </w:p>
        </w:tc>
        <w:tc>
          <w:tcPr>
            <w:tcW w:w="805" w:type="dxa"/>
            <w:tcBorders>
              <w:top w:val="single" w:sz="6" w:space="0" w:color="auto"/>
              <w:left w:val="single" w:sz="6" w:space="0" w:color="auto"/>
              <w:bottom w:val="nil"/>
              <w:right w:val="single" w:sz="6" w:space="0" w:color="auto"/>
            </w:tcBorders>
          </w:tcPr>
          <w:p w:rsidR="0002164E" w:rsidRPr="00981BEB" w:rsidRDefault="0002164E">
            <w:pPr>
              <w:jc w:val="center"/>
              <w:rPr>
                <w:rFonts w:ascii="Times New Roman" w:hAnsi="Times New Roman"/>
              </w:rPr>
            </w:pPr>
            <w:r w:rsidRPr="00981BEB">
              <w:rPr>
                <w:rFonts w:ascii="Times New Roman" w:hAnsi="Times New Roman"/>
              </w:rPr>
              <w:t>-</w:t>
            </w:r>
          </w:p>
          <w:p w:rsidR="0002164E" w:rsidRPr="00981BEB" w:rsidRDefault="0002164E">
            <w:pPr>
              <w:jc w:val="center"/>
              <w:rPr>
                <w:rFonts w:ascii="Times New Roman" w:hAnsi="Times New Roman"/>
              </w:rPr>
            </w:pPr>
          </w:p>
        </w:tc>
        <w:tc>
          <w:tcPr>
            <w:tcW w:w="1134" w:type="dxa"/>
            <w:tcBorders>
              <w:top w:val="single" w:sz="6" w:space="0" w:color="auto"/>
              <w:left w:val="single" w:sz="6" w:space="0" w:color="auto"/>
              <w:bottom w:val="nil"/>
              <w:right w:val="single" w:sz="6" w:space="0" w:color="auto"/>
            </w:tcBorders>
          </w:tcPr>
          <w:p w:rsidR="0002164E" w:rsidRPr="00981BEB" w:rsidRDefault="0002164E">
            <w:pPr>
              <w:jc w:val="center"/>
              <w:rPr>
                <w:rFonts w:ascii="Times New Roman" w:hAnsi="Times New Roman"/>
              </w:rPr>
            </w:pPr>
            <w:r w:rsidRPr="00981BEB">
              <w:rPr>
                <w:rFonts w:ascii="Times New Roman" w:hAnsi="Times New Roman"/>
              </w:rPr>
              <w:t>-</w:t>
            </w:r>
          </w:p>
          <w:p w:rsidR="0002164E" w:rsidRPr="00981BEB" w:rsidRDefault="0002164E">
            <w:pPr>
              <w:jc w:val="center"/>
              <w:rPr>
                <w:rFonts w:ascii="Times New Roman" w:hAnsi="Times New Roman"/>
              </w:rPr>
            </w:pPr>
          </w:p>
        </w:tc>
        <w:tc>
          <w:tcPr>
            <w:tcW w:w="1276" w:type="dxa"/>
            <w:tcBorders>
              <w:top w:val="single" w:sz="6" w:space="0" w:color="auto"/>
              <w:left w:val="single" w:sz="6" w:space="0" w:color="auto"/>
              <w:bottom w:val="nil"/>
              <w:right w:val="single" w:sz="6" w:space="0" w:color="auto"/>
            </w:tcBorders>
          </w:tcPr>
          <w:p w:rsidR="0002164E" w:rsidRPr="00981BEB" w:rsidRDefault="0002164E">
            <w:pPr>
              <w:jc w:val="center"/>
              <w:rPr>
                <w:rFonts w:ascii="Times New Roman" w:hAnsi="Times New Roman"/>
              </w:rPr>
            </w:pPr>
            <w:r w:rsidRPr="00981BEB">
              <w:rPr>
                <w:rFonts w:ascii="Times New Roman" w:hAnsi="Times New Roman"/>
              </w:rPr>
              <w:t>-</w:t>
            </w:r>
          </w:p>
          <w:p w:rsidR="0002164E" w:rsidRPr="00981BEB" w:rsidRDefault="0002164E">
            <w:pPr>
              <w:jc w:val="center"/>
              <w:rPr>
                <w:rFonts w:ascii="Times New Roman" w:hAnsi="Times New Roman"/>
              </w:rPr>
            </w:pPr>
          </w:p>
        </w:tc>
        <w:tc>
          <w:tcPr>
            <w:tcW w:w="1350" w:type="dxa"/>
            <w:gridSpan w:val="2"/>
            <w:tcBorders>
              <w:top w:val="single" w:sz="6" w:space="0" w:color="auto"/>
              <w:left w:val="single" w:sz="6" w:space="0" w:color="auto"/>
              <w:bottom w:val="nil"/>
              <w:right w:val="single" w:sz="6" w:space="0" w:color="auto"/>
            </w:tcBorders>
          </w:tcPr>
          <w:p w:rsidR="0002164E" w:rsidRPr="00981BEB" w:rsidRDefault="0002164E">
            <w:pPr>
              <w:jc w:val="center"/>
              <w:rPr>
                <w:rFonts w:ascii="Times New Roman" w:hAnsi="Times New Roman"/>
              </w:rPr>
            </w:pPr>
            <w:r w:rsidRPr="00981BEB">
              <w:rPr>
                <w:rFonts w:ascii="Times New Roman" w:hAnsi="Times New Roman"/>
              </w:rPr>
              <w:t>-</w:t>
            </w:r>
          </w:p>
          <w:p w:rsidR="0002164E" w:rsidRPr="00981BEB" w:rsidRDefault="0002164E">
            <w:pPr>
              <w:jc w:val="center"/>
              <w:rPr>
                <w:rFonts w:ascii="Times New Roman" w:hAnsi="Times New Roman"/>
              </w:rPr>
            </w:pPr>
          </w:p>
        </w:tc>
        <w:tc>
          <w:tcPr>
            <w:tcW w:w="2232" w:type="dxa"/>
            <w:gridSpan w:val="2"/>
            <w:tcBorders>
              <w:top w:val="single" w:sz="6" w:space="0" w:color="auto"/>
              <w:left w:val="single" w:sz="6" w:space="0" w:color="auto"/>
              <w:bottom w:val="nil"/>
              <w:right w:val="single" w:sz="6" w:space="0" w:color="auto"/>
            </w:tcBorders>
          </w:tcPr>
          <w:p w:rsidR="0002164E" w:rsidRPr="00981BEB" w:rsidRDefault="0002164E">
            <w:pPr>
              <w:jc w:val="center"/>
              <w:rPr>
                <w:rFonts w:ascii="Times New Roman" w:hAnsi="Times New Roman"/>
              </w:rPr>
            </w:pPr>
            <w:r w:rsidRPr="00981BEB">
              <w:rPr>
                <w:rFonts w:ascii="Times New Roman" w:hAnsi="Times New Roman"/>
              </w:rPr>
              <w:t>паромная переправа через реку (документ подрядчика)</w:t>
            </w:r>
          </w:p>
          <w:p w:rsidR="0002164E" w:rsidRPr="00981BEB" w:rsidRDefault="0002164E">
            <w:pPr>
              <w:jc w:val="center"/>
              <w:rPr>
                <w:rFonts w:ascii="Times New Roman" w:hAnsi="Times New Roman"/>
              </w:rPr>
            </w:pPr>
          </w:p>
        </w:tc>
        <w:tc>
          <w:tcPr>
            <w:tcW w:w="865" w:type="dxa"/>
            <w:gridSpan w:val="2"/>
            <w:tcBorders>
              <w:top w:val="single" w:sz="6" w:space="0" w:color="auto"/>
              <w:left w:val="single" w:sz="6" w:space="0" w:color="auto"/>
              <w:bottom w:val="nil"/>
              <w:right w:val="single" w:sz="6" w:space="0" w:color="auto"/>
            </w:tcBorders>
            <w:hideMark/>
          </w:tcPr>
          <w:p w:rsidR="0002164E" w:rsidRPr="00981BEB" w:rsidRDefault="0002164E">
            <w:pPr>
              <w:jc w:val="center"/>
              <w:rPr>
                <w:rFonts w:ascii="Times New Roman" w:hAnsi="Times New Roman"/>
              </w:rPr>
            </w:pPr>
            <w:r w:rsidRPr="00981BEB">
              <w:rPr>
                <w:rFonts w:ascii="Times New Roman" w:hAnsi="Times New Roman"/>
              </w:rPr>
              <w:t xml:space="preserve">24,4 </w:t>
            </w:r>
          </w:p>
        </w:tc>
        <w:tc>
          <w:tcPr>
            <w:tcW w:w="2280" w:type="dxa"/>
            <w:gridSpan w:val="2"/>
            <w:tcBorders>
              <w:top w:val="single" w:sz="6" w:space="0" w:color="auto"/>
              <w:left w:val="single" w:sz="6" w:space="0" w:color="auto"/>
              <w:bottom w:val="nil"/>
              <w:right w:val="single" w:sz="6" w:space="0" w:color="auto"/>
            </w:tcBorders>
            <w:hideMark/>
          </w:tcPr>
          <w:p w:rsidR="0002164E" w:rsidRPr="00981BEB" w:rsidRDefault="0002164E">
            <w:pPr>
              <w:jc w:val="center"/>
              <w:rPr>
                <w:rFonts w:ascii="Times New Roman" w:hAnsi="Times New Roman"/>
              </w:rPr>
            </w:pPr>
            <w:r w:rsidRPr="00981BEB">
              <w:rPr>
                <w:rFonts w:ascii="Times New Roman" w:hAnsi="Times New Roman"/>
              </w:rPr>
              <w:t>-</w:t>
            </w:r>
          </w:p>
        </w:tc>
        <w:tc>
          <w:tcPr>
            <w:tcW w:w="1056" w:type="dxa"/>
            <w:gridSpan w:val="2"/>
            <w:tcBorders>
              <w:top w:val="single" w:sz="6" w:space="0" w:color="auto"/>
              <w:left w:val="single" w:sz="6" w:space="0" w:color="auto"/>
              <w:bottom w:val="nil"/>
              <w:right w:val="single" w:sz="6" w:space="0" w:color="auto"/>
            </w:tcBorders>
            <w:hideMark/>
          </w:tcPr>
          <w:p w:rsidR="0002164E" w:rsidRPr="00981BEB" w:rsidRDefault="0002164E">
            <w:pPr>
              <w:jc w:val="center"/>
              <w:rPr>
                <w:rFonts w:ascii="Times New Roman" w:hAnsi="Times New Roman"/>
              </w:rPr>
            </w:pPr>
            <w:r w:rsidRPr="00981BEB">
              <w:rPr>
                <w:rFonts w:ascii="Times New Roman" w:hAnsi="Times New Roman"/>
              </w:rPr>
              <w:t>-</w:t>
            </w:r>
          </w:p>
        </w:tc>
        <w:tc>
          <w:tcPr>
            <w:tcW w:w="1317" w:type="dxa"/>
            <w:tcBorders>
              <w:top w:val="single" w:sz="6" w:space="0" w:color="auto"/>
              <w:left w:val="single" w:sz="6" w:space="0" w:color="auto"/>
              <w:bottom w:val="nil"/>
              <w:right w:val="single" w:sz="6" w:space="0" w:color="auto"/>
            </w:tcBorders>
            <w:hideMark/>
          </w:tcPr>
          <w:p w:rsidR="0002164E" w:rsidRPr="00981BEB" w:rsidRDefault="0002164E">
            <w:pPr>
              <w:jc w:val="center"/>
              <w:rPr>
                <w:rFonts w:ascii="Times New Roman" w:hAnsi="Times New Roman"/>
              </w:rPr>
            </w:pPr>
            <w:r w:rsidRPr="00981BEB">
              <w:rPr>
                <w:rFonts w:ascii="Times New Roman" w:hAnsi="Times New Roman"/>
              </w:rPr>
              <w:t>-</w:t>
            </w:r>
          </w:p>
        </w:tc>
        <w:tc>
          <w:tcPr>
            <w:tcW w:w="1417" w:type="dxa"/>
            <w:tcBorders>
              <w:top w:val="single" w:sz="6" w:space="0" w:color="auto"/>
              <w:left w:val="single" w:sz="6" w:space="0" w:color="auto"/>
              <w:bottom w:val="nil"/>
              <w:right w:val="single" w:sz="6" w:space="0" w:color="auto"/>
            </w:tcBorders>
            <w:hideMark/>
          </w:tcPr>
          <w:p w:rsidR="0002164E" w:rsidRPr="00981BEB" w:rsidRDefault="0002164E">
            <w:pPr>
              <w:jc w:val="center"/>
              <w:rPr>
                <w:rFonts w:ascii="Times New Roman" w:hAnsi="Times New Roman"/>
              </w:rPr>
            </w:pPr>
            <w:r w:rsidRPr="00981BEB">
              <w:rPr>
                <w:rFonts w:ascii="Times New Roman" w:hAnsi="Times New Roman"/>
              </w:rPr>
              <w:t>-</w:t>
            </w:r>
          </w:p>
        </w:tc>
      </w:tr>
      <w:tr w:rsidR="0002164E" w:rsidRPr="00981BEB" w:rsidTr="0002164E">
        <w:tc>
          <w:tcPr>
            <w:tcW w:w="1605" w:type="dxa"/>
            <w:tcBorders>
              <w:top w:val="nil"/>
              <w:left w:val="single" w:sz="6" w:space="0" w:color="auto"/>
              <w:bottom w:val="nil"/>
              <w:right w:val="single" w:sz="6" w:space="0" w:color="auto"/>
            </w:tcBorders>
            <w:hideMark/>
          </w:tcPr>
          <w:p w:rsidR="0002164E" w:rsidRPr="00981BEB" w:rsidRDefault="0002164E">
            <w:pPr>
              <w:rPr>
                <w:rFonts w:ascii="Times New Roman" w:hAnsi="Times New Roman"/>
              </w:rPr>
            </w:pPr>
            <w:r w:rsidRPr="00981BEB">
              <w:rPr>
                <w:rFonts w:ascii="Times New Roman" w:hAnsi="Times New Roman"/>
              </w:rPr>
              <w:t xml:space="preserve">подача несамоходного судна под погрузку </w:t>
            </w:r>
          </w:p>
          <w:p w:rsidR="0002164E" w:rsidRPr="00981BEB" w:rsidRDefault="0002164E">
            <w:pPr>
              <w:rPr>
                <w:rFonts w:ascii="Times New Roman" w:hAnsi="Times New Roman"/>
              </w:rPr>
            </w:pPr>
            <w:r w:rsidRPr="00981BEB">
              <w:rPr>
                <w:rFonts w:ascii="Times New Roman" w:hAnsi="Times New Roman"/>
              </w:rPr>
              <w:t xml:space="preserve">     </w:t>
            </w:r>
          </w:p>
        </w:tc>
        <w:tc>
          <w:tcPr>
            <w:tcW w:w="805" w:type="dxa"/>
            <w:tcBorders>
              <w:top w:val="nil"/>
              <w:left w:val="single" w:sz="6" w:space="0" w:color="auto"/>
              <w:bottom w:val="nil"/>
              <w:right w:val="single" w:sz="6" w:space="0" w:color="auto"/>
            </w:tcBorders>
            <w:hideMark/>
          </w:tcPr>
          <w:p w:rsidR="0002164E" w:rsidRPr="00981BEB" w:rsidRDefault="0002164E">
            <w:pPr>
              <w:jc w:val="center"/>
              <w:rPr>
                <w:rFonts w:ascii="Times New Roman" w:hAnsi="Times New Roman"/>
              </w:rPr>
            </w:pPr>
            <w:r w:rsidRPr="00981BEB">
              <w:rPr>
                <w:rFonts w:ascii="Times New Roman" w:hAnsi="Times New Roman"/>
              </w:rPr>
              <w:t xml:space="preserve">0,4 </w:t>
            </w:r>
          </w:p>
        </w:tc>
        <w:tc>
          <w:tcPr>
            <w:tcW w:w="1134" w:type="dxa"/>
            <w:tcBorders>
              <w:top w:val="nil"/>
              <w:left w:val="single" w:sz="6" w:space="0" w:color="auto"/>
              <w:bottom w:val="nil"/>
              <w:right w:val="single" w:sz="6" w:space="0" w:color="auto"/>
            </w:tcBorders>
            <w:hideMark/>
          </w:tcPr>
          <w:p w:rsidR="0002164E" w:rsidRPr="00981BEB" w:rsidRDefault="0002164E">
            <w:pPr>
              <w:jc w:val="center"/>
              <w:rPr>
                <w:rFonts w:ascii="Times New Roman" w:hAnsi="Times New Roman"/>
              </w:rPr>
            </w:pPr>
            <w:r w:rsidRPr="00981BEB">
              <w:rPr>
                <w:rFonts w:ascii="Times New Roman" w:hAnsi="Times New Roman"/>
              </w:rPr>
              <w:t xml:space="preserve">речная перевозка </w:t>
            </w:r>
          </w:p>
        </w:tc>
        <w:tc>
          <w:tcPr>
            <w:tcW w:w="1276" w:type="dxa"/>
            <w:tcBorders>
              <w:top w:val="nil"/>
              <w:left w:val="single" w:sz="6" w:space="0" w:color="auto"/>
              <w:bottom w:val="nil"/>
              <w:right w:val="single" w:sz="6" w:space="0" w:color="auto"/>
            </w:tcBorders>
            <w:hideMark/>
          </w:tcPr>
          <w:p w:rsidR="0002164E" w:rsidRPr="00981BEB" w:rsidRDefault="0002164E">
            <w:pPr>
              <w:jc w:val="center"/>
              <w:rPr>
                <w:rFonts w:ascii="Times New Roman" w:hAnsi="Times New Roman"/>
              </w:rPr>
            </w:pPr>
            <w:r w:rsidRPr="00981BEB">
              <w:rPr>
                <w:rFonts w:ascii="Times New Roman" w:hAnsi="Times New Roman"/>
              </w:rPr>
              <w:t>-</w:t>
            </w:r>
          </w:p>
        </w:tc>
        <w:tc>
          <w:tcPr>
            <w:tcW w:w="1350" w:type="dxa"/>
            <w:gridSpan w:val="2"/>
            <w:tcBorders>
              <w:top w:val="nil"/>
              <w:left w:val="single" w:sz="6" w:space="0" w:color="auto"/>
              <w:bottom w:val="nil"/>
              <w:right w:val="single" w:sz="6" w:space="0" w:color="auto"/>
            </w:tcBorders>
            <w:hideMark/>
          </w:tcPr>
          <w:p w:rsidR="0002164E" w:rsidRPr="00981BEB" w:rsidRDefault="0002164E">
            <w:pPr>
              <w:jc w:val="center"/>
              <w:rPr>
                <w:rFonts w:ascii="Times New Roman" w:hAnsi="Times New Roman"/>
              </w:rPr>
            </w:pPr>
            <w:r w:rsidRPr="00981BEB">
              <w:rPr>
                <w:rFonts w:ascii="Times New Roman" w:hAnsi="Times New Roman"/>
              </w:rPr>
              <w:t xml:space="preserve">210 </w:t>
            </w:r>
          </w:p>
        </w:tc>
        <w:tc>
          <w:tcPr>
            <w:tcW w:w="2232" w:type="dxa"/>
            <w:gridSpan w:val="2"/>
            <w:tcBorders>
              <w:top w:val="nil"/>
              <w:left w:val="single" w:sz="6" w:space="0" w:color="auto"/>
              <w:bottom w:val="nil"/>
              <w:right w:val="single" w:sz="6" w:space="0" w:color="auto"/>
            </w:tcBorders>
            <w:hideMark/>
          </w:tcPr>
          <w:p w:rsidR="0002164E" w:rsidRPr="00981BEB" w:rsidRDefault="0002164E">
            <w:pPr>
              <w:jc w:val="center"/>
              <w:rPr>
                <w:rFonts w:ascii="Times New Roman" w:hAnsi="Times New Roman"/>
              </w:rPr>
            </w:pPr>
            <w:r w:rsidRPr="00981BEB">
              <w:rPr>
                <w:rFonts w:ascii="Times New Roman" w:hAnsi="Times New Roman"/>
              </w:rPr>
              <w:t xml:space="preserve">подача несамоходных грузовых судов под выгрузку </w:t>
            </w:r>
          </w:p>
        </w:tc>
        <w:tc>
          <w:tcPr>
            <w:tcW w:w="865" w:type="dxa"/>
            <w:gridSpan w:val="2"/>
            <w:tcBorders>
              <w:top w:val="nil"/>
              <w:left w:val="single" w:sz="6" w:space="0" w:color="auto"/>
              <w:bottom w:val="nil"/>
              <w:right w:val="single" w:sz="6" w:space="0" w:color="auto"/>
            </w:tcBorders>
            <w:hideMark/>
          </w:tcPr>
          <w:p w:rsidR="0002164E" w:rsidRPr="00981BEB" w:rsidRDefault="0002164E">
            <w:pPr>
              <w:jc w:val="center"/>
              <w:rPr>
                <w:rFonts w:ascii="Times New Roman" w:hAnsi="Times New Roman"/>
              </w:rPr>
            </w:pPr>
            <w:r w:rsidRPr="00981BEB">
              <w:rPr>
                <w:rFonts w:ascii="Times New Roman" w:hAnsi="Times New Roman"/>
              </w:rPr>
              <w:t xml:space="preserve">0,4 </w:t>
            </w:r>
          </w:p>
        </w:tc>
        <w:tc>
          <w:tcPr>
            <w:tcW w:w="2280" w:type="dxa"/>
            <w:gridSpan w:val="2"/>
            <w:tcBorders>
              <w:top w:val="nil"/>
              <w:left w:val="single" w:sz="6" w:space="0" w:color="auto"/>
              <w:bottom w:val="nil"/>
              <w:right w:val="single" w:sz="6" w:space="0" w:color="auto"/>
            </w:tcBorders>
            <w:hideMark/>
          </w:tcPr>
          <w:p w:rsidR="0002164E" w:rsidRPr="00981BEB" w:rsidRDefault="0002164E">
            <w:pPr>
              <w:jc w:val="center"/>
              <w:rPr>
                <w:rFonts w:ascii="Times New Roman" w:hAnsi="Times New Roman"/>
              </w:rPr>
            </w:pPr>
            <w:r w:rsidRPr="00981BEB">
              <w:rPr>
                <w:rFonts w:ascii="Times New Roman" w:hAnsi="Times New Roman"/>
              </w:rPr>
              <w:t xml:space="preserve">пристань- приобъектный склад стройплощадки </w:t>
            </w:r>
          </w:p>
        </w:tc>
        <w:tc>
          <w:tcPr>
            <w:tcW w:w="1056" w:type="dxa"/>
            <w:gridSpan w:val="2"/>
            <w:tcBorders>
              <w:top w:val="nil"/>
              <w:left w:val="single" w:sz="6" w:space="0" w:color="auto"/>
              <w:bottom w:val="nil"/>
              <w:right w:val="single" w:sz="6" w:space="0" w:color="auto"/>
            </w:tcBorders>
          </w:tcPr>
          <w:p w:rsidR="0002164E" w:rsidRPr="00981BEB" w:rsidRDefault="0002164E">
            <w:pPr>
              <w:jc w:val="center"/>
              <w:rPr>
                <w:rFonts w:ascii="Times New Roman" w:hAnsi="Times New Roman"/>
              </w:rPr>
            </w:pPr>
          </w:p>
        </w:tc>
        <w:tc>
          <w:tcPr>
            <w:tcW w:w="1317" w:type="dxa"/>
            <w:tcBorders>
              <w:top w:val="nil"/>
              <w:left w:val="single" w:sz="6" w:space="0" w:color="auto"/>
              <w:bottom w:val="nil"/>
              <w:right w:val="single" w:sz="6" w:space="0" w:color="auto"/>
            </w:tcBorders>
          </w:tcPr>
          <w:p w:rsidR="0002164E" w:rsidRPr="00981BEB" w:rsidRDefault="0002164E">
            <w:pPr>
              <w:jc w:val="center"/>
              <w:rPr>
                <w:rFonts w:ascii="Times New Roman" w:hAnsi="Times New Roman"/>
              </w:rPr>
            </w:pPr>
          </w:p>
        </w:tc>
        <w:tc>
          <w:tcPr>
            <w:tcW w:w="1417" w:type="dxa"/>
            <w:tcBorders>
              <w:top w:val="nil"/>
              <w:left w:val="single" w:sz="6" w:space="0" w:color="auto"/>
              <w:bottom w:val="nil"/>
              <w:right w:val="single" w:sz="6" w:space="0" w:color="auto"/>
            </w:tcBorders>
          </w:tcPr>
          <w:p w:rsidR="0002164E" w:rsidRPr="00981BEB" w:rsidRDefault="0002164E">
            <w:pPr>
              <w:jc w:val="center"/>
              <w:rPr>
                <w:rFonts w:ascii="Times New Roman" w:hAnsi="Times New Roman"/>
              </w:rPr>
            </w:pPr>
          </w:p>
        </w:tc>
      </w:tr>
      <w:tr w:rsidR="0002164E" w:rsidRPr="00981BEB" w:rsidTr="0002164E">
        <w:tc>
          <w:tcPr>
            <w:tcW w:w="1605" w:type="dxa"/>
            <w:tcBorders>
              <w:top w:val="nil"/>
              <w:left w:val="single" w:sz="6" w:space="0" w:color="auto"/>
              <w:bottom w:val="nil"/>
              <w:right w:val="single" w:sz="6" w:space="0" w:color="auto"/>
            </w:tcBorders>
            <w:hideMark/>
          </w:tcPr>
          <w:p w:rsidR="0002164E" w:rsidRPr="00981BEB" w:rsidRDefault="0002164E">
            <w:pPr>
              <w:rPr>
                <w:rFonts w:ascii="Times New Roman" w:hAnsi="Times New Roman"/>
              </w:rPr>
            </w:pPr>
            <w:r w:rsidRPr="00981BEB">
              <w:rPr>
                <w:rFonts w:ascii="Times New Roman" w:hAnsi="Times New Roman"/>
              </w:rPr>
              <w:t xml:space="preserve">подача вагонов под погрузку </w:t>
            </w:r>
          </w:p>
        </w:tc>
        <w:tc>
          <w:tcPr>
            <w:tcW w:w="805" w:type="dxa"/>
            <w:tcBorders>
              <w:top w:val="nil"/>
              <w:left w:val="single" w:sz="6" w:space="0" w:color="auto"/>
              <w:bottom w:val="nil"/>
              <w:right w:val="single" w:sz="6" w:space="0" w:color="auto"/>
            </w:tcBorders>
            <w:hideMark/>
          </w:tcPr>
          <w:p w:rsidR="0002164E" w:rsidRPr="00981BEB" w:rsidRDefault="0002164E">
            <w:pPr>
              <w:jc w:val="center"/>
              <w:rPr>
                <w:rFonts w:ascii="Times New Roman" w:hAnsi="Times New Roman"/>
              </w:rPr>
            </w:pPr>
            <w:r w:rsidRPr="00981BEB">
              <w:rPr>
                <w:rFonts w:ascii="Times New Roman" w:hAnsi="Times New Roman"/>
              </w:rPr>
              <w:t xml:space="preserve">3,4 </w:t>
            </w:r>
          </w:p>
        </w:tc>
        <w:tc>
          <w:tcPr>
            <w:tcW w:w="1134" w:type="dxa"/>
            <w:tcBorders>
              <w:top w:val="nil"/>
              <w:left w:val="single" w:sz="6" w:space="0" w:color="auto"/>
              <w:bottom w:val="nil"/>
              <w:right w:val="single" w:sz="6" w:space="0" w:color="auto"/>
            </w:tcBorders>
            <w:hideMark/>
          </w:tcPr>
          <w:p w:rsidR="0002164E" w:rsidRPr="00981BEB" w:rsidRDefault="0002164E">
            <w:pPr>
              <w:jc w:val="center"/>
              <w:rPr>
                <w:rFonts w:ascii="Times New Roman" w:hAnsi="Times New Roman"/>
              </w:rPr>
            </w:pPr>
            <w:r w:rsidRPr="00981BEB">
              <w:rPr>
                <w:rFonts w:ascii="Times New Roman" w:hAnsi="Times New Roman"/>
              </w:rPr>
              <w:t xml:space="preserve">железно- дорожная перевозка </w:t>
            </w:r>
          </w:p>
        </w:tc>
        <w:tc>
          <w:tcPr>
            <w:tcW w:w="1276" w:type="dxa"/>
            <w:tcBorders>
              <w:top w:val="nil"/>
              <w:left w:val="single" w:sz="6" w:space="0" w:color="auto"/>
              <w:bottom w:val="nil"/>
              <w:right w:val="single" w:sz="6" w:space="0" w:color="auto"/>
            </w:tcBorders>
          </w:tcPr>
          <w:p w:rsidR="0002164E" w:rsidRPr="00981BEB" w:rsidRDefault="0002164E">
            <w:pPr>
              <w:jc w:val="center"/>
              <w:rPr>
                <w:rFonts w:ascii="Times New Roman" w:hAnsi="Times New Roman"/>
              </w:rPr>
            </w:pPr>
            <w:r w:rsidRPr="00981BEB">
              <w:rPr>
                <w:rFonts w:ascii="Times New Roman" w:hAnsi="Times New Roman"/>
              </w:rPr>
              <w:t>-</w:t>
            </w:r>
          </w:p>
          <w:p w:rsidR="0002164E" w:rsidRPr="00981BEB" w:rsidRDefault="0002164E">
            <w:pPr>
              <w:jc w:val="center"/>
              <w:rPr>
                <w:rFonts w:ascii="Times New Roman" w:hAnsi="Times New Roman"/>
              </w:rPr>
            </w:pPr>
          </w:p>
        </w:tc>
        <w:tc>
          <w:tcPr>
            <w:tcW w:w="1350" w:type="dxa"/>
            <w:gridSpan w:val="2"/>
            <w:tcBorders>
              <w:top w:val="nil"/>
              <w:left w:val="single" w:sz="6" w:space="0" w:color="auto"/>
              <w:bottom w:val="nil"/>
              <w:right w:val="single" w:sz="6" w:space="0" w:color="auto"/>
            </w:tcBorders>
            <w:hideMark/>
          </w:tcPr>
          <w:p w:rsidR="0002164E" w:rsidRPr="00981BEB" w:rsidRDefault="0002164E">
            <w:pPr>
              <w:jc w:val="center"/>
              <w:rPr>
                <w:rFonts w:ascii="Times New Roman" w:hAnsi="Times New Roman"/>
              </w:rPr>
            </w:pPr>
            <w:r w:rsidRPr="00981BEB">
              <w:rPr>
                <w:rFonts w:ascii="Times New Roman" w:hAnsi="Times New Roman"/>
              </w:rPr>
              <w:t xml:space="preserve">230 </w:t>
            </w:r>
          </w:p>
        </w:tc>
        <w:tc>
          <w:tcPr>
            <w:tcW w:w="2232" w:type="dxa"/>
            <w:gridSpan w:val="2"/>
            <w:tcBorders>
              <w:top w:val="nil"/>
              <w:left w:val="single" w:sz="6" w:space="0" w:color="auto"/>
              <w:bottom w:val="nil"/>
              <w:right w:val="single" w:sz="6" w:space="0" w:color="auto"/>
            </w:tcBorders>
            <w:hideMark/>
          </w:tcPr>
          <w:p w:rsidR="0002164E" w:rsidRPr="00981BEB" w:rsidRDefault="0002164E">
            <w:pPr>
              <w:jc w:val="center"/>
              <w:rPr>
                <w:rFonts w:ascii="Times New Roman" w:hAnsi="Times New Roman"/>
              </w:rPr>
            </w:pPr>
            <w:r w:rsidRPr="00981BEB">
              <w:rPr>
                <w:rFonts w:ascii="Times New Roman" w:hAnsi="Times New Roman"/>
              </w:rPr>
              <w:t xml:space="preserve">подача вагонов до прирельсового склада </w:t>
            </w:r>
          </w:p>
        </w:tc>
        <w:tc>
          <w:tcPr>
            <w:tcW w:w="865" w:type="dxa"/>
            <w:gridSpan w:val="2"/>
            <w:tcBorders>
              <w:top w:val="nil"/>
              <w:left w:val="single" w:sz="6" w:space="0" w:color="auto"/>
              <w:bottom w:val="nil"/>
              <w:right w:val="single" w:sz="6" w:space="0" w:color="auto"/>
            </w:tcBorders>
            <w:hideMark/>
          </w:tcPr>
          <w:p w:rsidR="0002164E" w:rsidRPr="00981BEB" w:rsidRDefault="0002164E">
            <w:pPr>
              <w:jc w:val="center"/>
              <w:rPr>
                <w:rFonts w:ascii="Times New Roman" w:hAnsi="Times New Roman"/>
              </w:rPr>
            </w:pPr>
            <w:r w:rsidRPr="00981BEB">
              <w:rPr>
                <w:rFonts w:ascii="Times New Roman" w:hAnsi="Times New Roman"/>
              </w:rPr>
              <w:t xml:space="preserve">2,5 </w:t>
            </w:r>
          </w:p>
        </w:tc>
        <w:tc>
          <w:tcPr>
            <w:tcW w:w="2280" w:type="dxa"/>
            <w:gridSpan w:val="2"/>
            <w:tcBorders>
              <w:top w:val="nil"/>
              <w:left w:val="single" w:sz="6" w:space="0" w:color="auto"/>
              <w:bottom w:val="nil"/>
              <w:right w:val="single" w:sz="6" w:space="0" w:color="auto"/>
            </w:tcBorders>
            <w:hideMark/>
          </w:tcPr>
          <w:p w:rsidR="0002164E" w:rsidRPr="00981BEB" w:rsidRDefault="0002164E">
            <w:pPr>
              <w:jc w:val="center"/>
              <w:rPr>
                <w:rFonts w:ascii="Times New Roman" w:hAnsi="Times New Roman"/>
              </w:rPr>
            </w:pPr>
            <w:r w:rsidRPr="00981BEB">
              <w:rPr>
                <w:rFonts w:ascii="Times New Roman" w:hAnsi="Times New Roman"/>
              </w:rPr>
              <w:t>станция назначения - приобъектн. склад стройплощ.</w:t>
            </w:r>
          </w:p>
        </w:tc>
        <w:tc>
          <w:tcPr>
            <w:tcW w:w="1056" w:type="dxa"/>
            <w:gridSpan w:val="2"/>
            <w:tcBorders>
              <w:top w:val="nil"/>
              <w:left w:val="single" w:sz="6" w:space="0" w:color="auto"/>
              <w:bottom w:val="nil"/>
              <w:right w:val="single" w:sz="6" w:space="0" w:color="auto"/>
            </w:tcBorders>
          </w:tcPr>
          <w:p w:rsidR="0002164E" w:rsidRPr="00981BEB" w:rsidRDefault="0002164E">
            <w:pPr>
              <w:jc w:val="center"/>
              <w:rPr>
                <w:rFonts w:ascii="Times New Roman" w:hAnsi="Times New Roman"/>
              </w:rPr>
            </w:pPr>
          </w:p>
        </w:tc>
        <w:tc>
          <w:tcPr>
            <w:tcW w:w="1317" w:type="dxa"/>
            <w:tcBorders>
              <w:top w:val="nil"/>
              <w:left w:val="single" w:sz="6" w:space="0" w:color="auto"/>
              <w:bottom w:val="nil"/>
              <w:right w:val="single" w:sz="6" w:space="0" w:color="auto"/>
            </w:tcBorders>
          </w:tcPr>
          <w:p w:rsidR="0002164E" w:rsidRPr="00981BEB" w:rsidRDefault="0002164E">
            <w:pPr>
              <w:jc w:val="center"/>
              <w:rPr>
                <w:rFonts w:ascii="Times New Roman" w:hAnsi="Times New Roman"/>
              </w:rPr>
            </w:pPr>
          </w:p>
        </w:tc>
        <w:tc>
          <w:tcPr>
            <w:tcW w:w="1417" w:type="dxa"/>
            <w:tcBorders>
              <w:top w:val="nil"/>
              <w:left w:val="single" w:sz="6" w:space="0" w:color="auto"/>
              <w:bottom w:val="nil"/>
              <w:right w:val="single" w:sz="6" w:space="0" w:color="auto"/>
            </w:tcBorders>
          </w:tcPr>
          <w:p w:rsidR="0002164E" w:rsidRPr="00981BEB" w:rsidRDefault="0002164E">
            <w:pPr>
              <w:jc w:val="center"/>
              <w:rPr>
                <w:rFonts w:ascii="Times New Roman" w:hAnsi="Times New Roman"/>
              </w:rPr>
            </w:pPr>
          </w:p>
        </w:tc>
      </w:tr>
      <w:tr w:rsidR="0002164E" w:rsidRPr="00981BEB" w:rsidTr="0002164E">
        <w:tc>
          <w:tcPr>
            <w:tcW w:w="1605" w:type="dxa"/>
            <w:tcBorders>
              <w:top w:val="nil"/>
              <w:left w:val="single" w:sz="6" w:space="0" w:color="auto"/>
              <w:bottom w:val="single" w:sz="6" w:space="0" w:color="auto"/>
              <w:right w:val="single" w:sz="6" w:space="0" w:color="auto"/>
            </w:tcBorders>
          </w:tcPr>
          <w:p w:rsidR="0002164E" w:rsidRPr="00981BEB" w:rsidRDefault="0002164E">
            <w:pPr>
              <w:jc w:val="center"/>
              <w:rPr>
                <w:rFonts w:ascii="Times New Roman" w:hAnsi="Times New Roman"/>
              </w:rPr>
            </w:pPr>
            <w:r w:rsidRPr="00981BEB">
              <w:rPr>
                <w:rFonts w:ascii="Times New Roman" w:hAnsi="Times New Roman"/>
              </w:rPr>
              <w:t>-</w:t>
            </w:r>
          </w:p>
          <w:p w:rsidR="0002164E" w:rsidRPr="00981BEB" w:rsidRDefault="0002164E">
            <w:pPr>
              <w:jc w:val="center"/>
              <w:rPr>
                <w:rFonts w:ascii="Times New Roman" w:hAnsi="Times New Roman"/>
              </w:rPr>
            </w:pPr>
          </w:p>
        </w:tc>
        <w:tc>
          <w:tcPr>
            <w:tcW w:w="805" w:type="dxa"/>
            <w:tcBorders>
              <w:top w:val="nil"/>
              <w:left w:val="single" w:sz="6" w:space="0" w:color="auto"/>
              <w:bottom w:val="single" w:sz="6" w:space="0" w:color="auto"/>
              <w:right w:val="single" w:sz="6" w:space="0" w:color="auto"/>
            </w:tcBorders>
          </w:tcPr>
          <w:p w:rsidR="0002164E" w:rsidRPr="00981BEB" w:rsidRDefault="0002164E">
            <w:pPr>
              <w:jc w:val="center"/>
              <w:rPr>
                <w:rFonts w:ascii="Times New Roman" w:hAnsi="Times New Roman"/>
              </w:rPr>
            </w:pPr>
            <w:r w:rsidRPr="00981BEB">
              <w:rPr>
                <w:rFonts w:ascii="Times New Roman" w:hAnsi="Times New Roman"/>
              </w:rPr>
              <w:t>-</w:t>
            </w:r>
          </w:p>
          <w:p w:rsidR="0002164E" w:rsidRPr="00981BEB" w:rsidRDefault="0002164E">
            <w:pPr>
              <w:jc w:val="center"/>
              <w:rPr>
                <w:rFonts w:ascii="Times New Roman" w:hAnsi="Times New Roman"/>
              </w:rPr>
            </w:pPr>
          </w:p>
        </w:tc>
        <w:tc>
          <w:tcPr>
            <w:tcW w:w="1134" w:type="dxa"/>
            <w:tcBorders>
              <w:top w:val="nil"/>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rPr>
            </w:pPr>
            <w:r w:rsidRPr="00981BEB">
              <w:rPr>
                <w:rFonts w:ascii="Times New Roman" w:hAnsi="Times New Roman"/>
              </w:rPr>
              <w:t xml:space="preserve">железно- дорожная перевозка </w:t>
            </w:r>
          </w:p>
        </w:tc>
        <w:tc>
          <w:tcPr>
            <w:tcW w:w="1276" w:type="dxa"/>
            <w:tcBorders>
              <w:top w:val="nil"/>
              <w:left w:val="single" w:sz="6" w:space="0" w:color="auto"/>
              <w:bottom w:val="single" w:sz="6" w:space="0" w:color="auto"/>
              <w:right w:val="single" w:sz="6" w:space="0" w:color="auto"/>
            </w:tcBorders>
          </w:tcPr>
          <w:p w:rsidR="0002164E" w:rsidRPr="00981BEB" w:rsidRDefault="0002164E">
            <w:pPr>
              <w:jc w:val="center"/>
              <w:rPr>
                <w:rFonts w:ascii="Times New Roman" w:hAnsi="Times New Roman"/>
              </w:rPr>
            </w:pPr>
            <w:r w:rsidRPr="00981BEB">
              <w:rPr>
                <w:rFonts w:ascii="Times New Roman" w:hAnsi="Times New Roman"/>
              </w:rPr>
              <w:t>-</w:t>
            </w:r>
          </w:p>
          <w:p w:rsidR="0002164E" w:rsidRPr="00981BEB" w:rsidRDefault="0002164E">
            <w:pPr>
              <w:jc w:val="center"/>
              <w:rPr>
                <w:rFonts w:ascii="Times New Roman" w:hAnsi="Times New Roman"/>
              </w:rPr>
            </w:pPr>
          </w:p>
        </w:tc>
        <w:tc>
          <w:tcPr>
            <w:tcW w:w="1350" w:type="dxa"/>
            <w:gridSpan w:val="2"/>
            <w:tcBorders>
              <w:top w:val="nil"/>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rPr>
            </w:pPr>
            <w:r w:rsidRPr="00981BEB">
              <w:rPr>
                <w:rFonts w:ascii="Times New Roman" w:hAnsi="Times New Roman"/>
              </w:rPr>
              <w:t xml:space="preserve">140 </w:t>
            </w:r>
          </w:p>
        </w:tc>
        <w:tc>
          <w:tcPr>
            <w:tcW w:w="2232" w:type="dxa"/>
            <w:gridSpan w:val="2"/>
            <w:tcBorders>
              <w:top w:val="nil"/>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rPr>
            </w:pPr>
            <w:r w:rsidRPr="00981BEB">
              <w:rPr>
                <w:rFonts w:ascii="Times New Roman" w:hAnsi="Times New Roman"/>
              </w:rPr>
              <w:t xml:space="preserve">подача вагонов под выгрузку до прирельсового склада </w:t>
            </w:r>
          </w:p>
        </w:tc>
        <w:tc>
          <w:tcPr>
            <w:tcW w:w="865" w:type="dxa"/>
            <w:gridSpan w:val="2"/>
            <w:tcBorders>
              <w:top w:val="nil"/>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rPr>
            </w:pPr>
            <w:r w:rsidRPr="00981BEB">
              <w:rPr>
                <w:rFonts w:ascii="Times New Roman" w:hAnsi="Times New Roman"/>
              </w:rPr>
              <w:t xml:space="preserve">2,6 </w:t>
            </w:r>
          </w:p>
        </w:tc>
        <w:tc>
          <w:tcPr>
            <w:tcW w:w="2280" w:type="dxa"/>
            <w:gridSpan w:val="2"/>
            <w:tcBorders>
              <w:top w:val="nil"/>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rPr>
            </w:pPr>
            <w:r w:rsidRPr="00981BEB">
              <w:rPr>
                <w:rFonts w:ascii="Times New Roman" w:hAnsi="Times New Roman"/>
              </w:rPr>
              <w:t>станция назначения - приобъектн. склад стройплощ.</w:t>
            </w:r>
          </w:p>
        </w:tc>
        <w:tc>
          <w:tcPr>
            <w:tcW w:w="1056" w:type="dxa"/>
            <w:gridSpan w:val="2"/>
            <w:tcBorders>
              <w:top w:val="nil"/>
              <w:left w:val="single" w:sz="6" w:space="0" w:color="auto"/>
              <w:bottom w:val="single" w:sz="6" w:space="0" w:color="auto"/>
              <w:right w:val="single" w:sz="6" w:space="0" w:color="auto"/>
            </w:tcBorders>
          </w:tcPr>
          <w:p w:rsidR="0002164E" w:rsidRPr="00981BEB" w:rsidRDefault="0002164E">
            <w:pPr>
              <w:jc w:val="center"/>
              <w:rPr>
                <w:rFonts w:ascii="Times New Roman" w:hAnsi="Times New Roman"/>
              </w:rPr>
            </w:pPr>
          </w:p>
        </w:tc>
        <w:tc>
          <w:tcPr>
            <w:tcW w:w="1317" w:type="dxa"/>
            <w:tcBorders>
              <w:top w:val="nil"/>
              <w:left w:val="single" w:sz="6" w:space="0" w:color="auto"/>
              <w:bottom w:val="single" w:sz="6" w:space="0" w:color="auto"/>
              <w:right w:val="single" w:sz="6" w:space="0" w:color="auto"/>
            </w:tcBorders>
          </w:tcPr>
          <w:p w:rsidR="0002164E" w:rsidRPr="00981BEB" w:rsidRDefault="0002164E">
            <w:pPr>
              <w:jc w:val="center"/>
              <w:rPr>
                <w:rFonts w:ascii="Times New Roman" w:hAnsi="Times New Roman"/>
              </w:rPr>
            </w:pPr>
          </w:p>
        </w:tc>
        <w:tc>
          <w:tcPr>
            <w:tcW w:w="1417" w:type="dxa"/>
            <w:tcBorders>
              <w:top w:val="nil"/>
              <w:left w:val="single" w:sz="6" w:space="0" w:color="auto"/>
              <w:bottom w:val="single" w:sz="6" w:space="0" w:color="auto"/>
              <w:right w:val="single" w:sz="6" w:space="0" w:color="auto"/>
            </w:tcBorders>
          </w:tcPr>
          <w:p w:rsidR="0002164E" w:rsidRPr="00981BEB" w:rsidRDefault="0002164E">
            <w:pPr>
              <w:jc w:val="center"/>
              <w:rPr>
                <w:rFonts w:ascii="Times New Roman" w:hAnsi="Times New Roman"/>
              </w:rPr>
            </w:pPr>
          </w:p>
        </w:tc>
      </w:tr>
    </w:tbl>
    <w:p w:rsidR="0002164E" w:rsidRPr="00981BEB" w:rsidRDefault="0002164E" w:rsidP="0002164E">
      <w:pPr>
        <w:jc w:val="right"/>
        <w:rPr>
          <w:rFonts w:ascii="Times New Roman" w:hAnsi="Times New Roman"/>
        </w:rPr>
      </w:pPr>
      <w:r w:rsidRPr="00981BEB">
        <w:rPr>
          <w:rFonts w:ascii="Times New Roman" w:hAnsi="Times New Roman"/>
        </w:rPr>
        <w:lastRenderedPageBreak/>
        <w:t xml:space="preserve">Приложение Е </w:t>
      </w:r>
    </w:p>
    <w:p w:rsidR="0002164E" w:rsidRPr="00981BEB" w:rsidRDefault="0002164E" w:rsidP="0002164E">
      <w:pPr>
        <w:jc w:val="right"/>
        <w:rPr>
          <w:rFonts w:ascii="Times New Roman" w:hAnsi="Times New Roman"/>
        </w:rPr>
      </w:pPr>
      <w:r w:rsidRPr="00981BEB">
        <w:rPr>
          <w:rFonts w:ascii="Times New Roman" w:hAnsi="Times New Roman"/>
        </w:rPr>
        <w:t xml:space="preserve">(продолжение) </w:t>
      </w:r>
    </w:p>
    <w:p w:rsidR="0002164E" w:rsidRPr="00981BEB" w:rsidRDefault="0002164E" w:rsidP="0002164E">
      <w:pPr>
        <w:jc w:val="right"/>
        <w:rPr>
          <w:rFonts w:ascii="Times New Roman" w:hAnsi="Times New Roman"/>
        </w:rPr>
      </w:pPr>
      <w:r w:rsidRPr="00981BEB">
        <w:rPr>
          <w:rFonts w:ascii="Times New Roman" w:hAnsi="Times New Roman"/>
        </w:rPr>
        <w:t>Форма № 1б-исх.</w:t>
      </w:r>
    </w:p>
    <w:p w:rsidR="0002164E" w:rsidRPr="00981BEB" w:rsidRDefault="0002164E" w:rsidP="0002164E">
      <w:pPr>
        <w:ind w:firstLine="225"/>
        <w:jc w:val="both"/>
        <w:rPr>
          <w:rFonts w:ascii="Times New Roman" w:hAnsi="Times New Roman"/>
          <w:sz w:val="22"/>
          <w:szCs w:val="22"/>
        </w:rPr>
      </w:pPr>
      <w:r w:rsidRPr="00981BEB">
        <w:rPr>
          <w:rFonts w:ascii="Times New Roman" w:hAnsi="Times New Roman"/>
          <w:sz w:val="22"/>
          <w:szCs w:val="22"/>
        </w:rPr>
        <w:t xml:space="preserve">Липецкая область </w:t>
      </w:r>
    </w:p>
    <w:tbl>
      <w:tblPr>
        <w:tblW w:w="15435" w:type="dxa"/>
        <w:tblLayout w:type="fixed"/>
        <w:tblCellMar>
          <w:left w:w="28" w:type="dxa"/>
          <w:right w:w="28" w:type="dxa"/>
        </w:tblCellMar>
        <w:tblLook w:val="04A0" w:firstRow="1" w:lastRow="0" w:firstColumn="1" w:lastColumn="0" w:noHBand="0" w:noVBand="1"/>
      </w:tblPr>
      <w:tblGrid>
        <w:gridCol w:w="301"/>
        <w:gridCol w:w="1827"/>
        <w:gridCol w:w="1162"/>
        <w:gridCol w:w="40"/>
        <w:gridCol w:w="1463"/>
        <w:gridCol w:w="1417"/>
        <w:gridCol w:w="1260"/>
        <w:gridCol w:w="1070"/>
        <w:gridCol w:w="1086"/>
        <w:gridCol w:w="1560"/>
        <w:gridCol w:w="1528"/>
        <w:gridCol w:w="1353"/>
        <w:gridCol w:w="10"/>
        <w:gridCol w:w="1358"/>
      </w:tblGrid>
      <w:tr w:rsidR="0002164E" w:rsidRPr="00981BEB" w:rsidTr="0002164E">
        <w:tc>
          <w:tcPr>
            <w:tcW w:w="300" w:type="dxa"/>
            <w:vMerge w:val="restart"/>
            <w:tcBorders>
              <w:top w:val="single" w:sz="6" w:space="0" w:color="auto"/>
              <w:left w:val="single" w:sz="6" w:space="0" w:color="auto"/>
              <w:bottom w:val="single" w:sz="6" w:space="0" w:color="auto"/>
              <w:right w:val="single" w:sz="6" w:space="0" w:color="auto"/>
            </w:tcBorders>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 пп </w:t>
            </w:r>
          </w:p>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p>
        </w:tc>
        <w:tc>
          <w:tcPr>
            <w:tcW w:w="1827" w:type="dxa"/>
            <w:vMerge w:val="restart"/>
            <w:tcBorders>
              <w:top w:val="single" w:sz="6" w:space="0" w:color="auto"/>
              <w:left w:val="single" w:sz="6" w:space="0" w:color="auto"/>
              <w:bottom w:val="single" w:sz="6" w:space="0" w:color="auto"/>
              <w:right w:val="single" w:sz="6" w:space="0" w:color="auto"/>
            </w:tcBorders>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Наименование материалов </w:t>
            </w:r>
          </w:p>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p>
        </w:tc>
        <w:tc>
          <w:tcPr>
            <w:tcW w:w="1162" w:type="dxa"/>
            <w:vMerge w:val="restart"/>
            <w:tcBorders>
              <w:top w:val="single" w:sz="6" w:space="0" w:color="auto"/>
              <w:left w:val="single" w:sz="6" w:space="0" w:color="auto"/>
              <w:bottom w:val="single" w:sz="6" w:space="0" w:color="auto"/>
              <w:right w:val="single" w:sz="6" w:space="0" w:color="auto"/>
            </w:tcBorders>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Вид франко, принятый в отпускной цене </w:t>
            </w:r>
          </w:p>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p>
        </w:tc>
        <w:tc>
          <w:tcPr>
            <w:tcW w:w="1503" w:type="dxa"/>
            <w:gridSpan w:val="2"/>
            <w:vMerge w:val="restart"/>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Наименование поставщиков и их место нахождения </w:t>
            </w:r>
          </w:p>
          <w:p w:rsidR="0002164E" w:rsidRPr="00981BEB" w:rsidRDefault="0002164E">
            <w:pPr>
              <w:rPr>
                <w:rFonts w:ascii="Times New Roman" w:hAnsi="Times New Roman"/>
                <w:sz w:val="22"/>
                <w:szCs w:val="22"/>
              </w:rPr>
            </w:pPr>
            <w:r w:rsidRPr="00981BEB">
              <w:rPr>
                <w:rFonts w:ascii="Times New Roman" w:hAnsi="Times New Roman"/>
                <w:sz w:val="22"/>
                <w:szCs w:val="22"/>
              </w:rPr>
              <w:t xml:space="preserve">  </w:t>
            </w:r>
          </w:p>
        </w:tc>
        <w:tc>
          <w:tcPr>
            <w:tcW w:w="1417" w:type="dxa"/>
            <w:vMerge w:val="restart"/>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Удельный вес (доля) поставщиков в процентах </w:t>
            </w:r>
          </w:p>
          <w:p w:rsidR="0002164E" w:rsidRPr="00981BEB" w:rsidRDefault="0002164E">
            <w:pPr>
              <w:rPr>
                <w:rFonts w:ascii="Times New Roman" w:hAnsi="Times New Roman"/>
                <w:sz w:val="22"/>
                <w:szCs w:val="22"/>
              </w:rPr>
            </w:pPr>
            <w:r w:rsidRPr="00981BEB">
              <w:rPr>
                <w:rFonts w:ascii="Times New Roman" w:hAnsi="Times New Roman"/>
                <w:sz w:val="22"/>
                <w:szCs w:val="22"/>
              </w:rPr>
              <w:t xml:space="preserve">  </w:t>
            </w:r>
          </w:p>
        </w:tc>
        <w:tc>
          <w:tcPr>
            <w:tcW w:w="4976" w:type="dxa"/>
            <w:gridSpan w:val="4"/>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Перевозки автомобильным или тракторным транспортом от поставщика до приобъектного склада строительной площадки </w:t>
            </w:r>
          </w:p>
        </w:tc>
        <w:tc>
          <w:tcPr>
            <w:tcW w:w="4249" w:type="dxa"/>
            <w:gridSpan w:val="4"/>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Перевозки от поставщиков до мест погрузки в вагоны или баржи автомобильным транспортом </w:t>
            </w:r>
          </w:p>
        </w:tc>
      </w:tr>
      <w:tr w:rsidR="0002164E" w:rsidRPr="00981BEB" w:rsidTr="0002164E">
        <w:tc>
          <w:tcPr>
            <w:tcW w:w="300" w:type="dxa"/>
            <w:vMerge/>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rPr>
                <w:rFonts w:ascii="Times New Roman" w:hAnsi="Times New Roman"/>
                <w:sz w:val="22"/>
                <w:szCs w:val="22"/>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rPr>
                <w:rFonts w:ascii="Times New Roman" w:hAnsi="Times New Roman"/>
                <w:sz w:val="22"/>
                <w:szCs w:val="22"/>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rPr>
                <w:rFonts w:ascii="Times New Roman" w:hAnsi="Times New Roman"/>
                <w:sz w:val="22"/>
                <w:szCs w:val="22"/>
              </w:rPr>
            </w:pPr>
          </w:p>
        </w:tc>
        <w:tc>
          <w:tcPr>
            <w:tcW w:w="600" w:type="dxa"/>
            <w:gridSpan w:val="2"/>
            <w:vMerge/>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rPr>
                <w:rFonts w:ascii="Times New Roman" w:hAnsi="Times New Roman"/>
                <w:sz w:val="22"/>
                <w:szCs w:val="22"/>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02164E" w:rsidRPr="00981BEB" w:rsidRDefault="0002164E">
            <w:pPr>
              <w:rPr>
                <w:rFonts w:ascii="Times New Roman" w:hAnsi="Times New Roman"/>
                <w:sz w:val="22"/>
                <w:szCs w:val="22"/>
              </w:rPr>
            </w:pPr>
          </w:p>
        </w:tc>
        <w:tc>
          <w:tcPr>
            <w:tcW w:w="1260" w:type="dxa"/>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удельный вес в процентах от общего объема поставки </w:t>
            </w:r>
          </w:p>
        </w:tc>
        <w:tc>
          <w:tcPr>
            <w:tcW w:w="1070" w:type="dxa"/>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конечные пункты перевозки </w:t>
            </w:r>
          </w:p>
        </w:tc>
        <w:tc>
          <w:tcPr>
            <w:tcW w:w="1086" w:type="dxa"/>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расстояние, км </w:t>
            </w:r>
          </w:p>
        </w:tc>
        <w:tc>
          <w:tcPr>
            <w:tcW w:w="1560" w:type="dxa"/>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вид применяемой контейнеризации </w:t>
            </w:r>
          </w:p>
        </w:tc>
        <w:tc>
          <w:tcPr>
            <w:tcW w:w="1528" w:type="dxa"/>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вид транспорта и уд. вес в процентах </w:t>
            </w:r>
          </w:p>
        </w:tc>
        <w:tc>
          <w:tcPr>
            <w:tcW w:w="1363" w:type="dxa"/>
            <w:gridSpan w:val="2"/>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конечные пункты перевозки (от - до)</w:t>
            </w:r>
          </w:p>
        </w:tc>
        <w:tc>
          <w:tcPr>
            <w:tcW w:w="1358" w:type="dxa"/>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расстояние, км </w:t>
            </w:r>
          </w:p>
        </w:tc>
      </w:tr>
      <w:tr w:rsidR="0002164E" w:rsidRPr="00981BEB" w:rsidTr="0002164E">
        <w:tc>
          <w:tcPr>
            <w:tcW w:w="300" w:type="dxa"/>
            <w:tcBorders>
              <w:top w:val="single" w:sz="6" w:space="0" w:color="auto"/>
              <w:left w:val="single" w:sz="6" w:space="0" w:color="auto"/>
              <w:bottom w:val="single" w:sz="6" w:space="0" w:color="auto"/>
              <w:right w:val="single" w:sz="6" w:space="0" w:color="auto"/>
            </w:tcBorders>
            <w:hideMark/>
          </w:tcPr>
          <w:p w:rsidR="0002164E" w:rsidRPr="00981BEB" w:rsidRDefault="0002164E">
            <w:pPr>
              <w:tabs>
                <w:tab w:val="center" w:pos="4677"/>
                <w:tab w:val="right" w:pos="9355"/>
              </w:tabs>
              <w:jc w:val="center"/>
              <w:rPr>
                <w:rFonts w:ascii="Times New Roman" w:hAnsi="Times New Roman"/>
                <w:sz w:val="22"/>
                <w:szCs w:val="22"/>
              </w:rPr>
            </w:pPr>
            <w:r w:rsidRPr="00981BEB">
              <w:rPr>
                <w:rFonts w:ascii="Times New Roman" w:hAnsi="Times New Roman"/>
                <w:sz w:val="22"/>
                <w:szCs w:val="22"/>
              </w:rPr>
              <w:t>1.</w:t>
            </w:r>
          </w:p>
        </w:tc>
        <w:tc>
          <w:tcPr>
            <w:tcW w:w="1827" w:type="dxa"/>
            <w:tcBorders>
              <w:top w:val="single" w:sz="6" w:space="0" w:color="auto"/>
              <w:left w:val="single" w:sz="6" w:space="0" w:color="auto"/>
              <w:bottom w:val="single" w:sz="6" w:space="0" w:color="auto"/>
              <w:right w:val="single" w:sz="6" w:space="0" w:color="auto"/>
            </w:tcBorders>
            <w:hideMark/>
          </w:tcPr>
          <w:p w:rsidR="0002164E" w:rsidRPr="00981BEB" w:rsidRDefault="0002164E">
            <w:pPr>
              <w:tabs>
                <w:tab w:val="center" w:pos="4677"/>
                <w:tab w:val="right" w:pos="9355"/>
              </w:tabs>
              <w:jc w:val="center"/>
              <w:rPr>
                <w:rFonts w:ascii="Times New Roman" w:hAnsi="Times New Roman"/>
                <w:sz w:val="22"/>
                <w:szCs w:val="22"/>
              </w:rPr>
            </w:pPr>
            <w:r w:rsidRPr="00981BEB">
              <w:rPr>
                <w:rFonts w:ascii="Times New Roman" w:hAnsi="Times New Roman"/>
                <w:sz w:val="22"/>
                <w:szCs w:val="22"/>
              </w:rPr>
              <w:t>2.</w:t>
            </w:r>
          </w:p>
        </w:tc>
        <w:tc>
          <w:tcPr>
            <w:tcW w:w="1162" w:type="dxa"/>
            <w:tcBorders>
              <w:top w:val="single" w:sz="6" w:space="0" w:color="auto"/>
              <w:left w:val="single" w:sz="6" w:space="0" w:color="auto"/>
              <w:bottom w:val="single" w:sz="6" w:space="0" w:color="auto"/>
              <w:right w:val="single" w:sz="6" w:space="0" w:color="auto"/>
            </w:tcBorders>
            <w:hideMark/>
          </w:tcPr>
          <w:p w:rsidR="0002164E" w:rsidRPr="00981BEB" w:rsidRDefault="0002164E">
            <w:pPr>
              <w:tabs>
                <w:tab w:val="center" w:pos="4677"/>
                <w:tab w:val="right" w:pos="9355"/>
              </w:tabs>
              <w:jc w:val="center"/>
              <w:rPr>
                <w:rFonts w:ascii="Times New Roman" w:hAnsi="Times New Roman"/>
                <w:sz w:val="22"/>
                <w:szCs w:val="22"/>
              </w:rPr>
            </w:pPr>
            <w:r w:rsidRPr="00981BEB">
              <w:rPr>
                <w:rFonts w:ascii="Times New Roman" w:hAnsi="Times New Roman"/>
                <w:sz w:val="22"/>
                <w:szCs w:val="22"/>
              </w:rPr>
              <w:t>3.</w:t>
            </w:r>
          </w:p>
        </w:tc>
        <w:tc>
          <w:tcPr>
            <w:tcW w:w="1503" w:type="dxa"/>
            <w:gridSpan w:val="2"/>
            <w:tcBorders>
              <w:top w:val="single" w:sz="6" w:space="0" w:color="auto"/>
              <w:left w:val="single" w:sz="6" w:space="0" w:color="auto"/>
              <w:bottom w:val="single" w:sz="6" w:space="0" w:color="auto"/>
              <w:right w:val="single" w:sz="6" w:space="0" w:color="auto"/>
            </w:tcBorders>
            <w:hideMark/>
          </w:tcPr>
          <w:p w:rsidR="0002164E" w:rsidRPr="00981BEB" w:rsidRDefault="0002164E">
            <w:pPr>
              <w:tabs>
                <w:tab w:val="center" w:pos="4677"/>
                <w:tab w:val="right" w:pos="9355"/>
              </w:tabs>
              <w:jc w:val="center"/>
              <w:rPr>
                <w:rFonts w:ascii="Times New Roman" w:hAnsi="Times New Roman"/>
                <w:sz w:val="22"/>
                <w:szCs w:val="22"/>
              </w:rPr>
            </w:pPr>
            <w:r w:rsidRPr="00981BEB">
              <w:rPr>
                <w:rFonts w:ascii="Times New Roman" w:hAnsi="Times New Roman"/>
                <w:sz w:val="22"/>
                <w:szCs w:val="22"/>
              </w:rPr>
              <w:t>4.</w:t>
            </w:r>
          </w:p>
        </w:tc>
        <w:tc>
          <w:tcPr>
            <w:tcW w:w="1417" w:type="dxa"/>
            <w:tcBorders>
              <w:top w:val="single" w:sz="6" w:space="0" w:color="auto"/>
              <w:left w:val="single" w:sz="6" w:space="0" w:color="auto"/>
              <w:bottom w:val="single" w:sz="6" w:space="0" w:color="auto"/>
              <w:right w:val="single" w:sz="6" w:space="0" w:color="auto"/>
            </w:tcBorders>
            <w:hideMark/>
          </w:tcPr>
          <w:p w:rsidR="0002164E" w:rsidRPr="00981BEB" w:rsidRDefault="0002164E">
            <w:pPr>
              <w:tabs>
                <w:tab w:val="center" w:pos="4677"/>
                <w:tab w:val="right" w:pos="9355"/>
              </w:tabs>
              <w:jc w:val="center"/>
              <w:rPr>
                <w:rFonts w:ascii="Times New Roman" w:hAnsi="Times New Roman"/>
                <w:sz w:val="22"/>
                <w:szCs w:val="22"/>
              </w:rPr>
            </w:pPr>
            <w:r w:rsidRPr="00981BEB">
              <w:rPr>
                <w:rFonts w:ascii="Times New Roman" w:hAnsi="Times New Roman"/>
                <w:sz w:val="22"/>
                <w:szCs w:val="22"/>
              </w:rPr>
              <w:t>5.</w:t>
            </w:r>
          </w:p>
        </w:tc>
        <w:tc>
          <w:tcPr>
            <w:tcW w:w="1260" w:type="dxa"/>
            <w:tcBorders>
              <w:top w:val="single" w:sz="6" w:space="0" w:color="auto"/>
              <w:left w:val="single" w:sz="6" w:space="0" w:color="auto"/>
              <w:bottom w:val="single" w:sz="6" w:space="0" w:color="auto"/>
              <w:right w:val="single" w:sz="6" w:space="0" w:color="auto"/>
            </w:tcBorders>
            <w:hideMark/>
          </w:tcPr>
          <w:p w:rsidR="0002164E" w:rsidRPr="00981BEB" w:rsidRDefault="0002164E">
            <w:pPr>
              <w:tabs>
                <w:tab w:val="center" w:pos="4677"/>
                <w:tab w:val="right" w:pos="9355"/>
              </w:tabs>
              <w:jc w:val="center"/>
              <w:rPr>
                <w:rFonts w:ascii="Times New Roman" w:hAnsi="Times New Roman"/>
                <w:sz w:val="22"/>
                <w:szCs w:val="22"/>
              </w:rPr>
            </w:pPr>
            <w:r w:rsidRPr="00981BEB">
              <w:rPr>
                <w:rFonts w:ascii="Times New Roman" w:hAnsi="Times New Roman"/>
                <w:sz w:val="22"/>
                <w:szCs w:val="22"/>
              </w:rPr>
              <w:t>6.</w:t>
            </w:r>
          </w:p>
        </w:tc>
        <w:tc>
          <w:tcPr>
            <w:tcW w:w="1070" w:type="dxa"/>
            <w:tcBorders>
              <w:top w:val="single" w:sz="6" w:space="0" w:color="auto"/>
              <w:left w:val="single" w:sz="6" w:space="0" w:color="auto"/>
              <w:bottom w:val="single" w:sz="6" w:space="0" w:color="auto"/>
              <w:right w:val="single" w:sz="6" w:space="0" w:color="auto"/>
            </w:tcBorders>
            <w:hideMark/>
          </w:tcPr>
          <w:p w:rsidR="0002164E" w:rsidRPr="00981BEB" w:rsidRDefault="0002164E">
            <w:pPr>
              <w:tabs>
                <w:tab w:val="center" w:pos="4677"/>
                <w:tab w:val="right" w:pos="9355"/>
              </w:tabs>
              <w:jc w:val="center"/>
              <w:rPr>
                <w:rFonts w:ascii="Times New Roman" w:hAnsi="Times New Roman"/>
                <w:sz w:val="22"/>
                <w:szCs w:val="22"/>
              </w:rPr>
            </w:pPr>
            <w:r w:rsidRPr="00981BEB">
              <w:rPr>
                <w:rFonts w:ascii="Times New Roman" w:hAnsi="Times New Roman"/>
                <w:sz w:val="22"/>
                <w:szCs w:val="22"/>
              </w:rPr>
              <w:t>7.</w:t>
            </w:r>
          </w:p>
        </w:tc>
        <w:tc>
          <w:tcPr>
            <w:tcW w:w="1086" w:type="dxa"/>
            <w:tcBorders>
              <w:top w:val="single" w:sz="6" w:space="0" w:color="auto"/>
              <w:left w:val="single" w:sz="6" w:space="0" w:color="auto"/>
              <w:bottom w:val="single" w:sz="6" w:space="0" w:color="auto"/>
              <w:right w:val="single" w:sz="6" w:space="0" w:color="auto"/>
            </w:tcBorders>
            <w:hideMark/>
          </w:tcPr>
          <w:p w:rsidR="0002164E" w:rsidRPr="00981BEB" w:rsidRDefault="0002164E">
            <w:pPr>
              <w:tabs>
                <w:tab w:val="center" w:pos="4677"/>
                <w:tab w:val="right" w:pos="9355"/>
              </w:tabs>
              <w:jc w:val="center"/>
              <w:rPr>
                <w:rFonts w:ascii="Times New Roman" w:hAnsi="Times New Roman"/>
                <w:sz w:val="22"/>
                <w:szCs w:val="22"/>
              </w:rPr>
            </w:pPr>
            <w:r w:rsidRPr="00981BEB">
              <w:rPr>
                <w:rFonts w:ascii="Times New Roman" w:hAnsi="Times New Roman"/>
                <w:sz w:val="22"/>
                <w:szCs w:val="22"/>
              </w:rPr>
              <w:t>8.</w:t>
            </w:r>
          </w:p>
        </w:tc>
        <w:tc>
          <w:tcPr>
            <w:tcW w:w="1560" w:type="dxa"/>
            <w:tcBorders>
              <w:top w:val="single" w:sz="6" w:space="0" w:color="auto"/>
              <w:left w:val="single" w:sz="6" w:space="0" w:color="auto"/>
              <w:bottom w:val="single" w:sz="6" w:space="0" w:color="auto"/>
              <w:right w:val="single" w:sz="6" w:space="0" w:color="auto"/>
            </w:tcBorders>
            <w:hideMark/>
          </w:tcPr>
          <w:p w:rsidR="0002164E" w:rsidRPr="00981BEB" w:rsidRDefault="0002164E">
            <w:pPr>
              <w:tabs>
                <w:tab w:val="center" w:pos="4677"/>
                <w:tab w:val="right" w:pos="9355"/>
              </w:tabs>
              <w:jc w:val="center"/>
              <w:rPr>
                <w:rFonts w:ascii="Times New Roman" w:hAnsi="Times New Roman"/>
                <w:sz w:val="22"/>
                <w:szCs w:val="22"/>
              </w:rPr>
            </w:pPr>
            <w:r w:rsidRPr="00981BEB">
              <w:rPr>
                <w:rFonts w:ascii="Times New Roman" w:hAnsi="Times New Roman"/>
                <w:sz w:val="22"/>
                <w:szCs w:val="22"/>
              </w:rPr>
              <w:t>9.</w:t>
            </w:r>
          </w:p>
        </w:tc>
        <w:tc>
          <w:tcPr>
            <w:tcW w:w="1528" w:type="dxa"/>
            <w:tcBorders>
              <w:top w:val="single" w:sz="6" w:space="0" w:color="auto"/>
              <w:left w:val="single" w:sz="6" w:space="0" w:color="auto"/>
              <w:bottom w:val="single" w:sz="6" w:space="0" w:color="auto"/>
              <w:right w:val="single" w:sz="6" w:space="0" w:color="auto"/>
            </w:tcBorders>
            <w:hideMark/>
          </w:tcPr>
          <w:p w:rsidR="0002164E" w:rsidRPr="00981BEB" w:rsidRDefault="0002164E">
            <w:pPr>
              <w:tabs>
                <w:tab w:val="center" w:pos="4677"/>
                <w:tab w:val="right" w:pos="9355"/>
              </w:tabs>
              <w:jc w:val="center"/>
              <w:rPr>
                <w:rFonts w:ascii="Times New Roman" w:hAnsi="Times New Roman"/>
                <w:sz w:val="22"/>
                <w:szCs w:val="22"/>
              </w:rPr>
            </w:pPr>
            <w:r w:rsidRPr="00981BEB">
              <w:rPr>
                <w:rFonts w:ascii="Times New Roman" w:hAnsi="Times New Roman"/>
                <w:sz w:val="22"/>
                <w:szCs w:val="22"/>
              </w:rPr>
              <w:t>10.</w:t>
            </w:r>
          </w:p>
        </w:tc>
        <w:tc>
          <w:tcPr>
            <w:tcW w:w="1363" w:type="dxa"/>
            <w:gridSpan w:val="2"/>
            <w:tcBorders>
              <w:top w:val="single" w:sz="6" w:space="0" w:color="auto"/>
              <w:left w:val="single" w:sz="6" w:space="0" w:color="auto"/>
              <w:bottom w:val="single" w:sz="6" w:space="0" w:color="auto"/>
              <w:right w:val="single" w:sz="6" w:space="0" w:color="auto"/>
            </w:tcBorders>
            <w:hideMark/>
          </w:tcPr>
          <w:p w:rsidR="0002164E" w:rsidRPr="00981BEB" w:rsidRDefault="0002164E">
            <w:pPr>
              <w:tabs>
                <w:tab w:val="center" w:pos="4677"/>
                <w:tab w:val="right" w:pos="9355"/>
              </w:tabs>
              <w:jc w:val="center"/>
              <w:rPr>
                <w:rFonts w:ascii="Times New Roman" w:hAnsi="Times New Roman"/>
                <w:sz w:val="22"/>
                <w:szCs w:val="22"/>
              </w:rPr>
            </w:pPr>
            <w:r w:rsidRPr="00981BEB">
              <w:rPr>
                <w:rFonts w:ascii="Times New Roman" w:hAnsi="Times New Roman"/>
                <w:sz w:val="22"/>
                <w:szCs w:val="22"/>
              </w:rPr>
              <w:t>11.</w:t>
            </w:r>
          </w:p>
        </w:tc>
        <w:tc>
          <w:tcPr>
            <w:tcW w:w="1358" w:type="dxa"/>
            <w:tcBorders>
              <w:top w:val="single" w:sz="6" w:space="0" w:color="auto"/>
              <w:left w:val="single" w:sz="6" w:space="0" w:color="auto"/>
              <w:bottom w:val="single" w:sz="6" w:space="0" w:color="auto"/>
              <w:right w:val="single" w:sz="6" w:space="0" w:color="auto"/>
            </w:tcBorders>
            <w:hideMark/>
          </w:tcPr>
          <w:p w:rsidR="0002164E" w:rsidRPr="00981BEB" w:rsidRDefault="0002164E">
            <w:pPr>
              <w:tabs>
                <w:tab w:val="center" w:pos="4677"/>
                <w:tab w:val="right" w:pos="9355"/>
              </w:tabs>
              <w:jc w:val="center"/>
              <w:rPr>
                <w:rFonts w:ascii="Times New Roman" w:hAnsi="Times New Roman"/>
                <w:sz w:val="22"/>
                <w:szCs w:val="22"/>
              </w:rPr>
            </w:pPr>
            <w:r w:rsidRPr="00981BEB">
              <w:rPr>
                <w:rFonts w:ascii="Times New Roman" w:hAnsi="Times New Roman"/>
                <w:sz w:val="22"/>
                <w:szCs w:val="22"/>
              </w:rPr>
              <w:t>12.</w:t>
            </w:r>
          </w:p>
        </w:tc>
      </w:tr>
      <w:tr w:rsidR="0002164E" w:rsidRPr="00981BEB" w:rsidTr="0002164E">
        <w:tc>
          <w:tcPr>
            <w:tcW w:w="15434" w:type="dxa"/>
            <w:gridSpan w:val="14"/>
            <w:tcBorders>
              <w:top w:val="single" w:sz="6" w:space="0" w:color="auto"/>
              <w:left w:val="single" w:sz="6" w:space="0" w:color="auto"/>
              <w:bottom w:val="single" w:sz="6" w:space="0" w:color="auto"/>
              <w:right w:val="single" w:sz="6" w:space="0" w:color="auto"/>
            </w:tcBorders>
            <w:hideMark/>
          </w:tcPr>
          <w:p w:rsidR="0002164E" w:rsidRPr="00981BEB" w:rsidRDefault="0002164E">
            <w:pPr>
              <w:pStyle w:val="Heading"/>
              <w:jc w:val="center"/>
              <w:rPr>
                <w:rFonts w:ascii="Times New Roman" w:hAnsi="Times New Roman" w:cs="Times New Roman"/>
              </w:rPr>
            </w:pPr>
            <w:r w:rsidRPr="00981BEB">
              <w:rPr>
                <w:rFonts w:ascii="Times New Roman" w:hAnsi="Times New Roman" w:cs="Times New Roman"/>
              </w:rPr>
              <w:t>Материалы, завозимые из других регионов:</w:t>
            </w:r>
          </w:p>
        </w:tc>
      </w:tr>
      <w:tr w:rsidR="0002164E" w:rsidRPr="00981BEB" w:rsidTr="0002164E">
        <w:tc>
          <w:tcPr>
            <w:tcW w:w="300" w:type="dxa"/>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1.</w:t>
            </w:r>
          </w:p>
        </w:tc>
        <w:tc>
          <w:tcPr>
            <w:tcW w:w="1827" w:type="dxa"/>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Балки стальные подкрановые из прокатных профилей </w:t>
            </w:r>
          </w:p>
        </w:tc>
        <w:tc>
          <w:tcPr>
            <w:tcW w:w="1202" w:type="dxa"/>
            <w:gridSpan w:val="2"/>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ФВСО </w:t>
            </w:r>
          </w:p>
        </w:tc>
        <w:tc>
          <w:tcPr>
            <w:tcW w:w="1463" w:type="dxa"/>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Завод № 1 </w:t>
            </w: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г. Магнито- горск </w:t>
            </w:r>
          </w:p>
        </w:tc>
        <w:tc>
          <w:tcPr>
            <w:tcW w:w="1417" w:type="dxa"/>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100 </w:t>
            </w:r>
          </w:p>
        </w:tc>
        <w:tc>
          <w:tcPr>
            <w:tcW w:w="1260" w:type="dxa"/>
            <w:tcBorders>
              <w:top w:val="single" w:sz="6" w:space="0" w:color="auto"/>
              <w:left w:val="single" w:sz="6" w:space="0" w:color="auto"/>
              <w:bottom w:val="single" w:sz="6" w:space="0" w:color="auto"/>
              <w:right w:val="single" w:sz="6" w:space="0" w:color="auto"/>
            </w:tcBorders>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w:t>
            </w:r>
          </w:p>
          <w:p w:rsidR="0002164E" w:rsidRPr="00981BEB" w:rsidRDefault="0002164E">
            <w:pPr>
              <w:jc w:val="center"/>
              <w:rPr>
                <w:rFonts w:ascii="Times New Roman" w:hAnsi="Times New Roman"/>
                <w:sz w:val="22"/>
                <w:szCs w:val="22"/>
              </w:rPr>
            </w:pPr>
          </w:p>
        </w:tc>
        <w:tc>
          <w:tcPr>
            <w:tcW w:w="1070" w:type="dxa"/>
            <w:tcBorders>
              <w:top w:val="single" w:sz="6" w:space="0" w:color="auto"/>
              <w:left w:val="single" w:sz="6" w:space="0" w:color="auto"/>
              <w:bottom w:val="single" w:sz="6" w:space="0" w:color="auto"/>
              <w:right w:val="single" w:sz="6" w:space="0" w:color="auto"/>
            </w:tcBorders>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w:t>
            </w:r>
          </w:p>
          <w:p w:rsidR="0002164E" w:rsidRPr="00981BEB" w:rsidRDefault="0002164E">
            <w:pPr>
              <w:jc w:val="center"/>
              <w:rPr>
                <w:rFonts w:ascii="Times New Roman" w:hAnsi="Times New Roman"/>
                <w:sz w:val="22"/>
                <w:szCs w:val="22"/>
              </w:rPr>
            </w:pPr>
          </w:p>
        </w:tc>
        <w:tc>
          <w:tcPr>
            <w:tcW w:w="1086" w:type="dxa"/>
            <w:tcBorders>
              <w:top w:val="single" w:sz="6" w:space="0" w:color="auto"/>
              <w:left w:val="single" w:sz="6" w:space="0" w:color="auto"/>
              <w:bottom w:val="single" w:sz="6" w:space="0" w:color="auto"/>
              <w:right w:val="single" w:sz="6" w:space="0" w:color="auto"/>
            </w:tcBorders>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w:t>
            </w:r>
          </w:p>
          <w:p w:rsidR="0002164E" w:rsidRPr="00981BEB" w:rsidRDefault="0002164E">
            <w:pPr>
              <w:jc w:val="center"/>
              <w:rPr>
                <w:rFonts w:ascii="Times New Roman" w:hAnsi="Times New Roman"/>
                <w:sz w:val="22"/>
                <w:szCs w:val="22"/>
              </w:rPr>
            </w:pPr>
          </w:p>
        </w:tc>
        <w:tc>
          <w:tcPr>
            <w:tcW w:w="1560" w:type="dxa"/>
            <w:tcBorders>
              <w:top w:val="single" w:sz="6" w:space="0" w:color="auto"/>
              <w:left w:val="single" w:sz="6" w:space="0" w:color="auto"/>
              <w:bottom w:val="single" w:sz="6" w:space="0" w:color="auto"/>
              <w:right w:val="single" w:sz="6" w:space="0" w:color="auto"/>
            </w:tcBorders>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w:t>
            </w:r>
          </w:p>
          <w:p w:rsidR="0002164E" w:rsidRPr="00981BEB" w:rsidRDefault="0002164E">
            <w:pPr>
              <w:jc w:val="center"/>
              <w:rPr>
                <w:rFonts w:ascii="Times New Roman" w:hAnsi="Times New Roman"/>
                <w:sz w:val="22"/>
                <w:szCs w:val="22"/>
              </w:rPr>
            </w:pPr>
          </w:p>
        </w:tc>
        <w:tc>
          <w:tcPr>
            <w:tcW w:w="1528" w:type="dxa"/>
            <w:tcBorders>
              <w:top w:val="single" w:sz="6" w:space="0" w:color="auto"/>
              <w:left w:val="single" w:sz="6" w:space="0" w:color="auto"/>
              <w:bottom w:val="single" w:sz="6" w:space="0" w:color="auto"/>
              <w:right w:val="single" w:sz="6" w:space="0" w:color="auto"/>
            </w:tcBorders>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w:t>
            </w:r>
          </w:p>
          <w:p w:rsidR="0002164E" w:rsidRPr="00981BEB" w:rsidRDefault="0002164E">
            <w:pPr>
              <w:jc w:val="center"/>
              <w:rPr>
                <w:rFonts w:ascii="Times New Roman" w:hAnsi="Times New Roman"/>
                <w:sz w:val="22"/>
                <w:szCs w:val="22"/>
              </w:rPr>
            </w:pPr>
          </w:p>
        </w:tc>
        <w:tc>
          <w:tcPr>
            <w:tcW w:w="1353" w:type="dxa"/>
            <w:tcBorders>
              <w:top w:val="single" w:sz="6" w:space="0" w:color="auto"/>
              <w:left w:val="single" w:sz="6" w:space="0" w:color="auto"/>
              <w:bottom w:val="single" w:sz="6" w:space="0" w:color="auto"/>
              <w:right w:val="single" w:sz="6" w:space="0" w:color="auto"/>
            </w:tcBorders>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w:t>
            </w:r>
          </w:p>
          <w:p w:rsidR="0002164E" w:rsidRPr="00981BEB" w:rsidRDefault="0002164E">
            <w:pPr>
              <w:jc w:val="center"/>
              <w:rPr>
                <w:rFonts w:ascii="Times New Roman" w:hAnsi="Times New Roman"/>
                <w:sz w:val="22"/>
                <w:szCs w:val="22"/>
              </w:rPr>
            </w:pPr>
          </w:p>
        </w:tc>
        <w:tc>
          <w:tcPr>
            <w:tcW w:w="1368" w:type="dxa"/>
            <w:gridSpan w:val="2"/>
            <w:tcBorders>
              <w:top w:val="single" w:sz="6" w:space="0" w:color="auto"/>
              <w:left w:val="single" w:sz="6" w:space="0" w:color="auto"/>
              <w:bottom w:val="single" w:sz="6" w:space="0" w:color="auto"/>
              <w:right w:val="single" w:sz="6" w:space="0" w:color="auto"/>
            </w:tcBorders>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w:t>
            </w:r>
          </w:p>
          <w:p w:rsidR="0002164E" w:rsidRPr="00981BEB" w:rsidRDefault="0002164E">
            <w:pPr>
              <w:jc w:val="center"/>
              <w:rPr>
                <w:rFonts w:ascii="Times New Roman" w:hAnsi="Times New Roman"/>
                <w:sz w:val="22"/>
                <w:szCs w:val="22"/>
              </w:rPr>
            </w:pPr>
          </w:p>
        </w:tc>
      </w:tr>
      <w:tr w:rsidR="0002164E" w:rsidRPr="00981BEB" w:rsidTr="0002164E">
        <w:tc>
          <w:tcPr>
            <w:tcW w:w="300" w:type="dxa"/>
            <w:tcBorders>
              <w:top w:val="single" w:sz="6" w:space="0" w:color="auto"/>
              <w:left w:val="single" w:sz="6" w:space="0" w:color="auto"/>
              <w:bottom w:val="nil"/>
              <w:right w:val="single" w:sz="6" w:space="0" w:color="auto"/>
            </w:tcBorders>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2.</w:t>
            </w:r>
          </w:p>
        </w:tc>
        <w:tc>
          <w:tcPr>
            <w:tcW w:w="1827" w:type="dxa"/>
            <w:tcBorders>
              <w:top w:val="single" w:sz="6" w:space="0" w:color="auto"/>
              <w:left w:val="single" w:sz="6" w:space="0" w:color="auto"/>
              <w:bottom w:val="nil"/>
              <w:right w:val="single" w:sz="6" w:space="0" w:color="auto"/>
            </w:tcBorders>
            <w:hideMark/>
          </w:tcPr>
          <w:p w:rsidR="0002164E" w:rsidRPr="00981BEB" w:rsidRDefault="0002164E">
            <w:pPr>
              <w:rPr>
                <w:rFonts w:ascii="Times New Roman" w:hAnsi="Times New Roman"/>
                <w:sz w:val="22"/>
                <w:szCs w:val="22"/>
              </w:rPr>
            </w:pPr>
            <w:r w:rsidRPr="00981BEB">
              <w:rPr>
                <w:rFonts w:ascii="Times New Roman" w:hAnsi="Times New Roman"/>
                <w:sz w:val="22"/>
                <w:szCs w:val="22"/>
              </w:rPr>
              <w:t xml:space="preserve">Блоки оконные деревянные </w:t>
            </w:r>
          </w:p>
        </w:tc>
        <w:tc>
          <w:tcPr>
            <w:tcW w:w="1202" w:type="dxa"/>
            <w:gridSpan w:val="2"/>
            <w:tcBorders>
              <w:top w:val="single" w:sz="6" w:space="0" w:color="auto"/>
              <w:left w:val="single" w:sz="6" w:space="0" w:color="auto"/>
              <w:bottom w:val="nil"/>
              <w:right w:val="single" w:sz="6" w:space="0" w:color="auto"/>
            </w:tcBorders>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ФВСО </w:t>
            </w:r>
          </w:p>
        </w:tc>
        <w:tc>
          <w:tcPr>
            <w:tcW w:w="1463" w:type="dxa"/>
            <w:tcBorders>
              <w:top w:val="single" w:sz="6" w:space="0" w:color="auto"/>
              <w:left w:val="single" w:sz="6" w:space="0" w:color="auto"/>
              <w:bottom w:val="nil"/>
              <w:right w:val="single" w:sz="6" w:space="0" w:color="auto"/>
            </w:tcBorders>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ДОК № 1 </w:t>
            </w: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г. Тула </w:t>
            </w:r>
          </w:p>
        </w:tc>
        <w:tc>
          <w:tcPr>
            <w:tcW w:w="1417" w:type="dxa"/>
            <w:tcBorders>
              <w:top w:val="single" w:sz="6" w:space="0" w:color="auto"/>
              <w:left w:val="single" w:sz="6" w:space="0" w:color="auto"/>
              <w:bottom w:val="nil"/>
              <w:right w:val="single" w:sz="6" w:space="0" w:color="auto"/>
            </w:tcBorders>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44,4 </w:t>
            </w:r>
          </w:p>
        </w:tc>
        <w:tc>
          <w:tcPr>
            <w:tcW w:w="1260" w:type="dxa"/>
            <w:tcBorders>
              <w:top w:val="single" w:sz="6" w:space="0" w:color="auto"/>
              <w:left w:val="single" w:sz="6" w:space="0" w:color="auto"/>
              <w:bottom w:val="nil"/>
              <w:right w:val="single" w:sz="6" w:space="0" w:color="auto"/>
            </w:tcBorders>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w:t>
            </w:r>
          </w:p>
        </w:tc>
        <w:tc>
          <w:tcPr>
            <w:tcW w:w="1070" w:type="dxa"/>
            <w:tcBorders>
              <w:top w:val="single" w:sz="6" w:space="0" w:color="auto"/>
              <w:left w:val="single" w:sz="6" w:space="0" w:color="auto"/>
              <w:bottom w:val="nil"/>
              <w:right w:val="single" w:sz="6" w:space="0" w:color="auto"/>
            </w:tcBorders>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w:t>
            </w:r>
          </w:p>
        </w:tc>
        <w:tc>
          <w:tcPr>
            <w:tcW w:w="1086" w:type="dxa"/>
            <w:tcBorders>
              <w:top w:val="single" w:sz="6" w:space="0" w:color="auto"/>
              <w:left w:val="single" w:sz="6" w:space="0" w:color="auto"/>
              <w:bottom w:val="nil"/>
              <w:right w:val="single" w:sz="6" w:space="0" w:color="auto"/>
            </w:tcBorders>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w:t>
            </w:r>
          </w:p>
        </w:tc>
        <w:tc>
          <w:tcPr>
            <w:tcW w:w="1560" w:type="dxa"/>
            <w:tcBorders>
              <w:top w:val="single" w:sz="6" w:space="0" w:color="auto"/>
              <w:left w:val="single" w:sz="6" w:space="0" w:color="auto"/>
              <w:bottom w:val="nil"/>
              <w:right w:val="single" w:sz="6" w:space="0" w:color="auto"/>
            </w:tcBorders>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w:t>
            </w:r>
          </w:p>
        </w:tc>
        <w:tc>
          <w:tcPr>
            <w:tcW w:w="1528" w:type="dxa"/>
            <w:tcBorders>
              <w:top w:val="single" w:sz="6" w:space="0" w:color="auto"/>
              <w:left w:val="single" w:sz="6" w:space="0" w:color="auto"/>
              <w:bottom w:val="nil"/>
              <w:right w:val="single" w:sz="6" w:space="0" w:color="auto"/>
            </w:tcBorders>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Автотран- спорт </w:t>
            </w: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г. Тула </w:t>
            </w:r>
          </w:p>
        </w:tc>
        <w:tc>
          <w:tcPr>
            <w:tcW w:w="1353" w:type="dxa"/>
            <w:tcBorders>
              <w:top w:val="single" w:sz="6" w:space="0" w:color="auto"/>
              <w:left w:val="single" w:sz="6" w:space="0" w:color="auto"/>
              <w:bottom w:val="nil"/>
              <w:right w:val="single" w:sz="6" w:space="0" w:color="auto"/>
            </w:tcBorders>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автодорога станции отправлен. ДОК № 2-</w:t>
            </w:r>
          </w:p>
        </w:tc>
        <w:tc>
          <w:tcPr>
            <w:tcW w:w="1368" w:type="dxa"/>
            <w:gridSpan w:val="2"/>
            <w:tcBorders>
              <w:top w:val="single" w:sz="6" w:space="0" w:color="auto"/>
              <w:left w:val="single" w:sz="6" w:space="0" w:color="auto"/>
              <w:bottom w:val="nil"/>
              <w:right w:val="single" w:sz="6" w:space="0" w:color="auto"/>
            </w:tcBorders>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20 </w:t>
            </w:r>
          </w:p>
        </w:tc>
      </w:tr>
      <w:tr w:rsidR="0002164E" w:rsidRPr="00981BEB" w:rsidTr="0002164E">
        <w:tc>
          <w:tcPr>
            <w:tcW w:w="300" w:type="dxa"/>
            <w:tcBorders>
              <w:top w:val="nil"/>
              <w:left w:val="single" w:sz="6" w:space="0" w:color="auto"/>
              <w:bottom w:val="nil"/>
              <w:right w:val="single" w:sz="6" w:space="0" w:color="auto"/>
            </w:tcBorders>
          </w:tcPr>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p>
        </w:tc>
        <w:tc>
          <w:tcPr>
            <w:tcW w:w="1827" w:type="dxa"/>
            <w:tcBorders>
              <w:top w:val="nil"/>
              <w:left w:val="single" w:sz="6" w:space="0" w:color="auto"/>
              <w:bottom w:val="nil"/>
              <w:right w:val="single" w:sz="6" w:space="0" w:color="auto"/>
            </w:tcBorders>
          </w:tcPr>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p>
        </w:tc>
        <w:tc>
          <w:tcPr>
            <w:tcW w:w="1202" w:type="dxa"/>
            <w:gridSpan w:val="2"/>
            <w:tcBorders>
              <w:top w:val="nil"/>
              <w:left w:val="single" w:sz="6" w:space="0" w:color="auto"/>
              <w:bottom w:val="nil"/>
              <w:right w:val="single" w:sz="6" w:space="0" w:color="auto"/>
            </w:tcBorders>
          </w:tcPr>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p>
        </w:tc>
        <w:tc>
          <w:tcPr>
            <w:tcW w:w="1463" w:type="dxa"/>
            <w:tcBorders>
              <w:top w:val="nil"/>
              <w:left w:val="single" w:sz="6" w:space="0" w:color="auto"/>
              <w:bottom w:val="nil"/>
              <w:right w:val="single" w:sz="6" w:space="0" w:color="auto"/>
            </w:tcBorders>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ДОК № 2 </w:t>
            </w: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г. Архангельск </w:t>
            </w:r>
          </w:p>
        </w:tc>
        <w:tc>
          <w:tcPr>
            <w:tcW w:w="1417" w:type="dxa"/>
            <w:tcBorders>
              <w:top w:val="nil"/>
              <w:left w:val="single" w:sz="6" w:space="0" w:color="auto"/>
              <w:bottom w:val="nil"/>
              <w:right w:val="single" w:sz="6" w:space="0" w:color="auto"/>
            </w:tcBorders>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55,6 </w:t>
            </w:r>
          </w:p>
        </w:tc>
        <w:tc>
          <w:tcPr>
            <w:tcW w:w="1260" w:type="dxa"/>
            <w:tcBorders>
              <w:top w:val="nil"/>
              <w:left w:val="single" w:sz="6" w:space="0" w:color="auto"/>
              <w:bottom w:val="nil"/>
              <w:right w:val="single" w:sz="6" w:space="0" w:color="auto"/>
            </w:tcBorders>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w:t>
            </w:r>
          </w:p>
          <w:p w:rsidR="0002164E" w:rsidRPr="00981BEB" w:rsidRDefault="0002164E">
            <w:pPr>
              <w:jc w:val="center"/>
              <w:rPr>
                <w:rFonts w:ascii="Times New Roman" w:hAnsi="Times New Roman"/>
                <w:sz w:val="22"/>
                <w:szCs w:val="22"/>
              </w:rPr>
            </w:pPr>
          </w:p>
        </w:tc>
        <w:tc>
          <w:tcPr>
            <w:tcW w:w="1070" w:type="dxa"/>
            <w:tcBorders>
              <w:top w:val="nil"/>
              <w:left w:val="single" w:sz="6" w:space="0" w:color="auto"/>
              <w:bottom w:val="nil"/>
              <w:right w:val="single" w:sz="6" w:space="0" w:color="auto"/>
            </w:tcBorders>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w:t>
            </w:r>
          </w:p>
        </w:tc>
        <w:tc>
          <w:tcPr>
            <w:tcW w:w="1086" w:type="dxa"/>
            <w:tcBorders>
              <w:top w:val="nil"/>
              <w:left w:val="single" w:sz="6" w:space="0" w:color="auto"/>
              <w:bottom w:val="nil"/>
              <w:right w:val="single" w:sz="6" w:space="0" w:color="auto"/>
            </w:tcBorders>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w:t>
            </w:r>
          </w:p>
          <w:p w:rsidR="0002164E" w:rsidRPr="00981BEB" w:rsidRDefault="0002164E">
            <w:pPr>
              <w:jc w:val="center"/>
              <w:rPr>
                <w:rFonts w:ascii="Times New Roman" w:hAnsi="Times New Roman"/>
                <w:sz w:val="22"/>
                <w:szCs w:val="22"/>
              </w:rPr>
            </w:pPr>
          </w:p>
        </w:tc>
        <w:tc>
          <w:tcPr>
            <w:tcW w:w="1560" w:type="dxa"/>
            <w:tcBorders>
              <w:top w:val="nil"/>
              <w:left w:val="single" w:sz="6" w:space="0" w:color="auto"/>
              <w:bottom w:val="nil"/>
              <w:right w:val="single" w:sz="6" w:space="0" w:color="auto"/>
            </w:tcBorders>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w:t>
            </w:r>
          </w:p>
          <w:p w:rsidR="0002164E" w:rsidRPr="00981BEB" w:rsidRDefault="0002164E">
            <w:pPr>
              <w:jc w:val="center"/>
              <w:rPr>
                <w:rFonts w:ascii="Times New Roman" w:hAnsi="Times New Roman"/>
                <w:sz w:val="22"/>
                <w:szCs w:val="22"/>
              </w:rPr>
            </w:pPr>
          </w:p>
        </w:tc>
        <w:tc>
          <w:tcPr>
            <w:tcW w:w="1528" w:type="dxa"/>
            <w:tcBorders>
              <w:top w:val="nil"/>
              <w:left w:val="single" w:sz="6" w:space="0" w:color="auto"/>
              <w:bottom w:val="nil"/>
              <w:right w:val="single" w:sz="6" w:space="0" w:color="auto"/>
            </w:tcBorders>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автотранспорт </w:t>
            </w: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г. Архан- гельск </w:t>
            </w:r>
          </w:p>
        </w:tc>
        <w:tc>
          <w:tcPr>
            <w:tcW w:w="1353" w:type="dxa"/>
            <w:tcBorders>
              <w:top w:val="nil"/>
              <w:left w:val="single" w:sz="6" w:space="0" w:color="auto"/>
              <w:bottom w:val="nil"/>
              <w:right w:val="single" w:sz="6" w:space="0" w:color="auto"/>
            </w:tcBorders>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речной порт г. Арханг. речной порт г. Арханг.-ж.д. станц. отправл.</w:t>
            </w:r>
          </w:p>
        </w:tc>
        <w:tc>
          <w:tcPr>
            <w:tcW w:w="1368" w:type="dxa"/>
            <w:gridSpan w:val="2"/>
            <w:tcBorders>
              <w:top w:val="nil"/>
              <w:left w:val="single" w:sz="6" w:space="0" w:color="auto"/>
              <w:bottom w:val="nil"/>
              <w:right w:val="single" w:sz="6" w:space="0" w:color="auto"/>
            </w:tcBorders>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10</w:t>
            </w:r>
          </w:p>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470 </w:t>
            </w:r>
          </w:p>
        </w:tc>
      </w:tr>
      <w:tr w:rsidR="0002164E" w:rsidRPr="00981BEB" w:rsidTr="0002164E">
        <w:tc>
          <w:tcPr>
            <w:tcW w:w="300" w:type="dxa"/>
            <w:tcBorders>
              <w:top w:val="nil"/>
              <w:left w:val="single" w:sz="6" w:space="0" w:color="auto"/>
              <w:bottom w:val="single" w:sz="6" w:space="0" w:color="auto"/>
              <w:right w:val="single" w:sz="6" w:space="0" w:color="auto"/>
            </w:tcBorders>
          </w:tcPr>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p>
        </w:tc>
        <w:tc>
          <w:tcPr>
            <w:tcW w:w="1827" w:type="dxa"/>
            <w:tcBorders>
              <w:top w:val="nil"/>
              <w:left w:val="single" w:sz="6" w:space="0" w:color="auto"/>
              <w:bottom w:val="single" w:sz="6" w:space="0" w:color="auto"/>
              <w:right w:val="single" w:sz="6" w:space="0" w:color="auto"/>
            </w:tcBorders>
          </w:tcPr>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p>
        </w:tc>
        <w:tc>
          <w:tcPr>
            <w:tcW w:w="1202" w:type="dxa"/>
            <w:gridSpan w:val="2"/>
            <w:tcBorders>
              <w:top w:val="nil"/>
              <w:left w:val="single" w:sz="6" w:space="0" w:color="auto"/>
              <w:bottom w:val="single" w:sz="6" w:space="0" w:color="auto"/>
              <w:right w:val="single" w:sz="6" w:space="0" w:color="auto"/>
            </w:tcBorders>
          </w:tcPr>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p>
        </w:tc>
        <w:tc>
          <w:tcPr>
            <w:tcW w:w="1463" w:type="dxa"/>
            <w:tcBorders>
              <w:top w:val="nil"/>
              <w:left w:val="single" w:sz="6" w:space="0" w:color="auto"/>
              <w:bottom w:val="single" w:sz="6" w:space="0" w:color="auto"/>
              <w:right w:val="single" w:sz="6" w:space="0" w:color="auto"/>
            </w:tcBorders>
            <w:hideMark/>
          </w:tcPr>
          <w:p w:rsidR="0002164E" w:rsidRPr="00981BEB" w:rsidRDefault="0002164E">
            <w:pPr>
              <w:rPr>
                <w:rFonts w:ascii="Times New Roman" w:hAnsi="Times New Roman"/>
                <w:sz w:val="22"/>
                <w:szCs w:val="22"/>
              </w:rPr>
            </w:pPr>
            <w:r w:rsidRPr="00981BEB">
              <w:rPr>
                <w:rFonts w:ascii="Times New Roman" w:hAnsi="Times New Roman"/>
                <w:sz w:val="22"/>
                <w:szCs w:val="22"/>
              </w:rPr>
              <w:t xml:space="preserve">  </w:t>
            </w:r>
          </w:p>
        </w:tc>
        <w:tc>
          <w:tcPr>
            <w:tcW w:w="1417" w:type="dxa"/>
            <w:tcBorders>
              <w:top w:val="nil"/>
              <w:left w:val="single" w:sz="6" w:space="0" w:color="auto"/>
              <w:bottom w:val="single" w:sz="6" w:space="0" w:color="auto"/>
              <w:right w:val="single" w:sz="6" w:space="0" w:color="auto"/>
            </w:tcBorders>
          </w:tcPr>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p>
        </w:tc>
        <w:tc>
          <w:tcPr>
            <w:tcW w:w="1260" w:type="dxa"/>
            <w:tcBorders>
              <w:top w:val="nil"/>
              <w:left w:val="single" w:sz="6" w:space="0" w:color="auto"/>
              <w:bottom w:val="single" w:sz="6" w:space="0" w:color="auto"/>
              <w:right w:val="single" w:sz="6" w:space="0" w:color="auto"/>
            </w:tcBorders>
          </w:tcPr>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p>
        </w:tc>
        <w:tc>
          <w:tcPr>
            <w:tcW w:w="1070" w:type="dxa"/>
            <w:tcBorders>
              <w:top w:val="nil"/>
              <w:left w:val="single" w:sz="6" w:space="0" w:color="auto"/>
              <w:bottom w:val="single" w:sz="6" w:space="0" w:color="auto"/>
              <w:right w:val="single" w:sz="6" w:space="0" w:color="auto"/>
            </w:tcBorders>
            <w:hideMark/>
          </w:tcPr>
          <w:p w:rsidR="0002164E" w:rsidRPr="00981BEB" w:rsidRDefault="0002164E">
            <w:pPr>
              <w:rPr>
                <w:rFonts w:ascii="Times New Roman" w:hAnsi="Times New Roman"/>
                <w:sz w:val="22"/>
                <w:szCs w:val="22"/>
              </w:rPr>
            </w:pPr>
            <w:r w:rsidRPr="00981BEB">
              <w:rPr>
                <w:rFonts w:ascii="Times New Roman" w:hAnsi="Times New Roman"/>
                <w:sz w:val="22"/>
                <w:szCs w:val="22"/>
              </w:rPr>
              <w:t xml:space="preserve">  </w:t>
            </w:r>
          </w:p>
        </w:tc>
        <w:tc>
          <w:tcPr>
            <w:tcW w:w="1086" w:type="dxa"/>
            <w:tcBorders>
              <w:top w:val="nil"/>
              <w:left w:val="single" w:sz="6" w:space="0" w:color="auto"/>
              <w:bottom w:val="single" w:sz="6" w:space="0" w:color="auto"/>
              <w:right w:val="single" w:sz="6" w:space="0" w:color="auto"/>
            </w:tcBorders>
            <w:hideMark/>
          </w:tcPr>
          <w:p w:rsidR="0002164E" w:rsidRPr="00981BEB" w:rsidRDefault="0002164E">
            <w:pPr>
              <w:rPr>
                <w:rFonts w:ascii="Times New Roman" w:hAnsi="Times New Roman"/>
                <w:sz w:val="22"/>
                <w:szCs w:val="22"/>
              </w:rPr>
            </w:pPr>
            <w:r w:rsidRPr="00981BEB">
              <w:rPr>
                <w:rFonts w:ascii="Times New Roman" w:hAnsi="Times New Roman"/>
                <w:sz w:val="22"/>
                <w:szCs w:val="22"/>
              </w:rPr>
              <w:t xml:space="preserve">  </w:t>
            </w:r>
          </w:p>
        </w:tc>
        <w:tc>
          <w:tcPr>
            <w:tcW w:w="1560" w:type="dxa"/>
            <w:tcBorders>
              <w:top w:val="nil"/>
              <w:left w:val="single" w:sz="6" w:space="0" w:color="auto"/>
              <w:bottom w:val="single" w:sz="6" w:space="0" w:color="auto"/>
              <w:right w:val="single" w:sz="6" w:space="0" w:color="auto"/>
            </w:tcBorders>
          </w:tcPr>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p>
        </w:tc>
        <w:tc>
          <w:tcPr>
            <w:tcW w:w="1528" w:type="dxa"/>
            <w:tcBorders>
              <w:top w:val="nil"/>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2"/>
                <w:szCs w:val="22"/>
              </w:rPr>
            </w:pPr>
            <w:r w:rsidRPr="00981BEB">
              <w:rPr>
                <w:rFonts w:ascii="Times New Roman" w:hAnsi="Times New Roman"/>
                <w:sz w:val="22"/>
                <w:szCs w:val="22"/>
              </w:rPr>
              <w:t>водный транспорт</w:t>
            </w:r>
          </w:p>
          <w:p w:rsidR="0002164E" w:rsidRPr="00981BEB" w:rsidRDefault="0002164E">
            <w:pPr>
              <w:jc w:val="center"/>
              <w:rPr>
                <w:rFonts w:ascii="Times New Roman" w:hAnsi="Times New Roman"/>
                <w:sz w:val="22"/>
                <w:szCs w:val="22"/>
              </w:rPr>
            </w:pPr>
            <w:r w:rsidRPr="00981BEB">
              <w:rPr>
                <w:rFonts w:ascii="Times New Roman" w:hAnsi="Times New Roman"/>
                <w:sz w:val="22"/>
                <w:szCs w:val="22"/>
              </w:rPr>
              <w:t xml:space="preserve">г. Архан- гельск </w:t>
            </w:r>
          </w:p>
        </w:tc>
        <w:tc>
          <w:tcPr>
            <w:tcW w:w="1353" w:type="dxa"/>
            <w:tcBorders>
              <w:top w:val="nil"/>
              <w:left w:val="single" w:sz="6" w:space="0" w:color="auto"/>
              <w:bottom w:val="single" w:sz="6" w:space="0" w:color="auto"/>
              <w:right w:val="single" w:sz="6" w:space="0" w:color="auto"/>
            </w:tcBorders>
          </w:tcPr>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p>
        </w:tc>
        <w:tc>
          <w:tcPr>
            <w:tcW w:w="1368" w:type="dxa"/>
            <w:gridSpan w:val="2"/>
            <w:tcBorders>
              <w:top w:val="nil"/>
              <w:left w:val="single" w:sz="6" w:space="0" w:color="auto"/>
              <w:bottom w:val="single" w:sz="6" w:space="0" w:color="auto"/>
              <w:right w:val="single" w:sz="6" w:space="0" w:color="auto"/>
            </w:tcBorders>
          </w:tcPr>
          <w:p w:rsidR="0002164E" w:rsidRPr="00981BEB" w:rsidRDefault="0002164E">
            <w:pPr>
              <w:jc w:val="center"/>
              <w:rPr>
                <w:rFonts w:ascii="Times New Roman" w:hAnsi="Times New Roman"/>
                <w:sz w:val="22"/>
                <w:szCs w:val="22"/>
              </w:rPr>
            </w:pPr>
          </w:p>
          <w:p w:rsidR="0002164E" w:rsidRPr="00981BEB" w:rsidRDefault="0002164E">
            <w:pPr>
              <w:jc w:val="center"/>
              <w:rPr>
                <w:rFonts w:ascii="Times New Roman" w:hAnsi="Times New Roman"/>
                <w:sz w:val="22"/>
                <w:szCs w:val="22"/>
              </w:rPr>
            </w:pPr>
          </w:p>
        </w:tc>
      </w:tr>
    </w:tbl>
    <w:p w:rsidR="0002164E" w:rsidRPr="00981BEB" w:rsidRDefault="0002164E" w:rsidP="0002164E">
      <w:pPr>
        <w:jc w:val="right"/>
        <w:rPr>
          <w:rFonts w:ascii="Times New Roman" w:hAnsi="Times New Roman"/>
        </w:rPr>
      </w:pPr>
      <w:r w:rsidRPr="00981BEB">
        <w:rPr>
          <w:rFonts w:ascii="Times New Roman" w:hAnsi="Times New Roman"/>
        </w:rPr>
        <w:t xml:space="preserve"> </w:t>
      </w:r>
    </w:p>
    <w:p w:rsidR="0002164E" w:rsidRPr="00981BEB" w:rsidRDefault="0002164E" w:rsidP="0002164E">
      <w:pPr>
        <w:jc w:val="right"/>
        <w:rPr>
          <w:rFonts w:ascii="Times New Roman" w:hAnsi="Times New Roman"/>
        </w:rPr>
      </w:pPr>
    </w:p>
    <w:p w:rsidR="0002164E" w:rsidRPr="00981BEB" w:rsidRDefault="0002164E" w:rsidP="0002164E">
      <w:pPr>
        <w:jc w:val="right"/>
        <w:rPr>
          <w:rFonts w:ascii="Times New Roman" w:hAnsi="Times New Roman"/>
        </w:rPr>
      </w:pPr>
      <w:r w:rsidRPr="00981BEB">
        <w:rPr>
          <w:rFonts w:ascii="Times New Roman" w:hAnsi="Times New Roman"/>
        </w:rPr>
        <w:t xml:space="preserve">Приложение Е </w:t>
      </w:r>
    </w:p>
    <w:p w:rsidR="0002164E" w:rsidRPr="00981BEB" w:rsidRDefault="0002164E" w:rsidP="0002164E">
      <w:pPr>
        <w:jc w:val="right"/>
        <w:rPr>
          <w:rFonts w:ascii="Times New Roman" w:hAnsi="Times New Roman"/>
        </w:rPr>
      </w:pPr>
      <w:r w:rsidRPr="00981BEB">
        <w:rPr>
          <w:rFonts w:ascii="Times New Roman" w:hAnsi="Times New Roman"/>
        </w:rPr>
        <w:lastRenderedPageBreak/>
        <w:t xml:space="preserve">(продолжение) </w:t>
      </w:r>
    </w:p>
    <w:p w:rsidR="0002164E" w:rsidRPr="00981BEB" w:rsidRDefault="0002164E" w:rsidP="0002164E">
      <w:pPr>
        <w:jc w:val="right"/>
        <w:rPr>
          <w:rFonts w:ascii="Times New Roman" w:hAnsi="Times New Roman"/>
        </w:rPr>
      </w:pPr>
      <w:r w:rsidRPr="00981BEB">
        <w:rPr>
          <w:rFonts w:ascii="Times New Roman" w:hAnsi="Times New Roman"/>
        </w:rPr>
        <w:t>Форма № 1б-иcx.</w:t>
      </w:r>
    </w:p>
    <w:p w:rsidR="0002164E" w:rsidRPr="00981BEB" w:rsidRDefault="0002164E" w:rsidP="0002164E">
      <w:pPr>
        <w:ind w:firstLine="450"/>
        <w:jc w:val="both"/>
        <w:rPr>
          <w:rFonts w:ascii="Times New Roman" w:hAnsi="Times New Roman"/>
        </w:rPr>
      </w:pPr>
      <w:r w:rsidRPr="00981BEB">
        <w:rPr>
          <w:rFonts w:ascii="Times New Roman" w:hAnsi="Times New Roman"/>
        </w:rPr>
        <w:t xml:space="preserve">Липецкая область </w:t>
      </w:r>
    </w:p>
    <w:tbl>
      <w:tblPr>
        <w:tblW w:w="15060" w:type="dxa"/>
        <w:tblLayout w:type="fixed"/>
        <w:tblCellMar>
          <w:left w:w="28" w:type="dxa"/>
          <w:right w:w="28" w:type="dxa"/>
        </w:tblCellMar>
        <w:tblLook w:val="04A0" w:firstRow="1" w:lastRow="0" w:firstColumn="1" w:lastColumn="0" w:noHBand="0" w:noVBand="1"/>
      </w:tblPr>
      <w:tblGrid>
        <w:gridCol w:w="1589"/>
        <w:gridCol w:w="820"/>
        <w:gridCol w:w="25"/>
        <w:gridCol w:w="1708"/>
        <w:gridCol w:w="1362"/>
        <w:gridCol w:w="23"/>
        <w:gridCol w:w="1167"/>
        <w:gridCol w:w="2566"/>
        <w:gridCol w:w="23"/>
        <w:gridCol w:w="800"/>
        <w:gridCol w:w="24"/>
        <w:gridCol w:w="1699"/>
        <w:gridCol w:w="868"/>
        <w:gridCol w:w="1109"/>
        <w:gridCol w:w="1277"/>
      </w:tblGrid>
      <w:tr w:rsidR="0002164E" w:rsidRPr="00981BEB" w:rsidTr="0002164E">
        <w:tc>
          <w:tcPr>
            <w:tcW w:w="2433" w:type="dxa"/>
            <w:gridSpan w:val="3"/>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 xml:space="preserve">Расходы и сборы, связанные с доставкой материалов до пунктов отправления </w:t>
            </w:r>
          </w:p>
        </w:tc>
        <w:tc>
          <w:tcPr>
            <w:tcW w:w="4258" w:type="dxa"/>
            <w:gridSpan w:val="4"/>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 xml:space="preserve">Железнодорожные и водные перевозки от  мест погрузки до пунктов назначения </w:t>
            </w:r>
          </w:p>
        </w:tc>
        <w:tc>
          <w:tcPr>
            <w:tcW w:w="3412" w:type="dxa"/>
            <w:gridSpan w:val="4"/>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 xml:space="preserve">Расходы и сборы, связанные с доставкой материалов в места назначения </w:t>
            </w:r>
          </w:p>
        </w:tc>
        <w:tc>
          <w:tcPr>
            <w:tcW w:w="3675" w:type="dxa"/>
            <w:gridSpan w:val="3"/>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Автомобильные перевозки от мест разгрузки до складов стройки (при перевозке материалов железнодорожным или водным транспортом)</w:t>
            </w:r>
          </w:p>
        </w:tc>
        <w:tc>
          <w:tcPr>
            <w:tcW w:w="1276" w:type="dxa"/>
            <w:tcBorders>
              <w:top w:val="single" w:sz="6" w:space="0" w:color="auto"/>
              <w:left w:val="single" w:sz="6" w:space="0" w:color="auto"/>
              <w:bottom w:val="nil"/>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 xml:space="preserve">Примечание </w:t>
            </w:r>
          </w:p>
        </w:tc>
      </w:tr>
      <w:tr w:rsidR="0002164E" w:rsidRPr="00981BEB" w:rsidTr="0002164E">
        <w:tc>
          <w:tcPr>
            <w:tcW w:w="1588" w:type="dxa"/>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 xml:space="preserve">наименование расходов и сборов, ссылка на расчеты или другие документы, подтверждающие их размер </w:t>
            </w:r>
          </w:p>
        </w:tc>
        <w:tc>
          <w:tcPr>
            <w:tcW w:w="845" w:type="dxa"/>
            <w:gridSpan w:val="2"/>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 xml:space="preserve">сумма, руб. за 1 т груза </w:t>
            </w:r>
          </w:p>
        </w:tc>
        <w:tc>
          <w:tcPr>
            <w:tcW w:w="1707" w:type="dxa"/>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 xml:space="preserve">вид транспорта и удельный вес в процентах </w:t>
            </w:r>
          </w:p>
        </w:tc>
        <w:tc>
          <w:tcPr>
            <w:tcW w:w="1384" w:type="dxa"/>
            <w:gridSpan w:val="2"/>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 xml:space="preserve">станция (порт) отправления и назначения </w:t>
            </w:r>
          </w:p>
        </w:tc>
        <w:tc>
          <w:tcPr>
            <w:tcW w:w="1167" w:type="dxa"/>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 xml:space="preserve">расстояние, км </w:t>
            </w:r>
          </w:p>
        </w:tc>
        <w:tc>
          <w:tcPr>
            <w:tcW w:w="2588" w:type="dxa"/>
            <w:gridSpan w:val="2"/>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 xml:space="preserve">наименование расходов и сборов, ссылка на расчеты или другие документы, подтверждающие  их размер </w:t>
            </w:r>
          </w:p>
        </w:tc>
        <w:tc>
          <w:tcPr>
            <w:tcW w:w="824" w:type="dxa"/>
            <w:gridSpan w:val="2"/>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 xml:space="preserve">сумма, руб. за 1 т груза </w:t>
            </w:r>
          </w:p>
        </w:tc>
        <w:tc>
          <w:tcPr>
            <w:tcW w:w="1698" w:type="dxa"/>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 xml:space="preserve">удельный вес в процентах при доставке до мест разгрузки различными видами транспорта </w:t>
            </w:r>
          </w:p>
        </w:tc>
        <w:tc>
          <w:tcPr>
            <w:tcW w:w="868" w:type="dxa"/>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 xml:space="preserve">конечные пункты </w:t>
            </w:r>
          </w:p>
        </w:tc>
        <w:tc>
          <w:tcPr>
            <w:tcW w:w="1109" w:type="dxa"/>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 xml:space="preserve">расстояние, км </w:t>
            </w:r>
          </w:p>
        </w:tc>
        <w:tc>
          <w:tcPr>
            <w:tcW w:w="1276" w:type="dxa"/>
            <w:tcBorders>
              <w:top w:val="nil"/>
              <w:left w:val="single" w:sz="6" w:space="0" w:color="auto"/>
              <w:bottom w:val="single" w:sz="6" w:space="0" w:color="auto"/>
              <w:right w:val="single" w:sz="6" w:space="0" w:color="auto"/>
            </w:tcBorders>
          </w:tcPr>
          <w:p w:rsidR="0002164E" w:rsidRPr="00981BEB" w:rsidRDefault="0002164E">
            <w:pPr>
              <w:jc w:val="center"/>
              <w:rPr>
                <w:rFonts w:ascii="Times New Roman" w:hAnsi="Times New Roman"/>
                <w:sz w:val="20"/>
                <w:szCs w:val="20"/>
              </w:rPr>
            </w:pPr>
          </w:p>
          <w:p w:rsidR="0002164E" w:rsidRPr="00981BEB" w:rsidRDefault="0002164E">
            <w:pPr>
              <w:jc w:val="center"/>
              <w:rPr>
                <w:rFonts w:ascii="Times New Roman" w:hAnsi="Times New Roman"/>
                <w:sz w:val="20"/>
                <w:szCs w:val="20"/>
              </w:rPr>
            </w:pPr>
          </w:p>
        </w:tc>
      </w:tr>
      <w:tr w:rsidR="0002164E" w:rsidRPr="00981BEB" w:rsidTr="0002164E">
        <w:tc>
          <w:tcPr>
            <w:tcW w:w="1588" w:type="dxa"/>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13.</w:t>
            </w:r>
          </w:p>
        </w:tc>
        <w:tc>
          <w:tcPr>
            <w:tcW w:w="845" w:type="dxa"/>
            <w:gridSpan w:val="2"/>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14.</w:t>
            </w:r>
          </w:p>
        </w:tc>
        <w:tc>
          <w:tcPr>
            <w:tcW w:w="1707" w:type="dxa"/>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15.</w:t>
            </w:r>
          </w:p>
        </w:tc>
        <w:tc>
          <w:tcPr>
            <w:tcW w:w="1384" w:type="dxa"/>
            <w:gridSpan w:val="2"/>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16.</w:t>
            </w:r>
          </w:p>
        </w:tc>
        <w:tc>
          <w:tcPr>
            <w:tcW w:w="1167" w:type="dxa"/>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17.</w:t>
            </w:r>
          </w:p>
        </w:tc>
        <w:tc>
          <w:tcPr>
            <w:tcW w:w="2588" w:type="dxa"/>
            <w:gridSpan w:val="2"/>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18.</w:t>
            </w:r>
          </w:p>
        </w:tc>
        <w:tc>
          <w:tcPr>
            <w:tcW w:w="824" w:type="dxa"/>
            <w:gridSpan w:val="2"/>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19.</w:t>
            </w:r>
          </w:p>
        </w:tc>
        <w:tc>
          <w:tcPr>
            <w:tcW w:w="1698" w:type="dxa"/>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20.</w:t>
            </w:r>
          </w:p>
        </w:tc>
        <w:tc>
          <w:tcPr>
            <w:tcW w:w="868" w:type="dxa"/>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21.</w:t>
            </w:r>
          </w:p>
        </w:tc>
        <w:tc>
          <w:tcPr>
            <w:tcW w:w="1109" w:type="dxa"/>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22.</w:t>
            </w:r>
          </w:p>
        </w:tc>
        <w:tc>
          <w:tcPr>
            <w:tcW w:w="1276" w:type="dxa"/>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23.</w:t>
            </w:r>
          </w:p>
        </w:tc>
      </w:tr>
      <w:tr w:rsidR="0002164E" w:rsidRPr="00981BEB" w:rsidTr="0002164E">
        <w:tc>
          <w:tcPr>
            <w:tcW w:w="15054" w:type="dxa"/>
            <w:gridSpan w:val="15"/>
            <w:tcBorders>
              <w:top w:val="single" w:sz="6" w:space="0" w:color="auto"/>
              <w:left w:val="single" w:sz="6" w:space="0" w:color="auto"/>
              <w:bottom w:val="single" w:sz="6" w:space="0" w:color="auto"/>
              <w:right w:val="single" w:sz="6" w:space="0" w:color="auto"/>
            </w:tcBorders>
            <w:hideMark/>
          </w:tcPr>
          <w:p w:rsidR="0002164E" w:rsidRPr="00981BEB" w:rsidRDefault="0002164E">
            <w:pPr>
              <w:pStyle w:val="Heading"/>
              <w:jc w:val="center"/>
              <w:rPr>
                <w:rFonts w:ascii="Times New Roman" w:hAnsi="Times New Roman" w:cs="Times New Roman"/>
                <w:sz w:val="20"/>
                <w:szCs w:val="20"/>
              </w:rPr>
            </w:pPr>
            <w:r w:rsidRPr="00981BEB">
              <w:rPr>
                <w:rFonts w:ascii="Times New Roman" w:hAnsi="Times New Roman" w:cs="Times New Roman"/>
                <w:sz w:val="20"/>
                <w:szCs w:val="20"/>
              </w:rPr>
              <w:t>Материалы, завозимые из других регионов:</w:t>
            </w:r>
          </w:p>
        </w:tc>
      </w:tr>
      <w:tr w:rsidR="0002164E" w:rsidRPr="00981BEB" w:rsidTr="0002164E">
        <w:tc>
          <w:tcPr>
            <w:tcW w:w="1588" w:type="dxa"/>
            <w:tcBorders>
              <w:top w:val="single" w:sz="6" w:space="0" w:color="auto"/>
              <w:left w:val="single" w:sz="6" w:space="0" w:color="auto"/>
              <w:bottom w:val="single" w:sz="6" w:space="0" w:color="auto"/>
              <w:right w:val="single" w:sz="6" w:space="0" w:color="auto"/>
            </w:tcBorders>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w:t>
            </w:r>
          </w:p>
          <w:p w:rsidR="0002164E" w:rsidRPr="00981BEB" w:rsidRDefault="0002164E">
            <w:pPr>
              <w:jc w:val="center"/>
              <w:rPr>
                <w:rFonts w:ascii="Times New Roman" w:hAnsi="Times New Roman"/>
                <w:sz w:val="20"/>
                <w:szCs w:val="20"/>
              </w:rPr>
            </w:pPr>
          </w:p>
        </w:tc>
        <w:tc>
          <w:tcPr>
            <w:tcW w:w="820" w:type="dxa"/>
            <w:tcBorders>
              <w:top w:val="single" w:sz="6" w:space="0" w:color="auto"/>
              <w:left w:val="single" w:sz="6" w:space="0" w:color="auto"/>
              <w:bottom w:val="single" w:sz="6" w:space="0" w:color="auto"/>
              <w:right w:val="single" w:sz="6" w:space="0" w:color="auto"/>
            </w:tcBorders>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w:t>
            </w:r>
          </w:p>
          <w:p w:rsidR="0002164E" w:rsidRPr="00981BEB" w:rsidRDefault="0002164E">
            <w:pPr>
              <w:jc w:val="center"/>
              <w:rPr>
                <w:rFonts w:ascii="Times New Roman" w:hAnsi="Times New Roman"/>
                <w:sz w:val="20"/>
                <w:szCs w:val="20"/>
              </w:rPr>
            </w:pPr>
          </w:p>
        </w:tc>
        <w:tc>
          <w:tcPr>
            <w:tcW w:w="1732" w:type="dxa"/>
            <w:gridSpan w:val="2"/>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 xml:space="preserve">железнодорожные перевозки </w:t>
            </w:r>
          </w:p>
        </w:tc>
        <w:tc>
          <w:tcPr>
            <w:tcW w:w="1361" w:type="dxa"/>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 xml:space="preserve">Магнитогорск - Липецк </w:t>
            </w:r>
          </w:p>
        </w:tc>
        <w:tc>
          <w:tcPr>
            <w:tcW w:w="1190" w:type="dxa"/>
            <w:gridSpan w:val="2"/>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 xml:space="preserve">2075 </w:t>
            </w:r>
          </w:p>
        </w:tc>
        <w:tc>
          <w:tcPr>
            <w:tcW w:w="2565" w:type="dxa"/>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 xml:space="preserve">Терр. сборник СЦ на перевозку грузов для строительства </w:t>
            </w:r>
          </w:p>
        </w:tc>
        <w:tc>
          <w:tcPr>
            <w:tcW w:w="823" w:type="dxa"/>
            <w:gridSpan w:val="2"/>
            <w:tcBorders>
              <w:top w:val="single" w:sz="6" w:space="0" w:color="auto"/>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 xml:space="preserve">4,00 </w:t>
            </w:r>
          </w:p>
        </w:tc>
        <w:tc>
          <w:tcPr>
            <w:tcW w:w="1722" w:type="dxa"/>
            <w:gridSpan w:val="2"/>
            <w:tcBorders>
              <w:top w:val="single" w:sz="6" w:space="0" w:color="auto"/>
              <w:left w:val="single" w:sz="6" w:space="0" w:color="auto"/>
              <w:bottom w:val="single" w:sz="6" w:space="0" w:color="auto"/>
              <w:right w:val="single" w:sz="6" w:space="0" w:color="auto"/>
            </w:tcBorders>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w:t>
            </w:r>
          </w:p>
          <w:p w:rsidR="0002164E" w:rsidRPr="00981BEB" w:rsidRDefault="0002164E">
            <w:pPr>
              <w:jc w:val="center"/>
              <w:rPr>
                <w:rFonts w:ascii="Times New Roman" w:hAnsi="Times New Roman"/>
                <w:sz w:val="20"/>
                <w:szCs w:val="20"/>
              </w:rPr>
            </w:pPr>
          </w:p>
        </w:tc>
        <w:tc>
          <w:tcPr>
            <w:tcW w:w="868" w:type="dxa"/>
            <w:tcBorders>
              <w:top w:val="single" w:sz="6" w:space="0" w:color="auto"/>
              <w:left w:val="single" w:sz="6" w:space="0" w:color="auto"/>
              <w:bottom w:val="single" w:sz="6" w:space="0" w:color="auto"/>
              <w:right w:val="single" w:sz="6" w:space="0" w:color="auto"/>
            </w:tcBorders>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w:t>
            </w:r>
          </w:p>
          <w:p w:rsidR="0002164E" w:rsidRPr="00981BEB" w:rsidRDefault="0002164E">
            <w:pPr>
              <w:jc w:val="center"/>
              <w:rPr>
                <w:rFonts w:ascii="Times New Roman" w:hAnsi="Times New Roman"/>
                <w:sz w:val="20"/>
                <w:szCs w:val="20"/>
              </w:rPr>
            </w:pPr>
          </w:p>
        </w:tc>
        <w:tc>
          <w:tcPr>
            <w:tcW w:w="1109" w:type="dxa"/>
            <w:tcBorders>
              <w:top w:val="single" w:sz="6" w:space="0" w:color="auto"/>
              <w:left w:val="single" w:sz="6" w:space="0" w:color="auto"/>
              <w:bottom w:val="single" w:sz="6" w:space="0" w:color="auto"/>
              <w:right w:val="single" w:sz="6" w:space="0" w:color="auto"/>
            </w:tcBorders>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w:t>
            </w:r>
          </w:p>
          <w:p w:rsidR="0002164E" w:rsidRPr="00981BEB" w:rsidRDefault="0002164E">
            <w:pPr>
              <w:jc w:val="center"/>
              <w:rPr>
                <w:rFonts w:ascii="Times New Roman" w:hAnsi="Times New Roman"/>
                <w:sz w:val="20"/>
                <w:szCs w:val="20"/>
              </w:rPr>
            </w:pPr>
          </w:p>
        </w:tc>
        <w:tc>
          <w:tcPr>
            <w:tcW w:w="1276" w:type="dxa"/>
            <w:tcBorders>
              <w:top w:val="single" w:sz="6" w:space="0" w:color="auto"/>
              <w:left w:val="single" w:sz="6" w:space="0" w:color="auto"/>
              <w:bottom w:val="single" w:sz="6" w:space="0" w:color="auto"/>
              <w:right w:val="single" w:sz="6" w:space="0" w:color="auto"/>
            </w:tcBorders>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w:t>
            </w:r>
          </w:p>
          <w:p w:rsidR="0002164E" w:rsidRPr="00981BEB" w:rsidRDefault="0002164E">
            <w:pPr>
              <w:jc w:val="center"/>
              <w:rPr>
                <w:rFonts w:ascii="Times New Roman" w:hAnsi="Times New Roman"/>
                <w:sz w:val="20"/>
                <w:szCs w:val="20"/>
              </w:rPr>
            </w:pPr>
          </w:p>
        </w:tc>
      </w:tr>
      <w:tr w:rsidR="0002164E" w:rsidRPr="00981BEB" w:rsidTr="0002164E">
        <w:tc>
          <w:tcPr>
            <w:tcW w:w="1588" w:type="dxa"/>
            <w:tcBorders>
              <w:top w:val="single" w:sz="6" w:space="0" w:color="auto"/>
              <w:left w:val="single" w:sz="6" w:space="0" w:color="auto"/>
              <w:bottom w:val="nil"/>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 xml:space="preserve">Терр. сборник СЦ на перевозку грузов для строительства </w:t>
            </w:r>
          </w:p>
        </w:tc>
        <w:tc>
          <w:tcPr>
            <w:tcW w:w="820" w:type="dxa"/>
            <w:tcBorders>
              <w:top w:val="single" w:sz="6" w:space="0" w:color="auto"/>
              <w:left w:val="single" w:sz="6" w:space="0" w:color="auto"/>
              <w:bottom w:val="nil"/>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 xml:space="preserve">2,10 </w:t>
            </w:r>
          </w:p>
        </w:tc>
        <w:tc>
          <w:tcPr>
            <w:tcW w:w="1732" w:type="dxa"/>
            <w:gridSpan w:val="2"/>
            <w:tcBorders>
              <w:top w:val="single" w:sz="6" w:space="0" w:color="auto"/>
              <w:left w:val="single" w:sz="6" w:space="0" w:color="auto"/>
              <w:bottom w:val="nil"/>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 xml:space="preserve">железнодорожные перевозки </w:t>
            </w:r>
          </w:p>
        </w:tc>
        <w:tc>
          <w:tcPr>
            <w:tcW w:w="1361" w:type="dxa"/>
            <w:tcBorders>
              <w:top w:val="single" w:sz="6" w:space="0" w:color="auto"/>
              <w:left w:val="single" w:sz="6" w:space="0" w:color="auto"/>
              <w:bottom w:val="nil"/>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Тула -</w:t>
            </w:r>
          </w:p>
          <w:p w:rsidR="0002164E" w:rsidRPr="00981BEB" w:rsidRDefault="0002164E">
            <w:pPr>
              <w:jc w:val="center"/>
              <w:rPr>
                <w:rFonts w:ascii="Times New Roman" w:hAnsi="Times New Roman"/>
                <w:sz w:val="20"/>
                <w:szCs w:val="20"/>
              </w:rPr>
            </w:pPr>
            <w:r w:rsidRPr="00981BEB">
              <w:rPr>
                <w:rFonts w:ascii="Times New Roman" w:hAnsi="Times New Roman"/>
                <w:sz w:val="20"/>
                <w:szCs w:val="20"/>
              </w:rPr>
              <w:t xml:space="preserve">Липецк </w:t>
            </w:r>
          </w:p>
        </w:tc>
        <w:tc>
          <w:tcPr>
            <w:tcW w:w="1190" w:type="dxa"/>
            <w:gridSpan w:val="2"/>
            <w:tcBorders>
              <w:top w:val="single" w:sz="6" w:space="0" w:color="auto"/>
              <w:left w:val="single" w:sz="6" w:space="0" w:color="auto"/>
              <w:bottom w:val="nil"/>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 xml:space="preserve">309 </w:t>
            </w:r>
          </w:p>
        </w:tc>
        <w:tc>
          <w:tcPr>
            <w:tcW w:w="2565" w:type="dxa"/>
            <w:tcBorders>
              <w:top w:val="single" w:sz="6" w:space="0" w:color="auto"/>
              <w:left w:val="single" w:sz="6" w:space="0" w:color="auto"/>
              <w:bottom w:val="nil"/>
              <w:right w:val="single" w:sz="6" w:space="0" w:color="auto"/>
            </w:tcBorders>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w:t>
            </w:r>
          </w:p>
          <w:p w:rsidR="0002164E" w:rsidRPr="00981BEB" w:rsidRDefault="0002164E">
            <w:pPr>
              <w:jc w:val="center"/>
              <w:rPr>
                <w:rFonts w:ascii="Times New Roman" w:hAnsi="Times New Roman"/>
                <w:sz w:val="20"/>
                <w:szCs w:val="20"/>
              </w:rPr>
            </w:pPr>
          </w:p>
        </w:tc>
        <w:tc>
          <w:tcPr>
            <w:tcW w:w="823" w:type="dxa"/>
            <w:gridSpan w:val="2"/>
            <w:tcBorders>
              <w:top w:val="single" w:sz="6" w:space="0" w:color="auto"/>
              <w:left w:val="single" w:sz="6" w:space="0" w:color="auto"/>
              <w:bottom w:val="nil"/>
              <w:right w:val="single" w:sz="6" w:space="0" w:color="auto"/>
            </w:tcBorders>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w:t>
            </w:r>
          </w:p>
          <w:p w:rsidR="0002164E" w:rsidRPr="00981BEB" w:rsidRDefault="0002164E">
            <w:pPr>
              <w:jc w:val="center"/>
              <w:rPr>
                <w:rFonts w:ascii="Times New Roman" w:hAnsi="Times New Roman"/>
                <w:sz w:val="20"/>
                <w:szCs w:val="20"/>
              </w:rPr>
            </w:pPr>
          </w:p>
        </w:tc>
        <w:tc>
          <w:tcPr>
            <w:tcW w:w="1722" w:type="dxa"/>
            <w:gridSpan w:val="2"/>
            <w:tcBorders>
              <w:top w:val="single" w:sz="6" w:space="0" w:color="auto"/>
              <w:left w:val="single" w:sz="6" w:space="0" w:color="auto"/>
              <w:bottom w:val="nil"/>
              <w:right w:val="single" w:sz="6" w:space="0" w:color="auto"/>
            </w:tcBorders>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w:t>
            </w:r>
          </w:p>
          <w:p w:rsidR="0002164E" w:rsidRPr="00981BEB" w:rsidRDefault="0002164E">
            <w:pPr>
              <w:jc w:val="center"/>
              <w:rPr>
                <w:rFonts w:ascii="Times New Roman" w:hAnsi="Times New Roman"/>
                <w:sz w:val="20"/>
                <w:szCs w:val="20"/>
              </w:rPr>
            </w:pPr>
          </w:p>
        </w:tc>
        <w:tc>
          <w:tcPr>
            <w:tcW w:w="868" w:type="dxa"/>
            <w:tcBorders>
              <w:top w:val="single" w:sz="6" w:space="0" w:color="auto"/>
              <w:left w:val="single" w:sz="6" w:space="0" w:color="auto"/>
              <w:bottom w:val="nil"/>
              <w:right w:val="single" w:sz="6" w:space="0" w:color="auto"/>
            </w:tcBorders>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w:t>
            </w:r>
          </w:p>
          <w:p w:rsidR="0002164E" w:rsidRPr="00981BEB" w:rsidRDefault="0002164E">
            <w:pPr>
              <w:jc w:val="center"/>
              <w:rPr>
                <w:rFonts w:ascii="Times New Roman" w:hAnsi="Times New Roman"/>
                <w:sz w:val="20"/>
                <w:szCs w:val="20"/>
              </w:rPr>
            </w:pPr>
          </w:p>
        </w:tc>
        <w:tc>
          <w:tcPr>
            <w:tcW w:w="1109" w:type="dxa"/>
            <w:tcBorders>
              <w:top w:val="single" w:sz="6" w:space="0" w:color="auto"/>
              <w:left w:val="single" w:sz="6" w:space="0" w:color="auto"/>
              <w:bottom w:val="nil"/>
              <w:right w:val="single" w:sz="6" w:space="0" w:color="auto"/>
            </w:tcBorders>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w:t>
            </w:r>
          </w:p>
          <w:p w:rsidR="0002164E" w:rsidRPr="00981BEB" w:rsidRDefault="0002164E">
            <w:pPr>
              <w:jc w:val="center"/>
              <w:rPr>
                <w:rFonts w:ascii="Times New Roman" w:hAnsi="Times New Roman"/>
                <w:sz w:val="20"/>
                <w:szCs w:val="20"/>
              </w:rPr>
            </w:pPr>
          </w:p>
        </w:tc>
        <w:tc>
          <w:tcPr>
            <w:tcW w:w="1276" w:type="dxa"/>
            <w:tcBorders>
              <w:top w:val="single" w:sz="6" w:space="0" w:color="auto"/>
              <w:left w:val="single" w:sz="6" w:space="0" w:color="auto"/>
              <w:bottom w:val="nil"/>
              <w:right w:val="single" w:sz="6" w:space="0" w:color="auto"/>
            </w:tcBorders>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w:t>
            </w:r>
          </w:p>
          <w:p w:rsidR="0002164E" w:rsidRPr="00981BEB" w:rsidRDefault="0002164E">
            <w:pPr>
              <w:jc w:val="center"/>
              <w:rPr>
                <w:rFonts w:ascii="Times New Roman" w:hAnsi="Times New Roman"/>
                <w:sz w:val="20"/>
                <w:szCs w:val="20"/>
              </w:rPr>
            </w:pPr>
          </w:p>
        </w:tc>
      </w:tr>
      <w:tr w:rsidR="0002164E" w:rsidRPr="00981BEB" w:rsidTr="0002164E">
        <w:tc>
          <w:tcPr>
            <w:tcW w:w="1588" w:type="dxa"/>
            <w:tcBorders>
              <w:top w:val="nil"/>
              <w:left w:val="single" w:sz="6" w:space="0" w:color="auto"/>
              <w:bottom w:val="nil"/>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 xml:space="preserve">Расчет затрат на подачу несамоходных судов под погрузку </w:t>
            </w:r>
          </w:p>
        </w:tc>
        <w:tc>
          <w:tcPr>
            <w:tcW w:w="820" w:type="dxa"/>
            <w:tcBorders>
              <w:top w:val="nil"/>
              <w:left w:val="single" w:sz="6" w:space="0" w:color="auto"/>
              <w:bottom w:val="nil"/>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 xml:space="preserve">0,20 </w:t>
            </w:r>
          </w:p>
        </w:tc>
        <w:tc>
          <w:tcPr>
            <w:tcW w:w="1732" w:type="dxa"/>
            <w:gridSpan w:val="2"/>
            <w:tcBorders>
              <w:top w:val="nil"/>
              <w:left w:val="single" w:sz="6" w:space="0" w:color="auto"/>
              <w:bottom w:val="nil"/>
              <w:right w:val="single" w:sz="6" w:space="0" w:color="auto"/>
            </w:tcBorders>
          </w:tcPr>
          <w:p w:rsidR="0002164E" w:rsidRPr="00981BEB" w:rsidRDefault="0002164E">
            <w:pPr>
              <w:jc w:val="center"/>
              <w:rPr>
                <w:rFonts w:ascii="Times New Roman" w:hAnsi="Times New Roman"/>
                <w:sz w:val="20"/>
                <w:szCs w:val="20"/>
              </w:rPr>
            </w:pPr>
          </w:p>
          <w:p w:rsidR="0002164E" w:rsidRPr="00981BEB" w:rsidRDefault="0002164E">
            <w:pPr>
              <w:jc w:val="center"/>
              <w:rPr>
                <w:rFonts w:ascii="Times New Roman" w:hAnsi="Times New Roman"/>
                <w:sz w:val="20"/>
                <w:szCs w:val="20"/>
              </w:rPr>
            </w:pPr>
          </w:p>
        </w:tc>
        <w:tc>
          <w:tcPr>
            <w:tcW w:w="1361" w:type="dxa"/>
            <w:tcBorders>
              <w:top w:val="nil"/>
              <w:left w:val="single" w:sz="6" w:space="0" w:color="auto"/>
              <w:bottom w:val="nil"/>
              <w:right w:val="single" w:sz="6" w:space="0" w:color="auto"/>
            </w:tcBorders>
          </w:tcPr>
          <w:p w:rsidR="0002164E" w:rsidRPr="00981BEB" w:rsidRDefault="0002164E">
            <w:pPr>
              <w:jc w:val="center"/>
              <w:rPr>
                <w:rFonts w:ascii="Times New Roman" w:hAnsi="Times New Roman"/>
                <w:sz w:val="20"/>
                <w:szCs w:val="20"/>
              </w:rPr>
            </w:pPr>
          </w:p>
          <w:p w:rsidR="0002164E" w:rsidRPr="00981BEB" w:rsidRDefault="0002164E">
            <w:pPr>
              <w:jc w:val="center"/>
              <w:rPr>
                <w:rFonts w:ascii="Times New Roman" w:hAnsi="Times New Roman"/>
                <w:sz w:val="20"/>
                <w:szCs w:val="20"/>
              </w:rPr>
            </w:pPr>
          </w:p>
        </w:tc>
        <w:tc>
          <w:tcPr>
            <w:tcW w:w="1190" w:type="dxa"/>
            <w:gridSpan w:val="2"/>
            <w:tcBorders>
              <w:top w:val="nil"/>
              <w:left w:val="single" w:sz="6" w:space="0" w:color="auto"/>
              <w:bottom w:val="nil"/>
              <w:right w:val="single" w:sz="6" w:space="0" w:color="auto"/>
            </w:tcBorders>
          </w:tcPr>
          <w:p w:rsidR="0002164E" w:rsidRPr="00981BEB" w:rsidRDefault="0002164E">
            <w:pPr>
              <w:jc w:val="center"/>
              <w:rPr>
                <w:rFonts w:ascii="Times New Roman" w:hAnsi="Times New Roman"/>
                <w:sz w:val="20"/>
                <w:szCs w:val="20"/>
              </w:rPr>
            </w:pPr>
          </w:p>
          <w:p w:rsidR="0002164E" w:rsidRPr="00981BEB" w:rsidRDefault="0002164E">
            <w:pPr>
              <w:jc w:val="center"/>
              <w:rPr>
                <w:rFonts w:ascii="Times New Roman" w:hAnsi="Times New Roman"/>
                <w:sz w:val="20"/>
                <w:szCs w:val="20"/>
              </w:rPr>
            </w:pPr>
          </w:p>
        </w:tc>
        <w:tc>
          <w:tcPr>
            <w:tcW w:w="2565" w:type="dxa"/>
            <w:tcBorders>
              <w:top w:val="nil"/>
              <w:left w:val="single" w:sz="6" w:space="0" w:color="auto"/>
              <w:bottom w:val="nil"/>
              <w:right w:val="single" w:sz="6" w:space="0" w:color="auto"/>
            </w:tcBorders>
          </w:tcPr>
          <w:p w:rsidR="0002164E" w:rsidRPr="00981BEB" w:rsidRDefault="0002164E">
            <w:pPr>
              <w:jc w:val="center"/>
              <w:rPr>
                <w:rFonts w:ascii="Times New Roman" w:hAnsi="Times New Roman"/>
                <w:sz w:val="20"/>
                <w:szCs w:val="20"/>
              </w:rPr>
            </w:pPr>
          </w:p>
          <w:p w:rsidR="0002164E" w:rsidRPr="00981BEB" w:rsidRDefault="0002164E">
            <w:pPr>
              <w:jc w:val="center"/>
              <w:rPr>
                <w:rFonts w:ascii="Times New Roman" w:hAnsi="Times New Roman"/>
                <w:sz w:val="20"/>
                <w:szCs w:val="20"/>
              </w:rPr>
            </w:pPr>
          </w:p>
        </w:tc>
        <w:tc>
          <w:tcPr>
            <w:tcW w:w="823" w:type="dxa"/>
            <w:gridSpan w:val="2"/>
            <w:tcBorders>
              <w:top w:val="nil"/>
              <w:left w:val="single" w:sz="6" w:space="0" w:color="auto"/>
              <w:bottom w:val="nil"/>
              <w:right w:val="single" w:sz="6" w:space="0" w:color="auto"/>
            </w:tcBorders>
          </w:tcPr>
          <w:p w:rsidR="0002164E" w:rsidRPr="00981BEB" w:rsidRDefault="0002164E">
            <w:pPr>
              <w:jc w:val="center"/>
              <w:rPr>
                <w:rFonts w:ascii="Times New Roman" w:hAnsi="Times New Roman"/>
                <w:sz w:val="20"/>
                <w:szCs w:val="20"/>
              </w:rPr>
            </w:pPr>
          </w:p>
          <w:p w:rsidR="0002164E" w:rsidRPr="00981BEB" w:rsidRDefault="0002164E">
            <w:pPr>
              <w:jc w:val="center"/>
              <w:rPr>
                <w:rFonts w:ascii="Times New Roman" w:hAnsi="Times New Roman"/>
                <w:sz w:val="20"/>
                <w:szCs w:val="20"/>
              </w:rPr>
            </w:pPr>
          </w:p>
        </w:tc>
        <w:tc>
          <w:tcPr>
            <w:tcW w:w="1722" w:type="dxa"/>
            <w:gridSpan w:val="2"/>
            <w:tcBorders>
              <w:top w:val="nil"/>
              <w:left w:val="single" w:sz="6" w:space="0" w:color="auto"/>
              <w:bottom w:val="nil"/>
              <w:right w:val="single" w:sz="6" w:space="0" w:color="auto"/>
            </w:tcBorders>
          </w:tcPr>
          <w:p w:rsidR="0002164E" w:rsidRPr="00981BEB" w:rsidRDefault="0002164E">
            <w:pPr>
              <w:jc w:val="center"/>
              <w:rPr>
                <w:rFonts w:ascii="Times New Roman" w:hAnsi="Times New Roman"/>
                <w:sz w:val="20"/>
                <w:szCs w:val="20"/>
              </w:rPr>
            </w:pPr>
          </w:p>
          <w:p w:rsidR="0002164E" w:rsidRPr="00981BEB" w:rsidRDefault="0002164E">
            <w:pPr>
              <w:jc w:val="center"/>
              <w:rPr>
                <w:rFonts w:ascii="Times New Roman" w:hAnsi="Times New Roman"/>
                <w:sz w:val="20"/>
                <w:szCs w:val="20"/>
              </w:rPr>
            </w:pPr>
          </w:p>
        </w:tc>
        <w:tc>
          <w:tcPr>
            <w:tcW w:w="868" w:type="dxa"/>
            <w:tcBorders>
              <w:top w:val="nil"/>
              <w:left w:val="single" w:sz="6" w:space="0" w:color="auto"/>
              <w:bottom w:val="nil"/>
              <w:right w:val="single" w:sz="6" w:space="0" w:color="auto"/>
            </w:tcBorders>
          </w:tcPr>
          <w:p w:rsidR="0002164E" w:rsidRPr="00981BEB" w:rsidRDefault="0002164E">
            <w:pPr>
              <w:jc w:val="center"/>
              <w:rPr>
                <w:rFonts w:ascii="Times New Roman" w:hAnsi="Times New Roman"/>
                <w:sz w:val="20"/>
                <w:szCs w:val="20"/>
              </w:rPr>
            </w:pPr>
          </w:p>
          <w:p w:rsidR="0002164E" w:rsidRPr="00981BEB" w:rsidRDefault="0002164E">
            <w:pPr>
              <w:jc w:val="center"/>
              <w:rPr>
                <w:rFonts w:ascii="Times New Roman" w:hAnsi="Times New Roman"/>
                <w:sz w:val="20"/>
                <w:szCs w:val="20"/>
              </w:rPr>
            </w:pPr>
          </w:p>
        </w:tc>
        <w:tc>
          <w:tcPr>
            <w:tcW w:w="1109" w:type="dxa"/>
            <w:tcBorders>
              <w:top w:val="nil"/>
              <w:left w:val="single" w:sz="6" w:space="0" w:color="auto"/>
              <w:bottom w:val="nil"/>
              <w:right w:val="single" w:sz="6" w:space="0" w:color="auto"/>
            </w:tcBorders>
          </w:tcPr>
          <w:p w:rsidR="0002164E" w:rsidRPr="00981BEB" w:rsidRDefault="0002164E">
            <w:pPr>
              <w:jc w:val="center"/>
              <w:rPr>
                <w:rFonts w:ascii="Times New Roman" w:hAnsi="Times New Roman"/>
                <w:sz w:val="20"/>
                <w:szCs w:val="20"/>
              </w:rPr>
            </w:pPr>
          </w:p>
          <w:p w:rsidR="0002164E" w:rsidRPr="00981BEB" w:rsidRDefault="0002164E">
            <w:pPr>
              <w:jc w:val="center"/>
              <w:rPr>
                <w:rFonts w:ascii="Times New Roman" w:hAnsi="Times New Roman"/>
                <w:sz w:val="20"/>
                <w:szCs w:val="20"/>
              </w:rPr>
            </w:pPr>
          </w:p>
        </w:tc>
        <w:tc>
          <w:tcPr>
            <w:tcW w:w="1276" w:type="dxa"/>
            <w:tcBorders>
              <w:top w:val="nil"/>
              <w:left w:val="single" w:sz="6" w:space="0" w:color="auto"/>
              <w:bottom w:val="nil"/>
              <w:right w:val="single" w:sz="6" w:space="0" w:color="auto"/>
            </w:tcBorders>
          </w:tcPr>
          <w:p w:rsidR="0002164E" w:rsidRPr="00981BEB" w:rsidRDefault="0002164E">
            <w:pPr>
              <w:jc w:val="center"/>
              <w:rPr>
                <w:rFonts w:ascii="Times New Roman" w:hAnsi="Times New Roman"/>
                <w:sz w:val="20"/>
                <w:szCs w:val="20"/>
              </w:rPr>
            </w:pPr>
          </w:p>
          <w:p w:rsidR="0002164E" w:rsidRPr="00981BEB" w:rsidRDefault="0002164E">
            <w:pPr>
              <w:jc w:val="center"/>
              <w:rPr>
                <w:rFonts w:ascii="Times New Roman" w:hAnsi="Times New Roman"/>
                <w:sz w:val="20"/>
                <w:szCs w:val="20"/>
              </w:rPr>
            </w:pPr>
          </w:p>
        </w:tc>
      </w:tr>
      <w:tr w:rsidR="0002164E" w:rsidRPr="00981BEB" w:rsidTr="0002164E">
        <w:tc>
          <w:tcPr>
            <w:tcW w:w="1588" w:type="dxa"/>
            <w:tcBorders>
              <w:top w:val="nil"/>
              <w:left w:val="single" w:sz="6" w:space="0" w:color="auto"/>
              <w:bottom w:val="nil"/>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 xml:space="preserve">Расчет затрат на подачу несамоходных судов под погрузку </w:t>
            </w:r>
          </w:p>
        </w:tc>
        <w:tc>
          <w:tcPr>
            <w:tcW w:w="820" w:type="dxa"/>
            <w:tcBorders>
              <w:top w:val="nil"/>
              <w:left w:val="single" w:sz="6" w:space="0" w:color="auto"/>
              <w:bottom w:val="nil"/>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 xml:space="preserve">0,20 </w:t>
            </w:r>
          </w:p>
        </w:tc>
        <w:tc>
          <w:tcPr>
            <w:tcW w:w="1732" w:type="dxa"/>
            <w:gridSpan w:val="2"/>
            <w:tcBorders>
              <w:top w:val="nil"/>
              <w:left w:val="single" w:sz="6" w:space="0" w:color="auto"/>
              <w:bottom w:val="nil"/>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 xml:space="preserve">  </w:t>
            </w:r>
          </w:p>
        </w:tc>
        <w:tc>
          <w:tcPr>
            <w:tcW w:w="1361" w:type="dxa"/>
            <w:tcBorders>
              <w:top w:val="nil"/>
              <w:left w:val="single" w:sz="6" w:space="0" w:color="auto"/>
              <w:bottom w:val="nil"/>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 xml:space="preserve">  </w:t>
            </w:r>
          </w:p>
        </w:tc>
        <w:tc>
          <w:tcPr>
            <w:tcW w:w="1190" w:type="dxa"/>
            <w:gridSpan w:val="2"/>
            <w:tcBorders>
              <w:top w:val="nil"/>
              <w:left w:val="single" w:sz="6" w:space="0" w:color="auto"/>
              <w:bottom w:val="nil"/>
              <w:right w:val="single" w:sz="6" w:space="0" w:color="auto"/>
            </w:tcBorders>
          </w:tcPr>
          <w:p w:rsidR="0002164E" w:rsidRPr="00981BEB" w:rsidRDefault="0002164E">
            <w:pPr>
              <w:jc w:val="center"/>
              <w:rPr>
                <w:rFonts w:ascii="Times New Roman" w:hAnsi="Times New Roman"/>
                <w:sz w:val="20"/>
                <w:szCs w:val="20"/>
              </w:rPr>
            </w:pPr>
          </w:p>
          <w:p w:rsidR="0002164E" w:rsidRPr="00981BEB" w:rsidRDefault="0002164E">
            <w:pPr>
              <w:jc w:val="center"/>
              <w:rPr>
                <w:rFonts w:ascii="Times New Roman" w:hAnsi="Times New Roman"/>
                <w:sz w:val="20"/>
                <w:szCs w:val="20"/>
              </w:rPr>
            </w:pPr>
          </w:p>
        </w:tc>
        <w:tc>
          <w:tcPr>
            <w:tcW w:w="2565" w:type="dxa"/>
            <w:tcBorders>
              <w:top w:val="nil"/>
              <w:left w:val="single" w:sz="6" w:space="0" w:color="auto"/>
              <w:bottom w:val="nil"/>
              <w:right w:val="single" w:sz="6" w:space="0" w:color="auto"/>
            </w:tcBorders>
          </w:tcPr>
          <w:p w:rsidR="0002164E" w:rsidRPr="00981BEB" w:rsidRDefault="0002164E">
            <w:pPr>
              <w:jc w:val="center"/>
              <w:rPr>
                <w:rFonts w:ascii="Times New Roman" w:hAnsi="Times New Roman"/>
                <w:sz w:val="20"/>
                <w:szCs w:val="20"/>
              </w:rPr>
            </w:pPr>
          </w:p>
          <w:p w:rsidR="0002164E" w:rsidRPr="00981BEB" w:rsidRDefault="0002164E">
            <w:pPr>
              <w:jc w:val="center"/>
              <w:rPr>
                <w:rFonts w:ascii="Times New Roman" w:hAnsi="Times New Roman"/>
                <w:sz w:val="20"/>
                <w:szCs w:val="20"/>
              </w:rPr>
            </w:pPr>
          </w:p>
        </w:tc>
        <w:tc>
          <w:tcPr>
            <w:tcW w:w="823" w:type="dxa"/>
            <w:gridSpan w:val="2"/>
            <w:tcBorders>
              <w:top w:val="nil"/>
              <w:left w:val="single" w:sz="6" w:space="0" w:color="auto"/>
              <w:bottom w:val="nil"/>
              <w:right w:val="single" w:sz="6" w:space="0" w:color="auto"/>
            </w:tcBorders>
            <w:hideMark/>
          </w:tcPr>
          <w:p w:rsidR="0002164E" w:rsidRPr="00981BEB" w:rsidRDefault="0002164E">
            <w:pPr>
              <w:rPr>
                <w:rFonts w:ascii="Times New Roman" w:hAnsi="Times New Roman"/>
                <w:sz w:val="20"/>
                <w:szCs w:val="20"/>
              </w:rPr>
            </w:pPr>
            <w:r w:rsidRPr="00981BEB">
              <w:rPr>
                <w:rFonts w:ascii="Times New Roman" w:hAnsi="Times New Roman"/>
                <w:sz w:val="20"/>
                <w:szCs w:val="20"/>
              </w:rPr>
              <w:t xml:space="preserve">  </w:t>
            </w:r>
          </w:p>
        </w:tc>
        <w:tc>
          <w:tcPr>
            <w:tcW w:w="1722" w:type="dxa"/>
            <w:gridSpan w:val="2"/>
            <w:tcBorders>
              <w:top w:val="nil"/>
              <w:left w:val="single" w:sz="6" w:space="0" w:color="auto"/>
              <w:bottom w:val="nil"/>
              <w:right w:val="single" w:sz="6" w:space="0" w:color="auto"/>
            </w:tcBorders>
          </w:tcPr>
          <w:p w:rsidR="0002164E" w:rsidRPr="00981BEB" w:rsidRDefault="0002164E">
            <w:pPr>
              <w:jc w:val="center"/>
              <w:rPr>
                <w:rFonts w:ascii="Times New Roman" w:hAnsi="Times New Roman"/>
                <w:sz w:val="20"/>
                <w:szCs w:val="20"/>
              </w:rPr>
            </w:pPr>
          </w:p>
          <w:p w:rsidR="0002164E" w:rsidRPr="00981BEB" w:rsidRDefault="0002164E">
            <w:pPr>
              <w:jc w:val="center"/>
              <w:rPr>
                <w:rFonts w:ascii="Times New Roman" w:hAnsi="Times New Roman"/>
                <w:sz w:val="20"/>
                <w:szCs w:val="20"/>
              </w:rPr>
            </w:pPr>
          </w:p>
        </w:tc>
        <w:tc>
          <w:tcPr>
            <w:tcW w:w="868" w:type="dxa"/>
            <w:tcBorders>
              <w:top w:val="nil"/>
              <w:left w:val="single" w:sz="6" w:space="0" w:color="auto"/>
              <w:bottom w:val="nil"/>
              <w:right w:val="single" w:sz="6" w:space="0" w:color="auto"/>
            </w:tcBorders>
          </w:tcPr>
          <w:p w:rsidR="0002164E" w:rsidRPr="00981BEB" w:rsidRDefault="0002164E">
            <w:pPr>
              <w:jc w:val="center"/>
              <w:rPr>
                <w:rFonts w:ascii="Times New Roman" w:hAnsi="Times New Roman"/>
                <w:sz w:val="20"/>
                <w:szCs w:val="20"/>
              </w:rPr>
            </w:pPr>
          </w:p>
          <w:p w:rsidR="0002164E" w:rsidRPr="00981BEB" w:rsidRDefault="0002164E">
            <w:pPr>
              <w:jc w:val="center"/>
              <w:rPr>
                <w:rFonts w:ascii="Times New Roman" w:hAnsi="Times New Roman"/>
                <w:sz w:val="20"/>
                <w:szCs w:val="20"/>
              </w:rPr>
            </w:pPr>
          </w:p>
        </w:tc>
        <w:tc>
          <w:tcPr>
            <w:tcW w:w="1109" w:type="dxa"/>
            <w:tcBorders>
              <w:top w:val="nil"/>
              <w:left w:val="single" w:sz="6" w:space="0" w:color="auto"/>
              <w:bottom w:val="nil"/>
              <w:right w:val="single" w:sz="6" w:space="0" w:color="auto"/>
            </w:tcBorders>
          </w:tcPr>
          <w:p w:rsidR="0002164E" w:rsidRPr="00981BEB" w:rsidRDefault="0002164E">
            <w:pPr>
              <w:jc w:val="center"/>
              <w:rPr>
                <w:rFonts w:ascii="Times New Roman" w:hAnsi="Times New Roman"/>
                <w:sz w:val="20"/>
                <w:szCs w:val="20"/>
              </w:rPr>
            </w:pPr>
          </w:p>
          <w:p w:rsidR="0002164E" w:rsidRPr="00981BEB" w:rsidRDefault="0002164E">
            <w:pPr>
              <w:jc w:val="center"/>
              <w:rPr>
                <w:rFonts w:ascii="Times New Roman" w:hAnsi="Times New Roman"/>
                <w:sz w:val="20"/>
                <w:szCs w:val="20"/>
              </w:rPr>
            </w:pPr>
          </w:p>
        </w:tc>
        <w:tc>
          <w:tcPr>
            <w:tcW w:w="1276" w:type="dxa"/>
            <w:tcBorders>
              <w:top w:val="nil"/>
              <w:left w:val="single" w:sz="6" w:space="0" w:color="auto"/>
              <w:bottom w:val="nil"/>
              <w:right w:val="single" w:sz="6" w:space="0" w:color="auto"/>
            </w:tcBorders>
          </w:tcPr>
          <w:p w:rsidR="0002164E" w:rsidRPr="00981BEB" w:rsidRDefault="0002164E">
            <w:pPr>
              <w:jc w:val="center"/>
              <w:rPr>
                <w:rFonts w:ascii="Times New Roman" w:hAnsi="Times New Roman"/>
                <w:sz w:val="20"/>
                <w:szCs w:val="20"/>
              </w:rPr>
            </w:pPr>
          </w:p>
          <w:p w:rsidR="0002164E" w:rsidRPr="00981BEB" w:rsidRDefault="0002164E">
            <w:pPr>
              <w:jc w:val="center"/>
              <w:rPr>
                <w:rFonts w:ascii="Times New Roman" w:hAnsi="Times New Roman"/>
                <w:sz w:val="20"/>
                <w:szCs w:val="20"/>
              </w:rPr>
            </w:pPr>
          </w:p>
        </w:tc>
      </w:tr>
      <w:tr w:rsidR="0002164E" w:rsidRPr="00981BEB" w:rsidTr="0002164E">
        <w:tc>
          <w:tcPr>
            <w:tcW w:w="1588" w:type="dxa"/>
            <w:tcBorders>
              <w:top w:val="nil"/>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 xml:space="preserve">Терр. сборник СЦ на перевозку грузов для строительства </w:t>
            </w:r>
          </w:p>
        </w:tc>
        <w:tc>
          <w:tcPr>
            <w:tcW w:w="820" w:type="dxa"/>
            <w:tcBorders>
              <w:top w:val="nil"/>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 xml:space="preserve">2,10 </w:t>
            </w:r>
          </w:p>
        </w:tc>
        <w:tc>
          <w:tcPr>
            <w:tcW w:w="1732" w:type="dxa"/>
            <w:gridSpan w:val="2"/>
            <w:tcBorders>
              <w:top w:val="nil"/>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 xml:space="preserve">железно- дорожные перевозки </w:t>
            </w:r>
          </w:p>
        </w:tc>
        <w:tc>
          <w:tcPr>
            <w:tcW w:w="1361" w:type="dxa"/>
            <w:tcBorders>
              <w:top w:val="nil"/>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 xml:space="preserve">Архангельск - Липецк </w:t>
            </w:r>
          </w:p>
        </w:tc>
        <w:tc>
          <w:tcPr>
            <w:tcW w:w="1190" w:type="dxa"/>
            <w:gridSpan w:val="2"/>
            <w:tcBorders>
              <w:top w:val="nil"/>
              <w:left w:val="single" w:sz="6" w:space="0" w:color="auto"/>
              <w:bottom w:val="single" w:sz="6" w:space="0" w:color="auto"/>
              <w:right w:val="single" w:sz="6" w:space="0" w:color="auto"/>
            </w:tcBorders>
            <w:hideMark/>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 xml:space="preserve">1581 </w:t>
            </w:r>
          </w:p>
        </w:tc>
        <w:tc>
          <w:tcPr>
            <w:tcW w:w="2565" w:type="dxa"/>
            <w:tcBorders>
              <w:top w:val="nil"/>
              <w:left w:val="single" w:sz="6" w:space="0" w:color="auto"/>
              <w:bottom w:val="single" w:sz="6" w:space="0" w:color="auto"/>
              <w:right w:val="single" w:sz="6" w:space="0" w:color="auto"/>
            </w:tcBorders>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w:t>
            </w:r>
          </w:p>
          <w:p w:rsidR="0002164E" w:rsidRPr="00981BEB" w:rsidRDefault="0002164E">
            <w:pPr>
              <w:jc w:val="center"/>
              <w:rPr>
                <w:rFonts w:ascii="Times New Roman" w:hAnsi="Times New Roman"/>
                <w:sz w:val="20"/>
                <w:szCs w:val="20"/>
              </w:rPr>
            </w:pPr>
          </w:p>
        </w:tc>
        <w:tc>
          <w:tcPr>
            <w:tcW w:w="823" w:type="dxa"/>
            <w:gridSpan w:val="2"/>
            <w:tcBorders>
              <w:top w:val="nil"/>
              <w:left w:val="single" w:sz="6" w:space="0" w:color="auto"/>
              <w:bottom w:val="single" w:sz="6" w:space="0" w:color="auto"/>
              <w:right w:val="single" w:sz="6" w:space="0" w:color="auto"/>
            </w:tcBorders>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w:t>
            </w:r>
          </w:p>
          <w:p w:rsidR="0002164E" w:rsidRPr="00981BEB" w:rsidRDefault="0002164E">
            <w:pPr>
              <w:jc w:val="center"/>
              <w:rPr>
                <w:rFonts w:ascii="Times New Roman" w:hAnsi="Times New Roman"/>
                <w:sz w:val="20"/>
                <w:szCs w:val="20"/>
              </w:rPr>
            </w:pPr>
          </w:p>
        </w:tc>
        <w:tc>
          <w:tcPr>
            <w:tcW w:w="1722" w:type="dxa"/>
            <w:gridSpan w:val="2"/>
            <w:tcBorders>
              <w:top w:val="nil"/>
              <w:left w:val="single" w:sz="6" w:space="0" w:color="auto"/>
              <w:bottom w:val="single" w:sz="6" w:space="0" w:color="auto"/>
              <w:right w:val="single" w:sz="6" w:space="0" w:color="auto"/>
            </w:tcBorders>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w:t>
            </w:r>
          </w:p>
          <w:p w:rsidR="0002164E" w:rsidRPr="00981BEB" w:rsidRDefault="0002164E">
            <w:pPr>
              <w:jc w:val="center"/>
              <w:rPr>
                <w:rFonts w:ascii="Times New Roman" w:hAnsi="Times New Roman"/>
                <w:sz w:val="20"/>
                <w:szCs w:val="20"/>
              </w:rPr>
            </w:pPr>
          </w:p>
        </w:tc>
        <w:tc>
          <w:tcPr>
            <w:tcW w:w="868" w:type="dxa"/>
            <w:tcBorders>
              <w:top w:val="nil"/>
              <w:left w:val="single" w:sz="6" w:space="0" w:color="auto"/>
              <w:bottom w:val="single" w:sz="6" w:space="0" w:color="auto"/>
              <w:right w:val="single" w:sz="6" w:space="0" w:color="auto"/>
            </w:tcBorders>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w:t>
            </w:r>
          </w:p>
          <w:p w:rsidR="0002164E" w:rsidRPr="00981BEB" w:rsidRDefault="0002164E">
            <w:pPr>
              <w:jc w:val="center"/>
              <w:rPr>
                <w:rFonts w:ascii="Times New Roman" w:hAnsi="Times New Roman"/>
                <w:sz w:val="20"/>
                <w:szCs w:val="20"/>
              </w:rPr>
            </w:pPr>
          </w:p>
        </w:tc>
        <w:tc>
          <w:tcPr>
            <w:tcW w:w="1109" w:type="dxa"/>
            <w:tcBorders>
              <w:top w:val="nil"/>
              <w:left w:val="single" w:sz="6" w:space="0" w:color="auto"/>
              <w:bottom w:val="single" w:sz="6" w:space="0" w:color="auto"/>
              <w:right w:val="single" w:sz="6" w:space="0" w:color="auto"/>
            </w:tcBorders>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w:t>
            </w:r>
          </w:p>
          <w:p w:rsidR="0002164E" w:rsidRPr="00981BEB" w:rsidRDefault="0002164E">
            <w:pPr>
              <w:jc w:val="center"/>
              <w:rPr>
                <w:rFonts w:ascii="Times New Roman" w:hAnsi="Times New Roman"/>
                <w:sz w:val="20"/>
                <w:szCs w:val="20"/>
              </w:rPr>
            </w:pPr>
          </w:p>
        </w:tc>
        <w:tc>
          <w:tcPr>
            <w:tcW w:w="1276" w:type="dxa"/>
            <w:tcBorders>
              <w:top w:val="nil"/>
              <w:left w:val="single" w:sz="6" w:space="0" w:color="auto"/>
              <w:bottom w:val="single" w:sz="6" w:space="0" w:color="auto"/>
              <w:right w:val="single" w:sz="6" w:space="0" w:color="auto"/>
            </w:tcBorders>
          </w:tcPr>
          <w:p w:rsidR="0002164E" w:rsidRPr="00981BEB" w:rsidRDefault="0002164E">
            <w:pPr>
              <w:jc w:val="center"/>
              <w:rPr>
                <w:rFonts w:ascii="Times New Roman" w:hAnsi="Times New Roman"/>
                <w:sz w:val="20"/>
                <w:szCs w:val="20"/>
              </w:rPr>
            </w:pPr>
            <w:r w:rsidRPr="00981BEB">
              <w:rPr>
                <w:rFonts w:ascii="Times New Roman" w:hAnsi="Times New Roman"/>
                <w:sz w:val="20"/>
                <w:szCs w:val="20"/>
              </w:rPr>
              <w:t>-</w:t>
            </w:r>
          </w:p>
          <w:p w:rsidR="0002164E" w:rsidRPr="00981BEB" w:rsidRDefault="0002164E">
            <w:pPr>
              <w:jc w:val="center"/>
              <w:rPr>
                <w:rFonts w:ascii="Times New Roman" w:hAnsi="Times New Roman"/>
                <w:sz w:val="20"/>
                <w:szCs w:val="20"/>
              </w:rPr>
            </w:pPr>
          </w:p>
        </w:tc>
      </w:tr>
    </w:tbl>
    <w:p w:rsidR="0002164E" w:rsidRPr="00981BEB" w:rsidRDefault="0002164E" w:rsidP="0002164E">
      <w:pPr>
        <w:jc w:val="right"/>
        <w:rPr>
          <w:rFonts w:ascii="Times New Roman" w:hAnsi="Times New Roman"/>
        </w:rPr>
      </w:pPr>
      <w:r w:rsidRPr="00981BEB">
        <w:rPr>
          <w:rFonts w:ascii="Times New Roman" w:hAnsi="Times New Roman"/>
        </w:rPr>
        <w:t xml:space="preserve">Приложение 7 </w:t>
      </w:r>
    </w:p>
    <w:p w:rsidR="0002164E" w:rsidRPr="00981BEB" w:rsidRDefault="0002164E" w:rsidP="0002164E">
      <w:pPr>
        <w:jc w:val="right"/>
        <w:rPr>
          <w:rFonts w:ascii="Times New Roman" w:hAnsi="Times New Roman"/>
        </w:rPr>
      </w:pPr>
      <w:r w:rsidRPr="00981BEB">
        <w:rPr>
          <w:rFonts w:ascii="Times New Roman" w:hAnsi="Times New Roman"/>
        </w:rPr>
        <w:t>(продолжение)</w:t>
      </w:r>
    </w:p>
    <w:p w:rsidR="0002164E" w:rsidRPr="00981BEB" w:rsidRDefault="0002164E" w:rsidP="0002164E">
      <w:pPr>
        <w:pStyle w:val="Heading"/>
        <w:jc w:val="center"/>
        <w:rPr>
          <w:rFonts w:ascii="Times New Roman" w:hAnsi="Times New Roman" w:cs="Times New Roman"/>
          <w:sz w:val="20"/>
        </w:rPr>
      </w:pPr>
      <w:r w:rsidRPr="00981BEB">
        <w:rPr>
          <w:rFonts w:ascii="Times New Roman" w:hAnsi="Times New Roman" w:cs="Times New Roman"/>
          <w:sz w:val="20"/>
        </w:rPr>
        <w:lastRenderedPageBreak/>
        <w:t xml:space="preserve">Примечания по заполнению формы № 1-исх.: </w:t>
      </w:r>
    </w:p>
    <w:p w:rsidR="0002164E" w:rsidRPr="00981BEB" w:rsidRDefault="0002164E" w:rsidP="0002164E">
      <w:pPr>
        <w:ind w:firstLine="225"/>
        <w:jc w:val="both"/>
        <w:rPr>
          <w:rFonts w:ascii="Times New Roman" w:hAnsi="Times New Roman"/>
        </w:rPr>
      </w:pPr>
    </w:p>
    <w:p w:rsidR="0002164E" w:rsidRPr="00981BEB" w:rsidRDefault="0002164E" w:rsidP="0002164E">
      <w:pPr>
        <w:ind w:firstLine="225"/>
        <w:jc w:val="both"/>
        <w:rPr>
          <w:rFonts w:ascii="Times New Roman" w:hAnsi="Times New Roman"/>
        </w:rPr>
      </w:pPr>
      <w:r w:rsidRPr="00981BEB">
        <w:rPr>
          <w:rFonts w:ascii="Times New Roman" w:hAnsi="Times New Roman"/>
        </w:rPr>
        <w:t>1. Определение исходных данных в сводной ведомости выполнено на примере района сосредоточенного строительства А по двум позициям укрупненной номенклатуры материалов, как производимых (получаемых) в данном регионе, так и ввозимых из других регионов. В аналогичном порядке следует указать исходные данные по остальным позициям укрупненной номенклатуры материалов. Ведомость составляется для каждого района сосредоточенного строительства. Данные о видах дорог (с твердым покрытием, грунтовые и т.п.) приводятся в графе 6.</w:t>
      </w:r>
    </w:p>
    <w:p w:rsidR="0002164E" w:rsidRPr="00981BEB" w:rsidRDefault="0002164E" w:rsidP="0002164E">
      <w:pPr>
        <w:ind w:firstLine="225"/>
        <w:jc w:val="both"/>
        <w:rPr>
          <w:rFonts w:ascii="Times New Roman" w:hAnsi="Times New Roman"/>
        </w:rPr>
      </w:pPr>
      <w:r w:rsidRPr="00981BEB">
        <w:rPr>
          <w:rFonts w:ascii="Times New Roman" w:hAnsi="Times New Roman"/>
        </w:rPr>
        <w:t>2. В случае если при перевозке материалов на одних и тех же участках используются разные виды транспорта, то при определении затрат следует принимать их средневзвешенную величину.</w:t>
      </w:r>
    </w:p>
    <w:p w:rsidR="0002164E" w:rsidRPr="00981BEB" w:rsidRDefault="0002164E" w:rsidP="0002164E">
      <w:pPr>
        <w:ind w:firstLine="225"/>
        <w:jc w:val="both"/>
        <w:rPr>
          <w:rFonts w:ascii="Times New Roman" w:hAnsi="Times New Roman"/>
        </w:rPr>
      </w:pPr>
      <w:r w:rsidRPr="00981BEB">
        <w:rPr>
          <w:rFonts w:ascii="Times New Roman" w:hAnsi="Times New Roman"/>
        </w:rPr>
        <w:t>3. Определение исходных данных в составе сводной ведомости выполнено условно на примере одной области по двум позициям укрупненной номенклатуры.</w:t>
      </w:r>
    </w:p>
    <w:p w:rsidR="0002164E" w:rsidRPr="00981BEB" w:rsidRDefault="0002164E" w:rsidP="0002164E">
      <w:pPr>
        <w:ind w:firstLine="225"/>
        <w:jc w:val="both"/>
        <w:rPr>
          <w:rFonts w:ascii="Times New Roman" w:hAnsi="Times New Roman"/>
        </w:rPr>
      </w:pPr>
      <w:r w:rsidRPr="00981BEB">
        <w:rPr>
          <w:rFonts w:ascii="Times New Roman" w:hAnsi="Times New Roman"/>
        </w:rPr>
        <w:t>При производстве расчетов ведомости составляются отдельно для районов Крайнего Севера и местностей, приравненных к ним.</w:t>
      </w:r>
    </w:p>
    <w:p w:rsidR="0002164E" w:rsidRPr="00981BEB" w:rsidRDefault="0002164E" w:rsidP="0002164E">
      <w:pPr>
        <w:jc w:val="both"/>
        <w:rPr>
          <w:rFonts w:ascii="Times New Roman" w:hAnsi="Times New Roman"/>
        </w:rPr>
      </w:pPr>
    </w:p>
    <w:p w:rsidR="0002164E" w:rsidRPr="00981BEB" w:rsidRDefault="0002164E" w:rsidP="0002164E">
      <w:pPr>
        <w:jc w:val="both"/>
        <w:rPr>
          <w:rFonts w:ascii="Times New Roman" w:hAnsi="Times New Roman"/>
        </w:rPr>
      </w:pPr>
    </w:p>
    <w:p w:rsidR="0002164E" w:rsidRPr="00981BEB" w:rsidRDefault="0002164E" w:rsidP="0002164E">
      <w:pPr>
        <w:jc w:val="both"/>
        <w:rPr>
          <w:rFonts w:ascii="Times New Roman" w:hAnsi="Times New Roman"/>
        </w:rPr>
      </w:pPr>
    </w:p>
    <w:p w:rsidR="0002164E" w:rsidRPr="00981BEB" w:rsidRDefault="0002164E" w:rsidP="0002164E">
      <w:pPr>
        <w:jc w:val="both"/>
        <w:rPr>
          <w:rFonts w:ascii="Times New Roman" w:hAnsi="Times New Roman"/>
        </w:rPr>
      </w:pPr>
    </w:p>
    <w:p w:rsidR="0002164E" w:rsidRPr="00981BEB" w:rsidRDefault="0002164E" w:rsidP="0002164E">
      <w:pPr>
        <w:jc w:val="both"/>
        <w:rPr>
          <w:rFonts w:ascii="Times New Roman" w:hAnsi="Times New Roman"/>
        </w:rPr>
      </w:pPr>
    </w:p>
    <w:p w:rsidR="0002164E" w:rsidRPr="00981BEB" w:rsidRDefault="0002164E" w:rsidP="0002164E">
      <w:pPr>
        <w:jc w:val="both"/>
        <w:rPr>
          <w:rFonts w:ascii="Times New Roman" w:hAnsi="Times New Roman"/>
        </w:rPr>
      </w:pPr>
    </w:p>
    <w:p w:rsidR="0002164E" w:rsidRPr="00981BEB" w:rsidRDefault="0002164E" w:rsidP="0002164E">
      <w:pPr>
        <w:jc w:val="both"/>
        <w:rPr>
          <w:rFonts w:ascii="Times New Roman" w:hAnsi="Times New Roman"/>
        </w:rPr>
      </w:pPr>
    </w:p>
    <w:p w:rsidR="0002164E" w:rsidRPr="00981BEB" w:rsidRDefault="0002164E" w:rsidP="0002164E">
      <w:pPr>
        <w:jc w:val="both"/>
        <w:rPr>
          <w:rFonts w:ascii="Times New Roman" w:hAnsi="Times New Roman"/>
        </w:rPr>
      </w:pPr>
    </w:p>
    <w:p w:rsidR="0002164E" w:rsidRPr="00981BEB" w:rsidRDefault="0002164E" w:rsidP="0002164E">
      <w:pPr>
        <w:jc w:val="both"/>
        <w:rPr>
          <w:rFonts w:ascii="Times New Roman" w:hAnsi="Times New Roman"/>
        </w:rPr>
      </w:pPr>
    </w:p>
    <w:p w:rsidR="0002164E" w:rsidRPr="00981BEB" w:rsidRDefault="0002164E" w:rsidP="0002164E">
      <w:pPr>
        <w:jc w:val="both"/>
        <w:rPr>
          <w:rFonts w:ascii="Times New Roman" w:hAnsi="Times New Roman"/>
        </w:rPr>
      </w:pPr>
    </w:p>
    <w:p w:rsidR="0002164E" w:rsidRPr="00981BEB" w:rsidRDefault="0002164E" w:rsidP="0002164E">
      <w:pPr>
        <w:autoSpaceDE w:val="0"/>
        <w:autoSpaceDN w:val="0"/>
        <w:adjustRightInd w:val="0"/>
        <w:ind w:firstLine="540"/>
        <w:jc w:val="both"/>
        <w:rPr>
          <w:rFonts w:ascii="Times New Roman" w:hAnsi="Times New Roman"/>
        </w:rPr>
      </w:pPr>
    </w:p>
    <w:p w:rsidR="0002164E" w:rsidRPr="00981BEB" w:rsidRDefault="0002164E" w:rsidP="0002164E">
      <w:pPr>
        <w:autoSpaceDE w:val="0"/>
        <w:autoSpaceDN w:val="0"/>
        <w:adjustRightInd w:val="0"/>
        <w:ind w:firstLine="540"/>
        <w:jc w:val="both"/>
        <w:rPr>
          <w:rFonts w:ascii="Times New Roman" w:hAnsi="Times New Roman"/>
        </w:rPr>
      </w:pPr>
    </w:p>
    <w:p w:rsidR="0002164E" w:rsidRPr="00981BEB" w:rsidRDefault="0002164E" w:rsidP="0002164E">
      <w:pPr>
        <w:autoSpaceDE w:val="0"/>
        <w:autoSpaceDN w:val="0"/>
        <w:adjustRightInd w:val="0"/>
        <w:ind w:firstLine="540"/>
        <w:jc w:val="both"/>
        <w:rPr>
          <w:rFonts w:ascii="Times New Roman" w:hAnsi="Times New Roman"/>
        </w:rPr>
      </w:pPr>
    </w:p>
    <w:p w:rsidR="0002164E" w:rsidRPr="00981BEB" w:rsidRDefault="0002164E" w:rsidP="0002164E">
      <w:pPr>
        <w:autoSpaceDE w:val="0"/>
        <w:autoSpaceDN w:val="0"/>
        <w:adjustRightInd w:val="0"/>
        <w:ind w:firstLine="540"/>
        <w:jc w:val="both"/>
        <w:rPr>
          <w:rFonts w:ascii="Times New Roman" w:hAnsi="Times New Roman"/>
        </w:rPr>
      </w:pPr>
    </w:p>
    <w:p w:rsidR="0002164E" w:rsidRPr="00981BEB" w:rsidRDefault="0002164E" w:rsidP="0002164E">
      <w:pPr>
        <w:autoSpaceDE w:val="0"/>
        <w:autoSpaceDN w:val="0"/>
        <w:adjustRightInd w:val="0"/>
        <w:ind w:firstLine="540"/>
        <w:jc w:val="both"/>
        <w:rPr>
          <w:rFonts w:ascii="Times New Roman" w:hAnsi="Times New Roman"/>
        </w:rPr>
      </w:pPr>
    </w:p>
    <w:p w:rsidR="0002164E" w:rsidRPr="00981BEB" w:rsidRDefault="0002164E" w:rsidP="0002164E">
      <w:pPr>
        <w:autoSpaceDE w:val="0"/>
        <w:autoSpaceDN w:val="0"/>
        <w:adjustRightInd w:val="0"/>
        <w:ind w:firstLine="540"/>
        <w:jc w:val="both"/>
        <w:rPr>
          <w:rFonts w:ascii="Times New Roman" w:hAnsi="Times New Roman"/>
        </w:rPr>
      </w:pPr>
    </w:p>
    <w:p w:rsidR="0002164E" w:rsidRPr="00981BEB" w:rsidRDefault="0002164E" w:rsidP="0002164E">
      <w:pPr>
        <w:rPr>
          <w:rFonts w:ascii="Times New Roman" w:hAnsi="Times New Roman"/>
        </w:rPr>
        <w:sectPr w:rsidR="0002164E" w:rsidRPr="00981BEB">
          <w:footnotePr>
            <w:numStart w:val="4"/>
          </w:footnotePr>
          <w:pgSz w:w="16840" w:h="11907" w:orient="landscape"/>
          <w:pgMar w:top="1158" w:right="1077" w:bottom="1021" w:left="1021" w:header="709" w:footer="709" w:gutter="0"/>
          <w:cols w:space="720"/>
        </w:sectPr>
      </w:pPr>
    </w:p>
    <w:p w:rsidR="0002164E" w:rsidRPr="00981BEB" w:rsidRDefault="0002164E" w:rsidP="0002164E">
      <w:pPr>
        <w:pStyle w:val="23"/>
        <w:tabs>
          <w:tab w:val="left" w:pos="708"/>
        </w:tabs>
        <w:ind w:left="432" w:hanging="432"/>
        <w:jc w:val="center"/>
        <w:rPr>
          <w:rFonts w:ascii="Times New Roman" w:hAnsi="Times New Roman"/>
          <w:i w:val="0"/>
          <w:sz w:val="26"/>
          <w:szCs w:val="26"/>
        </w:rPr>
      </w:pPr>
      <w:r w:rsidRPr="00981BEB">
        <w:rPr>
          <w:rFonts w:ascii="Times New Roman" w:hAnsi="Times New Roman"/>
          <w:i w:val="0"/>
          <w:sz w:val="26"/>
          <w:szCs w:val="26"/>
        </w:rPr>
        <w:lastRenderedPageBreak/>
        <w:t>Приложение Ж</w:t>
      </w:r>
    </w:p>
    <w:p w:rsidR="0002164E" w:rsidRPr="00981BEB" w:rsidRDefault="0002164E" w:rsidP="0002164E">
      <w:pPr>
        <w:pStyle w:val="23"/>
        <w:tabs>
          <w:tab w:val="left" w:pos="708"/>
        </w:tabs>
        <w:spacing w:before="0"/>
        <w:ind w:left="432" w:hanging="432"/>
        <w:jc w:val="center"/>
        <w:rPr>
          <w:rFonts w:ascii="Times New Roman" w:hAnsi="Times New Roman"/>
          <w:b w:val="0"/>
          <w:i w:val="0"/>
          <w:sz w:val="26"/>
          <w:szCs w:val="26"/>
        </w:rPr>
      </w:pPr>
      <w:r w:rsidRPr="00981BEB">
        <w:rPr>
          <w:rFonts w:ascii="Times New Roman" w:hAnsi="Times New Roman"/>
          <w:b w:val="0"/>
          <w:i w:val="0"/>
          <w:sz w:val="26"/>
          <w:szCs w:val="26"/>
        </w:rPr>
        <w:t>(рекомендуемое)</w:t>
      </w:r>
    </w:p>
    <w:p w:rsidR="0002164E" w:rsidRPr="00981BEB" w:rsidRDefault="0002164E" w:rsidP="0002164E">
      <w:pPr>
        <w:jc w:val="center"/>
        <w:rPr>
          <w:rFonts w:ascii="Times New Roman" w:hAnsi="Times New Roman"/>
          <w:b/>
          <w:sz w:val="26"/>
          <w:szCs w:val="26"/>
          <w:lang w:eastAsia="x-none"/>
        </w:rPr>
      </w:pPr>
      <w:r w:rsidRPr="00981BEB">
        <w:rPr>
          <w:rFonts w:ascii="Times New Roman" w:hAnsi="Times New Roman"/>
          <w:b/>
          <w:sz w:val="26"/>
          <w:szCs w:val="26"/>
          <w:lang w:eastAsia="x-none"/>
        </w:rPr>
        <w:t>Образец  калькуляции  транспортных  расходов</w:t>
      </w:r>
    </w:p>
    <w:p w:rsidR="0002164E" w:rsidRPr="00981BEB" w:rsidRDefault="0002164E" w:rsidP="0002164E">
      <w:pPr>
        <w:rPr>
          <w:rFonts w:ascii="Times New Roman" w:hAnsi="Times New Roman"/>
          <w:sz w:val="28"/>
          <w:szCs w:val="28"/>
        </w:rPr>
      </w:pPr>
    </w:p>
    <w:p w:rsidR="0002164E" w:rsidRPr="00981BEB" w:rsidRDefault="0002164E" w:rsidP="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
          <w:iCs/>
          <w:u w:val="single"/>
        </w:rPr>
      </w:pPr>
      <w:r w:rsidRPr="00981BEB">
        <w:rPr>
          <w:rFonts w:ascii="Times New Roman" w:hAnsi="Times New Roman"/>
          <w:b/>
          <w:bCs/>
        </w:rPr>
        <w:t>КАЛЬКУЛЯЦИЯ</w:t>
      </w:r>
      <w:r w:rsidRPr="00981BEB">
        <w:rPr>
          <w:rFonts w:ascii="Times New Roman" w:hAnsi="Times New Roman"/>
          <w:b/>
        </w:rPr>
        <w:t xml:space="preserve"> № </w:t>
      </w:r>
      <w:r w:rsidRPr="00981BEB">
        <w:rPr>
          <w:rFonts w:ascii="Times New Roman" w:hAnsi="Times New Roman"/>
          <w:b/>
          <w:i/>
          <w:iCs/>
          <w:u w:val="single"/>
        </w:rPr>
        <w:t>___</w:t>
      </w:r>
    </w:p>
    <w:p w:rsidR="0002164E" w:rsidRPr="00981BEB" w:rsidRDefault="0002164E" w:rsidP="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p>
    <w:p w:rsidR="0002164E" w:rsidRPr="00981BEB" w:rsidRDefault="0002164E" w:rsidP="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981BEB">
        <w:rPr>
          <w:rFonts w:ascii="Times New Roman" w:hAnsi="Times New Roman"/>
          <w:b/>
          <w:bCs/>
        </w:rPr>
        <w:t xml:space="preserve">транспортных расходов </w:t>
      </w:r>
      <w:r w:rsidRPr="00981BEB">
        <w:rPr>
          <w:rFonts w:ascii="Times New Roman" w:hAnsi="Times New Roman"/>
        </w:rPr>
        <w:t>________________________________________</w:t>
      </w:r>
    </w:p>
    <w:p w:rsidR="0002164E" w:rsidRPr="00981BEB" w:rsidRDefault="0002164E" w:rsidP="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981BEB">
        <w:rPr>
          <w:rFonts w:ascii="Times New Roman" w:hAnsi="Times New Roman"/>
        </w:rPr>
        <w:t xml:space="preserve">                     </w:t>
      </w:r>
      <w:r w:rsidRPr="00981BEB">
        <w:rPr>
          <w:rFonts w:ascii="Times New Roman" w:hAnsi="Times New Roman"/>
        </w:rPr>
        <w:tab/>
      </w:r>
      <w:r w:rsidRPr="00981BEB">
        <w:rPr>
          <w:rFonts w:ascii="Times New Roman" w:hAnsi="Times New Roman"/>
        </w:rPr>
        <w:tab/>
      </w:r>
      <w:r w:rsidRPr="00981BEB">
        <w:rPr>
          <w:rFonts w:ascii="Times New Roman" w:hAnsi="Times New Roman"/>
        </w:rPr>
        <w:tab/>
        <w:t xml:space="preserve"> (вид материалов, конструкций и изделий)</w:t>
      </w:r>
    </w:p>
    <w:p w:rsidR="0002164E" w:rsidRPr="00981BEB" w:rsidRDefault="0002164E" w:rsidP="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981BEB">
        <w:rPr>
          <w:rFonts w:ascii="Times New Roman" w:hAnsi="Times New Roman"/>
        </w:rPr>
        <w:t xml:space="preserve">Составлена в ценах </w:t>
      </w:r>
      <w:r w:rsidRPr="00981BEB">
        <w:rPr>
          <w:rFonts w:ascii="Times New Roman" w:hAnsi="Times New Roman"/>
          <w:iCs/>
          <w:u w:val="single"/>
        </w:rPr>
        <w:t xml:space="preserve">              </w:t>
      </w:r>
      <w:r w:rsidRPr="00981BEB">
        <w:rPr>
          <w:rFonts w:ascii="Times New Roman" w:hAnsi="Times New Roman"/>
        </w:rPr>
        <w:t xml:space="preserve"> г.</w:t>
      </w:r>
    </w:p>
    <w:p w:rsidR="0002164E" w:rsidRPr="00981BEB" w:rsidRDefault="0002164E" w:rsidP="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981BEB">
        <w:rPr>
          <w:rFonts w:ascii="Times New Roman" w:hAnsi="Times New Roman"/>
        </w:rPr>
        <w:t xml:space="preserve"> </w:t>
      </w:r>
    </w:p>
    <w:p w:rsidR="0002164E" w:rsidRPr="00981BEB" w:rsidRDefault="0002164E" w:rsidP="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p>
    <w:p w:rsidR="0002164E" w:rsidRPr="00981BEB" w:rsidRDefault="0002164E" w:rsidP="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r w:rsidRPr="00981BEB">
        <w:rPr>
          <w:rFonts w:ascii="Times New Roman" w:hAnsi="Times New Roman"/>
        </w:rPr>
        <w:t>ИСХОДНЫЕ ДАННЫЕ</w:t>
      </w:r>
    </w:p>
    <w:p w:rsidR="0002164E" w:rsidRPr="00981BEB" w:rsidRDefault="0002164E" w:rsidP="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p>
    <w:p w:rsidR="0002164E" w:rsidRPr="00981BEB" w:rsidRDefault="0002164E" w:rsidP="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981BEB">
        <w:rPr>
          <w:rFonts w:ascii="Times New Roman" w:hAnsi="Times New Roman"/>
        </w:rPr>
        <w:t xml:space="preserve">1. Вид отпускной цены </w:t>
      </w:r>
      <w:r w:rsidRPr="00981BEB">
        <w:rPr>
          <w:rFonts w:ascii="Times New Roman" w:hAnsi="Times New Roman"/>
          <w:u w:val="single"/>
        </w:rPr>
        <w:t xml:space="preserve">                                                                                             .</w:t>
      </w:r>
    </w:p>
    <w:p w:rsidR="0002164E" w:rsidRPr="00981BEB" w:rsidRDefault="0002164E" w:rsidP="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981BEB">
        <w:rPr>
          <w:rFonts w:ascii="Times New Roman" w:hAnsi="Times New Roman"/>
        </w:rPr>
        <w:t xml:space="preserve">2. Наименование поставщиков и удельный вес поставки </w:t>
      </w:r>
    </w:p>
    <w:p w:rsidR="0002164E" w:rsidRPr="00981BEB" w:rsidRDefault="0002164E" w:rsidP="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p>
    <w:p w:rsidR="0002164E" w:rsidRPr="00981BEB" w:rsidRDefault="0002164E" w:rsidP="0002164E">
      <w:pPr>
        <w:pBdr>
          <w:top w:val="single" w:sz="4" w:space="1" w:color="auto"/>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p>
    <w:p w:rsidR="0002164E" w:rsidRPr="00981BEB" w:rsidRDefault="0002164E" w:rsidP="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981BEB">
        <w:rPr>
          <w:rFonts w:ascii="Times New Roman" w:hAnsi="Times New Roman"/>
        </w:rPr>
        <w:t xml:space="preserve">3. Виды транспорта </w:t>
      </w:r>
    </w:p>
    <w:p w:rsidR="0002164E" w:rsidRPr="00981BEB" w:rsidRDefault="0002164E" w:rsidP="0002164E">
      <w:pPr>
        <w:pBdr>
          <w:bottom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u w:val="single"/>
        </w:rPr>
      </w:pPr>
      <w:r w:rsidRPr="00981BEB">
        <w:rPr>
          <w:rFonts w:ascii="Times New Roman" w:hAnsi="Times New Roman"/>
          <w:u w:val="single"/>
        </w:rPr>
        <w:t xml:space="preserve">                                                                                                                                                                                          </w:t>
      </w:r>
    </w:p>
    <w:p w:rsidR="0002164E" w:rsidRPr="00981BEB" w:rsidRDefault="0002164E" w:rsidP="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981BEB">
        <w:rPr>
          <w:rFonts w:ascii="Times New Roman" w:hAnsi="Times New Roman"/>
        </w:rPr>
        <w:t>4. Железнодорожные перевозки:</w:t>
      </w:r>
    </w:p>
    <w:p w:rsidR="0002164E" w:rsidRPr="00981BEB" w:rsidRDefault="0002164E" w:rsidP="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
          <w:iCs/>
          <w:u w:val="single"/>
        </w:rPr>
      </w:pPr>
      <w:r w:rsidRPr="00981BEB">
        <w:rPr>
          <w:rFonts w:ascii="Times New Roman" w:hAnsi="Times New Roman"/>
        </w:rPr>
        <w:t xml:space="preserve">     Вид отправки</w:t>
      </w:r>
      <w:r w:rsidRPr="00981BEB">
        <w:rPr>
          <w:rFonts w:ascii="Times New Roman" w:hAnsi="Times New Roman"/>
          <w:iCs/>
          <w:u w:val="single"/>
        </w:rPr>
        <w:t xml:space="preserve">                                                                                                          .</w:t>
      </w:r>
      <w:r w:rsidRPr="00981BEB">
        <w:rPr>
          <w:rFonts w:ascii="Times New Roman" w:hAnsi="Times New Roman"/>
          <w:i/>
          <w:iCs/>
          <w:u w:val="single"/>
        </w:rPr>
        <w:t xml:space="preserve">                                              </w:t>
      </w:r>
    </w:p>
    <w:p w:rsidR="0002164E" w:rsidRPr="00981BEB" w:rsidRDefault="0002164E" w:rsidP="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981BEB">
        <w:rPr>
          <w:rFonts w:ascii="Times New Roman" w:hAnsi="Times New Roman"/>
        </w:rPr>
        <w:t xml:space="preserve">    Тариф (общий, исключительный)   </w:t>
      </w:r>
      <w:r w:rsidRPr="00981BEB">
        <w:rPr>
          <w:rFonts w:ascii="Times New Roman" w:hAnsi="Times New Roman"/>
          <w:u w:val="single"/>
        </w:rPr>
        <w:t xml:space="preserve">                                                                    </w:t>
      </w:r>
      <w:r w:rsidRPr="00981BEB">
        <w:rPr>
          <w:rFonts w:ascii="Times New Roman" w:hAnsi="Times New Roman"/>
          <w:i/>
          <w:iCs/>
          <w:u w:val="single"/>
        </w:rPr>
        <w:t xml:space="preserve">  </w:t>
      </w:r>
      <w:r w:rsidRPr="00981BEB">
        <w:rPr>
          <w:rFonts w:ascii="Times New Roman" w:hAnsi="Times New Roman"/>
          <w:iCs/>
          <w:u w:val="single"/>
        </w:rPr>
        <w:t>.</w:t>
      </w:r>
      <w:r w:rsidRPr="00981BEB">
        <w:rPr>
          <w:rFonts w:ascii="Times New Roman" w:hAnsi="Times New Roman"/>
          <w:i/>
          <w:iCs/>
          <w:u w:val="single"/>
        </w:rPr>
        <w:t xml:space="preserve">                          </w:t>
      </w:r>
    </w:p>
    <w:p w:rsidR="0002164E" w:rsidRPr="00981BEB" w:rsidRDefault="0002164E" w:rsidP="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981BEB">
        <w:rPr>
          <w:rFonts w:ascii="Times New Roman" w:hAnsi="Times New Roman"/>
        </w:rPr>
        <w:t xml:space="preserve">    Скидки, надбавки </w:t>
      </w:r>
      <w:r w:rsidRPr="00981BEB">
        <w:rPr>
          <w:rFonts w:ascii="Times New Roman" w:hAnsi="Times New Roman"/>
          <w:u w:val="single"/>
        </w:rPr>
        <w:t xml:space="preserve">                                                                                                   .                                             </w:t>
      </w:r>
    </w:p>
    <w:p w:rsidR="0002164E" w:rsidRPr="00981BEB" w:rsidRDefault="0002164E" w:rsidP="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981BEB">
        <w:rPr>
          <w:rFonts w:ascii="Times New Roman" w:hAnsi="Times New Roman"/>
        </w:rPr>
        <w:t xml:space="preserve">    Тарифная схема          ______________________________________________</w:t>
      </w:r>
    </w:p>
    <w:p w:rsidR="0002164E" w:rsidRPr="00981BEB" w:rsidRDefault="0002164E" w:rsidP="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981BEB">
        <w:rPr>
          <w:rFonts w:ascii="Times New Roman" w:hAnsi="Times New Roman"/>
        </w:rPr>
        <w:t xml:space="preserve">    Норма загрузки вагонов          _______________________________________</w:t>
      </w:r>
    </w:p>
    <w:p w:rsidR="0002164E" w:rsidRPr="00981BEB" w:rsidRDefault="0002164E" w:rsidP="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rPr>
      </w:pPr>
      <w:r w:rsidRPr="00981BEB">
        <w:rPr>
          <w:rFonts w:ascii="Times New Roman" w:hAnsi="Times New Roman"/>
        </w:rPr>
        <w:t xml:space="preserve">    Количество одновременно подаваемых вагонов под погрузку и выгрузку </w:t>
      </w:r>
      <w:r w:rsidRPr="00981BEB">
        <w:rPr>
          <w:rFonts w:ascii="Times New Roman" w:hAnsi="Times New Roman"/>
          <w:u w:val="single"/>
        </w:rPr>
        <w:t xml:space="preserve">     .  </w:t>
      </w:r>
    </w:p>
    <w:p w:rsidR="0002164E" w:rsidRPr="00981BEB" w:rsidRDefault="0002164E" w:rsidP="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981BEB">
        <w:rPr>
          <w:rFonts w:ascii="Times New Roman" w:hAnsi="Times New Roman"/>
        </w:rPr>
        <w:t>5. Речные перевозки:</w:t>
      </w:r>
    </w:p>
    <w:p w:rsidR="0002164E" w:rsidRPr="00981BEB" w:rsidRDefault="0002164E" w:rsidP="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981BEB">
        <w:rPr>
          <w:rFonts w:ascii="Times New Roman" w:hAnsi="Times New Roman"/>
        </w:rPr>
        <w:t xml:space="preserve">    Вид груза и отправки           _________________________________________</w:t>
      </w:r>
    </w:p>
    <w:p w:rsidR="0002164E" w:rsidRPr="00981BEB" w:rsidRDefault="0002164E" w:rsidP="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981BEB">
        <w:rPr>
          <w:rFonts w:ascii="Times New Roman" w:hAnsi="Times New Roman"/>
        </w:rPr>
        <w:t xml:space="preserve">    Тариф (общий, исключительный)        ________________________________</w:t>
      </w:r>
    </w:p>
    <w:p w:rsidR="0002164E" w:rsidRPr="00981BEB" w:rsidRDefault="0002164E" w:rsidP="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981BEB">
        <w:rPr>
          <w:rFonts w:ascii="Times New Roman" w:hAnsi="Times New Roman"/>
        </w:rPr>
        <w:t xml:space="preserve">    Повышение тарифа      _____________________________________________</w:t>
      </w:r>
    </w:p>
    <w:p w:rsidR="0002164E" w:rsidRPr="00981BEB" w:rsidRDefault="0002164E" w:rsidP="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981BEB">
        <w:rPr>
          <w:rFonts w:ascii="Times New Roman" w:hAnsi="Times New Roman"/>
        </w:rPr>
        <w:t xml:space="preserve">    Тарифная схема        _______________________________________________</w:t>
      </w:r>
    </w:p>
    <w:p w:rsidR="0002164E" w:rsidRPr="00981BEB" w:rsidRDefault="0002164E" w:rsidP="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981BEB">
        <w:rPr>
          <w:rFonts w:ascii="Times New Roman" w:hAnsi="Times New Roman"/>
        </w:rPr>
        <w:t>6. Автомобильные перевозки:</w:t>
      </w:r>
    </w:p>
    <w:p w:rsidR="0002164E" w:rsidRPr="00981BEB" w:rsidRDefault="0002164E" w:rsidP="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981BEB">
        <w:rPr>
          <w:rFonts w:ascii="Times New Roman" w:hAnsi="Times New Roman"/>
        </w:rPr>
        <w:t xml:space="preserve">    Класс груза         __________________________________________________</w:t>
      </w:r>
    </w:p>
    <w:p w:rsidR="0002164E" w:rsidRPr="00981BEB" w:rsidRDefault="0002164E" w:rsidP="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981BEB">
        <w:rPr>
          <w:rFonts w:ascii="Times New Roman" w:hAnsi="Times New Roman"/>
        </w:rPr>
        <w:t xml:space="preserve">    Тариф        _______________________________________________________</w:t>
      </w:r>
    </w:p>
    <w:p w:rsidR="0002164E" w:rsidRPr="00981BEB" w:rsidRDefault="0002164E" w:rsidP="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981BEB">
        <w:rPr>
          <w:rFonts w:ascii="Times New Roman" w:hAnsi="Times New Roman"/>
        </w:rPr>
        <w:t xml:space="preserve">    Надбавки  </w:t>
      </w:r>
      <w:r w:rsidRPr="00981BEB">
        <w:rPr>
          <w:rFonts w:ascii="Times New Roman" w:hAnsi="Times New Roman"/>
          <w:u w:val="single"/>
        </w:rPr>
        <w:t xml:space="preserve">                                                                                                               .                                               </w:t>
      </w:r>
    </w:p>
    <w:p w:rsidR="0002164E" w:rsidRPr="00981BEB" w:rsidRDefault="0002164E" w:rsidP="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rPr>
      </w:pPr>
      <w:r w:rsidRPr="00981BEB">
        <w:rPr>
          <w:rFonts w:ascii="Times New Roman" w:hAnsi="Times New Roman"/>
        </w:rPr>
        <w:t xml:space="preserve">    Поясной коэффициент</w:t>
      </w:r>
      <w:r w:rsidRPr="00981BEB">
        <w:rPr>
          <w:rFonts w:ascii="Times New Roman" w:hAnsi="Times New Roman"/>
          <w:i/>
          <w:iCs/>
        </w:rPr>
        <w:t xml:space="preserve">        _________________________________________</w:t>
      </w:r>
      <w:r w:rsidRPr="00981BEB">
        <w:rPr>
          <w:rFonts w:ascii="Times New Roman" w:hAnsi="Times New Roman"/>
        </w:rPr>
        <w:t xml:space="preserve"> </w:t>
      </w:r>
    </w:p>
    <w:p w:rsidR="0002164E" w:rsidRPr="00981BEB" w:rsidRDefault="0002164E" w:rsidP="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
          <w:iCs/>
        </w:rPr>
      </w:pPr>
      <w:r w:rsidRPr="00981BEB">
        <w:rPr>
          <w:rFonts w:ascii="Times New Roman" w:hAnsi="Times New Roman"/>
          <w:i/>
          <w:iCs/>
        </w:rPr>
        <w:t xml:space="preserve">        </w:t>
      </w:r>
    </w:p>
    <w:tbl>
      <w:tblPr>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2553"/>
        <w:gridCol w:w="1702"/>
        <w:gridCol w:w="1277"/>
        <w:gridCol w:w="1560"/>
        <w:gridCol w:w="1276"/>
        <w:gridCol w:w="964"/>
        <w:gridCol w:w="29"/>
      </w:tblGrid>
      <w:tr w:rsidR="0002164E" w:rsidRPr="00981BEB" w:rsidTr="0002164E">
        <w:trPr>
          <w:gridAfter w:val="1"/>
          <w:wAfter w:w="29" w:type="dxa"/>
          <w:trHeight w:val="21"/>
        </w:trPr>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r w:rsidRPr="00981BEB">
              <w:rPr>
                <w:rFonts w:ascii="Times New Roman" w:hAnsi="Times New Roman"/>
                <w:iCs/>
              </w:rPr>
              <w:t>№№ п/п</w:t>
            </w:r>
          </w:p>
        </w:tc>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r w:rsidRPr="00981BEB">
              <w:rPr>
                <w:rFonts w:ascii="Times New Roman" w:hAnsi="Times New Roman"/>
              </w:rPr>
              <w:t>Наименование операции</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r w:rsidRPr="00981BEB">
              <w:rPr>
                <w:rFonts w:ascii="Times New Roman" w:hAnsi="Times New Roman"/>
              </w:rPr>
              <w:t xml:space="preserve">Наименование конечных пунктов </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r w:rsidRPr="00981BEB">
              <w:rPr>
                <w:rFonts w:ascii="Times New Roman" w:hAnsi="Times New Roman"/>
              </w:rPr>
              <w:t>Расстояние перевозки</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r w:rsidRPr="00981BEB">
              <w:rPr>
                <w:rFonts w:ascii="Times New Roman" w:hAnsi="Times New Roman"/>
              </w:rPr>
              <w:t>Обоснование</w:t>
            </w:r>
          </w:p>
        </w:tc>
        <w:tc>
          <w:tcPr>
            <w:tcW w:w="2239" w:type="dxa"/>
            <w:gridSpan w:val="2"/>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rPr>
            </w:pPr>
            <w:r w:rsidRPr="00981BEB">
              <w:rPr>
                <w:rFonts w:ascii="Times New Roman" w:hAnsi="Times New Roman"/>
              </w:rPr>
              <w:t>Стоимость, 1 т</w:t>
            </w:r>
          </w:p>
        </w:tc>
      </w:tr>
      <w:tr w:rsidR="0002164E" w:rsidRPr="00981BEB" w:rsidTr="0002164E">
        <w:trPr>
          <w:trHeight w:val="21"/>
        </w:trPr>
        <w:tc>
          <w:tcPr>
            <w:tcW w:w="675"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rPr>
                <w:rFonts w:ascii="Times New Roman" w:hAnsi="Times New Roman"/>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Cs/>
              </w:rPr>
            </w:pPr>
            <w:r w:rsidRPr="00981BEB">
              <w:rPr>
                <w:rFonts w:ascii="Times New Roman" w:hAnsi="Times New Roman"/>
                <w:iCs/>
              </w:rPr>
              <w:t>формула подсчета</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Cs/>
              </w:rPr>
            </w:pPr>
            <w:r w:rsidRPr="00981BEB">
              <w:rPr>
                <w:rFonts w:ascii="Times New Roman" w:hAnsi="Times New Roman"/>
                <w:iCs/>
              </w:rPr>
              <w:t>всего</w:t>
            </w:r>
          </w:p>
        </w:tc>
      </w:tr>
      <w:tr w:rsidR="0002164E" w:rsidRPr="00981BEB" w:rsidTr="0002164E">
        <w:trPr>
          <w:trHeight w:val="21"/>
        </w:trPr>
        <w:tc>
          <w:tcPr>
            <w:tcW w:w="675"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Cs/>
              </w:rPr>
            </w:pPr>
            <w:r w:rsidRPr="00981BEB">
              <w:rPr>
                <w:rFonts w:ascii="Times New Roman" w:hAnsi="Times New Roman"/>
                <w:iCs/>
              </w:rPr>
              <w:t>1</w:t>
            </w:r>
          </w:p>
        </w:tc>
        <w:tc>
          <w:tcPr>
            <w:tcW w:w="2552"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r w:rsidRPr="00981BEB">
              <w:rPr>
                <w:rFonts w:ascii="Times New Roman" w:hAnsi="Times New Roman"/>
              </w:rPr>
              <w:t xml:space="preserve">Погрузо-разгрузочные работы при автомобильных перевозках к месту отгрузки    </w:t>
            </w:r>
          </w:p>
        </w:tc>
        <w:tc>
          <w:tcPr>
            <w:tcW w:w="1701"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1276"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1559"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1275"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993" w:type="dxa"/>
            <w:gridSpan w:val="2"/>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r>
      <w:tr w:rsidR="0002164E" w:rsidRPr="00981BEB" w:rsidTr="0002164E">
        <w:trPr>
          <w:trHeight w:val="21"/>
        </w:trPr>
        <w:tc>
          <w:tcPr>
            <w:tcW w:w="675"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Cs/>
              </w:rPr>
            </w:pPr>
            <w:r w:rsidRPr="00981BEB">
              <w:rPr>
                <w:rFonts w:ascii="Times New Roman" w:hAnsi="Times New Roman"/>
                <w:iCs/>
              </w:rPr>
              <w:t>2</w:t>
            </w:r>
          </w:p>
        </w:tc>
        <w:tc>
          <w:tcPr>
            <w:tcW w:w="2552"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r w:rsidRPr="00981BEB">
              <w:rPr>
                <w:rFonts w:ascii="Times New Roman" w:hAnsi="Times New Roman"/>
                <w:iCs/>
              </w:rPr>
              <w:t>Автомобильные перевозки к месту отгрузки</w:t>
            </w:r>
          </w:p>
        </w:tc>
        <w:tc>
          <w:tcPr>
            <w:tcW w:w="1701"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1276"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1559"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1275"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993" w:type="dxa"/>
            <w:gridSpan w:val="2"/>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r>
      <w:tr w:rsidR="0002164E" w:rsidRPr="00981BEB" w:rsidTr="0002164E">
        <w:trPr>
          <w:trHeight w:val="21"/>
        </w:trPr>
        <w:tc>
          <w:tcPr>
            <w:tcW w:w="675"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Cs/>
              </w:rPr>
            </w:pPr>
            <w:r w:rsidRPr="00981BEB">
              <w:rPr>
                <w:rFonts w:ascii="Times New Roman" w:hAnsi="Times New Roman"/>
                <w:iCs/>
              </w:rPr>
              <w:t>3</w:t>
            </w:r>
          </w:p>
        </w:tc>
        <w:tc>
          <w:tcPr>
            <w:tcW w:w="2552"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r w:rsidRPr="00981BEB">
              <w:rPr>
                <w:rFonts w:ascii="Times New Roman" w:hAnsi="Times New Roman"/>
                <w:iCs/>
              </w:rPr>
              <w:t>Подача вагонов под погрузку</w:t>
            </w:r>
          </w:p>
        </w:tc>
        <w:tc>
          <w:tcPr>
            <w:tcW w:w="1701"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1276"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1559"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1275"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993" w:type="dxa"/>
            <w:gridSpan w:val="2"/>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r>
      <w:tr w:rsidR="0002164E" w:rsidRPr="00981BEB" w:rsidTr="0002164E">
        <w:trPr>
          <w:trHeight w:val="21"/>
        </w:trPr>
        <w:tc>
          <w:tcPr>
            <w:tcW w:w="675"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Cs/>
              </w:rPr>
            </w:pPr>
            <w:r w:rsidRPr="00981BEB">
              <w:rPr>
                <w:rFonts w:ascii="Times New Roman" w:hAnsi="Times New Roman"/>
                <w:iCs/>
              </w:rPr>
              <w:lastRenderedPageBreak/>
              <w:t>4</w:t>
            </w:r>
          </w:p>
        </w:tc>
        <w:tc>
          <w:tcPr>
            <w:tcW w:w="2552"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r w:rsidRPr="00981BEB">
              <w:rPr>
                <w:rFonts w:ascii="Times New Roman" w:hAnsi="Times New Roman"/>
              </w:rPr>
              <w:t>Погрузо-разгрузочные работы при железнодорожных перевозках</w:t>
            </w:r>
          </w:p>
        </w:tc>
        <w:tc>
          <w:tcPr>
            <w:tcW w:w="1701"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1276"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1559"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1275"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993" w:type="dxa"/>
            <w:gridSpan w:val="2"/>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r>
      <w:tr w:rsidR="0002164E" w:rsidRPr="00981BEB" w:rsidTr="0002164E">
        <w:trPr>
          <w:trHeight w:val="21"/>
        </w:trPr>
        <w:tc>
          <w:tcPr>
            <w:tcW w:w="675"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Cs/>
              </w:rPr>
            </w:pPr>
            <w:r w:rsidRPr="00981BEB">
              <w:rPr>
                <w:rFonts w:ascii="Times New Roman" w:hAnsi="Times New Roman"/>
                <w:iCs/>
              </w:rPr>
              <w:t>5</w:t>
            </w:r>
          </w:p>
        </w:tc>
        <w:tc>
          <w:tcPr>
            <w:tcW w:w="2552"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r w:rsidRPr="00981BEB">
              <w:rPr>
                <w:rFonts w:ascii="Times New Roman" w:hAnsi="Times New Roman"/>
                <w:iCs/>
              </w:rPr>
              <w:t>Железнодогожные перевозки</w:t>
            </w:r>
          </w:p>
        </w:tc>
        <w:tc>
          <w:tcPr>
            <w:tcW w:w="1701"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1276"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1559"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1275"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993" w:type="dxa"/>
            <w:gridSpan w:val="2"/>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r>
      <w:tr w:rsidR="0002164E" w:rsidRPr="00981BEB" w:rsidTr="0002164E">
        <w:trPr>
          <w:trHeight w:val="21"/>
        </w:trPr>
        <w:tc>
          <w:tcPr>
            <w:tcW w:w="675"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Cs/>
              </w:rPr>
            </w:pPr>
            <w:r w:rsidRPr="00981BEB">
              <w:rPr>
                <w:rFonts w:ascii="Times New Roman" w:hAnsi="Times New Roman"/>
                <w:iCs/>
              </w:rPr>
              <w:t>6</w:t>
            </w:r>
          </w:p>
        </w:tc>
        <w:tc>
          <w:tcPr>
            <w:tcW w:w="2552"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r w:rsidRPr="00981BEB">
              <w:rPr>
                <w:rFonts w:ascii="Times New Roman" w:hAnsi="Times New Roman"/>
                <w:iCs/>
              </w:rPr>
              <w:t>Подача вагонов под выгрузку</w:t>
            </w:r>
          </w:p>
        </w:tc>
        <w:tc>
          <w:tcPr>
            <w:tcW w:w="1701"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1276"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1559"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1275"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993" w:type="dxa"/>
            <w:gridSpan w:val="2"/>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r>
      <w:tr w:rsidR="0002164E" w:rsidRPr="00981BEB" w:rsidTr="0002164E">
        <w:trPr>
          <w:trHeight w:val="21"/>
        </w:trPr>
        <w:tc>
          <w:tcPr>
            <w:tcW w:w="675"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Cs/>
              </w:rPr>
            </w:pPr>
            <w:r w:rsidRPr="00981BEB">
              <w:rPr>
                <w:rFonts w:ascii="Times New Roman" w:hAnsi="Times New Roman"/>
                <w:iCs/>
              </w:rPr>
              <w:t>7</w:t>
            </w:r>
          </w:p>
        </w:tc>
        <w:tc>
          <w:tcPr>
            <w:tcW w:w="2552"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r w:rsidRPr="00981BEB">
              <w:rPr>
                <w:rFonts w:ascii="Times New Roman" w:hAnsi="Times New Roman"/>
                <w:iCs/>
              </w:rPr>
              <w:t>Подача судов под погрузку</w:t>
            </w:r>
          </w:p>
        </w:tc>
        <w:tc>
          <w:tcPr>
            <w:tcW w:w="1701"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1276"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1559"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1275"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993" w:type="dxa"/>
            <w:gridSpan w:val="2"/>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r>
      <w:tr w:rsidR="0002164E" w:rsidRPr="00981BEB" w:rsidTr="0002164E">
        <w:trPr>
          <w:trHeight w:val="21"/>
        </w:trPr>
        <w:tc>
          <w:tcPr>
            <w:tcW w:w="675"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Cs/>
              </w:rPr>
            </w:pPr>
            <w:r w:rsidRPr="00981BEB">
              <w:rPr>
                <w:rFonts w:ascii="Times New Roman" w:hAnsi="Times New Roman"/>
                <w:iCs/>
              </w:rPr>
              <w:t>8</w:t>
            </w:r>
          </w:p>
        </w:tc>
        <w:tc>
          <w:tcPr>
            <w:tcW w:w="2552"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r w:rsidRPr="00981BEB">
              <w:rPr>
                <w:rFonts w:ascii="Times New Roman" w:hAnsi="Times New Roman"/>
              </w:rPr>
              <w:t>Погрузо-разгрузочные работы при речных перевозках</w:t>
            </w:r>
          </w:p>
        </w:tc>
        <w:tc>
          <w:tcPr>
            <w:tcW w:w="1701"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1276"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1559"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1275"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993" w:type="dxa"/>
            <w:gridSpan w:val="2"/>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r>
      <w:tr w:rsidR="0002164E" w:rsidRPr="00981BEB" w:rsidTr="0002164E">
        <w:trPr>
          <w:trHeight w:val="21"/>
        </w:trPr>
        <w:tc>
          <w:tcPr>
            <w:tcW w:w="675"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Cs/>
              </w:rPr>
            </w:pPr>
            <w:r w:rsidRPr="00981BEB">
              <w:rPr>
                <w:rFonts w:ascii="Times New Roman" w:hAnsi="Times New Roman"/>
                <w:iCs/>
              </w:rPr>
              <w:t>9</w:t>
            </w:r>
          </w:p>
        </w:tc>
        <w:tc>
          <w:tcPr>
            <w:tcW w:w="2552"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r w:rsidRPr="00981BEB">
              <w:rPr>
                <w:rFonts w:ascii="Times New Roman" w:hAnsi="Times New Roman"/>
                <w:iCs/>
              </w:rPr>
              <w:t>Речные перевозки</w:t>
            </w:r>
          </w:p>
        </w:tc>
        <w:tc>
          <w:tcPr>
            <w:tcW w:w="1701"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1276"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1559"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1275"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993" w:type="dxa"/>
            <w:gridSpan w:val="2"/>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r>
      <w:tr w:rsidR="0002164E" w:rsidRPr="00981BEB" w:rsidTr="0002164E">
        <w:trPr>
          <w:trHeight w:val="21"/>
        </w:trPr>
        <w:tc>
          <w:tcPr>
            <w:tcW w:w="675"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Cs/>
              </w:rPr>
            </w:pPr>
            <w:r w:rsidRPr="00981BEB">
              <w:rPr>
                <w:rFonts w:ascii="Times New Roman" w:hAnsi="Times New Roman"/>
                <w:iCs/>
              </w:rPr>
              <w:t>10</w:t>
            </w:r>
          </w:p>
        </w:tc>
        <w:tc>
          <w:tcPr>
            <w:tcW w:w="2552"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r w:rsidRPr="00981BEB">
              <w:rPr>
                <w:rFonts w:ascii="Times New Roman" w:hAnsi="Times New Roman"/>
                <w:iCs/>
              </w:rPr>
              <w:t>Подача судов под выгрузку</w:t>
            </w:r>
          </w:p>
        </w:tc>
        <w:tc>
          <w:tcPr>
            <w:tcW w:w="1701"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1276"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1559"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1275"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993" w:type="dxa"/>
            <w:gridSpan w:val="2"/>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r>
      <w:tr w:rsidR="0002164E" w:rsidRPr="00981BEB" w:rsidTr="0002164E">
        <w:trPr>
          <w:trHeight w:val="21"/>
        </w:trPr>
        <w:tc>
          <w:tcPr>
            <w:tcW w:w="675"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Cs/>
              </w:rPr>
            </w:pPr>
            <w:r w:rsidRPr="00981BEB">
              <w:rPr>
                <w:rFonts w:ascii="Times New Roman" w:hAnsi="Times New Roman"/>
                <w:iCs/>
              </w:rPr>
              <w:t>11</w:t>
            </w:r>
          </w:p>
        </w:tc>
        <w:tc>
          <w:tcPr>
            <w:tcW w:w="2552"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r w:rsidRPr="00981BEB">
              <w:rPr>
                <w:rFonts w:ascii="Times New Roman" w:hAnsi="Times New Roman"/>
              </w:rPr>
              <w:t xml:space="preserve">Погрузо-разгрузочные работы при автомобильных перевозках к приобъектному складу    </w:t>
            </w:r>
          </w:p>
        </w:tc>
        <w:tc>
          <w:tcPr>
            <w:tcW w:w="1701"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1276"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1559"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1275"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993" w:type="dxa"/>
            <w:gridSpan w:val="2"/>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r>
      <w:tr w:rsidR="0002164E" w:rsidRPr="00981BEB" w:rsidTr="0002164E">
        <w:trPr>
          <w:trHeight w:val="21"/>
        </w:trPr>
        <w:tc>
          <w:tcPr>
            <w:tcW w:w="675"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Cs/>
              </w:rPr>
            </w:pPr>
            <w:r w:rsidRPr="00981BEB">
              <w:rPr>
                <w:rFonts w:ascii="Times New Roman" w:hAnsi="Times New Roman"/>
                <w:iCs/>
              </w:rPr>
              <w:t>12</w:t>
            </w:r>
          </w:p>
        </w:tc>
        <w:tc>
          <w:tcPr>
            <w:tcW w:w="2552" w:type="dxa"/>
            <w:tcBorders>
              <w:top w:val="single" w:sz="4" w:space="0" w:color="auto"/>
              <w:left w:val="single" w:sz="4" w:space="0" w:color="auto"/>
              <w:bottom w:val="single" w:sz="4" w:space="0" w:color="auto"/>
              <w:right w:val="single" w:sz="4" w:space="0" w:color="auto"/>
            </w:tcBorders>
            <w:hideMark/>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r w:rsidRPr="00981BEB">
              <w:rPr>
                <w:rFonts w:ascii="Times New Roman" w:hAnsi="Times New Roman"/>
                <w:iCs/>
              </w:rPr>
              <w:t xml:space="preserve">Автомобильные перевозки </w:t>
            </w:r>
            <w:r w:rsidRPr="00981BEB">
              <w:rPr>
                <w:rFonts w:ascii="Times New Roman" w:hAnsi="Times New Roman"/>
              </w:rPr>
              <w:t xml:space="preserve">к приобъектному складу    </w:t>
            </w:r>
          </w:p>
        </w:tc>
        <w:tc>
          <w:tcPr>
            <w:tcW w:w="1701"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1276"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1559"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1275"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993" w:type="dxa"/>
            <w:gridSpan w:val="2"/>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r>
      <w:tr w:rsidR="0002164E" w:rsidRPr="00981BEB" w:rsidTr="0002164E">
        <w:trPr>
          <w:trHeight w:val="21"/>
        </w:trPr>
        <w:tc>
          <w:tcPr>
            <w:tcW w:w="675"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Cs/>
              </w:rPr>
            </w:pPr>
          </w:p>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Cs/>
              </w:rPr>
            </w:pPr>
            <w:r w:rsidRPr="00981BEB">
              <w:rPr>
                <w:rFonts w:ascii="Times New Roman" w:hAnsi="Times New Roman"/>
                <w:iCs/>
              </w:rPr>
              <w:t>13</w:t>
            </w:r>
          </w:p>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Cs/>
              </w:rPr>
            </w:pPr>
          </w:p>
        </w:tc>
        <w:tc>
          <w:tcPr>
            <w:tcW w:w="2552"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Cs/>
              </w:rPr>
            </w:pPr>
          </w:p>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Cs/>
              </w:rPr>
            </w:pPr>
            <w:r w:rsidRPr="00981BEB">
              <w:rPr>
                <w:rFonts w:ascii="Times New Roman" w:hAnsi="Times New Roman"/>
                <w:iCs/>
              </w:rPr>
              <w:t>Итого</w:t>
            </w:r>
          </w:p>
        </w:tc>
        <w:tc>
          <w:tcPr>
            <w:tcW w:w="1701"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1276"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1559"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1275" w:type="dxa"/>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c>
          <w:tcPr>
            <w:tcW w:w="993" w:type="dxa"/>
            <w:gridSpan w:val="2"/>
            <w:tcBorders>
              <w:top w:val="single" w:sz="4" w:space="0" w:color="auto"/>
              <w:left w:val="single" w:sz="4" w:space="0" w:color="auto"/>
              <w:bottom w:val="single" w:sz="4" w:space="0" w:color="auto"/>
              <w:right w:val="single" w:sz="4" w:space="0" w:color="auto"/>
            </w:tcBorders>
          </w:tcPr>
          <w:p w:rsidR="0002164E" w:rsidRPr="00981BEB" w:rsidRDefault="000216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iCs/>
              </w:rPr>
            </w:pPr>
          </w:p>
        </w:tc>
      </w:tr>
    </w:tbl>
    <w:p w:rsidR="0002164E" w:rsidRPr="00981BEB" w:rsidRDefault="0002164E" w:rsidP="0002164E">
      <w:pPr>
        <w:pStyle w:val="af1"/>
        <w:tabs>
          <w:tab w:val="left" w:pos="360"/>
        </w:tabs>
        <w:spacing w:before="360" w:after="360"/>
        <w:rPr>
          <w:rFonts w:ascii="Times New Roman" w:hAnsi="Times New Roman"/>
          <w:iCs/>
          <w:u w:val="single"/>
        </w:rPr>
      </w:pPr>
      <w:r w:rsidRPr="00981BEB">
        <w:rPr>
          <w:rFonts w:ascii="Times New Roman" w:hAnsi="Times New Roman"/>
          <w:iCs/>
        </w:rPr>
        <w:t xml:space="preserve">                            Составил  </w:t>
      </w:r>
      <w:r w:rsidRPr="00981BEB">
        <w:rPr>
          <w:rFonts w:ascii="Times New Roman" w:hAnsi="Times New Roman"/>
          <w:iCs/>
          <w:u w:val="single"/>
        </w:rPr>
        <w:t xml:space="preserve">                                                .</w:t>
      </w:r>
    </w:p>
    <w:p w:rsidR="0002164E" w:rsidRPr="00981BEB" w:rsidRDefault="0002164E" w:rsidP="0002164E">
      <w:pPr>
        <w:pStyle w:val="af1"/>
        <w:tabs>
          <w:tab w:val="left" w:pos="360"/>
        </w:tabs>
        <w:spacing w:before="360" w:after="360"/>
        <w:rPr>
          <w:rFonts w:ascii="Times New Roman" w:hAnsi="Times New Roman"/>
          <w:b/>
          <w:color w:val="000000"/>
        </w:rPr>
      </w:pPr>
      <w:r w:rsidRPr="00981BEB">
        <w:rPr>
          <w:rFonts w:ascii="Times New Roman" w:hAnsi="Times New Roman"/>
          <w:iCs/>
        </w:rPr>
        <w:t xml:space="preserve">                            Проверил  </w:t>
      </w:r>
      <w:r w:rsidRPr="00981BEB">
        <w:rPr>
          <w:rFonts w:ascii="Times New Roman" w:hAnsi="Times New Roman"/>
          <w:iCs/>
          <w:u w:val="single"/>
        </w:rPr>
        <w:t xml:space="preserve">                                                .</w:t>
      </w:r>
    </w:p>
    <w:p w:rsidR="0002164E" w:rsidRPr="00981BEB" w:rsidRDefault="0002164E" w:rsidP="0002164E">
      <w:pPr>
        <w:pStyle w:val="af1"/>
        <w:tabs>
          <w:tab w:val="left" w:pos="360"/>
        </w:tabs>
        <w:spacing w:before="360" w:after="360"/>
        <w:jc w:val="center"/>
        <w:rPr>
          <w:rFonts w:ascii="Times New Roman" w:hAnsi="Times New Roman"/>
          <w:b/>
          <w:color w:val="000000"/>
          <w:sz w:val="28"/>
          <w:szCs w:val="28"/>
        </w:rPr>
      </w:pPr>
    </w:p>
    <w:p w:rsidR="0002164E" w:rsidRPr="00981BEB" w:rsidRDefault="0002164E" w:rsidP="0002164E">
      <w:pPr>
        <w:pStyle w:val="af1"/>
        <w:tabs>
          <w:tab w:val="left" w:pos="360"/>
        </w:tabs>
        <w:spacing w:before="360" w:after="360"/>
        <w:jc w:val="center"/>
        <w:rPr>
          <w:rFonts w:ascii="Times New Roman" w:hAnsi="Times New Roman"/>
          <w:b/>
          <w:color w:val="000000"/>
          <w:sz w:val="28"/>
          <w:szCs w:val="28"/>
        </w:rPr>
      </w:pPr>
    </w:p>
    <w:p w:rsidR="0002164E" w:rsidRPr="00981BEB" w:rsidRDefault="0002164E" w:rsidP="0002164E">
      <w:pPr>
        <w:pStyle w:val="af1"/>
        <w:tabs>
          <w:tab w:val="left" w:pos="360"/>
        </w:tabs>
        <w:spacing w:before="360" w:after="360"/>
        <w:jc w:val="center"/>
        <w:rPr>
          <w:rFonts w:ascii="Times New Roman" w:hAnsi="Times New Roman"/>
          <w:b/>
          <w:color w:val="000000"/>
          <w:sz w:val="28"/>
          <w:szCs w:val="28"/>
        </w:rPr>
      </w:pPr>
    </w:p>
    <w:p w:rsidR="0002164E" w:rsidRPr="00981BEB" w:rsidRDefault="0002164E" w:rsidP="0002164E">
      <w:pPr>
        <w:pStyle w:val="af1"/>
        <w:tabs>
          <w:tab w:val="left" w:pos="360"/>
        </w:tabs>
        <w:spacing w:before="360" w:after="360"/>
        <w:jc w:val="center"/>
        <w:rPr>
          <w:rFonts w:ascii="Times New Roman" w:hAnsi="Times New Roman"/>
          <w:b/>
          <w:color w:val="000000"/>
          <w:sz w:val="28"/>
          <w:szCs w:val="28"/>
        </w:rPr>
      </w:pPr>
    </w:p>
    <w:p w:rsidR="0002164E" w:rsidRPr="00981BEB" w:rsidRDefault="0002164E" w:rsidP="0002164E">
      <w:pPr>
        <w:pStyle w:val="af1"/>
        <w:tabs>
          <w:tab w:val="left" w:pos="360"/>
        </w:tabs>
        <w:spacing w:before="360" w:after="360"/>
        <w:jc w:val="center"/>
        <w:rPr>
          <w:rFonts w:ascii="Times New Roman" w:hAnsi="Times New Roman"/>
          <w:b/>
          <w:color w:val="000000"/>
          <w:sz w:val="28"/>
          <w:szCs w:val="28"/>
        </w:rPr>
      </w:pPr>
    </w:p>
    <w:p w:rsidR="0002164E" w:rsidRPr="00981BEB" w:rsidRDefault="0002164E" w:rsidP="0002164E">
      <w:pPr>
        <w:pStyle w:val="af1"/>
        <w:tabs>
          <w:tab w:val="left" w:pos="360"/>
        </w:tabs>
        <w:spacing w:before="360" w:after="360"/>
        <w:jc w:val="center"/>
        <w:rPr>
          <w:rFonts w:ascii="Times New Roman" w:hAnsi="Times New Roman"/>
          <w:b/>
          <w:color w:val="000000"/>
          <w:sz w:val="28"/>
          <w:szCs w:val="28"/>
        </w:rPr>
      </w:pPr>
    </w:p>
    <w:p w:rsidR="0002164E" w:rsidRDefault="0002164E" w:rsidP="0002164E">
      <w:pPr>
        <w:pStyle w:val="af1"/>
        <w:tabs>
          <w:tab w:val="left" w:pos="360"/>
        </w:tabs>
        <w:spacing w:before="360" w:after="360"/>
        <w:jc w:val="center"/>
        <w:rPr>
          <w:rFonts w:ascii="Times New Roman" w:hAnsi="Times New Roman"/>
          <w:b/>
          <w:color w:val="000000"/>
          <w:sz w:val="28"/>
          <w:szCs w:val="28"/>
          <w:lang w:val="ru-RU"/>
        </w:rPr>
      </w:pPr>
    </w:p>
    <w:p w:rsidR="00B52124" w:rsidRPr="00B52124" w:rsidRDefault="00B52124" w:rsidP="0002164E">
      <w:pPr>
        <w:pStyle w:val="af1"/>
        <w:tabs>
          <w:tab w:val="left" w:pos="360"/>
        </w:tabs>
        <w:spacing w:before="360" w:after="360"/>
        <w:jc w:val="center"/>
        <w:rPr>
          <w:rFonts w:ascii="Times New Roman" w:hAnsi="Times New Roman"/>
          <w:b/>
          <w:color w:val="000000"/>
          <w:sz w:val="28"/>
          <w:szCs w:val="28"/>
          <w:lang w:val="ru-RU"/>
        </w:rPr>
      </w:pPr>
    </w:p>
    <w:p w:rsidR="0002164E" w:rsidRPr="00981BEB" w:rsidRDefault="0002164E" w:rsidP="0002164E">
      <w:pPr>
        <w:pStyle w:val="af1"/>
        <w:tabs>
          <w:tab w:val="left" w:pos="360"/>
        </w:tabs>
        <w:spacing w:before="360" w:after="360"/>
        <w:jc w:val="center"/>
        <w:rPr>
          <w:rFonts w:ascii="Times New Roman" w:hAnsi="Times New Roman"/>
          <w:b/>
          <w:color w:val="000000"/>
          <w:sz w:val="28"/>
          <w:szCs w:val="28"/>
        </w:rPr>
      </w:pPr>
      <w:r w:rsidRPr="00981BEB">
        <w:rPr>
          <w:rFonts w:ascii="Times New Roman" w:hAnsi="Times New Roman"/>
          <w:b/>
          <w:color w:val="000000"/>
          <w:sz w:val="28"/>
          <w:szCs w:val="28"/>
        </w:rPr>
        <w:t>Библиография</w:t>
      </w:r>
    </w:p>
    <w:p w:rsidR="0002164E" w:rsidRPr="00981BEB" w:rsidRDefault="0002164E" w:rsidP="0002164E">
      <w:pPr>
        <w:pStyle w:val="afa"/>
        <w:spacing w:line="276" w:lineRule="auto"/>
        <w:ind w:firstLine="709"/>
        <w:rPr>
          <w:rFonts w:ascii="Times New Roman" w:hAnsi="Times New Roman"/>
          <w:sz w:val="28"/>
          <w:szCs w:val="28"/>
          <w:lang w:val="ru-RU"/>
        </w:rPr>
      </w:pPr>
      <w:r w:rsidRPr="00981BEB">
        <w:rPr>
          <w:rFonts w:ascii="Times New Roman" w:hAnsi="Times New Roman"/>
          <w:sz w:val="28"/>
          <w:szCs w:val="28"/>
        </w:rPr>
        <w:t>[1]</w:t>
      </w:r>
      <w:r w:rsidRPr="00981BEB">
        <w:rPr>
          <w:rFonts w:ascii="Times New Roman" w:hAnsi="Times New Roman"/>
        </w:rPr>
        <w:t xml:space="preserve"> </w:t>
      </w:r>
      <w:r w:rsidRPr="00981BEB">
        <w:rPr>
          <w:rFonts w:ascii="Times New Roman" w:hAnsi="Times New Roman"/>
          <w:sz w:val="28"/>
          <w:szCs w:val="28"/>
        </w:rPr>
        <w:t>МДС 81-35.2004 Методика определения стоимости строительной продукции на территории Российской Федерации (Госстрой России, постановление от 05.04.2004 № 15/1)</w:t>
      </w:r>
      <w:r w:rsidRPr="00981BEB">
        <w:rPr>
          <w:rFonts w:ascii="Times New Roman" w:hAnsi="Times New Roman"/>
          <w:sz w:val="28"/>
          <w:szCs w:val="28"/>
          <w:lang w:val="ru-RU"/>
        </w:rPr>
        <w:t>.</w:t>
      </w:r>
    </w:p>
    <w:p w:rsidR="0002164E" w:rsidRPr="00981BEB" w:rsidRDefault="0002164E" w:rsidP="0002164E">
      <w:pPr>
        <w:pStyle w:val="afa"/>
        <w:spacing w:line="276" w:lineRule="auto"/>
        <w:ind w:firstLine="709"/>
        <w:rPr>
          <w:rFonts w:ascii="Times New Roman" w:hAnsi="Times New Roman"/>
          <w:sz w:val="28"/>
          <w:szCs w:val="28"/>
          <w:lang w:val="ru-RU"/>
        </w:rPr>
      </w:pPr>
      <w:r w:rsidRPr="00981BEB">
        <w:rPr>
          <w:rFonts w:ascii="Times New Roman" w:hAnsi="Times New Roman"/>
          <w:sz w:val="28"/>
          <w:szCs w:val="28"/>
        </w:rPr>
        <w:t xml:space="preserve"> [</w:t>
      </w:r>
      <w:r w:rsidRPr="00981BEB">
        <w:rPr>
          <w:rFonts w:ascii="Times New Roman" w:hAnsi="Times New Roman"/>
          <w:sz w:val="28"/>
          <w:szCs w:val="28"/>
          <w:lang w:val="ru-RU"/>
        </w:rPr>
        <w:t>2</w:t>
      </w:r>
      <w:r w:rsidRPr="00981BEB">
        <w:rPr>
          <w:rFonts w:ascii="Times New Roman" w:hAnsi="Times New Roman"/>
          <w:sz w:val="28"/>
          <w:szCs w:val="28"/>
        </w:rPr>
        <w:t>]</w:t>
      </w:r>
      <w:r w:rsidRPr="00981BEB">
        <w:rPr>
          <w:rFonts w:ascii="Times New Roman" w:hAnsi="Times New Roman"/>
        </w:rPr>
        <w:t xml:space="preserve"> </w:t>
      </w:r>
      <w:r w:rsidRPr="00981BEB">
        <w:rPr>
          <w:rFonts w:ascii="Times New Roman" w:hAnsi="Times New Roman"/>
          <w:lang w:val="ru-RU"/>
        </w:rPr>
        <w:t xml:space="preserve"> </w:t>
      </w:r>
      <w:r w:rsidRPr="00981BEB">
        <w:rPr>
          <w:rFonts w:ascii="Times New Roman" w:hAnsi="Times New Roman"/>
          <w:sz w:val="28"/>
          <w:szCs w:val="28"/>
        </w:rPr>
        <w:t>МДС 81-25.2001 Методические указания по определению величины сметной прибыли в строительстве с изменениями и дополнениями (Госстрой России, постановление от 28.02.2001 № 15)</w:t>
      </w:r>
      <w:r w:rsidRPr="00981BEB">
        <w:rPr>
          <w:rFonts w:ascii="Times New Roman" w:hAnsi="Times New Roman"/>
          <w:sz w:val="28"/>
          <w:szCs w:val="28"/>
          <w:lang w:val="ru-RU"/>
        </w:rPr>
        <w:t>.</w:t>
      </w:r>
    </w:p>
    <w:p w:rsidR="0002164E" w:rsidRPr="00981BEB" w:rsidRDefault="0002164E" w:rsidP="0002164E">
      <w:pPr>
        <w:pStyle w:val="afa"/>
        <w:spacing w:line="276" w:lineRule="auto"/>
        <w:ind w:firstLine="709"/>
        <w:rPr>
          <w:rFonts w:ascii="Times New Roman" w:hAnsi="Times New Roman"/>
          <w:sz w:val="28"/>
          <w:szCs w:val="28"/>
          <w:lang w:val="ru-RU"/>
        </w:rPr>
      </w:pPr>
      <w:r w:rsidRPr="00981BEB">
        <w:rPr>
          <w:rFonts w:ascii="Times New Roman" w:hAnsi="Times New Roman"/>
          <w:sz w:val="28"/>
          <w:szCs w:val="28"/>
        </w:rPr>
        <w:t>[</w:t>
      </w:r>
      <w:r w:rsidRPr="00981BEB">
        <w:rPr>
          <w:rFonts w:ascii="Times New Roman" w:hAnsi="Times New Roman"/>
          <w:sz w:val="28"/>
          <w:szCs w:val="28"/>
          <w:lang w:val="ru-RU"/>
        </w:rPr>
        <w:t>3</w:t>
      </w:r>
      <w:r w:rsidRPr="00981BEB">
        <w:rPr>
          <w:rFonts w:ascii="Times New Roman" w:hAnsi="Times New Roman"/>
          <w:sz w:val="28"/>
          <w:szCs w:val="28"/>
        </w:rPr>
        <w:t>]</w:t>
      </w:r>
      <w:r w:rsidRPr="00981BEB">
        <w:rPr>
          <w:rFonts w:ascii="Times New Roman" w:hAnsi="Times New Roman"/>
          <w:sz w:val="28"/>
          <w:szCs w:val="28"/>
          <w:lang w:val="ru-RU"/>
        </w:rPr>
        <w:t xml:space="preserve"> </w:t>
      </w:r>
      <w:r w:rsidRPr="00981BEB">
        <w:rPr>
          <w:rFonts w:ascii="Times New Roman" w:hAnsi="Times New Roman"/>
        </w:rPr>
        <w:t xml:space="preserve"> </w:t>
      </w:r>
      <w:r w:rsidRPr="00981BEB">
        <w:rPr>
          <w:rFonts w:ascii="Times New Roman" w:hAnsi="Times New Roman"/>
          <w:sz w:val="28"/>
          <w:szCs w:val="28"/>
        </w:rPr>
        <w:t>МДС 81-33.2004 Методические указания по определению величины накладных расходов в строительстве с изменениями и дополнениями (Госстрой России, постановление от 12.01.2004 № 6)</w:t>
      </w:r>
      <w:r w:rsidRPr="00981BEB">
        <w:rPr>
          <w:rFonts w:ascii="Times New Roman" w:hAnsi="Times New Roman"/>
          <w:sz w:val="28"/>
          <w:szCs w:val="28"/>
          <w:lang w:val="ru-RU"/>
        </w:rPr>
        <w:t>.</w:t>
      </w:r>
    </w:p>
    <w:p w:rsidR="0002164E" w:rsidRPr="00981BEB" w:rsidRDefault="0002164E" w:rsidP="0002164E">
      <w:pPr>
        <w:pStyle w:val="afa"/>
        <w:spacing w:line="276" w:lineRule="auto"/>
        <w:ind w:firstLine="709"/>
        <w:rPr>
          <w:rFonts w:ascii="Times New Roman" w:hAnsi="Times New Roman"/>
          <w:sz w:val="28"/>
          <w:szCs w:val="28"/>
          <w:lang w:val="ru-RU"/>
        </w:rPr>
      </w:pPr>
      <w:r w:rsidRPr="00981BEB">
        <w:rPr>
          <w:rFonts w:ascii="Times New Roman" w:hAnsi="Times New Roman"/>
          <w:sz w:val="28"/>
          <w:szCs w:val="28"/>
        </w:rPr>
        <w:t>[</w:t>
      </w:r>
      <w:r w:rsidRPr="00981BEB">
        <w:rPr>
          <w:rFonts w:ascii="Times New Roman" w:hAnsi="Times New Roman"/>
          <w:sz w:val="28"/>
          <w:szCs w:val="28"/>
          <w:lang w:val="ru-RU"/>
        </w:rPr>
        <w:t>4</w:t>
      </w:r>
      <w:r w:rsidRPr="00981BEB">
        <w:rPr>
          <w:rFonts w:ascii="Times New Roman" w:hAnsi="Times New Roman"/>
          <w:sz w:val="28"/>
          <w:szCs w:val="28"/>
        </w:rPr>
        <w:t xml:space="preserve">] </w:t>
      </w:r>
      <w:r w:rsidRPr="00981BEB">
        <w:rPr>
          <w:rFonts w:ascii="Times New Roman" w:hAnsi="Times New Roman"/>
          <w:sz w:val="28"/>
          <w:szCs w:val="28"/>
          <w:lang w:val="ru-RU"/>
        </w:rPr>
        <w:t xml:space="preserve"> </w:t>
      </w:r>
      <w:r w:rsidRPr="00981BEB">
        <w:rPr>
          <w:rFonts w:ascii="Times New Roman" w:hAnsi="Times New Roman"/>
          <w:sz w:val="28"/>
          <w:szCs w:val="28"/>
        </w:rPr>
        <w:t>МДС 81-34.2004 Методические указания по определению величины накладных расходов в строительстве, осуществляемом в районах Крайнего Севера и местностях, приравненных к ним (Госстрой России, постановление от 12.01.2004</w:t>
      </w:r>
      <w:r w:rsidRPr="00981BEB">
        <w:rPr>
          <w:rFonts w:ascii="Times New Roman" w:hAnsi="Times New Roman"/>
          <w:sz w:val="28"/>
          <w:szCs w:val="28"/>
          <w:lang w:val="ru-RU"/>
        </w:rPr>
        <w:t xml:space="preserve"> </w:t>
      </w:r>
      <w:r w:rsidRPr="00981BEB">
        <w:rPr>
          <w:rFonts w:ascii="Times New Roman" w:hAnsi="Times New Roman"/>
          <w:sz w:val="28"/>
          <w:szCs w:val="28"/>
        </w:rPr>
        <w:t>№</w:t>
      </w:r>
      <w:r w:rsidRPr="00981BEB">
        <w:rPr>
          <w:rFonts w:ascii="Times New Roman" w:hAnsi="Times New Roman"/>
          <w:sz w:val="28"/>
          <w:szCs w:val="28"/>
          <w:lang w:val="ru-RU"/>
        </w:rPr>
        <w:t xml:space="preserve"> </w:t>
      </w:r>
      <w:r w:rsidRPr="00981BEB">
        <w:rPr>
          <w:rFonts w:ascii="Times New Roman" w:hAnsi="Times New Roman"/>
          <w:sz w:val="28"/>
          <w:szCs w:val="28"/>
        </w:rPr>
        <w:t>5)</w:t>
      </w:r>
      <w:r w:rsidRPr="00981BEB">
        <w:rPr>
          <w:rFonts w:ascii="Times New Roman" w:hAnsi="Times New Roman"/>
          <w:sz w:val="28"/>
          <w:szCs w:val="28"/>
          <w:lang w:val="ru-RU"/>
        </w:rPr>
        <w:t>.</w:t>
      </w:r>
    </w:p>
    <w:p w:rsidR="0002164E" w:rsidRPr="00981BEB" w:rsidRDefault="0002164E" w:rsidP="0002164E">
      <w:pPr>
        <w:pStyle w:val="afa"/>
        <w:spacing w:line="276" w:lineRule="auto"/>
        <w:ind w:firstLine="709"/>
        <w:rPr>
          <w:rFonts w:ascii="Times New Roman" w:hAnsi="Times New Roman"/>
          <w:sz w:val="28"/>
          <w:szCs w:val="28"/>
          <w:lang w:val="ru-RU"/>
        </w:rPr>
      </w:pPr>
      <w:r w:rsidRPr="00981BEB">
        <w:rPr>
          <w:rFonts w:ascii="Times New Roman" w:hAnsi="Times New Roman"/>
        </w:rPr>
        <w:t>[</w:t>
      </w:r>
      <w:r w:rsidRPr="00981BEB">
        <w:rPr>
          <w:rFonts w:ascii="Times New Roman" w:hAnsi="Times New Roman"/>
          <w:lang w:val="ru-RU"/>
        </w:rPr>
        <w:t>5</w:t>
      </w:r>
      <w:r w:rsidRPr="00981BEB">
        <w:rPr>
          <w:rFonts w:ascii="Times New Roman" w:hAnsi="Times New Roman"/>
        </w:rPr>
        <w:t xml:space="preserve">] </w:t>
      </w:r>
      <w:r w:rsidRPr="00981BEB">
        <w:rPr>
          <w:rFonts w:ascii="Times New Roman" w:hAnsi="Times New Roman"/>
          <w:lang w:val="ru-RU"/>
        </w:rPr>
        <w:t xml:space="preserve"> </w:t>
      </w:r>
      <w:r w:rsidRPr="00981BEB">
        <w:rPr>
          <w:rFonts w:ascii="Times New Roman" w:hAnsi="Times New Roman"/>
          <w:sz w:val="28"/>
          <w:szCs w:val="28"/>
        </w:rPr>
        <w:t>МДС 81-36.2004 Указания по применению федеральных единичных расценок на строительные и специальные строительные работы (ФЕР-2001) (Госстрой России, постановление от 09.10.2003 № 180)</w:t>
      </w:r>
      <w:r w:rsidRPr="00981BEB">
        <w:rPr>
          <w:rFonts w:ascii="Times New Roman" w:hAnsi="Times New Roman"/>
          <w:sz w:val="28"/>
          <w:szCs w:val="28"/>
          <w:lang w:val="ru-RU"/>
        </w:rPr>
        <w:t>.</w:t>
      </w:r>
    </w:p>
    <w:p w:rsidR="0002164E" w:rsidRPr="00981BEB" w:rsidRDefault="0002164E" w:rsidP="0002164E">
      <w:pPr>
        <w:pStyle w:val="afa"/>
        <w:spacing w:line="276" w:lineRule="auto"/>
        <w:ind w:firstLine="709"/>
        <w:rPr>
          <w:rFonts w:ascii="Times New Roman" w:hAnsi="Times New Roman"/>
          <w:sz w:val="28"/>
          <w:szCs w:val="28"/>
          <w:lang w:val="ru-RU"/>
        </w:rPr>
      </w:pPr>
      <w:r w:rsidRPr="00981BEB">
        <w:rPr>
          <w:rFonts w:ascii="Times New Roman" w:hAnsi="Times New Roman"/>
          <w:sz w:val="28"/>
          <w:szCs w:val="28"/>
        </w:rPr>
        <w:t>[</w:t>
      </w:r>
      <w:r w:rsidRPr="00981BEB">
        <w:rPr>
          <w:rFonts w:ascii="Times New Roman" w:hAnsi="Times New Roman"/>
          <w:sz w:val="28"/>
          <w:szCs w:val="28"/>
          <w:lang w:val="ru-RU"/>
        </w:rPr>
        <w:t>6</w:t>
      </w:r>
      <w:r w:rsidRPr="00981BEB">
        <w:rPr>
          <w:rFonts w:ascii="Times New Roman" w:hAnsi="Times New Roman"/>
          <w:sz w:val="28"/>
          <w:szCs w:val="28"/>
        </w:rPr>
        <w:t>]</w:t>
      </w:r>
      <w:r w:rsidRPr="00981BEB">
        <w:rPr>
          <w:rFonts w:ascii="Times New Roman" w:hAnsi="Times New Roman"/>
        </w:rPr>
        <w:t xml:space="preserve"> </w:t>
      </w:r>
      <w:r w:rsidRPr="00981BEB">
        <w:rPr>
          <w:rFonts w:ascii="Times New Roman" w:hAnsi="Times New Roman"/>
          <w:lang w:val="ru-RU"/>
        </w:rPr>
        <w:t xml:space="preserve"> </w:t>
      </w:r>
      <w:r w:rsidRPr="00981BEB">
        <w:rPr>
          <w:rFonts w:ascii="Times New Roman" w:hAnsi="Times New Roman"/>
          <w:sz w:val="28"/>
          <w:szCs w:val="28"/>
        </w:rPr>
        <w:t>МДС 81-37.2004 Указания по применению федеральных единичных расценок на монтаж оборудования (ФЕРм-2001) (Госстрой России, постановление от 09.08. 2002  №105)</w:t>
      </w:r>
      <w:r w:rsidRPr="00981BEB">
        <w:rPr>
          <w:rFonts w:ascii="Times New Roman" w:hAnsi="Times New Roman"/>
          <w:sz w:val="28"/>
          <w:szCs w:val="28"/>
          <w:lang w:val="ru-RU"/>
        </w:rPr>
        <w:t>.</w:t>
      </w:r>
    </w:p>
    <w:p w:rsidR="0002164E" w:rsidRPr="00981BEB" w:rsidRDefault="0002164E" w:rsidP="0002164E">
      <w:pPr>
        <w:pStyle w:val="afa"/>
        <w:spacing w:line="276" w:lineRule="auto"/>
        <w:ind w:firstLine="709"/>
        <w:rPr>
          <w:rFonts w:ascii="Times New Roman" w:hAnsi="Times New Roman"/>
          <w:sz w:val="28"/>
          <w:szCs w:val="28"/>
          <w:lang w:val="ru-RU"/>
        </w:rPr>
      </w:pPr>
      <w:r w:rsidRPr="00981BEB">
        <w:rPr>
          <w:rFonts w:ascii="Times New Roman" w:hAnsi="Times New Roman"/>
          <w:sz w:val="28"/>
          <w:szCs w:val="28"/>
        </w:rPr>
        <w:t xml:space="preserve"> [</w:t>
      </w:r>
      <w:r w:rsidRPr="00981BEB">
        <w:rPr>
          <w:rFonts w:ascii="Times New Roman" w:hAnsi="Times New Roman"/>
          <w:sz w:val="28"/>
          <w:szCs w:val="28"/>
          <w:lang w:val="ru-RU"/>
        </w:rPr>
        <w:t>7</w:t>
      </w:r>
      <w:r w:rsidRPr="00981BEB">
        <w:rPr>
          <w:rFonts w:ascii="Times New Roman" w:hAnsi="Times New Roman"/>
          <w:sz w:val="28"/>
          <w:szCs w:val="28"/>
        </w:rPr>
        <w:t>]</w:t>
      </w:r>
      <w:r w:rsidRPr="00981BEB">
        <w:rPr>
          <w:rFonts w:ascii="Times New Roman" w:hAnsi="Times New Roman"/>
        </w:rPr>
        <w:t xml:space="preserve"> </w:t>
      </w:r>
      <w:r w:rsidRPr="00981BEB">
        <w:rPr>
          <w:rFonts w:ascii="Times New Roman" w:hAnsi="Times New Roman"/>
          <w:sz w:val="28"/>
          <w:szCs w:val="28"/>
        </w:rPr>
        <w:t>МДС 81-9.2000 «Методические рекомендации по использованию текущих и прогнозных индексов стоимости при составлении сметной документации, определении свободных (договорных) цен на строительную продукцию и расчетах за выполненные работы» (Госстрой России, письмо</w:t>
      </w:r>
      <w:r w:rsidRPr="00981BEB">
        <w:rPr>
          <w:rFonts w:ascii="Times New Roman" w:hAnsi="Times New Roman"/>
          <w:sz w:val="28"/>
          <w:szCs w:val="28"/>
        </w:rPr>
        <w:br/>
        <w:t>от 31.05.93 № 12-133)</w:t>
      </w:r>
      <w:r w:rsidRPr="00981BEB">
        <w:rPr>
          <w:rFonts w:ascii="Times New Roman" w:hAnsi="Times New Roman"/>
          <w:sz w:val="28"/>
          <w:szCs w:val="28"/>
          <w:lang w:val="ru-RU"/>
        </w:rPr>
        <w:t>.</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rPr>
        <w:t>[</w:t>
      </w:r>
      <w:r w:rsidRPr="00981BEB">
        <w:rPr>
          <w:rFonts w:ascii="Times New Roman" w:hAnsi="Times New Roman"/>
          <w:sz w:val="28"/>
          <w:szCs w:val="28"/>
          <w:lang w:val="ru-RU"/>
        </w:rPr>
        <w:t>8</w:t>
      </w:r>
      <w:r w:rsidRPr="00981BEB">
        <w:rPr>
          <w:rFonts w:ascii="Times New Roman" w:hAnsi="Times New Roman"/>
          <w:sz w:val="28"/>
          <w:szCs w:val="28"/>
        </w:rPr>
        <w:t>]</w:t>
      </w:r>
      <w:r w:rsidRPr="00981BEB">
        <w:rPr>
          <w:rFonts w:ascii="Times New Roman" w:hAnsi="Times New Roman"/>
          <w:sz w:val="28"/>
          <w:szCs w:val="28"/>
          <w:lang w:val="ru-RU"/>
        </w:rPr>
        <w:t xml:space="preserve"> </w:t>
      </w:r>
      <w:r w:rsidRPr="00981BEB">
        <w:rPr>
          <w:rFonts w:ascii="Times New Roman" w:hAnsi="Times New Roman"/>
        </w:rPr>
        <w:t xml:space="preserve"> </w:t>
      </w:r>
      <w:r w:rsidRPr="00981BEB">
        <w:rPr>
          <w:rFonts w:ascii="Times New Roman" w:hAnsi="Times New Roman"/>
          <w:sz w:val="28"/>
          <w:szCs w:val="28"/>
          <w:lang w:val="ru-RU"/>
        </w:rPr>
        <w:t>МДС 81-20.2000 «Методические указания по разработке единичных расценок настроительные, монтажные, специальные строительные и ремонтно-строительные работы (Госстрой России, Постановление от 26.04.99 № 30).</w:t>
      </w:r>
    </w:p>
    <w:p w:rsidR="0002164E" w:rsidRPr="00981BEB" w:rsidRDefault="0002164E" w:rsidP="0002164E">
      <w:pPr>
        <w:pStyle w:val="afa"/>
        <w:spacing w:line="276" w:lineRule="auto"/>
        <w:ind w:firstLine="709"/>
        <w:rPr>
          <w:rFonts w:ascii="Times New Roman" w:hAnsi="Times New Roman"/>
          <w:sz w:val="28"/>
          <w:szCs w:val="28"/>
          <w:lang w:val="ru-RU"/>
        </w:rPr>
      </w:pPr>
      <w:r w:rsidRPr="00981BEB">
        <w:rPr>
          <w:rFonts w:ascii="Times New Roman" w:hAnsi="Times New Roman"/>
          <w:sz w:val="28"/>
          <w:szCs w:val="28"/>
        </w:rPr>
        <w:t xml:space="preserve"> [</w:t>
      </w:r>
      <w:r w:rsidRPr="00981BEB">
        <w:rPr>
          <w:rFonts w:ascii="Times New Roman" w:hAnsi="Times New Roman"/>
          <w:sz w:val="28"/>
          <w:szCs w:val="28"/>
          <w:lang w:val="ru-RU"/>
        </w:rPr>
        <w:t>9</w:t>
      </w:r>
      <w:r w:rsidRPr="00981BEB">
        <w:rPr>
          <w:rFonts w:ascii="Times New Roman" w:hAnsi="Times New Roman"/>
          <w:sz w:val="28"/>
          <w:szCs w:val="28"/>
        </w:rPr>
        <w:t>]</w:t>
      </w:r>
      <w:r w:rsidRPr="00981BEB">
        <w:rPr>
          <w:rFonts w:ascii="Times New Roman" w:hAnsi="Times New Roman"/>
          <w:sz w:val="28"/>
          <w:szCs w:val="28"/>
          <w:lang w:val="ru-RU"/>
        </w:rPr>
        <w:t xml:space="preserve"> </w:t>
      </w:r>
      <w:r w:rsidRPr="00981BEB">
        <w:rPr>
          <w:rFonts w:ascii="Times New Roman" w:hAnsi="Times New Roman"/>
        </w:rPr>
        <w:t xml:space="preserve"> </w:t>
      </w:r>
      <w:r w:rsidRPr="00981BEB">
        <w:rPr>
          <w:rFonts w:ascii="Times New Roman" w:hAnsi="Times New Roman"/>
          <w:sz w:val="28"/>
          <w:szCs w:val="28"/>
        </w:rPr>
        <w:t xml:space="preserve">МДС 81-3.99 </w:t>
      </w:r>
      <w:r w:rsidRPr="00981BEB">
        <w:rPr>
          <w:rFonts w:ascii="Times New Roman" w:hAnsi="Times New Roman"/>
          <w:sz w:val="28"/>
          <w:szCs w:val="28"/>
          <w:lang w:val="ru-RU"/>
        </w:rPr>
        <w:t xml:space="preserve"> </w:t>
      </w:r>
      <w:r w:rsidRPr="00981BEB">
        <w:rPr>
          <w:rFonts w:ascii="Times New Roman" w:hAnsi="Times New Roman"/>
          <w:sz w:val="28"/>
          <w:szCs w:val="28"/>
        </w:rPr>
        <w:t xml:space="preserve">«Методические </w:t>
      </w:r>
      <w:r w:rsidRPr="00981BEB">
        <w:rPr>
          <w:rFonts w:ascii="Times New Roman" w:hAnsi="Times New Roman"/>
          <w:sz w:val="28"/>
          <w:szCs w:val="28"/>
          <w:lang w:val="ru-RU"/>
        </w:rPr>
        <w:t xml:space="preserve"> </w:t>
      </w:r>
      <w:r w:rsidRPr="00981BEB">
        <w:rPr>
          <w:rFonts w:ascii="Times New Roman" w:hAnsi="Times New Roman"/>
          <w:sz w:val="28"/>
          <w:szCs w:val="28"/>
        </w:rPr>
        <w:t xml:space="preserve">указания </w:t>
      </w:r>
      <w:r w:rsidRPr="00981BEB">
        <w:rPr>
          <w:rFonts w:ascii="Times New Roman" w:hAnsi="Times New Roman"/>
          <w:sz w:val="28"/>
          <w:szCs w:val="28"/>
          <w:lang w:val="ru-RU"/>
        </w:rPr>
        <w:t xml:space="preserve"> </w:t>
      </w:r>
      <w:r w:rsidRPr="00981BEB">
        <w:rPr>
          <w:rFonts w:ascii="Times New Roman" w:hAnsi="Times New Roman"/>
          <w:sz w:val="28"/>
          <w:szCs w:val="28"/>
        </w:rPr>
        <w:t xml:space="preserve">по </w:t>
      </w:r>
      <w:r w:rsidRPr="00981BEB">
        <w:rPr>
          <w:rFonts w:ascii="Times New Roman" w:hAnsi="Times New Roman"/>
          <w:sz w:val="28"/>
          <w:szCs w:val="28"/>
          <w:lang w:val="ru-RU"/>
        </w:rPr>
        <w:t xml:space="preserve"> </w:t>
      </w:r>
      <w:r w:rsidRPr="00981BEB">
        <w:rPr>
          <w:rFonts w:ascii="Times New Roman" w:hAnsi="Times New Roman"/>
          <w:sz w:val="28"/>
          <w:szCs w:val="28"/>
        </w:rPr>
        <w:t>разработке</w:t>
      </w:r>
      <w:r w:rsidRPr="00981BEB">
        <w:rPr>
          <w:rFonts w:ascii="Times New Roman" w:hAnsi="Times New Roman"/>
          <w:sz w:val="28"/>
          <w:szCs w:val="28"/>
          <w:lang w:val="ru-RU"/>
        </w:rPr>
        <w:t xml:space="preserve"> </w:t>
      </w:r>
      <w:r w:rsidRPr="00981BEB">
        <w:rPr>
          <w:rFonts w:ascii="Times New Roman" w:hAnsi="Times New Roman"/>
          <w:sz w:val="28"/>
          <w:szCs w:val="28"/>
        </w:rPr>
        <w:t xml:space="preserve"> сметных норм и расценок на эксплуатацию строительных машин и автотранспортных средств» (Госстрой России, 17.12.99, включены в </w:t>
      </w:r>
      <w:r w:rsidRPr="00981BEB">
        <w:rPr>
          <w:rFonts w:ascii="Times New Roman" w:hAnsi="Times New Roman"/>
          <w:sz w:val="28"/>
          <w:szCs w:val="28"/>
          <w:lang w:val="ru-RU"/>
        </w:rPr>
        <w:t>Ф</w:t>
      </w:r>
      <w:r w:rsidRPr="00981BEB">
        <w:rPr>
          <w:rFonts w:ascii="Times New Roman" w:hAnsi="Times New Roman"/>
          <w:sz w:val="28"/>
          <w:szCs w:val="28"/>
        </w:rPr>
        <w:t>едеральный реестр сметных нормативов приказом от 03.12.2010 № 135)</w:t>
      </w:r>
      <w:r w:rsidRPr="00981BEB">
        <w:rPr>
          <w:rFonts w:ascii="Times New Roman" w:hAnsi="Times New Roman"/>
          <w:sz w:val="28"/>
          <w:szCs w:val="28"/>
          <w:lang w:val="ru-RU"/>
        </w:rPr>
        <w:t>.</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rPr>
        <w:t>[1</w:t>
      </w:r>
      <w:r w:rsidRPr="00981BEB">
        <w:rPr>
          <w:rFonts w:ascii="Times New Roman" w:hAnsi="Times New Roman"/>
          <w:sz w:val="28"/>
          <w:szCs w:val="28"/>
          <w:lang w:val="ru-RU"/>
        </w:rPr>
        <w:t>0</w:t>
      </w:r>
      <w:r w:rsidRPr="00981BEB">
        <w:rPr>
          <w:rFonts w:ascii="Times New Roman" w:hAnsi="Times New Roman"/>
          <w:sz w:val="28"/>
          <w:szCs w:val="28"/>
        </w:rPr>
        <w:t>]</w:t>
      </w:r>
      <w:r w:rsidRPr="00981BEB">
        <w:rPr>
          <w:rFonts w:ascii="Times New Roman" w:hAnsi="Times New Roman"/>
        </w:rPr>
        <w:t xml:space="preserve"> </w:t>
      </w:r>
      <w:r w:rsidRPr="00981BEB">
        <w:rPr>
          <w:rFonts w:ascii="Times New Roman" w:hAnsi="Times New Roman"/>
          <w:lang w:val="ru-RU"/>
        </w:rPr>
        <w:t xml:space="preserve"> </w:t>
      </w:r>
      <w:r w:rsidRPr="00981BEB">
        <w:rPr>
          <w:rFonts w:ascii="Times New Roman" w:hAnsi="Times New Roman"/>
          <w:sz w:val="28"/>
          <w:szCs w:val="28"/>
          <w:lang w:val="ru-RU"/>
        </w:rPr>
        <w:t>Общие положения ФЕРм (приложение к приказу Минрегиона РФ от 04.08.2009 № и321).</w:t>
      </w:r>
    </w:p>
    <w:p w:rsidR="0002164E" w:rsidRPr="00981BEB" w:rsidRDefault="0002164E" w:rsidP="0002164E">
      <w:pPr>
        <w:pStyle w:val="afa"/>
        <w:spacing w:line="276" w:lineRule="auto"/>
        <w:ind w:firstLine="709"/>
        <w:rPr>
          <w:rFonts w:ascii="Times New Roman" w:hAnsi="Times New Roman"/>
          <w:sz w:val="28"/>
          <w:szCs w:val="28"/>
          <w:lang w:val="ru-RU"/>
        </w:rPr>
      </w:pPr>
      <w:r w:rsidRPr="00981BEB">
        <w:rPr>
          <w:rFonts w:ascii="Times New Roman" w:hAnsi="Times New Roman"/>
          <w:sz w:val="28"/>
          <w:szCs w:val="28"/>
        </w:rPr>
        <w:lastRenderedPageBreak/>
        <w:t xml:space="preserve"> [1</w:t>
      </w:r>
      <w:r w:rsidRPr="00981BEB">
        <w:rPr>
          <w:rFonts w:ascii="Times New Roman" w:hAnsi="Times New Roman"/>
          <w:sz w:val="28"/>
          <w:szCs w:val="28"/>
          <w:lang w:val="ru-RU"/>
        </w:rPr>
        <w:t>1</w:t>
      </w:r>
      <w:r w:rsidRPr="00981BEB">
        <w:rPr>
          <w:rFonts w:ascii="Times New Roman" w:hAnsi="Times New Roman"/>
          <w:sz w:val="28"/>
          <w:szCs w:val="28"/>
        </w:rPr>
        <w:t>]</w:t>
      </w:r>
      <w:r w:rsidRPr="00981BEB">
        <w:rPr>
          <w:rFonts w:ascii="Times New Roman" w:hAnsi="Times New Roman"/>
        </w:rPr>
        <w:t xml:space="preserve"> </w:t>
      </w:r>
      <w:r w:rsidRPr="00981BEB">
        <w:rPr>
          <w:rFonts w:ascii="Times New Roman" w:hAnsi="Times New Roman"/>
          <w:lang w:val="ru-RU"/>
        </w:rPr>
        <w:t xml:space="preserve"> </w:t>
      </w:r>
      <w:r w:rsidRPr="00981BEB">
        <w:rPr>
          <w:rFonts w:ascii="Times New Roman" w:hAnsi="Times New Roman"/>
          <w:sz w:val="28"/>
          <w:szCs w:val="28"/>
        </w:rPr>
        <w:t>ГСН 81-05-02-2007 Сборник сметных норм дополнительных затрат при производстве строительно-монтажных работ в зимнее время (Росстрой, письмо от 28.03.2007 №</w:t>
      </w:r>
      <w:r w:rsidRPr="00981BEB">
        <w:rPr>
          <w:rFonts w:ascii="Times New Roman" w:hAnsi="Times New Roman"/>
          <w:sz w:val="28"/>
          <w:szCs w:val="28"/>
          <w:lang w:val="ru-RU"/>
        </w:rPr>
        <w:t xml:space="preserve"> </w:t>
      </w:r>
      <w:r w:rsidRPr="00981BEB">
        <w:rPr>
          <w:rFonts w:ascii="Times New Roman" w:hAnsi="Times New Roman"/>
          <w:sz w:val="28"/>
          <w:szCs w:val="28"/>
        </w:rPr>
        <w:t>СК-1221/02)</w:t>
      </w:r>
      <w:r w:rsidRPr="00981BEB">
        <w:rPr>
          <w:rFonts w:ascii="Times New Roman" w:hAnsi="Times New Roman"/>
          <w:sz w:val="28"/>
          <w:szCs w:val="28"/>
          <w:lang w:val="ru-RU"/>
        </w:rPr>
        <w:t>.</w:t>
      </w:r>
    </w:p>
    <w:p w:rsidR="0002164E" w:rsidRPr="00981BEB" w:rsidRDefault="0002164E" w:rsidP="0002164E">
      <w:pPr>
        <w:pStyle w:val="afa"/>
        <w:spacing w:line="276" w:lineRule="auto"/>
        <w:ind w:firstLine="709"/>
        <w:rPr>
          <w:rFonts w:ascii="Times New Roman" w:hAnsi="Times New Roman"/>
          <w:sz w:val="28"/>
          <w:szCs w:val="28"/>
          <w:lang w:val="ru-RU"/>
        </w:rPr>
      </w:pPr>
      <w:r w:rsidRPr="00981BEB">
        <w:rPr>
          <w:rFonts w:ascii="Times New Roman" w:hAnsi="Times New Roman"/>
          <w:sz w:val="28"/>
          <w:szCs w:val="28"/>
        </w:rPr>
        <w:t>[1</w:t>
      </w:r>
      <w:r w:rsidRPr="00981BEB">
        <w:rPr>
          <w:rFonts w:ascii="Times New Roman" w:hAnsi="Times New Roman"/>
          <w:sz w:val="28"/>
          <w:szCs w:val="28"/>
          <w:lang w:val="ru-RU"/>
        </w:rPr>
        <w:t>2</w:t>
      </w:r>
      <w:r w:rsidRPr="00981BEB">
        <w:rPr>
          <w:rFonts w:ascii="Times New Roman" w:hAnsi="Times New Roman"/>
          <w:sz w:val="28"/>
          <w:szCs w:val="28"/>
        </w:rPr>
        <w:t>]</w:t>
      </w:r>
      <w:r w:rsidRPr="00981BEB">
        <w:rPr>
          <w:rFonts w:ascii="Times New Roman" w:hAnsi="Times New Roman"/>
        </w:rPr>
        <w:t xml:space="preserve"> </w:t>
      </w:r>
      <w:r w:rsidRPr="00981BEB">
        <w:rPr>
          <w:rFonts w:ascii="Times New Roman" w:hAnsi="Times New Roman"/>
          <w:sz w:val="28"/>
          <w:szCs w:val="28"/>
        </w:rPr>
        <w:t xml:space="preserve">Федеральное </w:t>
      </w:r>
      <w:r w:rsidRPr="00981BEB">
        <w:rPr>
          <w:rFonts w:ascii="Times New Roman" w:hAnsi="Times New Roman"/>
          <w:sz w:val="28"/>
          <w:szCs w:val="28"/>
          <w:lang w:val="ru-RU"/>
        </w:rPr>
        <w:t xml:space="preserve"> </w:t>
      </w:r>
      <w:r w:rsidRPr="00981BEB">
        <w:rPr>
          <w:rFonts w:ascii="Times New Roman" w:hAnsi="Times New Roman"/>
          <w:sz w:val="28"/>
          <w:szCs w:val="28"/>
        </w:rPr>
        <w:t>отраслевое</w:t>
      </w:r>
      <w:r w:rsidRPr="00981BEB">
        <w:rPr>
          <w:rFonts w:ascii="Times New Roman" w:hAnsi="Times New Roman"/>
          <w:sz w:val="28"/>
          <w:szCs w:val="28"/>
          <w:lang w:val="ru-RU"/>
        </w:rPr>
        <w:t xml:space="preserve"> </w:t>
      </w:r>
      <w:r w:rsidRPr="00981BEB">
        <w:rPr>
          <w:rFonts w:ascii="Times New Roman" w:hAnsi="Times New Roman"/>
          <w:sz w:val="28"/>
          <w:szCs w:val="28"/>
        </w:rPr>
        <w:t xml:space="preserve"> соглашение </w:t>
      </w:r>
      <w:r w:rsidRPr="00981BEB">
        <w:rPr>
          <w:rFonts w:ascii="Times New Roman" w:hAnsi="Times New Roman"/>
          <w:sz w:val="28"/>
          <w:szCs w:val="28"/>
          <w:lang w:val="ru-RU"/>
        </w:rPr>
        <w:t xml:space="preserve"> </w:t>
      </w:r>
      <w:r w:rsidRPr="00981BEB">
        <w:rPr>
          <w:rFonts w:ascii="Times New Roman" w:hAnsi="Times New Roman"/>
          <w:sz w:val="28"/>
          <w:szCs w:val="28"/>
        </w:rPr>
        <w:t>по</w:t>
      </w:r>
      <w:r w:rsidRPr="00981BEB">
        <w:rPr>
          <w:rFonts w:ascii="Times New Roman" w:hAnsi="Times New Roman"/>
          <w:sz w:val="28"/>
          <w:szCs w:val="28"/>
          <w:lang w:val="ru-RU"/>
        </w:rPr>
        <w:t xml:space="preserve">  </w:t>
      </w:r>
      <w:r w:rsidRPr="00981BEB">
        <w:rPr>
          <w:rFonts w:ascii="Times New Roman" w:hAnsi="Times New Roman"/>
          <w:sz w:val="28"/>
          <w:szCs w:val="28"/>
        </w:rPr>
        <w:t xml:space="preserve">строительству </w:t>
      </w:r>
      <w:r w:rsidRPr="00981BEB">
        <w:rPr>
          <w:rFonts w:ascii="Times New Roman" w:hAnsi="Times New Roman"/>
          <w:sz w:val="28"/>
          <w:szCs w:val="28"/>
          <w:lang w:val="ru-RU"/>
        </w:rPr>
        <w:t xml:space="preserve"> </w:t>
      </w:r>
      <w:r w:rsidRPr="00981BEB">
        <w:rPr>
          <w:rFonts w:ascii="Times New Roman" w:hAnsi="Times New Roman"/>
          <w:sz w:val="28"/>
          <w:szCs w:val="28"/>
        </w:rPr>
        <w:t>и промышленности строительных материалов Российской Федерации</w:t>
      </w:r>
      <w:r w:rsidRPr="00981BEB">
        <w:rPr>
          <w:rFonts w:ascii="Times New Roman" w:hAnsi="Times New Roman"/>
          <w:sz w:val="28"/>
          <w:szCs w:val="28"/>
          <w:lang w:val="ru-RU"/>
        </w:rPr>
        <w:t xml:space="preserve"> на 2011-2013 годы. Зарегистрировано Федеральной службой по труду и занятости </w:t>
      </w:r>
      <w:r w:rsidRPr="00981BEB">
        <w:rPr>
          <w:rFonts w:ascii="Times New Roman" w:hAnsi="Times New Roman"/>
          <w:sz w:val="28"/>
          <w:szCs w:val="28"/>
        </w:rPr>
        <w:t>Российской Федерации</w:t>
      </w:r>
      <w:r w:rsidRPr="00981BEB">
        <w:rPr>
          <w:rFonts w:ascii="Times New Roman" w:hAnsi="Times New Roman"/>
          <w:sz w:val="28"/>
          <w:szCs w:val="28"/>
          <w:lang w:val="ru-RU"/>
        </w:rPr>
        <w:t xml:space="preserve"> (Роструд) 02.02.2011 г.</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rPr>
        <w:t>[1</w:t>
      </w:r>
      <w:r w:rsidRPr="00981BEB">
        <w:rPr>
          <w:rFonts w:ascii="Times New Roman" w:hAnsi="Times New Roman"/>
          <w:sz w:val="28"/>
          <w:szCs w:val="28"/>
          <w:lang w:val="ru-RU"/>
        </w:rPr>
        <w:t>3</w:t>
      </w:r>
      <w:r w:rsidRPr="00981BEB">
        <w:rPr>
          <w:rFonts w:ascii="Times New Roman" w:hAnsi="Times New Roman"/>
          <w:sz w:val="28"/>
          <w:szCs w:val="28"/>
        </w:rPr>
        <w:t xml:space="preserve">] Сборники государственных элементных сметных норм (ГЭСН-2001,ГЭСНм-2001) в редакции Минрегиона </w:t>
      </w:r>
      <w:r w:rsidRPr="00981BEB">
        <w:rPr>
          <w:rFonts w:ascii="Times New Roman" w:hAnsi="Times New Roman"/>
          <w:sz w:val="28"/>
          <w:szCs w:val="28"/>
          <w:lang w:val="ru-RU"/>
        </w:rPr>
        <w:t>России</w:t>
      </w:r>
      <w:r w:rsidRPr="00981BEB">
        <w:rPr>
          <w:rFonts w:ascii="Times New Roman" w:hAnsi="Times New Roman"/>
          <w:sz w:val="28"/>
          <w:szCs w:val="28"/>
        </w:rPr>
        <w:t xml:space="preserve"> </w:t>
      </w:r>
      <w:smartTag w:uri="urn:schemas-microsoft-com:office:smarttags" w:element="metricconverter">
        <w:smartTagPr>
          <w:attr w:name="ProductID" w:val="2009 г"/>
        </w:smartTagPr>
        <w:r w:rsidRPr="00981BEB">
          <w:rPr>
            <w:rFonts w:ascii="Times New Roman" w:hAnsi="Times New Roman"/>
            <w:sz w:val="28"/>
            <w:szCs w:val="28"/>
          </w:rPr>
          <w:t>2009 г</w:t>
        </w:r>
      </w:smartTag>
      <w:r w:rsidRPr="00981BEB">
        <w:rPr>
          <w:rFonts w:ascii="Times New Roman" w:hAnsi="Times New Roman"/>
          <w:sz w:val="28"/>
          <w:szCs w:val="28"/>
        </w:rPr>
        <w:t>. с учетом изменений и дополнений;</w:t>
      </w:r>
    </w:p>
    <w:p w:rsidR="0002164E" w:rsidRPr="00981BEB" w:rsidRDefault="0002164E" w:rsidP="0002164E">
      <w:pPr>
        <w:pStyle w:val="afa"/>
        <w:spacing w:line="276" w:lineRule="auto"/>
        <w:ind w:firstLine="709"/>
        <w:rPr>
          <w:rFonts w:ascii="Times New Roman" w:hAnsi="Times New Roman"/>
          <w:sz w:val="28"/>
          <w:szCs w:val="28"/>
          <w:lang w:val="ru-RU"/>
        </w:rPr>
      </w:pPr>
      <w:r w:rsidRPr="00981BEB">
        <w:rPr>
          <w:rFonts w:ascii="Times New Roman" w:hAnsi="Times New Roman"/>
          <w:sz w:val="28"/>
          <w:szCs w:val="28"/>
        </w:rPr>
        <w:t>[1</w:t>
      </w:r>
      <w:r w:rsidRPr="00981BEB">
        <w:rPr>
          <w:rFonts w:ascii="Times New Roman" w:hAnsi="Times New Roman"/>
          <w:sz w:val="28"/>
          <w:szCs w:val="28"/>
          <w:lang w:val="ru-RU"/>
        </w:rPr>
        <w:t>4</w:t>
      </w:r>
      <w:r w:rsidRPr="00981BEB">
        <w:rPr>
          <w:rFonts w:ascii="Times New Roman" w:hAnsi="Times New Roman"/>
          <w:sz w:val="28"/>
          <w:szCs w:val="28"/>
        </w:rPr>
        <w:t>]</w:t>
      </w:r>
      <w:r w:rsidRPr="00981BEB">
        <w:rPr>
          <w:rFonts w:ascii="Times New Roman" w:hAnsi="Times New Roman"/>
        </w:rPr>
        <w:t xml:space="preserve"> </w:t>
      </w:r>
      <w:r w:rsidRPr="00981BEB">
        <w:rPr>
          <w:rFonts w:ascii="Times New Roman" w:hAnsi="Times New Roman"/>
          <w:sz w:val="28"/>
          <w:szCs w:val="28"/>
        </w:rPr>
        <w:t xml:space="preserve">Сборники федеральных единичных расценок (ФЕР-2001, ФЕРм-2001, ФССЦ, ФСЦЭМ) в редакции Минрегиона </w:t>
      </w:r>
      <w:r w:rsidRPr="00981BEB">
        <w:rPr>
          <w:rFonts w:ascii="Times New Roman" w:hAnsi="Times New Roman"/>
          <w:sz w:val="28"/>
          <w:szCs w:val="28"/>
          <w:lang w:val="ru-RU"/>
        </w:rPr>
        <w:t>России</w:t>
      </w:r>
      <w:r w:rsidRPr="00981BEB">
        <w:rPr>
          <w:rFonts w:ascii="Times New Roman" w:hAnsi="Times New Roman"/>
          <w:sz w:val="28"/>
          <w:szCs w:val="28"/>
        </w:rPr>
        <w:t xml:space="preserve"> </w:t>
      </w:r>
      <w:r w:rsidRPr="00981BEB">
        <w:rPr>
          <w:rFonts w:ascii="Times New Roman" w:hAnsi="Times New Roman"/>
          <w:sz w:val="28"/>
          <w:szCs w:val="28"/>
          <w:lang w:val="ru-RU"/>
        </w:rPr>
        <w:t>(</w:t>
      </w:r>
      <w:smartTag w:uri="urn:schemas-microsoft-com:office:smarttags" w:element="metricconverter">
        <w:smartTagPr>
          <w:attr w:name="ProductID" w:val="2009 г"/>
        </w:smartTagPr>
        <w:r w:rsidRPr="00981BEB">
          <w:rPr>
            <w:rFonts w:ascii="Times New Roman" w:hAnsi="Times New Roman"/>
            <w:sz w:val="28"/>
            <w:szCs w:val="28"/>
          </w:rPr>
          <w:t>2009 г</w:t>
        </w:r>
      </w:smartTag>
      <w:r w:rsidRPr="00981BEB">
        <w:rPr>
          <w:rFonts w:ascii="Times New Roman" w:hAnsi="Times New Roman"/>
          <w:sz w:val="28"/>
          <w:szCs w:val="28"/>
        </w:rPr>
        <w:t>.</w:t>
      </w:r>
      <w:r w:rsidRPr="00981BEB">
        <w:rPr>
          <w:rFonts w:ascii="Times New Roman" w:hAnsi="Times New Roman"/>
          <w:sz w:val="28"/>
          <w:szCs w:val="28"/>
          <w:lang w:val="ru-RU"/>
        </w:rPr>
        <w:t>)</w:t>
      </w:r>
      <w:r w:rsidRPr="00981BEB">
        <w:rPr>
          <w:rFonts w:ascii="Times New Roman" w:hAnsi="Times New Roman"/>
          <w:sz w:val="28"/>
          <w:szCs w:val="28"/>
        </w:rPr>
        <w:t xml:space="preserve"> с учетом изменений и дополнений</w:t>
      </w:r>
      <w:r w:rsidRPr="00981BEB">
        <w:rPr>
          <w:rFonts w:ascii="Times New Roman" w:hAnsi="Times New Roman"/>
          <w:sz w:val="28"/>
          <w:szCs w:val="28"/>
          <w:lang w:val="ru-RU"/>
        </w:rPr>
        <w:t>.</w:t>
      </w:r>
    </w:p>
    <w:p w:rsidR="0002164E" w:rsidRPr="00981BEB" w:rsidRDefault="0002164E" w:rsidP="0002164E">
      <w:pPr>
        <w:pStyle w:val="afa"/>
        <w:spacing w:line="276" w:lineRule="auto"/>
        <w:ind w:firstLine="709"/>
        <w:rPr>
          <w:rFonts w:ascii="Times New Roman" w:hAnsi="Times New Roman"/>
          <w:sz w:val="28"/>
          <w:szCs w:val="28"/>
          <w:lang w:val="ru-RU"/>
        </w:rPr>
      </w:pPr>
      <w:r w:rsidRPr="00981BEB">
        <w:rPr>
          <w:rFonts w:ascii="Times New Roman" w:hAnsi="Times New Roman"/>
          <w:sz w:val="28"/>
          <w:szCs w:val="28"/>
        </w:rPr>
        <w:t>[1</w:t>
      </w:r>
      <w:r w:rsidRPr="00981BEB">
        <w:rPr>
          <w:rFonts w:ascii="Times New Roman" w:hAnsi="Times New Roman"/>
          <w:sz w:val="28"/>
          <w:szCs w:val="28"/>
          <w:lang w:val="ru-RU"/>
        </w:rPr>
        <w:t>5</w:t>
      </w:r>
      <w:r w:rsidRPr="00981BEB">
        <w:rPr>
          <w:rFonts w:ascii="Times New Roman" w:hAnsi="Times New Roman"/>
          <w:sz w:val="28"/>
          <w:szCs w:val="28"/>
        </w:rPr>
        <w:t>]</w:t>
      </w:r>
      <w:r w:rsidRPr="00981BEB">
        <w:rPr>
          <w:rFonts w:ascii="Times New Roman" w:hAnsi="Times New Roman"/>
        </w:rPr>
        <w:t xml:space="preserve"> </w:t>
      </w:r>
      <w:r w:rsidRPr="00981BEB">
        <w:rPr>
          <w:rFonts w:ascii="Times New Roman" w:hAnsi="Times New Roman"/>
          <w:sz w:val="28"/>
          <w:szCs w:val="28"/>
        </w:rPr>
        <w:t>Сборники территориальных единичных расценок (ТЕР-2001, ТЕРм-2001, ТССЦ, ТСЦЭМ) по регионам Российской Федерации, включенные в Федеральный реестр сметных нормативов</w:t>
      </w:r>
      <w:r w:rsidRPr="00981BEB">
        <w:rPr>
          <w:rFonts w:ascii="Times New Roman" w:hAnsi="Times New Roman"/>
          <w:sz w:val="28"/>
          <w:szCs w:val="28"/>
          <w:lang w:val="ru-RU"/>
        </w:rPr>
        <w:t>.</w:t>
      </w:r>
    </w:p>
    <w:p w:rsidR="0002164E" w:rsidRPr="00981BEB" w:rsidRDefault="0002164E" w:rsidP="0002164E">
      <w:pPr>
        <w:spacing w:line="276" w:lineRule="auto"/>
        <w:ind w:firstLine="709"/>
        <w:jc w:val="both"/>
        <w:rPr>
          <w:rFonts w:ascii="Times New Roman" w:hAnsi="Times New Roman"/>
          <w:color w:val="000000"/>
          <w:sz w:val="28"/>
          <w:szCs w:val="28"/>
        </w:rPr>
      </w:pPr>
      <w:r w:rsidRPr="00981BEB">
        <w:rPr>
          <w:rFonts w:ascii="Times New Roman" w:hAnsi="Times New Roman"/>
          <w:sz w:val="28"/>
          <w:szCs w:val="28"/>
        </w:rPr>
        <w:t>[16]</w:t>
      </w:r>
      <w:r w:rsidRPr="00981BEB">
        <w:rPr>
          <w:rFonts w:ascii="Times New Roman" w:hAnsi="Times New Roman"/>
        </w:rPr>
        <w:t xml:space="preserve"> </w:t>
      </w:r>
      <w:r w:rsidRPr="00981BEB">
        <w:rPr>
          <w:rFonts w:ascii="Times New Roman" w:hAnsi="Times New Roman"/>
          <w:color w:val="000000"/>
          <w:sz w:val="28"/>
          <w:szCs w:val="28"/>
        </w:rPr>
        <w:t>РДС 82-202-96. Руководящий документ. Правила разработки и применения нормативов трудноустранимых потерь и отходов материалов в строительстве. В</w:t>
      </w:r>
      <w:r w:rsidRPr="00981BEB">
        <w:rPr>
          <w:rFonts w:ascii="Times New Roman" w:hAnsi="Times New Roman"/>
          <w:sz w:val="28"/>
          <w:szCs w:val="28"/>
        </w:rPr>
        <w:t>веден в действие постановлением Минстроя России от 8.08.96 № 18-65.</w:t>
      </w:r>
    </w:p>
    <w:p w:rsidR="0002164E" w:rsidRPr="00981BEB" w:rsidRDefault="0002164E" w:rsidP="0002164E">
      <w:pPr>
        <w:spacing w:line="276" w:lineRule="auto"/>
        <w:ind w:firstLine="709"/>
        <w:jc w:val="both"/>
        <w:rPr>
          <w:rFonts w:ascii="Times New Roman" w:hAnsi="Times New Roman"/>
          <w:sz w:val="28"/>
          <w:szCs w:val="28"/>
        </w:rPr>
      </w:pPr>
      <w:r w:rsidRPr="00981BEB">
        <w:rPr>
          <w:rFonts w:ascii="Times New Roman" w:hAnsi="Times New Roman"/>
          <w:sz w:val="28"/>
          <w:szCs w:val="28"/>
        </w:rPr>
        <w:t xml:space="preserve"> [17] </w:t>
      </w:r>
      <w:r w:rsidRPr="00981BEB">
        <w:rPr>
          <w:rFonts w:ascii="Times New Roman" w:hAnsi="Times New Roman"/>
          <w:bCs/>
          <w:sz w:val="28"/>
          <w:szCs w:val="28"/>
        </w:rPr>
        <w:t>Федеральный реестр сметных нормативов, подлежащих применению при определении сметной стоимости объектов капитального строительства, строительство которых финансируется с привлечением средств федерального бюджета</w:t>
      </w:r>
      <w:r w:rsidRPr="00981BEB">
        <w:rPr>
          <w:rFonts w:ascii="Times New Roman" w:hAnsi="Times New Roman"/>
          <w:sz w:val="28"/>
          <w:szCs w:val="28"/>
        </w:rPr>
        <w:t>. Приказом Министерства регионального развития Российской Федерации от 15.07.2009 года № 296 утвержден «Порядок формирования и ведения реестра, а также предоставления сведений, включаемых в реестр». Введен в действие с 01.08.2009 г.</w:t>
      </w:r>
    </w:p>
    <w:p w:rsidR="0002164E" w:rsidRPr="00981BEB" w:rsidRDefault="0002164E" w:rsidP="0002164E">
      <w:pPr>
        <w:spacing w:line="276" w:lineRule="auto"/>
        <w:ind w:firstLine="709"/>
        <w:jc w:val="both"/>
        <w:rPr>
          <w:rFonts w:ascii="Times New Roman" w:hAnsi="Times New Roman"/>
          <w:sz w:val="28"/>
          <w:szCs w:val="28"/>
        </w:rPr>
      </w:pPr>
      <w:r w:rsidRPr="00981BEB">
        <w:rPr>
          <w:rFonts w:ascii="Times New Roman" w:hAnsi="Times New Roman"/>
          <w:sz w:val="28"/>
          <w:szCs w:val="28"/>
        </w:rPr>
        <w:t>[18] Сборники единых норм и расценок на строительные, монтажные и ремонтно-строительные работы (ЕНиР), утвержденные постановлением Государственного строительного комитета СССР, Государственного комитета СССР по труду и социальным вопросам и Секретариата Всесоюзного Центрального     Совета     Профессиональных      Союзов      от     05.12.86     № 43/512/29-50 для обязательного применения на строительных, монтажных и ремонтно-строительных работах (40 сборников).</w:t>
      </w:r>
      <w:r w:rsidRPr="00981BEB">
        <w:rPr>
          <w:rFonts w:ascii="Times New Roman" w:hAnsi="Times New Roman"/>
        </w:rPr>
        <w:t xml:space="preserve"> </w:t>
      </w:r>
      <w:r w:rsidRPr="00981BEB">
        <w:rPr>
          <w:rFonts w:ascii="Times New Roman" w:hAnsi="Times New Roman"/>
          <w:sz w:val="28"/>
          <w:szCs w:val="28"/>
        </w:rPr>
        <w:t>«Общие положения» включены в федеральный реестр сметных нормативов приказом от 15.12.2009 № 111.</w:t>
      </w:r>
    </w:p>
    <w:p w:rsidR="0002164E" w:rsidRPr="00981BEB" w:rsidRDefault="0002164E" w:rsidP="0002164E">
      <w:pPr>
        <w:spacing w:line="276" w:lineRule="auto"/>
        <w:ind w:firstLine="709"/>
        <w:jc w:val="both"/>
        <w:rPr>
          <w:rFonts w:ascii="Times New Roman" w:hAnsi="Times New Roman"/>
          <w:sz w:val="28"/>
          <w:szCs w:val="28"/>
        </w:rPr>
      </w:pPr>
      <w:r w:rsidRPr="00981BEB">
        <w:rPr>
          <w:rFonts w:ascii="Times New Roman" w:hAnsi="Times New Roman"/>
          <w:sz w:val="28"/>
          <w:szCs w:val="28"/>
        </w:rPr>
        <w:t>[19] МДС 81-14.2000  Методические рекомендации по расчету индексов цен на строительную продукцию для подрядных строительно-монтажных организаций (Минстрой России, письмо от 30.11.96 г. № ВБ-26/12*367).</w:t>
      </w:r>
    </w:p>
    <w:p w:rsidR="0002164E" w:rsidRPr="00981BEB" w:rsidRDefault="0002164E" w:rsidP="0002164E">
      <w:pPr>
        <w:pStyle w:val="afa"/>
        <w:spacing w:line="276" w:lineRule="auto"/>
        <w:ind w:firstLine="709"/>
        <w:rPr>
          <w:rFonts w:ascii="Times New Roman" w:hAnsi="Times New Roman"/>
          <w:sz w:val="28"/>
          <w:szCs w:val="28"/>
          <w:lang w:val="ru-RU"/>
        </w:rPr>
      </w:pPr>
      <w:r w:rsidRPr="00981BEB">
        <w:rPr>
          <w:rFonts w:ascii="Times New Roman" w:hAnsi="Times New Roman"/>
          <w:sz w:val="28"/>
          <w:szCs w:val="28"/>
          <w:lang w:val="ru-RU"/>
        </w:rPr>
        <w:lastRenderedPageBreak/>
        <w:t xml:space="preserve">[20] </w:t>
      </w:r>
      <w:r w:rsidRPr="00981BEB">
        <w:rPr>
          <w:rFonts w:ascii="Times New Roman" w:hAnsi="Times New Roman"/>
          <w:sz w:val="28"/>
          <w:szCs w:val="28"/>
        </w:rPr>
        <w:t xml:space="preserve">Приказ Минрегиона </w:t>
      </w:r>
      <w:r w:rsidRPr="00981BEB">
        <w:rPr>
          <w:rFonts w:ascii="Times New Roman" w:hAnsi="Times New Roman"/>
          <w:sz w:val="28"/>
          <w:szCs w:val="28"/>
          <w:lang w:val="ru-RU"/>
        </w:rPr>
        <w:t>России</w:t>
      </w:r>
      <w:r w:rsidRPr="00981BEB">
        <w:rPr>
          <w:rFonts w:ascii="Times New Roman" w:hAnsi="Times New Roman"/>
          <w:sz w:val="28"/>
          <w:szCs w:val="28"/>
        </w:rPr>
        <w:t xml:space="preserve"> №44 от 11.04.2008 г. Об утверждении порядка разработки и утверждения нормативов в области сметного нормирования и ценообразования в сфере градостроительной деятельности</w:t>
      </w:r>
      <w:r w:rsidRPr="00981BEB">
        <w:rPr>
          <w:rFonts w:ascii="Times New Roman" w:hAnsi="Times New Roman"/>
          <w:sz w:val="28"/>
          <w:szCs w:val="28"/>
          <w:lang w:val="ru-RU"/>
        </w:rPr>
        <w:t>.</w:t>
      </w:r>
    </w:p>
    <w:p w:rsidR="0002164E" w:rsidRPr="00981BEB" w:rsidRDefault="0002164E" w:rsidP="0002164E">
      <w:pPr>
        <w:spacing w:line="276" w:lineRule="auto"/>
        <w:ind w:firstLine="709"/>
        <w:jc w:val="both"/>
        <w:rPr>
          <w:rFonts w:ascii="Times New Roman" w:hAnsi="Times New Roman"/>
          <w:color w:val="000000"/>
          <w:sz w:val="28"/>
          <w:szCs w:val="28"/>
        </w:rPr>
      </w:pPr>
      <w:r w:rsidRPr="00981BEB">
        <w:rPr>
          <w:rFonts w:ascii="Times New Roman" w:hAnsi="Times New Roman"/>
          <w:sz w:val="28"/>
          <w:szCs w:val="28"/>
        </w:rPr>
        <w:t xml:space="preserve">[21]  </w:t>
      </w:r>
      <w:r w:rsidRPr="00981BEB">
        <w:rPr>
          <w:rFonts w:ascii="Times New Roman" w:hAnsi="Times New Roman"/>
          <w:color w:val="000000"/>
          <w:sz w:val="28"/>
          <w:szCs w:val="28"/>
        </w:rPr>
        <w:t xml:space="preserve">МДС 12-29.2006 Методические рекомендации по разработке и оформлению технологической карты. Утверждены ЦНИИОМТП 24.01.2007, введен в действие: 24.01.2007. </w:t>
      </w:r>
    </w:p>
    <w:p w:rsidR="0002164E" w:rsidRPr="00981BEB" w:rsidRDefault="0002164E" w:rsidP="0002164E">
      <w:pPr>
        <w:spacing w:line="276" w:lineRule="auto"/>
        <w:ind w:firstLine="709"/>
        <w:jc w:val="both"/>
        <w:rPr>
          <w:rFonts w:ascii="Times New Roman" w:hAnsi="Times New Roman"/>
          <w:color w:val="000000"/>
          <w:sz w:val="28"/>
          <w:szCs w:val="28"/>
        </w:rPr>
      </w:pPr>
      <w:r w:rsidRPr="00981BEB">
        <w:rPr>
          <w:rFonts w:ascii="Times New Roman" w:hAnsi="Times New Roman"/>
          <w:sz w:val="28"/>
          <w:szCs w:val="28"/>
        </w:rPr>
        <w:t xml:space="preserve">[22]  </w:t>
      </w:r>
      <w:r w:rsidRPr="00981BEB">
        <w:rPr>
          <w:rFonts w:ascii="Times New Roman" w:hAnsi="Times New Roman"/>
          <w:color w:val="000000"/>
          <w:sz w:val="28"/>
          <w:szCs w:val="28"/>
        </w:rPr>
        <w:t xml:space="preserve">МДС 81-40.2006 Указания по применению федеральных единичных расценок на пусконаладочные работы (ФЕРп). Приняты и введены в действие постановлением Госстроя России от 01.09.2003 г. № 160. </w:t>
      </w:r>
    </w:p>
    <w:p w:rsidR="0002164E" w:rsidRPr="00981BEB" w:rsidRDefault="0002164E" w:rsidP="0002164E">
      <w:pPr>
        <w:spacing w:line="276" w:lineRule="auto"/>
        <w:ind w:firstLine="709"/>
        <w:jc w:val="both"/>
        <w:rPr>
          <w:rFonts w:ascii="Times New Roman" w:hAnsi="Times New Roman"/>
          <w:sz w:val="28"/>
          <w:szCs w:val="28"/>
        </w:rPr>
      </w:pPr>
      <w:r w:rsidRPr="00981BEB">
        <w:rPr>
          <w:rFonts w:ascii="Times New Roman" w:hAnsi="Times New Roman"/>
          <w:color w:val="000000"/>
          <w:sz w:val="28"/>
          <w:szCs w:val="28"/>
        </w:rPr>
        <w:t xml:space="preserve">[23]   Совместное письмо двух департаментов Минтруда России </w:t>
      </w:r>
      <w:r w:rsidRPr="00981BEB">
        <w:rPr>
          <w:rFonts w:ascii="Times New Roman" w:hAnsi="Times New Roman"/>
          <w:sz w:val="28"/>
          <w:szCs w:val="28"/>
        </w:rPr>
        <w:t xml:space="preserve">от </w:t>
      </w:r>
      <w:r w:rsidRPr="00981BEB">
        <w:rPr>
          <w:rFonts w:ascii="Times New Roman" w:hAnsi="Times New Roman"/>
          <w:bCs/>
          <w:sz w:val="28"/>
          <w:szCs w:val="28"/>
        </w:rPr>
        <w:t>09.06</w:t>
      </w:r>
      <w:r w:rsidRPr="00981BEB">
        <w:rPr>
          <w:rFonts w:ascii="Times New Roman" w:hAnsi="Times New Roman"/>
          <w:sz w:val="28"/>
          <w:szCs w:val="28"/>
        </w:rPr>
        <w:t>.</w:t>
      </w:r>
      <w:r w:rsidRPr="00981BEB">
        <w:rPr>
          <w:rFonts w:ascii="Times New Roman" w:hAnsi="Times New Roman"/>
          <w:bCs/>
          <w:sz w:val="28"/>
          <w:szCs w:val="28"/>
        </w:rPr>
        <w:t xml:space="preserve">2003 </w:t>
      </w:r>
      <w:r w:rsidRPr="00981BEB">
        <w:rPr>
          <w:rFonts w:ascii="Times New Roman" w:hAnsi="Times New Roman"/>
          <w:sz w:val="28"/>
          <w:szCs w:val="28"/>
        </w:rPr>
        <w:t xml:space="preserve"> № </w:t>
      </w:r>
      <w:r w:rsidRPr="00981BEB">
        <w:rPr>
          <w:rFonts w:ascii="Times New Roman" w:hAnsi="Times New Roman"/>
          <w:bCs/>
          <w:sz w:val="28"/>
          <w:szCs w:val="28"/>
        </w:rPr>
        <w:t>1199</w:t>
      </w:r>
      <w:r w:rsidRPr="00981BEB">
        <w:rPr>
          <w:rFonts w:ascii="Times New Roman" w:hAnsi="Times New Roman"/>
          <w:sz w:val="28"/>
          <w:szCs w:val="28"/>
        </w:rPr>
        <w:t>-</w:t>
      </w:r>
      <w:r w:rsidRPr="00981BEB">
        <w:rPr>
          <w:rFonts w:ascii="Times New Roman" w:hAnsi="Times New Roman"/>
          <w:bCs/>
          <w:sz w:val="28"/>
          <w:szCs w:val="28"/>
        </w:rPr>
        <w:t xml:space="preserve">16,  </w:t>
      </w:r>
      <w:r w:rsidRPr="00981BEB">
        <w:rPr>
          <w:rFonts w:ascii="Times New Roman" w:hAnsi="Times New Roman"/>
          <w:sz w:val="28"/>
          <w:szCs w:val="28"/>
        </w:rPr>
        <w:t>от 19.05.</w:t>
      </w:r>
      <w:r w:rsidRPr="00981BEB">
        <w:rPr>
          <w:rFonts w:ascii="Times New Roman" w:hAnsi="Times New Roman"/>
          <w:bCs/>
          <w:sz w:val="28"/>
          <w:szCs w:val="28"/>
        </w:rPr>
        <w:t xml:space="preserve">2003 </w:t>
      </w:r>
      <w:r w:rsidRPr="00981BEB">
        <w:rPr>
          <w:rFonts w:ascii="Times New Roman" w:hAnsi="Times New Roman"/>
          <w:sz w:val="28"/>
          <w:szCs w:val="28"/>
        </w:rPr>
        <w:t xml:space="preserve"> № 670-9 и  </w:t>
      </w:r>
      <w:r w:rsidRPr="00981BEB">
        <w:rPr>
          <w:rFonts w:ascii="Times New Roman" w:hAnsi="Times New Roman"/>
          <w:color w:val="000000"/>
          <w:sz w:val="28"/>
          <w:szCs w:val="28"/>
        </w:rPr>
        <w:t xml:space="preserve">Пенсионного фонда РФ </w:t>
      </w:r>
      <w:r w:rsidRPr="00981BEB">
        <w:rPr>
          <w:rFonts w:ascii="Times New Roman" w:hAnsi="Times New Roman"/>
          <w:sz w:val="28"/>
          <w:szCs w:val="28"/>
        </w:rPr>
        <w:t xml:space="preserve">от </w:t>
      </w:r>
      <w:r w:rsidRPr="00981BEB">
        <w:rPr>
          <w:rFonts w:ascii="Times New Roman" w:hAnsi="Times New Roman"/>
          <w:bCs/>
          <w:sz w:val="28"/>
          <w:szCs w:val="28"/>
        </w:rPr>
        <w:t>09.06</w:t>
      </w:r>
      <w:r w:rsidRPr="00981BEB">
        <w:rPr>
          <w:rFonts w:ascii="Times New Roman" w:hAnsi="Times New Roman"/>
          <w:sz w:val="28"/>
          <w:szCs w:val="28"/>
        </w:rPr>
        <w:t>.</w:t>
      </w:r>
      <w:r w:rsidRPr="00981BEB">
        <w:rPr>
          <w:rFonts w:ascii="Times New Roman" w:hAnsi="Times New Roman"/>
          <w:bCs/>
          <w:sz w:val="28"/>
          <w:szCs w:val="28"/>
        </w:rPr>
        <w:t>2003</w:t>
      </w:r>
      <w:r w:rsidRPr="00981BEB">
        <w:rPr>
          <w:rFonts w:ascii="Times New Roman" w:hAnsi="Times New Roman"/>
          <w:sz w:val="28"/>
          <w:szCs w:val="28"/>
        </w:rPr>
        <w:t xml:space="preserve"> №25-23/5995 </w:t>
      </w:r>
      <w:r w:rsidRPr="00981BEB">
        <w:rPr>
          <w:rFonts w:ascii="Times New Roman" w:hAnsi="Times New Roman"/>
          <w:color w:val="000000"/>
          <w:sz w:val="28"/>
          <w:szCs w:val="28"/>
        </w:rPr>
        <w:t>«Сведения о размерах районных коэффициентов, действующих в районах Крайнего Севера и приравненных к ним местностях».</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lang w:val="ru-RU"/>
        </w:rPr>
        <w:t>[</w:t>
      </w:r>
      <w:r w:rsidRPr="00981BEB">
        <w:rPr>
          <w:rFonts w:ascii="Times New Roman" w:hAnsi="Times New Roman"/>
          <w:sz w:val="28"/>
          <w:szCs w:val="28"/>
        </w:rPr>
        <w:t>24</w:t>
      </w:r>
      <w:r w:rsidRPr="00981BEB">
        <w:rPr>
          <w:rFonts w:ascii="Times New Roman" w:hAnsi="Times New Roman"/>
          <w:sz w:val="28"/>
          <w:szCs w:val="28"/>
          <w:lang w:val="ru-RU"/>
        </w:rPr>
        <w:t>]</w:t>
      </w:r>
      <w:r w:rsidRPr="00981BEB">
        <w:rPr>
          <w:rFonts w:ascii="Times New Roman" w:hAnsi="Times New Roman"/>
          <w:sz w:val="28"/>
          <w:szCs w:val="28"/>
        </w:rPr>
        <w:t xml:space="preserve"> Постановление Минтруда России от 30.12.99 №</w:t>
      </w:r>
      <w:r w:rsidRPr="00981BEB">
        <w:rPr>
          <w:rFonts w:ascii="Times New Roman" w:hAnsi="Times New Roman"/>
          <w:sz w:val="28"/>
          <w:szCs w:val="28"/>
          <w:lang w:val="ru-RU"/>
        </w:rPr>
        <w:t xml:space="preserve"> </w:t>
      </w:r>
      <w:r w:rsidRPr="00981BEB">
        <w:rPr>
          <w:rFonts w:ascii="Times New Roman" w:hAnsi="Times New Roman"/>
          <w:sz w:val="28"/>
          <w:szCs w:val="28"/>
        </w:rPr>
        <w:t>56 «Об утверждении разъяснения «о норме рабочего времени и порядке определения часовой тарифной ставки из установленной месячной тарифной ставки в 2000 году»</w:t>
      </w:r>
      <w:r w:rsidRPr="00981BEB">
        <w:rPr>
          <w:rFonts w:ascii="Times New Roman" w:hAnsi="Times New Roman"/>
          <w:sz w:val="28"/>
          <w:szCs w:val="28"/>
          <w:lang w:val="ru-RU"/>
        </w:rPr>
        <w:t>.</w:t>
      </w:r>
      <w:r w:rsidRPr="00981BEB">
        <w:rPr>
          <w:rFonts w:ascii="Times New Roman" w:hAnsi="Times New Roman"/>
          <w:sz w:val="28"/>
          <w:szCs w:val="28"/>
        </w:rPr>
        <w:t xml:space="preserve"> </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lang w:val="ru-RU"/>
        </w:rPr>
        <w:t>[</w:t>
      </w:r>
      <w:r w:rsidRPr="00981BEB">
        <w:rPr>
          <w:rFonts w:ascii="Times New Roman" w:hAnsi="Times New Roman"/>
          <w:sz w:val="28"/>
          <w:szCs w:val="28"/>
        </w:rPr>
        <w:t>2</w:t>
      </w:r>
      <w:r w:rsidRPr="00981BEB">
        <w:rPr>
          <w:rFonts w:ascii="Times New Roman" w:hAnsi="Times New Roman"/>
          <w:sz w:val="28"/>
          <w:szCs w:val="28"/>
          <w:lang w:val="ru-RU"/>
        </w:rPr>
        <w:t>5]</w:t>
      </w:r>
      <w:r w:rsidRPr="00981BEB">
        <w:rPr>
          <w:rFonts w:ascii="Times New Roman" w:hAnsi="Times New Roman"/>
          <w:sz w:val="28"/>
          <w:szCs w:val="28"/>
        </w:rPr>
        <w:t xml:space="preserve"> П</w:t>
      </w:r>
      <w:r w:rsidRPr="00981BEB">
        <w:rPr>
          <w:rFonts w:ascii="Times New Roman" w:hAnsi="Times New Roman"/>
          <w:sz w:val="28"/>
          <w:szCs w:val="28"/>
          <w:lang w:val="ru-RU"/>
        </w:rPr>
        <w:t>исьмо</w:t>
      </w:r>
      <w:r w:rsidRPr="00981BEB">
        <w:rPr>
          <w:rFonts w:ascii="Times New Roman" w:hAnsi="Times New Roman"/>
          <w:sz w:val="28"/>
          <w:szCs w:val="28"/>
        </w:rPr>
        <w:t xml:space="preserve"> Мин</w:t>
      </w:r>
      <w:r w:rsidRPr="00981BEB">
        <w:rPr>
          <w:rFonts w:ascii="Times New Roman" w:hAnsi="Times New Roman"/>
          <w:sz w:val="28"/>
          <w:szCs w:val="28"/>
          <w:lang w:val="ru-RU"/>
        </w:rPr>
        <w:t>строя</w:t>
      </w:r>
      <w:r w:rsidRPr="00981BEB">
        <w:rPr>
          <w:rFonts w:ascii="Times New Roman" w:hAnsi="Times New Roman"/>
          <w:sz w:val="28"/>
          <w:szCs w:val="28"/>
        </w:rPr>
        <w:t xml:space="preserve"> </w:t>
      </w:r>
      <w:r w:rsidRPr="00981BEB">
        <w:rPr>
          <w:rFonts w:ascii="Times New Roman" w:hAnsi="Times New Roman"/>
          <w:sz w:val="28"/>
          <w:szCs w:val="28"/>
          <w:lang w:val="ru-RU"/>
        </w:rPr>
        <w:t>России</w:t>
      </w:r>
      <w:r w:rsidRPr="00981BEB">
        <w:rPr>
          <w:rFonts w:ascii="Times New Roman" w:hAnsi="Times New Roman"/>
          <w:sz w:val="28"/>
          <w:szCs w:val="28"/>
        </w:rPr>
        <w:t xml:space="preserve"> от </w:t>
      </w:r>
      <w:r w:rsidRPr="00981BEB">
        <w:rPr>
          <w:rFonts w:ascii="Times New Roman" w:hAnsi="Times New Roman"/>
          <w:sz w:val="28"/>
          <w:szCs w:val="28"/>
          <w:lang w:val="ru-RU"/>
        </w:rPr>
        <w:t>07</w:t>
      </w:r>
      <w:r w:rsidRPr="00981BEB">
        <w:rPr>
          <w:rFonts w:ascii="Times New Roman" w:hAnsi="Times New Roman"/>
          <w:sz w:val="28"/>
          <w:szCs w:val="28"/>
        </w:rPr>
        <w:t>.</w:t>
      </w:r>
      <w:r w:rsidRPr="00981BEB">
        <w:rPr>
          <w:rFonts w:ascii="Times New Roman" w:hAnsi="Times New Roman"/>
          <w:sz w:val="28"/>
          <w:szCs w:val="28"/>
          <w:lang w:val="ru-RU"/>
        </w:rPr>
        <w:t>04</w:t>
      </w:r>
      <w:r w:rsidRPr="00981BEB">
        <w:rPr>
          <w:rFonts w:ascii="Times New Roman" w:hAnsi="Times New Roman"/>
          <w:sz w:val="28"/>
          <w:szCs w:val="28"/>
        </w:rPr>
        <w:t>.9</w:t>
      </w:r>
      <w:r w:rsidRPr="00981BEB">
        <w:rPr>
          <w:rFonts w:ascii="Times New Roman" w:hAnsi="Times New Roman"/>
          <w:sz w:val="28"/>
          <w:szCs w:val="28"/>
          <w:lang w:val="ru-RU"/>
        </w:rPr>
        <w:t>5</w:t>
      </w:r>
      <w:r w:rsidRPr="00981BEB">
        <w:rPr>
          <w:rFonts w:ascii="Times New Roman" w:hAnsi="Times New Roman"/>
          <w:sz w:val="28"/>
          <w:szCs w:val="28"/>
        </w:rPr>
        <w:t xml:space="preserve"> №</w:t>
      </w:r>
      <w:r w:rsidRPr="00981BEB">
        <w:rPr>
          <w:rFonts w:ascii="Times New Roman" w:hAnsi="Times New Roman"/>
          <w:sz w:val="28"/>
          <w:szCs w:val="28"/>
          <w:lang w:val="ru-RU"/>
        </w:rPr>
        <w:t>ВБ-12-94</w:t>
      </w:r>
      <w:r w:rsidRPr="00981BEB">
        <w:rPr>
          <w:rFonts w:ascii="Times New Roman" w:hAnsi="Times New Roman"/>
          <w:sz w:val="28"/>
          <w:szCs w:val="28"/>
        </w:rPr>
        <w:t xml:space="preserve"> «</w:t>
      </w:r>
      <w:r w:rsidRPr="00981BEB">
        <w:rPr>
          <w:rFonts w:ascii="Times New Roman" w:hAnsi="Times New Roman"/>
          <w:sz w:val="28"/>
          <w:szCs w:val="28"/>
          <w:lang w:val="ru-RU"/>
        </w:rPr>
        <w:t>О сборниках нормативных показателей расхода материалов в строительстве</w:t>
      </w:r>
      <w:r w:rsidRPr="00981BEB">
        <w:rPr>
          <w:rFonts w:ascii="Times New Roman" w:hAnsi="Times New Roman"/>
          <w:sz w:val="28"/>
          <w:szCs w:val="28"/>
        </w:rPr>
        <w:t>»</w:t>
      </w:r>
      <w:r w:rsidRPr="00981BEB">
        <w:rPr>
          <w:rFonts w:ascii="Times New Roman" w:hAnsi="Times New Roman"/>
          <w:sz w:val="28"/>
          <w:szCs w:val="28"/>
          <w:lang w:val="ru-RU"/>
        </w:rPr>
        <w:t>.</w:t>
      </w:r>
      <w:r w:rsidRPr="00981BEB">
        <w:rPr>
          <w:rFonts w:ascii="Times New Roman" w:hAnsi="Times New Roman"/>
          <w:sz w:val="28"/>
          <w:szCs w:val="28"/>
        </w:rPr>
        <w:t xml:space="preserve"> </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lang w:val="ru-RU"/>
        </w:rPr>
        <w:t>[</w:t>
      </w:r>
      <w:r w:rsidRPr="00981BEB">
        <w:rPr>
          <w:rFonts w:ascii="Times New Roman" w:hAnsi="Times New Roman"/>
          <w:sz w:val="28"/>
          <w:szCs w:val="28"/>
        </w:rPr>
        <w:t>2</w:t>
      </w:r>
      <w:r w:rsidRPr="00981BEB">
        <w:rPr>
          <w:rFonts w:ascii="Times New Roman" w:hAnsi="Times New Roman"/>
          <w:sz w:val="28"/>
          <w:szCs w:val="28"/>
          <w:lang w:val="ru-RU"/>
        </w:rPr>
        <w:t>6]</w:t>
      </w:r>
      <w:r w:rsidRPr="00981BEB">
        <w:rPr>
          <w:rFonts w:ascii="Times New Roman" w:hAnsi="Times New Roman"/>
          <w:sz w:val="28"/>
          <w:szCs w:val="28"/>
        </w:rPr>
        <w:t xml:space="preserve"> </w:t>
      </w:r>
      <w:r w:rsidRPr="00981BEB">
        <w:rPr>
          <w:rFonts w:ascii="Times New Roman" w:hAnsi="Times New Roman"/>
          <w:sz w:val="28"/>
          <w:szCs w:val="28"/>
          <w:lang w:val="ru-RU"/>
        </w:rPr>
        <w:t>МДС 81-19.2000 «Методические указания о порядке разработки государственных элементных сметных норм на строительные, монтажные, специальные строительные и пусконаладочные работы (Госстрой России, Постановление от 24.04.98 № 18-40).</w:t>
      </w:r>
      <w:r w:rsidRPr="00981BEB">
        <w:rPr>
          <w:rFonts w:ascii="Times New Roman" w:hAnsi="Times New Roman"/>
          <w:sz w:val="28"/>
          <w:szCs w:val="28"/>
        </w:rPr>
        <w:t xml:space="preserve"> </w:t>
      </w:r>
    </w:p>
    <w:p w:rsidR="0002164E" w:rsidRPr="00981BEB" w:rsidRDefault="0002164E" w:rsidP="0002164E">
      <w:pPr>
        <w:pStyle w:val="afa"/>
        <w:spacing w:line="276" w:lineRule="auto"/>
        <w:ind w:firstLine="709"/>
        <w:rPr>
          <w:rFonts w:ascii="Times New Roman" w:hAnsi="Times New Roman"/>
          <w:sz w:val="28"/>
          <w:szCs w:val="28"/>
        </w:rPr>
      </w:pPr>
      <w:r w:rsidRPr="00981BEB">
        <w:rPr>
          <w:rFonts w:ascii="Times New Roman" w:hAnsi="Times New Roman"/>
          <w:sz w:val="28"/>
          <w:szCs w:val="28"/>
          <w:lang w:val="ru-RU"/>
        </w:rPr>
        <w:t>[</w:t>
      </w:r>
      <w:r w:rsidRPr="00981BEB">
        <w:rPr>
          <w:rFonts w:ascii="Times New Roman" w:hAnsi="Times New Roman"/>
          <w:sz w:val="28"/>
          <w:szCs w:val="28"/>
        </w:rPr>
        <w:t>2</w:t>
      </w:r>
      <w:r w:rsidRPr="00981BEB">
        <w:rPr>
          <w:rFonts w:ascii="Times New Roman" w:hAnsi="Times New Roman"/>
          <w:sz w:val="28"/>
          <w:szCs w:val="28"/>
          <w:lang w:val="ru-RU"/>
        </w:rPr>
        <w:t>7]</w:t>
      </w:r>
      <w:r w:rsidRPr="00981BEB">
        <w:rPr>
          <w:rFonts w:ascii="Times New Roman" w:hAnsi="Times New Roman"/>
          <w:sz w:val="28"/>
          <w:szCs w:val="28"/>
        </w:rPr>
        <w:t xml:space="preserve"> </w:t>
      </w:r>
      <w:r w:rsidRPr="00981BEB">
        <w:rPr>
          <w:rFonts w:ascii="Times New Roman" w:hAnsi="Times New Roman"/>
          <w:sz w:val="28"/>
          <w:szCs w:val="28"/>
          <w:lang w:val="ru-RU"/>
        </w:rPr>
        <w:t>МДС 81-26.2000 «Методические указания по разработке государственных элементных сметных норм на монтаж оборудования (Госстрой России, Постановление Правительства Российской Федерации</w:t>
      </w:r>
      <w:r w:rsidRPr="00981BEB">
        <w:rPr>
          <w:rFonts w:ascii="Times New Roman" w:hAnsi="Times New Roman"/>
          <w:sz w:val="28"/>
          <w:szCs w:val="28"/>
        </w:rPr>
        <w:t xml:space="preserve"> </w:t>
      </w:r>
      <w:r w:rsidRPr="00981BEB">
        <w:rPr>
          <w:rFonts w:ascii="Times New Roman" w:hAnsi="Times New Roman"/>
          <w:sz w:val="28"/>
          <w:szCs w:val="28"/>
          <w:lang w:val="ru-RU"/>
        </w:rPr>
        <w:t>от 28.02.2001 № 13).</w:t>
      </w:r>
    </w:p>
    <w:sectPr w:rsidR="0002164E" w:rsidRPr="00981BEB" w:rsidSect="002A7FD3">
      <w:headerReference w:type="default" r:id="rId17"/>
      <w:footerReference w:type="default" r:id="rId18"/>
      <w:footnotePr>
        <w:numStart w:val="4"/>
      </w:footnotePr>
      <w:pgSz w:w="11907" w:h="16840" w:code="9"/>
      <w:pgMar w:top="1077" w:right="1021" w:bottom="1021"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5F3" w:rsidRDefault="00AA55F3">
      <w:r>
        <w:separator/>
      </w:r>
    </w:p>
  </w:endnote>
  <w:endnote w:type="continuationSeparator" w:id="0">
    <w:p w:rsidR="00AA55F3" w:rsidRDefault="00AA5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Academy">
    <w:altName w:val="Times New Roman"/>
    <w:charset w:val="00"/>
    <w:family w:val="auto"/>
    <w:pitch w:val="variable"/>
    <w:sig w:usb0="00000203" w:usb1="00000000" w:usb2="00000000" w:usb3="00000000" w:csb0="00000005" w:csb1="00000000"/>
  </w:font>
  <w:font w:name="SchoolBook">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TextBook">
    <w:altName w:val="Times New Roman"/>
    <w:panose1 w:val="00000000000000000000"/>
    <w:charset w:val="00"/>
    <w:family w:val="auto"/>
    <w:notTrueType/>
    <w:pitch w:val="variable"/>
    <w:sig w:usb0="00000003" w:usb1="00000000" w:usb2="00000000" w:usb3="00000000" w:csb0="00000001" w:csb1="00000000"/>
  </w:font>
  <w:font w:name="Journal">
    <w:altName w:val="Times New Roman"/>
    <w:panose1 w:val="00000000000000000000"/>
    <w:charset w:val="00"/>
    <w:family w:val="roman"/>
    <w:notTrueType/>
    <w:pitch w:val="default"/>
    <w:sig w:usb0="00000003" w:usb1="00000000" w:usb2="00000000" w:usb3="00000000" w:csb0="00000001" w:csb1="00000000"/>
  </w:font>
  <w:font w:name="CyrillicHelvet">
    <w:altName w:val="Courier New"/>
    <w:panose1 w:val="00000000000000000000"/>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164E" w:rsidRPr="005E1658" w:rsidRDefault="0002164E" w:rsidP="0002164E">
    <w:pPr>
      <w:pStyle w:val="af3"/>
      <w:framePr w:wrap="around" w:vAnchor="text" w:hAnchor="margin" w:xAlign="right" w:y="1"/>
      <w:rPr>
        <w:rStyle w:val="af2"/>
        <w:rFonts w:ascii="Times New Roman" w:hAnsi="Times New Roman"/>
      </w:rPr>
    </w:pPr>
    <w:r w:rsidRPr="005E1658">
      <w:rPr>
        <w:rStyle w:val="af2"/>
        <w:rFonts w:ascii="Times New Roman" w:hAnsi="Times New Roman"/>
      </w:rPr>
      <w:fldChar w:fldCharType="begin"/>
    </w:r>
    <w:r w:rsidRPr="005E1658">
      <w:rPr>
        <w:rStyle w:val="af2"/>
        <w:rFonts w:ascii="Times New Roman" w:hAnsi="Times New Roman"/>
      </w:rPr>
      <w:instrText xml:space="preserve">PAGE  </w:instrText>
    </w:r>
    <w:r w:rsidRPr="005E1658">
      <w:rPr>
        <w:rStyle w:val="af2"/>
        <w:rFonts w:ascii="Times New Roman" w:hAnsi="Times New Roman"/>
      </w:rPr>
      <w:fldChar w:fldCharType="separate"/>
    </w:r>
    <w:r w:rsidR="00950697">
      <w:rPr>
        <w:rStyle w:val="af2"/>
        <w:rFonts w:ascii="Times New Roman" w:hAnsi="Times New Roman"/>
        <w:noProof/>
      </w:rPr>
      <w:t>II</w:t>
    </w:r>
    <w:r w:rsidRPr="005E1658">
      <w:rPr>
        <w:rStyle w:val="af2"/>
        <w:rFonts w:ascii="Times New Roman" w:hAnsi="Times New Roman"/>
      </w:rPr>
      <w:fldChar w:fldCharType="end"/>
    </w:r>
  </w:p>
  <w:p w:rsidR="0002164E" w:rsidRDefault="0002164E">
    <w:pPr>
      <w:pStyle w:val="af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164E" w:rsidRPr="005E1658" w:rsidRDefault="0002164E" w:rsidP="0002164E">
    <w:pPr>
      <w:pStyle w:val="af3"/>
      <w:framePr w:wrap="around" w:vAnchor="text" w:hAnchor="margin" w:xAlign="right" w:y="1"/>
      <w:rPr>
        <w:rStyle w:val="af2"/>
        <w:rFonts w:ascii="Times New Roman" w:hAnsi="Times New Roman"/>
      </w:rPr>
    </w:pPr>
    <w:r w:rsidRPr="005E1658">
      <w:rPr>
        <w:rStyle w:val="af2"/>
        <w:rFonts w:ascii="Times New Roman" w:hAnsi="Times New Roman"/>
      </w:rPr>
      <w:fldChar w:fldCharType="begin"/>
    </w:r>
    <w:r w:rsidRPr="005E1658">
      <w:rPr>
        <w:rStyle w:val="af2"/>
        <w:rFonts w:ascii="Times New Roman" w:hAnsi="Times New Roman"/>
      </w:rPr>
      <w:instrText xml:space="preserve">PAGE  </w:instrText>
    </w:r>
    <w:r w:rsidRPr="005E1658">
      <w:rPr>
        <w:rStyle w:val="af2"/>
        <w:rFonts w:ascii="Times New Roman" w:hAnsi="Times New Roman"/>
      </w:rPr>
      <w:fldChar w:fldCharType="separate"/>
    </w:r>
    <w:r w:rsidR="00950697">
      <w:rPr>
        <w:rStyle w:val="af2"/>
        <w:rFonts w:ascii="Times New Roman" w:hAnsi="Times New Roman"/>
        <w:noProof/>
      </w:rPr>
      <w:t>III</w:t>
    </w:r>
    <w:r w:rsidRPr="005E1658">
      <w:rPr>
        <w:rStyle w:val="af2"/>
        <w:rFonts w:ascii="Times New Roman" w:hAnsi="Times New Roman"/>
      </w:rPr>
      <w:fldChar w:fldCharType="end"/>
    </w:r>
  </w:p>
  <w:p w:rsidR="0002164E" w:rsidRDefault="0002164E">
    <w:pPr>
      <w:pStyle w:val="af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9C5" w:rsidRPr="001F1CDE" w:rsidRDefault="008629C5" w:rsidP="002A7FD3">
    <w:pPr>
      <w:jc w:val="right"/>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lang w:val="en-US"/>
      </w:rPr>
      <w:tab/>
    </w:r>
    <w:r>
      <w:rPr>
        <w:rStyle w:val="af2"/>
      </w:rPr>
      <w:tab/>
    </w:r>
    <w:r>
      <w:rPr>
        <w:rStyle w:val="af2"/>
      </w:rPr>
      <w:tab/>
    </w:r>
    <w:r>
      <w:rPr>
        <w:rStyle w:val="af2"/>
      </w:rPr>
      <w:tab/>
    </w:r>
    <w:r>
      <w:rPr>
        <w:rStyle w:val="af2"/>
      </w:rPr>
      <w:tab/>
    </w:r>
    <w:r>
      <w:rPr>
        <w:rStyle w:val="af2"/>
      </w:rPr>
      <w:tab/>
    </w:r>
    <w:r>
      <w:rPr>
        <w:rStyle w:val="af2"/>
      </w:rPr>
      <w:tab/>
    </w:r>
    <w:r>
      <w:rPr>
        <w:rStyle w:val="af2"/>
      </w:rPr>
      <w:tab/>
    </w:r>
    <w:r>
      <w:rPr>
        <w:rStyle w:val="af2"/>
      </w:rPr>
      <w:fldChar w:fldCharType="begin"/>
    </w:r>
    <w:r>
      <w:rPr>
        <w:rStyle w:val="af2"/>
      </w:rPr>
      <w:instrText xml:space="preserve"> PAGE </w:instrText>
    </w:r>
    <w:r>
      <w:rPr>
        <w:rStyle w:val="af2"/>
      </w:rPr>
      <w:fldChar w:fldCharType="separate"/>
    </w:r>
    <w:r w:rsidR="00950697">
      <w:rPr>
        <w:rStyle w:val="af2"/>
        <w:noProof/>
      </w:rPr>
      <w:t>67</w:t>
    </w:r>
    <w:r>
      <w:rPr>
        <w:rStyle w:val="af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5F3" w:rsidRDefault="00AA55F3">
      <w:r>
        <w:separator/>
      </w:r>
    </w:p>
  </w:footnote>
  <w:footnote w:type="continuationSeparator" w:id="0">
    <w:p w:rsidR="00AA55F3" w:rsidRDefault="00AA5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164E" w:rsidRPr="005E1658" w:rsidRDefault="0002164E">
    <w:pPr>
      <w:pStyle w:val="af1"/>
      <w:rPr>
        <w:rFonts w:ascii="Times New Roman" w:hAnsi="Times New Roman"/>
        <w:lang w:val="ru-RU"/>
      </w:rPr>
    </w:pPr>
    <w:r w:rsidRPr="005E1658">
      <w:rPr>
        <w:rFonts w:ascii="Times New Roman" w:hAnsi="Times New Roman"/>
      </w:rPr>
      <w:t xml:space="preserve">                                                                </w:t>
    </w:r>
    <w:r w:rsidR="00A734B1" w:rsidRPr="005E1658">
      <w:rPr>
        <w:rFonts w:ascii="Times New Roman" w:hAnsi="Times New Roman"/>
        <w:lang w:val="ru-RU"/>
      </w:rPr>
      <w:t xml:space="preserve">          ОАО «РАО Энергетические системы Востока»</w:t>
    </w:r>
  </w:p>
  <w:p w:rsidR="0002164E" w:rsidRPr="00A734B1" w:rsidRDefault="0002164E">
    <w:pPr>
      <w:pStyle w:val="af1"/>
      <w:rPr>
        <w:lang w:val="ru-RU"/>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164E" w:rsidRPr="005E1658" w:rsidRDefault="0002164E">
    <w:pPr>
      <w:pStyle w:val="af1"/>
      <w:rPr>
        <w:rFonts w:ascii="Times New Roman" w:hAnsi="Times New Roman"/>
        <w:lang w:val="ru-RU"/>
      </w:rPr>
    </w:pPr>
    <w:r>
      <w:t xml:space="preserve">                                                                        </w:t>
    </w:r>
    <w:r w:rsidR="00A734B1" w:rsidRPr="005E1658">
      <w:rPr>
        <w:rFonts w:ascii="Times New Roman" w:hAnsi="Times New Roman"/>
        <w:lang w:val="ru-RU"/>
      </w:rPr>
      <w:t>ОАО «РАО Энергетические системы Востока»</w:t>
    </w:r>
  </w:p>
  <w:p w:rsidR="0002164E" w:rsidRPr="00A734B1" w:rsidRDefault="0002164E">
    <w:pPr>
      <w:pStyle w:val="af1"/>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9C5" w:rsidRPr="005A0EE2" w:rsidRDefault="005A0EE2" w:rsidP="005F4A50">
    <w:pPr>
      <w:pStyle w:val="af1"/>
      <w:jc w:val="right"/>
      <w:rPr>
        <w:lang w:val="ru-RU"/>
      </w:rPr>
    </w:pPr>
    <w:r>
      <w:rPr>
        <w:lang w:val="ru-RU"/>
      </w:rPr>
      <w:t>ОАО «РАО Энергетические системы Востока»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25pt;height:17.25pt" o:bullet="t">
        <v:imagedata r:id="rId1" o:title=""/>
      </v:shape>
    </w:pict>
  </w:numPicBullet>
  <w:abstractNum w:abstractNumId="0" w15:restartNumberingAfterBreak="0">
    <w:nsid w:val="FFFFFF7C"/>
    <w:multiLevelType w:val="multilevel"/>
    <w:tmpl w:val="2670E18C"/>
    <w:lvl w:ilvl="0">
      <w:start w:val="1"/>
      <w:numFmt w:val="decimal"/>
      <w:pStyle w:val="5"/>
      <w:lvlText w:val="%1."/>
      <w:lvlJc w:val="left"/>
      <w:pPr>
        <w:tabs>
          <w:tab w:val="num" w:pos="1492"/>
        </w:tabs>
        <w:ind w:left="1492" w:hanging="360"/>
      </w:pPr>
    </w:lvl>
    <w:lvl w:ilvl="1">
      <w:start w:val="3"/>
      <w:numFmt w:val="decimal"/>
      <w:isLgl/>
      <w:lvlText w:val="%1.%2"/>
      <w:lvlJc w:val="left"/>
      <w:pPr>
        <w:tabs>
          <w:tab w:val="num" w:pos="2587"/>
        </w:tabs>
        <w:ind w:left="2587" w:hanging="1455"/>
      </w:pPr>
      <w:rPr>
        <w:rFonts w:hint="default"/>
      </w:rPr>
    </w:lvl>
    <w:lvl w:ilvl="2">
      <w:start w:val="3"/>
      <w:numFmt w:val="decimal"/>
      <w:isLgl/>
      <w:lvlText w:val="%1.%2.%3"/>
      <w:lvlJc w:val="left"/>
      <w:pPr>
        <w:tabs>
          <w:tab w:val="num" w:pos="2587"/>
        </w:tabs>
        <w:ind w:left="2587" w:hanging="1455"/>
      </w:pPr>
      <w:rPr>
        <w:rFonts w:hint="default"/>
      </w:rPr>
    </w:lvl>
    <w:lvl w:ilvl="3">
      <w:start w:val="1"/>
      <w:numFmt w:val="decimal"/>
      <w:isLgl/>
      <w:lvlText w:val="%1.%2.%3.%4"/>
      <w:lvlJc w:val="left"/>
      <w:pPr>
        <w:tabs>
          <w:tab w:val="num" w:pos="2587"/>
        </w:tabs>
        <w:ind w:left="2587" w:hanging="1455"/>
      </w:pPr>
      <w:rPr>
        <w:rFonts w:hint="default"/>
      </w:rPr>
    </w:lvl>
    <w:lvl w:ilvl="4">
      <w:start w:val="1"/>
      <w:numFmt w:val="decimal"/>
      <w:isLgl/>
      <w:lvlText w:val="%1.%2.%3.%4.%5"/>
      <w:lvlJc w:val="left"/>
      <w:pPr>
        <w:tabs>
          <w:tab w:val="num" w:pos="2587"/>
        </w:tabs>
        <w:ind w:left="2587" w:hanging="1455"/>
      </w:pPr>
      <w:rPr>
        <w:rFonts w:hint="default"/>
      </w:rPr>
    </w:lvl>
    <w:lvl w:ilvl="5">
      <w:start w:val="1"/>
      <w:numFmt w:val="decimal"/>
      <w:isLgl/>
      <w:lvlText w:val="%1.%2.%3.%4.%5.%6"/>
      <w:lvlJc w:val="left"/>
      <w:pPr>
        <w:tabs>
          <w:tab w:val="num" w:pos="2587"/>
        </w:tabs>
        <w:ind w:left="2587" w:hanging="1455"/>
      </w:pPr>
      <w:rPr>
        <w:rFonts w:hint="default"/>
      </w:rPr>
    </w:lvl>
    <w:lvl w:ilvl="6">
      <w:start w:val="1"/>
      <w:numFmt w:val="decimal"/>
      <w:isLgl/>
      <w:lvlText w:val="%1.%2.%3.%4.%5.%6.%7"/>
      <w:lvlJc w:val="left"/>
      <w:pPr>
        <w:tabs>
          <w:tab w:val="num" w:pos="2587"/>
        </w:tabs>
        <w:ind w:left="2587" w:hanging="1455"/>
      </w:pPr>
      <w:rPr>
        <w:rFonts w:hint="default"/>
      </w:rPr>
    </w:lvl>
    <w:lvl w:ilvl="7">
      <w:start w:val="1"/>
      <w:numFmt w:val="decimal"/>
      <w:isLgl/>
      <w:lvlText w:val="%1.%2.%3.%4.%5.%6.%7.%8"/>
      <w:lvlJc w:val="left"/>
      <w:pPr>
        <w:tabs>
          <w:tab w:val="num" w:pos="2587"/>
        </w:tabs>
        <w:ind w:left="2587" w:hanging="1455"/>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8"/>
    <w:multiLevelType w:val="singleLevel"/>
    <w:tmpl w:val="06E4CD8A"/>
    <w:lvl w:ilvl="0">
      <w:start w:val="1"/>
      <w:numFmt w:val="decimal"/>
      <w:pStyle w:val="a"/>
      <w:lvlText w:val="%1."/>
      <w:lvlJc w:val="left"/>
      <w:pPr>
        <w:tabs>
          <w:tab w:val="num" w:pos="360"/>
        </w:tabs>
        <w:ind w:left="360" w:hanging="360"/>
      </w:pPr>
    </w:lvl>
  </w:abstractNum>
  <w:abstractNum w:abstractNumId="2" w15:restartNumberingAfterBreak="0">
    <w:nsid w:val="14495AFB"/>
    <w:multiLevelType w:val="hybridMultilevel"/>
    <w:tmpl w:val="4A24A058"/>
    <w:lvl w:ilvl="0" w:tplc="A97A562C">
      <w:start w:val="1"/>
      <w:numFmt w:val="decimal"/>
      <w:lvlRestart w:val="0"/>
      <w:pStyle w:val="a0"/>
      <w:lvlText w:val="%1)"/>
      <w:lvlJc w:val="left"/>
      <w:pPr>
        <w:tabs>
          <w:tab w:val="num" w:pos="1134"/>
        </w:tabs>
        <w:ind w:left="0" w:firstLine="709"/>
      </w:pPr>
      <w:rPr>
        <w:rFonts w:hint="default"/>
      </w:rPr>
    </w:lvl>
    <w:lvl w:ilvl="1" w:tplc="04190005"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01C010F"/>
    <w:multiLevelType w:val="multilevel"/>
    <w:tmpl w:val="3F260202"/>
    <w:lvl w:ilvl="0">
      <w:start w:val="11"/>
      <w:numFmt w:val="decimal"/>
      <w:pStyle w:val="7"/>
      <w:lvlText w:val="%1"/>
      <w:lvlJc w:val="left"/>
      <w:pPr>
        <w:tabs>
          <w:tab w:val="num" w:pos="680"/>
        </w:tabs>
        <w:ind w:left="680" w:firstLine="0"/>
      </w:pPr>
      <w:rPr>
        <w:rFonts w:ascii="Times New Roman" w:hAnsi="Times New Roman" w:hint="default"/>
        <w:b/>
        <w:i w:val="0"/>
        <w:sz w:val="32"/>
        <w:szCs w:val="32"/>
      </w:rPr>
    </w:lvl>
    <w:lvl w:ilvl="1">
      <w:start w:val="1"/>
      <w:numFmt w:val="decimal"/>
      <w:pStyle w:val="7"/>
      <w:lvlText w:val="%1.%2"/>
      <w:lvlJc w:val="left"/>
      <w:pPr>
        <w:tabs>
          <w:tab w:val="num" w:pos="583"/>
        </w:tabs>
        <w:ind w:left="1150" w:hanging="567"/>
      </w:pPr>
      <w:rPr>
        <w:rFonts w:hint="default"/>
        <w:b/>
        <w:i w:val="0"/>
        <w:sz w:val="24"/>
        <w:szCs w:val="24"/>
      </w:rPr>
    </w:lvl>
    <w:lvl w:ilvl="2">
      <w:start w:val="1"/>
      <w:numFmt w:val="decimal"/>
      <w:lvlText w:val="%1.%2.%3"/>
      <w:lvlJc w:val="left"/>
      <w:pPr>
        <w:tabs>
          <w:tab w:val="num" w:pos="4458"/>
        </w:tabs>
        <w:ind w:left="3171" w:firstLine="567"/>
      </w:pPr>
      <w:rPr>
        <w:rFonts w:hint="default"/>
        <w:b w:val="0"/>
      </w:rPr>
    </w:lvl>
    <w:lvl w:ilvl="3">
      <w:start w:val="1"/>
      <w:numFmt w:val="decimal"/>
      <w:lvlText w:val="%4."/>
      <w:lvlJc w:val="left"/>
      <w:pPr>
        <w:tabs>
          <w:tab w:val="num" w:pos="4098"/>
        </w:tabs>
        <w:ind w:left="4098" w:hanging="360"/>
      </w:pPr>
      <w:rPr>
        <w:rFonts w:hint="default"/>
      </w:rPr>
    </w:lvl>
    <w:lvl w:ilvl="4">
      <w:start w:val="1"/>
      <w:numFmt w:val="decimal"/>
      <w:lvlText w:val="%1.%2.%3.%4.%5."/>
      <w:lvlJc w:val="left"/>
      <w:pPr>
        <w:tabs>
          <w:tab w:val="num" w:pos="3171"/>
        </w:tabs>
        <w:ind w:left="3171" w:firstLine="0"/>
      </w:pPr>
      <w:rPr>
        <w:rFonts w:hint="default"/>
      </w:rPr>
    </w:lvl>
    <w:lvl w:ilvl="5">
      <w:start w:val="1"/>
      <w:numFmt w:val="decimal"/>
      <w:lvlText w:val="%1.%2.%3.%4.%5..%6"/>
      <w:lvlJc w:val="left"/>
      <w:pPr>
        <w:tabs>
          <w:tab w:val="num" w:pos="3171"/>
        </w:tabs>
        <w:ind w:left="3171" w:firstLine="0"/>
      </w:pPr>
      <w:rPr>
        <w:rFonts w:hint="default"/>
      </w:rPr>
    </w:lvl>
    <w:lvl w:ilvl="6">
      <w:start w:val="1"/>
      <w:numFmt w:val="decimal"/>
      <w:lvlText w:val="%1.%2.%3.%4.%5..%6.%7"/>
      <w:lvlJc w:val="left"/>
      <w:pPr>
        <w:tabs>
          <w:tab w:val="num" w:pos="3171"/>
        </w:tabs>
        <w:ind w:left="3171" w:firstLine="0"/>
      </w:pPr>
      <w:rPr>
        <w:rFonts w:hint="default"/>
      </w:rPr>
    </w:lvl>
    <w:lvl w:ilvl="7">
      <w:start w:val="1"/>
      <w:numFmt w:val="decimal"/>
      <w:lvlText w:val="%1.%2.%3.%4.%5..%6.%7.%8"/>
      <w:lvlJc w:val="left"/>
      <w:pPr>
        <w:tabs>
          <w:tab w:val="num" w:pos="3171"/>
        </w:tabs>
        <w:ind w:left="3171" w:firstLine="0"/>
      </w:pPr>
      <w:rPr>
        <w:rFonts w:hint="default"/>
      </w:rPr>
    </w:lvl>
    <w:lvl w:ilvl="8">
      <w:start w:val="1"/>
      <w:numFmt w:val="decimal"/>
      <w:lvlText w:val="Приложение %9."/>
      <w:lvlJc w:val="left"/>
      <w:pPr>
        <w:tabs>
          <w:tab w:val="num" w:pos="3171"/>
        </w:tabs>
        <w:ind w:left="3171" w:firstLine="0"/>
      </w:pPr>
      <w:rPr>
        <w:rFonts w:ascii="Times New Roman" w:hAnsi="Times New Roman" w:hint="default"/>
        <w:b w:val="0"/>
        <w:i w:val="0"/>
        <w:sz w:val="24"/>
      </w:rPr>
    </w:lvl>
  </w:abstractNum>
  <w:abstractNum w:abstractNumId="4" w15:restartNumberingAfterBreak="0">
    <w:nsid w:val="2C83555D"/>
    <w:multiLevelType w:val="multilevel"/>
    <w:tmpl w:val="206E6722"/>
    <w:lvl w:ilvl="0">
      <w:start w:val="1"/>
      <w:numFmt w:val="decimal"/>
      <w:lvlText w:val="%1"/>
      <w:lvlJc w:val="left"/>
      <w:pPr>
        <w:tabs>
          <w:tab w:val="num" w:pos="720"/>
        </w:tabs>
        <w:ind w:left="1152" w:hanging="432"/>
      </w:pPr>
      <w:rPr>
        <w:rFonts w:hint="default"/>
        <w:b/>
      </w:rPr>
    </w:lvl>
    <w:lvl w:ilvl="1">
      <w:start w:val="1"/>
      <w:numFmt w:val="decimal"/>
      <w:lvlText w:val="%1.%2"/>
      <w:lvlJc w:val="left"/>
      <w:pPr>
        <w:tabs>
          <w:tab w:val="num" w:pos="142"/>
        </w:tabs>
        <w:ind w:left="1144" w:hanging="576"/>
      </w:pPr>
      <w:rPr>
        <w:rFonts w:ascii="Times New Roman" w:hAnsi="Times New Roman" w:cs="Times New Roman" w:hint="default"/>
        <w:b/>
        <w:i w:val="0"/>
        <w:sz w:val="28"/>
        <w:szCs w:val="28"/>
      </w:rPr>
    </w:lvl>
    <w:lvl w:ilvl="2">
      <w:start w:val="1"/>
      <w:numFmt w:val="decimal"/>
      <w:lvlText w:val="%1.%2.%3"/>
      <w:lvlJc w:val="left"/>
      <w:pPr>
        <w:tabs>
          <w:tab w:val="num" w:pos="0"/>
        </w:tabs>
        <w:ind w:left="1004" w:hanging="720"/>
      </w:pPr>
      <w:rPr>
        <w:rFonts w:ascii="Arial" w:hAnsi="Arial" w:cs="Arial" w:hint="default"/>
        <w:b w:val="0"/>
        <w:lang w:val="ru-RU"/>
      </w:rPr>
    </w:lvl>
    <w:lvl w:ilvl="3">
      <w:start w:val="1"/>
      <w:numFmt w:val="decimal"/>
      <w:lvlText w:val="%1.%2.%3.%4"/>
      <w:lvlJc w:val="left"/>
      <w:pPr>
        <w:tabs>
          <w:tab w:val="num" w:pos="0"/>
        </w:tabs>
        <w:ind w:left="1857" w:hanging="864"/>
      </w:pPr>
      <w:rPr>
        <w:rFonts w:hint="default"/>
        <w:color w:val="auto"/>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5" w15:restartNumberingAfterBreak="0">
    <w:nsid w:val="35B3477F"/>
    <w:multiLevelType w:val="multilevel"/>
    <w:tmpl w:val="7F56984C"/>
    <w:lvl w:ilvl="0">
      <w:start w:val="1"/>
      <w:numFmt w:val="decimal"/>
      <w:pStyle w:val="21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395E010F"/>
    <w:multiLevelType w:val="multilevel"/>
    <w:tmpl w:val="60E6EFEA"/>
    <w:styleLink w:val="1"/>
    <w:lvl w:ilvl="0">
      <w:start w:val="1"/>
      <w:numFmt w:val="decimal"/>
      <w:lvlText w:val="%1"/>
      <w:lvlJc w:val="left"/>
      <w:pPr>
        <w:tabs>
          <w:tab w:val="num" w:pos="5400"/>
        </w:tabs>
        <w:ind w:left="5400" w:hanging="360"/>
      </w:pPr>
      <w:rPr>
        <w:rFonts w:hint="default"/>
      </w:rPr>
    </w:lvl>
    <w:lvl w:ilvl="1">
      <w:start w:val="1"/>
      <w:numFmt w:val="decimal"/>
      <w:lvlText w:val="%1.%2"/>
      <w:lvlJc w:val="left"/>
      <w:pPr>
        <w:tabs>
          <w:tab w:val="num" w:pos="5832"/>
        </w:tabs>
        <w:ind w:left="5832" w:hanging="432"/>
      </w:pPr>
      <w:rPr>
        <w:rFonts w:hint="default"/>
      </w:rPr>
    </w:lvl>
    <w:lvl w:ilvl="2">
      <w:start w:val="1"/>
      <w:numFmt w:val="decimal"/>
      <w:lvlText w:val="%1.%2.%3"/>
      <w:lvlJc w:val="left"/>
      <w:pPr>
        <w:tabs>
          <w:tab w:val="num" w:pos="6480"/>
        </w:tabs>
        <w:ind w:left="6264" w:hanging="504"/>
      </w:pPr>
      <w:rPr>
        <w:rFonts w:hint="default"/>
      </w:rPr>
    </w:lvl>
    <w:lvl w:ilvl="3">
      <w:start w:val="1"/>
      <w:numFmt w:val="decimal"/>
      <w:lvlText w:val="%4.1.1.1"/>
      <w:lvlJc w:val="left"/>
      <w:pPr>
        <w:tabs>
          <w:tab w:val="num" w:pos="6480"/>
        </w:tabs>
        <w:ind w:left="6480" w:hanging="360"/>
      </w:pPr>
      <w:rPr>
        <w:rFonts w:hint="default"/>
        <w:sz w:val="22"/>
      </w:rPr>
    </w:lvl>
    <w:lvl w:ilvl="4">
      <w:start w:val="1"/>
      <w:numFmt w:val="decimal"/>
      <w:lvlText w:val="%5%1.%2.%3.%4"/>
      <w:lvlJc w:val="left"/>
      <w:pPr>
        <w:tabs>
          <w:tab w:val="num" w:pos="7560"/>
        </w:tabs>
        <w:ind w:left="7272" w:hanging="792"/>
      </w:pPr>
      <w:rPr>
        <w:rFonts w:hint="default"/>
      </w:rPr>
    </w:lvl>
    <w:lvl w:ilvl="5">
      <w:start w:val="1"/>
      <w:numFmt w:val="decimal"/>
      <w:lvlText w:val="%1.%2.%3.%4.%5.%6"/>
      <w:lvlJc w:val="left"/>
      <w:pPr>
        <w:tabs>
          <w:tab w:val="num" w:pos="7920"/>
        </w:tabs>
        <w:ind w:left="7776" w:hanging="936"/>
      </w:pPr>
      <w:rPr>
        <w:rFonts w:hint="default"/>
      </w:rPr>
    </w:lvl>
    <w:lvl w:ilvl="6">
      <w:start w:val="1"/>
      <w:numFmt w:val="decimal"/>
      <w:lvlText w:val="%1.%2.%3.%4.%5.%6.%7"/>
      <w:lvlJc w:val="left"/>
      <w:pPr>
        <w:tabs>
          <w:tab w:val="num" w:pos="8640"/>
        </w:tabs>
        <w:ind w:left="8280" w:hanging="1080"/>
      </w:pPr>
      <w:rPr>
        <w:rFonts w:hint="default"/>
      </w:rPr>
    </w:lvl>
    <w:lvl w:ilvl="7">
      <w:start w:val="1"/>
      <w:numFmt w:val="decimal"/>
      <w:lvlText w:val="%1.%2.%3.%4.%5.%6.%7.%8"/>
      <w:lvlJc w:val="left"/>
      <w:pPr>
        <w:tabs>
          <w:tab w:val="num" w:pos="9000"/>
        </w:tabs>
        <w:ind w:left="8784" w:hanging="1224"/>
      </w:pPr>
      <w:rPr>
        <w:rFonts w:hint="default"/>
      </w:rPr>
    </w:lvl>
    <w:lvl w:ilvl="8">
      <w:start w:val="1"/>
      <w:numFmt w:val="decimal"/>
      <w:lvlText w:val="%1.%2.%3.%4.%5.%6.%7.%8.%9"/>
      <w:lvlJc w:val="left"/>
      <w:pPr>
        <w:tabs>
          <w:tab w:val="num" w:pos="9720"/>
        </w:tabs>
        <w:ind w:left="9360" w:hanging="1440"/>
      </w:pPr>
      <w:rPr>
        <w:rFonts w:hint="default"/>
      </w:rPr>
    </w:lvl>
  </w:abstractNum>
  <w:abstractNum w:abstractNumId="7" w15:restartNumberingAfterBreak="0">
    <w:nsid w:val="3D1463B7"/>
    <w:multiLevelType w:val="multilevel"/>
    <w:tmpl w:val="75FE233C"/>
    <w:lvl w:ilvl="0">
      <w:start w:val="1"/>
      <w:numFmt w:val="decimal"/>
      <w:pStyle w:val="a1"/>
      <w:lvlText w:val="%1"/>
      <w:lvlJc w:val="left"/>
      <w:pPr>
        <w:tabs>
          <w:tab w:val="num" w:pos="1134"/>
        </w:tabs>
        <w:ind w:left="1134" w:hanging="1134"/>
      </w:pPr>
      <w:rPr>
        <w:rFonts w:hint="default"/>
      </w:rPr>
    </w:lvl>
    <w:lvl w:ilvl="1">
      <w:start w:val="1"/>
      <w:numFmt w:val="decimal"/>
      <w:pStyle w:val="a2"/>
      <w:lvlText w:val="%1.%2"/>
      <w:lvlJc w:val="left"/>
      <w:pPr>
        <w:tabs>
          <w:tab w:val="num" w:pos="1854"/>
        </w:tabs>
        <w:ind w:left="1854" w:hanging="1134"/>
      </w:pPr>
      <w:rPr>
        <w:rFonts w:hint="default"/>
      </w:rPr>
    </w:lvl>
    <w:lvl w:ilvl="2">
      <w:start w:val="1"/>
      <w:numFmt w:val="decimal"/>
      <w:pStyle w:val="a3"/>
      <w:lvlText w:val="%1.%2.%3"/>
      <w:lvlJc w:val="left"/>
      <w:pPr>
        <w:tabs>
          <w:tab w:val="num" w:pos="1620"/>
        </w:tabs>
        <w:ind w:left="540" w:firstLine="0"/>
      </w:pPr>
      <w:rPr>
        <w:rFonts w:hint="default"/>
      </w:rPr>
    </w:lvl>
    <w:lvl w:ilvl="3">
      <w:start w:val="1"/>
      <w:numFmt w:val="decimal"/>
      <w:pStyle w:val="a4"/>
      <w:lvlText w:val="%1.%2.%3.%4."/>
      <w:lvlJc w:val="left"/>
      <w:pPr>
        <w:tabs>
          <w:tab w:val="num" w:pos="1080"/>
        </w:tabs>
        <w:ind w:left="0" w:firstLine="0"/>
      </w:pPr>
      <w:rPr>
        <w:rFonts w:hint="default"/>
      </w:rPr>
    </w:lvl>
    <w:lvl w:ilvl="4">
      <w:start w:val="1"/>
      <w:numFmt w:val="decimal"/>
      <w:pStyle w:val="a5"/>
      <w:lvlText w:val="%1.%2.%3.%4.%5."/>
      <w:lvlJc w:val="left"/>
      <w:pPr>
        <w:tabs>
          <w:tab w:val="num" w:pos="1440"/>
        </w:tabs>
        <w:ind w:left="1134" w:hanging="1134"/>
      </w:pPr>
      <w:rPr>
        <w:rFonts w:hint="default"/>
      </w:rPr>
    </w:lvl>
    <w:lvl w:ilvl="5">
      <w:start w:val="1"/>
      <w:numFmt w:val="decimal"/>
      <w:lvlText w:val="%1.%2.%3.%4.%5.%6."/>
      <w:lvlJc w:val="left"/>
      <w:pPr>
        <w:tabs>
          <w:tab w:val="num" w:pos="344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52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8" w15:restartNumberingAfterBreak="0">
    <w:nsid w:val="3F7E1378"/>
    <w:multiLevelType w:val="hybridMultilevel"/>
    <w:tmpl w:val="E07ED6D8"/>
    <w:lvl w:ilvl="0" w:tplc="A04AB266">
      <w:start w:val="1"/>
      <w:numFmt w:val="russianLower"/>
      <w:pStyle w:val="a6"/>
      <w:lvlText w:val="%1)"/>
      <w:lvlJc w:val="left"/>
      <w:pPr>
        <w:tabs>
          <w:tab w:val="num" w:pos="900"/>
        </w:tabs>
        <w:ind w:left="900" w:hanging="360"/>
      </w:pPr>
      <w:rPr>
        <w:rFonts w:hint="default"/>
        <w:b w:val="0"/>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9E473F0"/>
    <w:multiLevelType w:val="multilevel"/>
    <w:tmpl w:val="6C1A9AC0"/>
    <w:lvl w:ilvl="0">
      <w:start w:val="1"/>
      <w:numFmt w:val="upperRoman"/>
      <w:pStyle w:val="a7"/>
      <w:suff w:val="nothing"/>
      <w:lvlText w:val="Приложение %1"/>
      <w:lvlJc w:val="left"/>
      <w:pPr>
        <w:ind w:left="3780" w:firstLine="0"/>
      </w:pPr>
      <w:rPr>
        <w:rFonts w:hint="default"/>
        <w:b/>
        <w:sz w:val="28"/>
        <w:szCs w:val="28"/>
      </w:rPr>
    </w:lvl>
    <w:lvl w:ilvl="1">
      <w:start w:val="1"/>
      <w:numFmt w:val="decimal"/>
      <w:pStyle w:val="a8"/>
      <w:lvlText w:val="%1.%2."/>
      <w:lvlJc w:val="left"/>
      <w:pPr>
        <w:tabs>
          <w:tab w:val="num" w:pos="3780"/>
        </w:tabs>
        <w:ind w:left="3780" w:hanging="1134"/>
      </w:pPr>
      <w:rPr>
        <w:rFonts w:hint="default"/>
      </w:rPr>
    </w:lvl>
    <w:lvl w:ilvl="2">
      <w:start w:val="1"/>
      <w:numFmt w:val="decimal"/>
      <w:pStyle w:val="a9"/>
      <w:lvlText w:val="%1.%2.%3."/>
      <w:lvlJc w:val="left"/>
      <w:pPr>
        <w:tabs>
          <w:tab w:val="num" w:pos="3780"/>
        </w:tabs>
        <w:ind w:left="3780" w:hanging="1134"/>
      </w:pPr>
      <w:rPr>
        <w:rFonts w:hint="default"/>
      </w:rPr>
    </w:lvl>
    <w:lvl w:ilvl="3">
      <w:start w:val="1"/>
      <w:numFmt w:val="decimal"/>
      <w:lvlText w:val="%1.%2.%3.%4."/>
      <w:lvlJc w:val="left"/>
      <w:pPr>
        <w:tabs>
          <w:tab w:val="num" w:pos="4860"/>
        </w:tabs>
        <w:ind w:left="3780" w:firstLine="0"/>
      </w:pPr>
      <w:rPr>
        <w:rFonts w:hint="default"/>
      </w:rPr>
    </w:lvl>
    <w:lvl w:ilvl="4">
      <w:start w:val="1"/>
      <w:numFmt w:val="decimal"/>
      <w:lvlText w:val="%1.%2.%3.%4.%5."/>
      <w:lvlJc w:val="left"/>
      <w:pPr>
        <w:tabs>
          <w:tab w:val="num" w:pos="5220"/>
        </w:tabs>
        <w:ind w:left="4914" w:hanging="1134"/>
      </w:pPr>
      <w:rPr>
        <w:rFonts w:hint="default"/>
      </w:rPr>
    </w:lvl>
    <w:lvl w:ilvl="5">
      <w:start w:val="1"/>
      <w:numFmt w:val="decimal"/>
      <w:lvlText w:val="%1.%2.%3.%4.%5.%6."/>
      <w:lvlJc w:val="left"/>
      <w:pPr>
        <w:tabs>
          <w:tab w:val="num" w:pos="7227"/>
        </w:tabs>
        <w:ind w:left="7083" w:hanging="936"/>
      </w:pPr>
      <w:rPr>
        <w:rFonts w:hint="default"/>
      </w:rPr>
    </w:lvl>
    <w:lvl w:ilvl="6">
      <w:start w:val="1"/>
      <w:numFmt w:val="decimal"/>
      <w:lvlText w:val="%1.%2.%3.%4.%5.%6.%7."/>
      <w:lvlJc w:val="left"/>
      <w:pPr>
        <w:tabs>
          <w:tab w:val="num" w:pos="7947"/>
        </w:tabs>
        <w:ind w:left="7587" w:hanging="1080"/>
      </w:pPr>
      <w:rPr>
        <w:rFonts w:hint="default"/>
      </w:rPr>
    </w:lvl>
    <w:lvl w:ilvl="7">
      <w:start w:val="1"/>
      <w:numFmt w:val="decimal"/>
      <w:lvlText w:val="%1.%2.%3.%4.%5.%6.%7.%8."/>
      <w:lvlJc w:val="left"/>
      <w:pPr>
        <w:tabs>
          <w:tab w:val="num" w:pos="8307"/>
        </w:tabs>
        <w:ind w:left="8091" w:hanging="1224"/>
      </w:pPr>
      <w:rPr>
        <w:rFonts w:hint="default"/>
      </w:rPr>
    </w:lvl>
    <w:lvl w:ilvl="8">
      <w:start w:val="1"/>
      <w:numFmt w:val="decimal"/>
      <w:lvlText w:val="%1.%2.%3.%4.%5.%6.%7.%8.%9."/>
      <w:lvlJc w:val="left"/>
      <w:pPr>
        <w:tabs>
          <w:tab w:val="num" w:pos="9027"/>
        </w:tabs>
        <w:ind w:left="8667" w:hanging="1440"/>
      </w:pPr>
      <w:rPr>
        <w:rFonts w:hint="default"/>
      </w:rPr>
    </w:lvl>
  </w:abstractNum>
  <w:abstractNum w:abstractNumId="10" w15:restartNumberingAfterBreak="0">
    <w:nsid w:val="4D2D01A6"/>
    <w:multiLevelType w:val="hybridMultilevel"/>
    <w:tmpl w:val="EB1643B2"/>
    <w:lvl w:ilvl="0" w:tplc="BA0E645C">
      <w:start w:val="1"/>
      <w:numFmt w:val="bullet"/>
      <w:lvlText w:val=""/>
      <w:lvlJc w:val="left"/>
      <w:pPr>
        <w:tabs>
          <w:tab w:val="num" w:pos="1856"/>
        </w:tabs>
        <w:ind w:left="185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0B74508"/>
    <w:multiLevelType w:val="multilevel"/>
    <w:tmpl w:val="8A903FB6"/>
    <w:lvl w:ilvl="0">
      <w:start w:val="9"/>
      <w:numFmt w:val="decimal"/>
      <w:lvlText w:val="%1"/>
      <w:lvlJc w:val="left"/>
      <w:pPr>
        <w:tabs>
          <w:tab w:val="num" w:pos="405"/>
        </w:tabs>
        <w:ind w:left="405" w:hanging="405"/>
      </w:pPr>
      <w:rPr>
        <w:rFonts w:hint="default"/>
        <w:b/>
        <w:color w:val="auto"/>
        <w:sz w:val="24"/>
        <w:szCs w:val="24"/>
      </w:rPr>
    </w:lvl>
    <w:lvl w:ilvl="1">
      <w:start w:val="1"/>
      <w:numFmt w:val="decimal"/>
      <w:lvlText w:val="%1.%2"/>
      <w:lvlJc w:val="left"/>
      <w:pPr>
        <w:tabs>
          <w:tab w:val="num" w:pos="720"/>
        </w:tabs>
        <w:ind w:left="720" w:hanging="720"/>
      </w:pPr>
      <w:rPr>
        <w:rFonts w:hint="default"/>
        <w:b/>
        <w:color w:val="auto"/>
      </w:rPr>
    </w:lvl>
    <w:lvl w:ilvl="2">
      <w:start w:val="1"/>
      <w:numFmt w:val="decimal"/>
      <w:lvlText w:val="%1.%2.%3"/>
      <w:lvlJc w:val="left"/>
      <w:pPr>
        <w:tabs>
          <w:tab w:val="num" w:pos="720"/>
        </w:tabs>
        <w:ind w:left="720" w:hanging="720"/>
      </w:pPr>
      <w:rPr>
        <w:rFonts w:hint="default"/>
        <w:b/>
        <w:color w:val="auto"/>
      </w:rPr>
    </w:lvl>
    <w:lvl w:ilvl="3">
      <w:start w:val="1"/>
      <w:numFmt w:val="decimal"/>
      <w:lvlText w:val="%1.%2.%3.%4"/>
      <w:lvlJc w:val="left"/>
      <w:pPr>
        <w:tabs>
          <w:tab w:val="num" w:pos="1080"/>
        </w:tabs>
        <w:ind w:left="1080" w:hanging="1080"/>
      </w:pPr>
      <w:rPr>
        <w:rFonts w:hint="default"/>
        <w:b/>
        <w:color w:val="auto"/>
      </w:rPr>
    </w:lvl>
    <w:lvl w:ilvl="4">
      <w:start w:val="1"/>
      <w:numFmt w:val="decimal"/>
      <w:lvlText w:val="%1.%2.%3.%4.%5"/>
      <w:lvlJc w:val="left"/>
      <w:pPr>
        <w:tabs>
          <w:tab w:val="num" w:pos="1440"/>
        </w:tabs>
        <w:ind w:left="1440" w:hanging="1440"/>
      </w:pPr>
      <w:rPr>
        <w:rFonts w:hint="default"/>
        <w:b/>
        <w:color w:val="auto"/>
      </w:rPr>
    </w:lvl>
    <w:lvl w:ilvl="5">
      <w:start w:val="1"/>
      <w:numFmt w:val="decimal"/>
      <w:lvlText w:val="%1.%2.%3.%4.%5.%6"/>
      <w:lvlJc w:val="left"/>
      <w:pPr>
        <w:tabs>
          <w:tab w:val="num" w:pos="1440"/>
        </w:tabs>
        <w:ind w:left="1440" w:hanging="1440"/>
      </w:pPr>
      <w:rPr>
        <w:rFonts w:hint="default"/>
        <w:b/>
        <w:color w:val="auto"/>
      </w:rPr>
    </w:lvl>
    <w:lvl w:ilvl="6">
      <w:start w:val="1"/>
      <w:numFmt w:val="decimal"/>
      <w:lvlText w:val="%1.%2.%3.%4.%5.%6.%7"/>
      <w:lvlJc w:val="left"/>
      <w:pPr>
        <w:tabs>
          <w:tab w:val="num" w:pos="1800"/>
        </w:tabs>
        <w:ind w:left="1800" w:hanging="1800"/>
      </w:pPr>
      <w:rPr>
        <w:rFonts w:hint="default"/>
        <w:b/>
        <w:color w:val="auto"/>
      </w:rPr>
    </w:lvl>
    <w:lvl w:ilvl="7">
      <w:start w:val="1"/>
      <w:numFmt w:val="decimal"/>
      <w:pStyle w:val="812"/>
      <w:lvlText w:val="%1.%2.%3.%4.%5.%6.%7.%8"/>
      <w:lvlJc w:val="left"/>
      <w:pPr>
        <w:tabs>
          <w:tab w:val="num" w:pos="1800"/>
        </w:tabs>
        <w:ind w:left="1800" w:hanging="1800"/>
      </w:pPr>
      <w:rPr>
        <w:rFonts w:hint="default"/>
        <w:b/>
        <w:color w:val="auto"/>
      </w:rPr>
    </w:lvl>
    <w:lvl w:ilvl="8">
      <w:start w:val="1"/>
      <w:numFmt w:val="decimal"/>
      <w:lvlText w:val="%1.%2.%3.%4.%5.%6.%7.%8.%9"/>
      <w:lvlJc w:val="left"/>
      <w:pPr>
        <w:tabs>
          <w:tab w:val="num" w:pos="2160"/>
        </w:tabs>
        <w:ind w:left="2160" w:hanging="2160"/>
      </w:pPr>
      <w:rPr>
        <w:rFonts w:hint="default"/>
        <w:b/>
        <w:color w:val="auto"/>
      </w:rPr>
    </w:lvl>
  </w:abstractNum>
  <w:abstractNum w:abstractNumId="12" w15:restartNumberingAfterBreak="0">
    <w:nsid w:val="54AB7D5D"/>
    <w:multiLevelType w:val="hybridMultilevel"/>
    <w:tmpl w:val="ACAAA2AA"/>
    <w:lvl w:ilvl="0" w:tplc="3326B0B6">
      <w:start w:val="1"/>
      <w:numFmt w:val="bullet"/>
      <w:pStyle w:val="aa"/>
      <w:lvlText w:val=""/>
      <w:lvlJc w:val="left"/>
      <w:pPr>
        <w:tabs>
          <w:tab w:val="num" w:pos="1211"/>
        </w:tabs>
        <w:ind w:left="0" w:firstLine="851"/>
      </w:pPr>
      <w:rPr>
        <w:rFonts w:ascii="Symbol" w:hAnsi="Symbol" w:hint="default"/>
      </w:rPr>
    </w:lvl>
    <w:lvl w:ilvl="1" w:tplc="B0182A68">
      <w:start w:val="1"/>
      <w:numFmt w:val="decimal"/>
      <w:lvlText w:val="%2."/>
      <w:lvlJc w:val="left"/>
      <w:pPr>
        <w:tabs>
          <w:tab w:val="num" w:pos="1440"/>
        </w:tabs>
        <w:ind w:left="1440" w:hanging="360"/>
      </w:pPr>
      <w:rPr>
        <w:rFonts w:hint="default"/>
      </w:rPr>
    </w:lvl>
    <w:lvl w:ilvl="2" w:tplc="20B4000C" w:tentative="1">
      <w:start w:val="1"/>
      <w:numFmt w:val="lowerRoman"/>
      <w:lvlText w:val="%3."/>
      <w:lvlJc w:val="right"/>
      <w:pPr>
        <w:tabs>
          <w:tab w:val="num" w:pos="2160"/>
        </w:tabs>
        <w:ind w:left="2160" w:hanging="180"/>
      </w:pPr>
    </w:lvl>
    <w:lvl w:ilvl="3" w:tplc="4380058C" w:tentative="1">
      <w:start w:val="1"/>
      <w:numFmt w:val="decimal"/>
      <w:lvlText w:val="%4."/>
      <w:lvlJc w:val="left"/>
      <w:pPr>
        <w:tabs>
          <w:tab w:val="num" w:pos="2880"/>
        </w:tabs>
        <w:ind w:left="2880" w:hanging="360"/>
      </w:pPr>
    </w:lvl>
    <w:lvl w:ilvl="4" w:tplc="04E8A27C" w:tentative="1">
      <w:start w:val="1"/>
      <w:numFmt w:val="lowerLetter"/>
      <w:lvlText w:val="%5."/>
      <w:lvlJc w:val="left"/>
      <w:pPr>
        <w:tabs>
          <w:tab w:val="num" w:pos="3600"/>
        </w:tabs>
        <w:ind w:left="3600" w:hanging="360"/>
      </w:pPr>
    </w:lvl>
    <w:lvl w:ilvl="5" w:tplc="DDF47A26" w:tentative="1">
      <w:start w:val="1"/>
      <w:numFmt w:val="lowerRoman"/>
      <w:lvlText w:val="%6."/>
      <w:lvlJc w:val="right"/>
      <w:pPr>
        <w:tabs>
          <w:tab w:val="num" w:pos="4320"/>
        </w:tabs>
        <w:ind w:left="4320" w:hanging="180"/>
      </w:pPr>
    </w:lvl>
    <w:lvl w:ilvl="6" w:tplc="6FCC48D4" w:tentative="1">
      <w:start w:val="1"/>
      <w:numFmt w:val="decimal"/>
      <w:lvlText w:val="%7."/>
      <w:lvlJc w:val="left"/>
      <w:pPr>
        <w:tabs>
          <w:tab w:val="num" w:pos="5040"/>
        </w:tabs>
        <w:ind w:left="5040" w:hanging="360"/>
      </w:pPr>
    </w:lvl>
    <w:lvl w:ilvl="7" w:tplc="43687D02" w:tentative="1">
      <w:start w:val="1"/>
      <w:numFmt w:val="lowerLetter"/>
      <w:lvlText w:val="%8."/>
      <w:lvlJc w:val="left"/>
      <w:pPr>
        <w:tabs>
          <w:tab w:val="num" w:pos="5760"/>
        </w:tabs>
        <w:ind w:left="5760" w:hanging="360"/>
      </w:pPr>
    </w:lvl>
    <w:lvl w:ilvl="8" w:tplc="15C6B9AC" w:tentative="1">
      <w:start w:val="1"/>
      <w:numFmt w:val="lowerRoman"/>
      <w:lvlText w:val="%9."/>
      <w:lvlJc w:val="right"/>
      <w:pPr>
        <w:tabs>
          <w:tab w:val="num" w:pos="6480"/>
        </w:tabs>
        <w:ind w:left="6480" w:hanging="180"/>
      </w:pPr>
    </w:lvl>
  </w:abstractNum>
  <w:abstractNum w:abstractNumId="13" w15:restartNumberingAfterBreak="0">
    <w:nsid w:val="57BB65D8"/>
    <w:multiLevelType w:val="hybridMultilevel"/>
    <w:tmpl w:val="9458840C"/>
    <w:lvl w:ilvl="0" w:tplc="DE80828A">
      <w:start w:val="3"/>
      <w:numFmt w:val="bullet"/>
      <w:lvlText w:val=""/>
      <w:lvlJc w:val="left"/>
      <w:pPr>
        <w:tabs>
          <w:tab w:val="num" w:pos="2694"/>
        </w:tabs>
        <w:ind w:left="2014" w:firstLine="680"/>
      </w:pPr>
      <w:rPr>
        <w:rFonts w:ascii="Symbol" w:eastAsia="SimSun" w:hAnsi="Symbol"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5E4B36CD"/>
    <w:multiLevelType w:val="multilevel"/>
    <w:tmpl w:val="F2569518"/>
    <w:styleLink w:val="ab"/>
    <w:lvl w:ilvl="0">
      <w:start w:val="1"/>
      <w:numFmt w:val="lowerLetter"/>
      <w:lvlText w:val="%1)"/>
      <w:lvlJc w:val="left"/>
      <w:pPr>
        <w:tabs>
          <w:tab w:val="num" w:pos="720"/>
        </w:tabs>
        <w:ind w:left="720" w:hanging="360"/>
      </w:pPr>
      <w:rPr>
        <w:rFonts w:hint="default"/>
        <w:sz w:val="24"/>
      </w:rPr>
    </w:lvl>
    <w:lvl w:ilvl="1">
      <w:start w:val="1"/>
      <w:numFmt w:val="lowerRoman"/>
      <w:lvlText w:val="%2"/>
      <w:lvlJc w:val="left"/>
      <w:pPr>
        <w:tabs>
          <w:tab w:val="num" w:pos="1440"/>
        </w:tabs>
        <w:ind w:left="1440" w:hanging="360"/>
      </w:pPr>
      <w:rPr>
        <w:rFonts w:hint="default"/>
      </w:rPr>
    </w:lvl>
    <w:lvl w:ilvl="2">
      <w:start w:val="1"/>
      <w:numFmt w:val="bullet"/>
      <w:lvlText w:val=""/>
      <w:lvlJc w:val="left"/>
      <w:pPr>
        <w:tabs>
          <w:tab w:val="num" w:pos="2160"/>
        </w:tabs>
        <w:ind w:left="2160" w:hanging="180"/>
      </w:pPr>
      <w:rPr>
        <w:rFonts w:ascii="Symbol" w:hAnsi="Symbol" w:hint="default"/>
        <w:color w:val="auto"/>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64B9470D"/>
    <w:multiLevelType w:val="multilevel"/>
    <w:tmpl w:val="0E900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85B27BE"/>
    <w:multiLevelType w:val="multilevel"/>
    <w:tmpl w:val="489AA64A"/>
    <w:styleLink w:val="111111"/>
    <w:lvl w:ilvl="0">
      <w:start w:val="1"/>
      <w:numFmt w:val="decimal"/>
      <w:lvlText w:val="%1."/>
      <w:lvlJc w:val="left"/>
      <w:pPr>
        <w:tabs>
          <w:tab w:val="num" w:pos="57"/>
        </w:tabs>
        <w:ind w:left="57" w:hanging="57"/>
      </w:pPr>
      <w:rPr>
        <w:rFonts w:hint="default"/>
        <w:spacing w:val="0"/>
        <w:position w:val="0"/>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6F5677B4"/>
    <w:multiLevelType w:val="multilevel"/>
    <w:tmpl w:val="62FE033A"/>
    <w:lvl w:ilvl="0">
      <w:start w:val="1"/>
      <w:numFmt w:val="decimal"/>
      <w:pStyle w:val="10"/>
      <w:lvlText w:val="%1"/>
      <w:lvlJc w:val="left"/>
      <w:pPr>
        <w:ind w:left="0" w:firstLine="567"/>
      </w:pPr>
      <w:rPr>
        <w:rFonts w:cs="Times New Roman"/>
      </w:rPr>
    </w:lvl>
    <w:lvl w:ilvl="1">
      <w:start w:val="1"/>
      <w:numFmt w:val="decimal"/>
      <w:pStyle w:val="2"/>
      <w:lvlText w:val="%1.%2"/>
      <w:lvlJc w:val="left"/>
      <w:pPr>
        <w:ind w:left="0" w:firstLine="567"/>
      </w:pPr>
      <w:rPr>
        <w:rFonts w:cs="Times New Roman"/>
      </w:rPr>
    </w:lvl>
    <w:lvl w:ilvl="2">
      <w:start w:val="1"/>
      <w:numFmt w:val="decimal"/>
      <w:pStyle w:val="3"/>
      <w:lvlText w:val="%1.%2.%3"/>
      <w:lvlJc w:val="left"/>
      <w:pPr>
        <w:ind w:left="0" w:firstLine="567"/>
      </w:pPr>
      <w:rPr>
        <w:rFonts w:cs="Times New Roman"/>
      </w:rPr>
    </w:lvl>
    <w:lvl w:ilvl="3">
      <w:start w:val="1"/>
      <w:numFmt w:val="decimal"/>
      <w:pStyle w:val="4"/>
      <w:lvlText w:val="%1.%2.%3.%4"/>
      <w:lvlJc w:val="left"/>
      <w:pPr>
        <w:ind w:left="0" w:firstLine="567"/>
      </w:pPr>
      <w:rPr>
        <w:rFonts w:cs="Times New Roman"/>
      </w:rPr>
    </w:lvl>
    <w:lvl w:ilvl="4">
      <w:start w:val="1"/>
      <w:numFmt w:val="russianUpper"/>
      <w:pStyle w:val="11"/>
      <w:suff w:val="nothing"/>
      <w:lvlText w:val="Приложение %5"/>
      <w:lvlJc w:val="left"/>
      <w:pPr>
        <w:ind w:left="0" w:firstLine="0"/>
      </w:pPr>
      <w:rPr>
        <w:rFonts w:ascii="Times New Roman" w:hAnsi="Times New Roman" w:cs="Times New Roman" w:hint="default"/>
        <w:b/>
        <w:bCs w:val="0"/>
        <w:i w:val="0"/>
        <w:iCs w:val="0"/>
        <w:caps w:val="0"/>
        <w:smallCaps w:val="0"/>
        <w:strike w:val="0"/>
        <w:dstrike w:val="0"/>
        <w:vanish w:val="0"/>
        <w:webHidden w:val="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start w:val="1"/>
      <w:numFmt w:val="decimal"/>
      <w:pStyle w:val="20"/>
      <w:lvlText w:val="%5.%6"/>
      <w:lvlJc w:val="left"/>
      <w:pPr>
        <w:ind w:left="0" w:firstLine="567"/>
      </w:pPr>
      <w:rPr>
        <w:rFonts w:cs="Times New Roman"/>
      </w:rPr>
    </w:lvl>
    <w:lvl w:ilvl="6">
      <w:start w:val="1"/>
      <w:numFmt w:val="decimal"/>
      <w:pStyle w:val="30"/>
      <w:lvlText w:val="%5.%6.%7"/>
      <w:lvlJc w:val="left"/>
      <w:pPr>
        <w:tabs>
          <w:tab w:val="num" w:pos="567"/>
        </w:tabs>
        <w:ind w:left="0" w:firstLine="567"/>
      </w:pPr>
      <w:rPr>
        <w:rFonts w:cs="Times New Roman"/>
      </w:rPr>
    </w:lvl>
    <w:lvl w:ilvl="7">
      <w:start w:val="1"/>
      <w:numFmt w:val="decimal"/>
      <w:pStyle w:val="40"/>
      <w:lvlText w:val="%5.%6.%7.%8"/>
      <w:lvlJc w:val="left"/>
      <w:pPr>
        <w:ind w:left="0" w:firstLine="567"/>
      </w:pPr>
      <w:rPr>
        <w:rFonts w:cs="Times New Roman"/>
      </w:rPr>
    </w:lvl>
    <w:lvl w:ilvl="8">
      <w:start w:val="1"/>
      <w:numFmt w:val="none"/>
      <w:lvlText w:val="-"/>
      <w:lvlJc w:val="left"/>
      <w:pPr>
        <w:tabs>
          <w:tab w:val="num" w:pos="851"/>
        </w:tabs>
        <w:ind w:left="0" w:firstLine="567"/>
      </w:pPr>
      <w:rPr>
        <w:rFonts w:cs="Times New Roman"/>
      </w:rPr>
    </w:lvl>
  </w:abstractNum>
  <w:abstractNum w:abstractNumId="18" w15:restartNumberingAfterBreak="0">
    <w:nsid w:val="71A46B2D"/>
    <w:multiLevelType w:val="hybridMultilevel"/>
    <w:tmpl w:val="AA529352"/>
    <w:lvl w:ilvl="0" w:tplc="FFFFFFFF">
      <w:start w:val="1"/>
      <w:numFmt w:val="decimal"/>
      <w:lvlText w:val="%1)"/>
      <w:lvlJc w:val="left"/>
      <w:pPr>
        <w:tabs>
          <w:tab w:val="num" w:pos="568"/>
        </w:tabs>
        <w:ind w:left="570" w:hanging="2"/>
      </w:pPr>
      <w:rPr>
        <w:rFonts w:ascii="Arial" w:hAnsi="Arial" w:cs="Arial" w:hint="default"/>
      </w:rPr>
    </w:lvl>
    <w:lvl w:ilvl="1" w:tplc="FFFFFFFF">
      <w:start w:val="1"/>
      <w:numFmt w:val="decimal"/>
      <w:lvlText w:val="%2."/>
      <w:lvlJc w:val="left"/>
      <w:pPr>
        <w:tabs>
          <w:tab w:val="num" w:pos="1648"/>
        </w:tabs>
        <w:ind w:left="1648" w:hanging="360"/>
      </w:pPr>
      <w:rPr>
        <w:rFonts w:hint="default"/>
        <w:color w:val="000000"/>
      </w:rPr>
    </w:lvl>
    <w:lvl w:ilvl="2" w:tplc="FFFFFFFF" w:tentative="1">
      <w:start w:val="1"/>
      <w:numFmt w:val="bullet"/>
      <w:lvlText w:val=""/>
      <w:lvlJc w:val="left"/>
      <w:pPr>
        <w:tabs>
          <w:tab w:val="num" w:pos="2368"/>
        </w:tabs>
        <w:ind w:left="2368" w:hanging="360"/>
      </w:pPr>
      <w:rPr>
        <w:rFonts w:ascii="Wingdings" w:hAnsi="Wingdings" w:hint="default"/>
      </w:rPr>
    </w:lvl>
    <w:lvl w:ilvl="3" w:tplc="FFFFFFFF" w:tentative="1">
      <w:start w:val="1"/>
      <w:numFmt w:val="bullet"/>
      <w:lvlText w:val=""/>
      <w:lvlJc w:val="left"/>
      <w:pPr>
        <w:tabs>
          <w:tab w:val="num" w:pos="3088"/>
        </w:tabs>
        <w:ind w:left="3088" w:hanging="360"/>
      </w:pPr>
      <w:rPr>
        <w:rFonts w:ascii="Symbol" w:hAnsi="Symbol" w:hint="default"/>
      </w:rPr>
    </w:lvl>
    <w:lvl w:ilvl="4" w:tplc="FFFFFFFF" w:tentative="1">
      <w:start w:val="1"/>
      <w:numFmt w:val="bullet"/>
      <w:lvlText w:val="o"/>
      <w:lvlJc w:val="left"/>
      <w:pPr>
        <w:tabs>
          <w:tab w:val="num" w:pos="3808"/>
        </w:tabs>
        <w:ind w:left="3808" w:hanging="360"/>
      </w:pPr>
      <w:rPr>
        <w:rFonts w:ascii="Courier New" w:hAnsi="Courier New" w:cs="Courier New" w:hint="default"/>
      </w:rPr>
    </w:lvl>
    <w:lvl w:ilvl="5" w:tplc="FFFFFFFF" w:tentative="1">
      <w:start w:val="1"/>
      <w:numFmt w:val="bullet"/>
      <w:lvlText w:val=""/>
      <w:lvlJc w:val="left"/>
      <w:pPr>
        <w:tabs>
          <w:tab w:val="num" w:pos="4528"/>
        </w:tabs>
        <w:ind w:left="4528" w:hanging="360"/>
      </w:pPr>
      <w:rPr>
        <w:rFonts w:ascii="Wingdings" w:hAnsi="Wingdings" w:hint="default"/>
      </w:rPr>
    </w:lvl>
    <w:lvl w:ilvl="6" w:tplc="FFFFFFFF" w:tentative="1">
      <w:start w:val="1"/>
      <w:numFmt w:val="bullet"/>
      <w:lvlText w:val=""/>
      <w:lvlJc w:val="left"/>
      <w:pPr>
        <w:tabs>
          <w:tab w:val="num" w:pos="5248"/>
        </w:tabs>
        <w:ind w:left="5248" w:hanging="360"/>
      </w:pPr>
      <w:rPr>
        <w:rFonts w:ascii="Symbol" w:hAnsi="Symbol" w:hint="default"/>
      </w:rPr>
    </w:lvl>
    <w:lvl w:ilvl="7" w:tplc="FFFFFFFF" w:tentative="1">
      <w:start w:val="1"/>
      <w:numFmt w:val="bullet"/>
      <w:lvlText w:val="o"/>
      <w:lvlJc w:val="left"/>
      <w:pPr>
        <w:tabs>
          <w:tab w:val="num" w:pos="5968"/>
        </w:tabs>
        <w:ind w:left="5968" w:hanging="360"/>
      </w:pPr>
      <w:rPr>
        <w:rFonts w:ascii="Courier New" w:hAnsi="Courier New" w:cs="Courier New" w:hint="default"/>
      </w:rPr>
    </w:lvl>
    <w:lvl w:ilvl="8" w:tplc="FFFFFFFF" w:tentative="1">
      <w:start w:val="1"/>
      <w:numFmt w:val="bullet"/>
      <w:lvlText w:val=""/>
      <w:lvlJc w:val="left"/>
      <w:pPr>
        <w:tabs>
          <w:tab w:val="num" w:pos="6688"/>
        </w:tabs>
        <w:ind w:left="6688" w:hanging="360"/>
      </w:pPr>
      <w:rPr>
        <w:rFonts w:ascii="Wingdings" w:hAnsi="Wingdings" w:hint="default"/>
      </w:rPr>
    </w:lvl>
  </w:abstractNum>
  <w:abstractNum w:abstractNumId="19" w15:restartNumberingAfterBreak="0">
    <w:nsid w:val="723D5B7B"/>
    <w:multiLevelType w:val="multilevel"/>
    <w:tmpl w:val="493021F8"/>
    <w:lvl w:ilvl="0">
      <w:start w:val="1"/>
      <w:numFmt w:val="decimal"/>
      <w:pStyle w:val="101"/>
      <w:lvlText w:val="%1"/>
      <w:lvlJc w:val="left"/>
      <w:pPr>
        <w:tabs>
          <w:tab w:val="num" w:pos="1140"/>
        </w:tabs>
        <w:ind w:left="6" w:firstLine="720"/>
      </w:pPr>
      <w:rPr>
        <w:rFonts w:ascii="Times New Roman" w:hAnsi="Times New Roman" w:hint="default"/>
        <w:b/>
        <w:i w:val="0"/>
        <w:caps w:val="0"/>
        <w:strike w:val="0"/>
        <w:dstrike w:val="0"/>
        <w:vanish w:val="0"/>
        <w:color w:val="000000"/>
        <w:sz w:val="28"/>
        <w:szCs w:val="28"/>
        <w:vertAlign w:val="baseline"/>
      </w:rPr>
    </w:lvl>
    <w:lvl w:ilvl="1">
      <w:start w:val="1"/>
      <w:numFmt w:val="decimal"/>
      <w:lvlRestart w:val="0"/>
      <w:lvlText w:val="4.%2"/>
      <w:lvlJc w:val="left"/>
      <w:pPr>
        <w:tabs>
          <w:tab w:val="num" w:pos="1367"/>
        </w:tabs>
        <w:ind w:left="6" w:firstLine="72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418"/>
        </w:tabs>
        <w:ind w:left="0" w:firstLine="720"/>
      </w:pPr>
      <w:rPr>
        <w:rFonts w:ascii="Times New Roman" w:hAnsi="Times New Roman" w:hint="default"/>
        <w:b/>
        <w:i w:val="0"/>
        <w:caps w:val="0"/>
        <w:strike w:val="0"/>
        <w:dstrike w:val="0"/>
        <w:vanish w:val="0"/>
        <w:color w:val="000000"/>
        <w:sz w:val="28"/>
        <w:szCs w:val="28"/>
        <w:vertAlign w:val="baseline"/>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4472A8A"/>
    <w:multiLevelType w:val="multilevel"/>
    <w:tmpl w:val="7262B930"/>
    <w:lvl w:ilvl="0">
      <w:start w:val="5"/>
      <w:numFmt w:val="decimal"/>
      <w:lvlText w:val="%1."/>
      <w:lvlJc w:val="left"/>
      <w:pPr>
        <w:ind w:left="450" w:hanging="450"/>
      </w:pPr>
      <w:rPr>
        <w:rFonts w:hint="default"/>
      </w:rPr>
    </w:lvl>
    <w:lvl w:ilvl="1">
      <w:start w:val="8"/>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1" w15:restartNumberingAfterBreak="0">
    <w:nsid w:val="771648D1"/>
    <w:multiLevelType w:val="hybridMultilevel"/>
    <w:tmpl w:val="4CB2D24E"/>
    <w:lvl w:ilvl="0" w:tplc="BA0E645C">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73F73FF"/>
    <w:multiLevelType w:val="multilevel"/>
    <w:tmpl w:val="CF54554C"/>
    <w:lvl w:ilvl="0">
      <w:start w:val="12"/>
      <w:numFmt w:val="decimal"/>
      <w:lvlText w:val="%1"/>
      <w:lvlJc w:val="left"/>
      <w:pPr>
        <w:tabs>
          <w:tab w:val="num" w:pos="735"/>
        </w:tabs>
        <w:ind w:left="735" w:hanging="735"/>
      </w:pPr>
      <w:rPr>
        <w:rFonts w:hint="default"/>
      </w:rPr>
    </w:lvl>
    <w:lvl w:ilvl="1">
      <w:start w:val="1"/>
      <w:numFmt w:val="decimal"/>
      <w:pStyle w:val="50"/>
      <w:lvlText w:val="%1.%2"/>
      <w:lvlJc w:val="left"/>
      <w:pPr>
        <w:tabs>
          <w:tab w:val="num" w:pos="1593"/>
        </w:tabs>
        <w:ind w:left="1593" w:hanging="735"/>
      </w:pPr>
      <w:rPr>
        <w:rFonts w:hint="default"/>
      </w:rPr>
    </w:lvl>
    <w:lvl w:ilvl="2">
      <w:start w:val="1"/>
      <w:numFmt w:val="decimal"/>
      <w:lvlText w:val="%1.%2.%3"/>
      <w:lvlJc w:val="left"/>
      <w:pPr>
        <w:tabs>
          <w:tab w:val="num" w:pos="2121"/>
        </w:tabs>
        <w:ind w:left="2121" w:hanging="735"/>
      </w:pPr>
      <w:rPr>
        <w:rFonts w:hint="default"/>
      </w:rPr>
    </w:lvl>
    <w:lvl w:ilvl="3">
      <w:start w:val="1"/>
      <w:numFmt w:val="decimal"/>
      <w:lvlText w:val="%1.%2.%3.%4"/>
      <w:lvlJc w:val="left"/>
      <w:pPr>
        <w:tabs>
          <w:tab w:val="num" w:pos="2814"/>
        </w:tabs>
        <w:ind w:left="2814" w:hanging="735"/>
      </w:pPr>
      <w:rPr>
        <w:rFonts w:hint="default"/>
      </w:rPr>
    </w:lvl>
    <w:lvl w:ilvl="4">
      <w:start w:val="1"/>
      <w:numFmt w:val="decimal"/>
      <w:lvlText w:val="%1.%2.%3.%4.%5"/>
      <w:lvlJc w:val="left"/>
      <w:pPr>
        <w:tabs>
          <w:tab w:val="num" w:pos="3852"/>
        </w:tabs>
        <w:ind w:left="3852" w:hanging="1080"/>
      </w:pPr>
      <w:rPr>
        <w:rFonts w:hint="default"/>
      </w:rPr>
    </w:lvl>
    <w:lvl w:ilvl="5">
      <w:start w:val="1"/>
      <w:numFmt w:val="decimal"/>
      <w:lvlText w:val="%1.%2.%3.%4.%5.%6"/>
      <w:lvlJc w:val="left"/>
      <w:pPr>
        <w:tabs>
          <w:tab w:val="num" w:pos="4545"/>
        </w:tabs>
        <w:ind w:left="4545" w:hanging="1080"/>
      </w:pPr>
      <w:rPr>
        <w:rFonts w:hint="default"/>
      </w:rPr>
    </w:lvl>
    <w:lvl w:ilvl="6">
      <w:start w:val="1"/>
      <w:numFmt w:val="decimal"/>
      <w:lvlText w:val="%1.%2.%3.%4.%5.%6.%7"/>
      <w:lvlJc w:val="left"/>
      <w:pPr>
        <w:tabs>
          <w:tab w:val="num" w:pos="5598"/>
        </w:tabs>
        <w:ind w:left="5598" w:hanging="1440"/>
      </w:pPr>
      <w:rPr>
        <w:rFonts w:hint="default"/>
      </w:rPr>
    </w:lvl>
    <w:lvl w:ilvl="7">
      <w:start w:val="1"/>
      <w:numFmt w:val="decimal"/>
      <w:lvlText w:val="%1.%2.%3.%4.%5.%6.%7.%8"/>
      <w:lvlJc w:val="left"/>
      <w:pPr>
        <w:tabs>
          <w:tab w:val="num" w:pos="6291"/>
        </w:tabs>
        <w:ind w:left="6291" w:hanging="1440"/>
      </w:pPr>
      <w:rPr>
        <w:rFonts w:hint="default"/>
      </w:rPr>
    </w:lvl>
    <w:lvl w:ilvl="8">
      <w:start w:val="1"/>
      <w:numFmt w:val="decimal"/>
      <w:lvlText w:val="%1.%2.%3.%4.%5.%6.%7.%8.%9"/>
      <w:lvlJc w:val="left"/>
      <w:pPr>
        <w:tabs>
          <w:tab w:val="num" w:pos="7344"/>
        </w:tabs>
        <w:ind w:left="7344" w:hanging="1800"/>
      </w:pPr>
      <w:rPr>
        <w:rFonts w:hint="default"/>
      </w:rPr>
    </w:lvl>
  </w:abstractNum>
  <w:abstractNum w:abstractNumId="23" w15:restartNumberingAfterBreak="0">
    <w:nsid w:val="78360DD7"/>
    <w:multiLevelType w:val="multilevel"/>
    <w:tmpl w:val="2D44E536"/>
    <w:lvl w:ilvl="0">
      <w:start w:val="1"/>
      <w:numFmt w:val="decimal"/>
      <w:pStyle w:val="12"/>
      <w:lvlText w:val="%1."/>
      <w:lvlJc w:val="left"/>
      <w:pPr>
        <w:tabs>
          <w:tab w:val="num" w:pos="1080"/>
        </w:tabs>
        <w:ind w:left="0" w:firstLine="720"/>
      </w:pPr>
    </w:lvl>
    <w:lvl w:ilvl="1">
      <w:start w:val="1"/>
      <w:numFmt w:val="decimal"/>
      <w:pStyle w:val="21"/>
      <w:lvlText w:val="%1.%2."/>
      <w:lvlJc w:val="left"/>
      <w:pPr>
        <w:tabs>
          <w:tab w:val="num" w:pos="1620"/>
        </w:tabs>
        <w:ind w:left="180" w:firstLine="720"/>
      </w:pPr>
    </w:lvl>
    <w:lvl w:ilvl="2">
      <w:start w:val="1"/>
      <w:numFmt w:val="decimal"/>
      <w:lvlText w:val="%1.%2.%3."/>
      <w:lvlJc w:val="left"/>
      <w:pPr>
        <w:tabs>
          <w:tab w:val="num" w:pos="2880"/>
        </w:tabs>
        <w:ind w:left="2664" w:hanging="504"/>
      </w:pPr>
    </w:lvl>
    <w:lvl w:ilvl="3">
      <w:start w:val="1"/>
      <w:numFmt w:val="decimal"/>
      <w:lvlText w:val="%1.%2.%3.%4."/>
      <w:lvlJc w:val="left"/>
      <w:pPr>
        <w:tabs>
          <w:tab w:val="num" w:pos="3240"/>
        </w:tabs>
        <w:ind w:left="3168" w:hanging="648"/>
      </w:pPr>
    </w:lvl>
    <w:lvl w:ilvl="4">
      <w:start w:val="1"/>
      <w:numFmt w:val="decimal"/>
      <w:lvlText w:val="%1.%2.%3.%4.%5."/>
      <w:lvlJc w:val="left"/>
      <w:pPr>
        <w:tabs>
          <w:tab w:val="num" w:pos="3960"/>
        </w:tabs>
        <w:ind w:left="3672" w:hanging="792"/>
      </w:pPr>
    </w:lvl>
    <w:lvl w:ilvl="5">
      <w:start w:val="1"/>
      <w:numFmt w:val="decimal"/>
      <w:lvlText w:val="%1.%2.%3.%4.%5.%6."/>
      <w:lvlJc w:val="left"/>
      <w:pPr>
        <w:tabs>
          <w:tab w:val="num" w:pos="4320"/>
        </w:tabs>
        <w:ind w:left="4176" w:hanging="936"/>
      </w:pPr>
    </w:lvl>
    <w:lvl w:ilvl="6">
      <w:start w:val="1"/>
      <w:numFmt w:val="decimal"/>
      <w:lvlText w:val="%1.%2.%3.%4.%5.%6.%7."/>
      <w:lvlJc w:val="left"/>
      <w:pPr>
        <w:tabs>
          <w:tab w:val="num" w:pos="5040"/>
        </w:tabs>
        <w:ind w:left="4680" w:hanging="1080"/>
      </w:pPr>
    </w:lvl>
    <w:lvl w:ilvl="7">
      <w:start w:val="1"/>
      <w:numFmt w:val="decimal"/>
      <w:lvlText w:val="%1.%2.%3.%4.%5.%6.%7.%8."/>
      <w:lvlJc w:val="left"/>
      <w:pPr>
        <w:tabs>
          <w:tab w:val="num" w:pos="5400"/>
        </w:tabs>
        <w:ind w:left="5184" w:hanging="1224"/>
      </w:pPr>
    </w:lvl>
    <w:lvl w:ilvl="8">
      <w:start w:val="1"/>
      <w:numFmt w:val="decimal"/>
      <w:lvlText w:val="%1.%2.%3.%4.%5.%6.%7.%8.%9."/>
      <w:lvlJc w:val="left"/>
      <w:pPr>
        <w:tabs>
          <w:tab w:val="num" w:pos="6120"/>
        </w:tabs>
        <w:ind w:left="5760" w:hanging="1440"/>
      </w:pPr>
    </w:lvl>
  </w:abstractNum>
  <w:abstractNum w:abstractNumId="24" w15:restartNumberingAfterBreak="0">
    <w:nsid w:val="79FA30B7"/>
    <w:multiLevelType w:val="multilevel"/>
    <w:tmpl w:val="06C40440"/>
    <w:lvl w:ilvl="0">
      <w:start w:val="1"/>
      <w:numFmt w:val="decimal"/>
      <w:pStyle w:val="13"/>
      <w:lvlText w:val="%1."/>
      <w:lvlJc w:val="center"/>
      <w:pPr>
        <w:tabs>
          <w:tab w:val="num" w:pos="284"/>
        </w:tabs>
        <w:ind w:left="284" w:hanging="284"/>
      </w:pPr>
      <w:rPr>
        <w:rFonts w:hint="default"/>
      </w:rPr>
    </w:lvl>
    <w:lvl w:ilvl="1">
      <w:start w:val="1"/>
      <w:numFmt w:val="decimal"/>
      <w:pStyle w:val="22"/>
      <w:lvlText w:val="%1.%2"/>
      <w:lvlJc w:val="left"/>
      <w:pPr>
        <w:tabs>
          <w:tab w:val="num" w:pos="1277"/>
        </w:tabs>
        <w:ind w:left="-27" w:firstLine="567"/>
      </w:pPr>
      <w:rPr>
        <w:rFonts w:hint="default"/>
      </w:rPr>
    </w:lvl>
    <w:lvl w:ilvl="2">
      <w:start w:val="1"/>
      <w:numFmt w:val="decimal"/>
      <w:pStyle w:val="31"/>
      <w:lvlText w:val="%1.%2.%3"/>
      <w:lvlJc w:val="left"/>
      <w:pPr>
        <w:tabs>
          <w:tab w:val="num" w:pos="1304"/>
        </w:tabs>
        <w:ind w:left="0" w:firstLine="567"/>
      </w:pPr>
      <w:rPr>
        <w:rFonts w:hint="default"/>
      </w:rPr>
    </w:lvl>
    <w:lvl w:ilvl="3">
      <w:start w:val="1"/>
      <w:numFmt w:val="decimal"/>
      <w:lvlText w:val="%1.%2.%3.%4"/>
      <w:lvlJc w:val="left"/>
      <w:pPr>
        <w:tabs>
          <w:tab w:val="num" w:pos="2966"/>
        </w:tabs>
        <w:ind w:left="2966" w:hanging="1689"/>
      </w:pPr>
      <w:rPr>
        <w:rFonts w:hint="default"/>
      </w:rPr>
    </w:lvl>
    <w:lvl w:ilvl="4">
      <w:start w:val="1"/>
      <w:numFmt w:val="decimal"/>
      <w:lvlText w:val="%1.%2.%3.%4.%5"/>
      <w:lvlJc w:val="left"/>
      <w:pPr>
        <w:tabs>
          <w:tab w:val="num" w:pos="3817"/>
        </w:tabs>
        <w:ind w:left="3817" w:hanging="1689"/>
      </w:pPr>
      <w:rPr>
        <w:rFonts w:hint="default"/>
      </w:rPr>
    </w:lvl>
    <w:lvl w:ilvl="5">
      <w:start w:val="1"/>
      <w:numFmt w:val="decimal"/>
      <w:lvlText w:val="%1.%2.%3.%4.%5.%6"/>
      <w:lvlJc w:val="left"/>
      <w:pPr>
        <w:tabs>
          <w:tab w:val="num" w:pos="4668"/>
        </w:tabs>
        <w:ind w:left="4668" w:hanging="1689"/>
      </w:pPr>
      <w:rPr>
        <w:rFonts w:hint="default"/>
      </w:rPr>
    </w:lvl>
    <w:lvl w:ilvl="6">
      <w:start w:val="1"/>
      <w:numFmt w:val="decimal"/>
      <w:lvlText w:val="%1.%2.%3.%4.%5.%6.%7"/>
      <w:lvlJc w:val="left"/>
      <w:pPr>
        <w:tabs>
          <w:tab w:val="num" w:pos="5519"/>
        </w:tabs>
        <w:ind w:left="5519" w:hanging="1689"/>
      </w:pPr>
      <w:rPr>
        <w:rFonts w:hint="default"/>
      </w:rPr>
    </w:lvl>
    <w:lvl w:ilvl="7">
      <w:start w:val="1"/>
      <w:numFmt w:val="decimal"/>
      <w:lvlText w:val="%1.%2.%3.%4.%5.%6.%7.%8"/>
      <w:lvlJc w:val="left"/>
      <w:pPr>
        <w:tabs>
          <w:tab w:val="num" w:pos="6370"/>
        </w:tabs>
        <w:ind w:left="6370" w:hanging="1689"/>
      </w:pPr>
      <w:rPr>
        <w:rFonts w:hint="default"/>
      </w:rPr>
    </w:lvl>
    <w:lvl w:ilvl="8">
      <w:start w:val="1"/>
      <w:numFmt w:val="decimal"/>
      <w:lvlText w:val="%1.%2.%3.%4.%5.%6.%7.%8.%9"/>
      <w:lvlJc w:val="left"/>
      <w:pPr>
        <w:tabs>
          <w:tab w:val="num" w:pos="7332"/>
        </w:tabs>
        <w:ind w:left="7332" w:hanging="1800"/>
      </w:pPr>
      <w:rPr>
        <w:rFonts w:hint="default"/>
      </w:rPr>
    </w:lvl>
  </w:abstractNum>
  <w:abstractNum w:abstractNumId="25" w15:restartNumberingAfterBreak="0">
    <w:nsid w:val="7C4540D7"/>
    <w:multiLevelType w:val="multilevel"/>
    <w:tmpl w:val="1C0A2FC8"/>
    <w:lvl w:ilvl="0">
      <w:start w:val="15"/>
      <w:numFmt w:val="decimal"/>
      <w:pStyle w:val="6"/>
      <w:lvlText w:val="%1"/>
      <w:lvlJc w:val="left"/>
      <w:pPr>
        <w:tabs>
          <w:tab w:val="num" w:pos="1112"/>
        </w:tabs>
        <w:ind w:left="1112" w:hanging="432"/>
      </w:pPr>
      <w:rPr>
        <w:rFonts w:hint="default"/>
      </w:rPr>
    </w:lvl>
    <w:lvl w:ilvl="1">
      <w:start w:val="1"/>
      <w:numFmt w:val="decimal"/>
      <w:pStyle w:val="6"/>
      <w:lvlText w:val="%1.%2"/>
      <w:lvlJc w:val="left"/>
      <w:pPr>
        <w:tabs>
          <w:tab w:val="num" w:pos="692"/>
        </w:tabs>
        <w:ind w:left="1021" w:hanging="341"/>
      </w:pPr>
      <w:rPr>
        <w:rFonts w:hint="default"/>
        <w:b/>
        <w:i w:val="0"/>
        <w:sz w:val="24"/>
        <w:szCs w:val="24"/>
      </w:rPr>
    </w:lvl>
    <w:lvl w:ilvl="2">
      <w:start w:val="1"/>
      <w:numFmt w:val="decimal"/>
      <w:lvlText w:val="%1.%2.%3"/>
      <w:lvlJc w:val="left"/>
      <w:pPr>
        <w:tabs>
          <w:tab w:val="num" w:pos="1400"/>
        </w:tabs>
        <w:ind w:left="1400" w:hanging="720"/>
      </w:pPr>
      <w:rPr>
        <w:rFonts w:hint="default"/>
      </w:rPr>
    </w:lvl>
    <w:lvl w:ilvl="3">
      <w:start w:val="1"/>
      <w:numFmt w:val="decimal"/>
      <w:lvlText w:val="%1.%2.%3.%4"/>
      <w:lvlJc w:val="left"/>
      <w:pPr>
        <w:tabs>
          <w:tab w:val="num" w:pos="1544"/>
        </w:tabs>
        <w:ind w:left="1544" w:hanging="864"/>
      </w:pPr>
      <w:rPr>
        <w:rFonts w:hint="default"/>
      </w:rPr>
    </w:lvl>
    <w:lvl w:ilvl="4">
      <w:start w:val="1"/>
      <w:numFmt w:val="decimal"/>
      <w:lvlText w:val="%1.%2.%3.%4.%5"/>
      <w:lvlJc w:val="left"/>
      <w:pPr>
        <w:tabs>
          <w:tab w:val="num" w:pos="1688"/>
        </w:tabs>
        <w:ind w:left="1688" w:hanging="1008"/>
      </w:pPr>
      <w:rPr>
        <w:rFonts w:hint="default"/>
      </w:rPr>
    </w:lvl>
    <w:lvl w:ilvl="5">
      <w:start w:val="1"/>
      <w:numFmt w:val="decimal"/>
      <w:lvlText w:val="%1.%2.%3.%4.%5.%6"/>
      <w:lvlJc w:val="left"/>
      <w:pPr>
        <w:tabs>
          <w:tab w:val="num" w:pos="1832"/>
        </w:tabs>
        <w:ind w:left="1832" w:hanging="1152"/>
      </w:pPr>
      <w:rPr>
        <w:rFonts w:hint="default"/>
      </w:rPr>
    </w:lvl>
    <w:lvl w:ilvl="6">
      <w:start w:val="1"/>
      <w:numFmt w:val="decimal"/>
      <w:lvlText w:val="%1.%2.%3.%4.%5.%6.%7"/>
      <w:lvlJc w:val="left"/>
      <w:pPr>
        <w:tabs>
          <w:tab w:val="num" w:pos="1976"/>
        </w:tabs>
        <w:ind w:left="1976" w:hanging="1296"/>
      </w:pPr>
      <w:rPr>
        <w:rFonts w:hint="default"/>
      </w:rPr>
    </w:lvl>
    <w:lvl w:ilvl="7">
      <w:start w:val="1"/>
      <w:numFmt w:val="decimal"/>
      <w:lvlText w:val="%1.%2.%3.%4.%5.%6.%7.%8"/>
      <w:lvlJc w:val="left"/>
      <w:pPr>
        <w:tabs>
          <w:tab w:val="num" w:pos="2120"/>
        </w:tabs>
        <w:ind w:left="2120" w:hanging="1440"/>
      </w:pPr>
      <w:rPr>
        <w:rFonts w:hint="default"/>
      </w:rPr>
    </w:lvl>
    <w:lvl w:ilvl="8">
      <w:start w:val="1"/>
      <w:numFmt w:val="decimal"/>
      <w:lvlText w:val="%1.%2.%3.%4.%5.%6.%7.%8.%9"/>
      <w:lvlJc w:val="left"/>
      <w:pPr>
        <w:tabs>
          <w:tab w:val="num" w:pos="2264"/>
        </w:tabs>
        <w:ind w:left="2264" w:hanging="1584"/>
      </w:pPr>
      <w:rPr>
        <w:rFonts w:hint="default"/>
      </w:rPr>
    </w:lvl>
  </w:abstractNum>
  <w:num w:numId="1">
    <w:abstractNumId w:val="11"/>
  </w:num>
  <w:num w:numId="2">
    <w:abstractNumId w:val="1"/>
  </w:num>
  <w:num w:numId="3">
    <w:abstractNumId w:val="25"/>
  </w:num>
  <w:num w:numId="4">
    <w:abstractNumId w:val="19"/>
  </w:num>
  <w:num w:numId="5">
    <w:abstractNumId w:val="22"/>
  </w:num>
  <w:num w:numId="6">
    <w:abstractNumId w:val="3"/>
  </w:num>
  <w:num w:numId="7">
    <w:abstractNumId w:val="9"/>
  </w:num>
  <w:num w:numId="8">
    <w:abstractNumId w:val="8"/>
  </w:num>
  <w:num w:numId="9">
    <w:abstractNumId w:val="14"/>
  </w:num>
  <w:num w:numId="10">
    <w:abstractNumId w:val="6"/>
  </w:num>
  <w:num w:numId="11">
    <w:abstractNumId w:val="16"/>
  </w:num>
  <w:num w:numId="12">
    <w:abstractNumId w:val="7"/>
  </w:num>
  <w:num w:numId="13">
    <w:abstractNumId w:val="5"/>
  </w:num>
  <w:num w:numId="14">
    <w:abstractNumId w:val="0"/>
  </w:num>
  <w:num w:numId="15">
    <w:abstractNumId w:val="2"/>
  </w:num>
  <w:num w:numId="16">
    <w:abstractNumId w:val="12"/>
  </w:num>
  <w:num w:numId="17">
    <w:abstractNumId w:val="24"/>
  </w:num>
  <w:num w:numId="18">
    <w:abstractNumId w:val="4"/>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lvlOverride w:ilvl="1"/>
    <w:lvlOverride w:ilvl="2"/>
    <w:lvlOverride w:ilvl="3"/>
    <w:lvlOverride w:ilvl="4"/>
    <w:lvlOverride w:ilvl="5"/>
    <w:lvlOverride w:ilvl="6"/>
    <w:lvlOverride w:ilvl="7"/>
    <w:lvlOverride w:ilvl="8"/>
  </w:num>
  <w:num w:numId="24">
    <w:abstractNumId w:val="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lvlOverride w:ilvl="3"/>
    <w:lvlOverride w:ilvl="4"/>
    <w:lvlOverride w:ilvl="5"/>
    <w:lvlOverride w:ilvl="6"/>
    <w:lvlOverride w:ilvl="7"/>
    <w:lvlOverride w:ilvl="8"/>
  </w:num>
  <w:num w:numId="26">
    <w:abstractNumId w:val="17"/>
  </w:num>
  <w:num w:numId="27">
    <w:abstractNumId w:val="10"/>
  </w:num>
  <w:num w:numId="28">
    <w:abstractNumId w:val="15"/>
  </w:num>
  <w:num w:numId="29">
    <w:abstractNumId w:val="21"/>
  </w:num>
  <w:num w:numId="30">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doNotHyphenateCaps/>
  <w:evenAndOddHeaders/>
  <w:drawingGridHorizontalSpacing w:val="120"/>
  <w:drawingGridVerticalSpacing w:val="11"/>
  <w:displayHorizontalDrawingGridEvery w:val="2"/>
  <w:displayVerticalDrawingGridEvery w:val="2"/>
  <w:noPunctuationKerning/>
  <w:characterSpacingControl w:val="doNotCompress"/>
  <w:hdrShapeDefaults>
    <o:shapedefaults v:ext="edit" spidmax="2049">
      <o:colormru v:ext="edit" colors="#dcebf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4C3"/>
    <w:rsid w:val="00000503"/>
    <w:rsid w:val="00000562"/>
    <w:rsid w:val="000008D7"/>
    <w:rsid w:val="000011FA"/>
    <w:rsid w:val="00001695"/>
    <w:rsid w:val="00001EA2"/>
    <w:rsid w:val="000028C6"/>
    <w:rsid w:val="00002A14"/>
    <w:rsid w:val="00002B82"/>
    <w:rsid w:val="000030A5"/>
    <w:rsid w:val="000032E8"/>
    <w:rsid w:val="00003587"/>
    <w:rsid w:val="00003C26"/>
    <w:rsid w:val="00004094"/>
    <w:rsid w:val="0000464D"/>
    <w:rsid w:val="0000491F"/>
    <w:rsid w:val="000049A1"/>
    <w:rsid w:val="000049D6"/>
    <w:rsid w:val="000053BD"/>
    <w:rsid w:val="00005757"/>
    <w:rsid w:val="00005CF5"/>
    <w:rsid w:val="00005D54"/>
    <w:rsid w:val="000060DA"/>
    <w:rsid w:val="00006283"/>
    <w:rsid w:val="0000664E"/>
    <w:rsid w:val="00007132"/>
    <w:rsid w:val="00007136"/>
    <w:rsid w:val="00007806"/>
    <w:rsid w:val="00007866"/>
    <w:rsid w:val="00010BC5"/>
    <w:rsid w:val="00012234"/>
    <w:rsid w:val="00012470"/>
    <w:rsid w:val="00012575"/>
    <w:rsid w:val="000127C5"/>
    <w:rsid w:val="000129C4"/>
    <w:rsid w:val="000129F4"/>
    <w:rsid w:val="000132E4"/>
    <w:rsid w:val="0001344E"/>
    <w:rsid w:val="00013594"/>
    <w:rsid w:val="00013A48"/>
    <w:rsid w:val="00013C5E"/>
    <w:rsid w:val="000143E1"/>
    <w:rsid w:val="0001444E"/>
    <w:rsid w:val="00014CAB"/>
    <w:rsid w:val="00015175"/>
    <w:rsid w:val="0001529A"/>
    <w:rsid w:val="0001533E"/>
    <w:rsid w:val="00015CC1"/>
    <w:rsid w:val="00015FCD"/>
    <w:rsid w:val="00016CBE"/>
    <w:rsid w:val="0001700F"/>
    <w:rsid w:val="00017ACB"/>
    <w:rsid w:val="00017E34"/>
    <w:rsid w:val="00020431"/>
    <w:rsid w:val="00021193"/>
    <w:rsid w:val="000212FA"/>
    <w:rsid w:val="000213A0"/>
    <w:rsid w:val="00021498"/>
    <w:rsid w:val="000214D8"/>
    <w:rsid w:val="0002164E"/>
    <w:rsid w:val="000216BD"/>
    <w:rsid w:val="0002170C"/>
    <w:rsid w:val="00021D1F"/>
    <w:rsid w:val="000226BB"/>
    <w:rsid w:val="0002283E"/>
    <w:rsid w:val="00022C36"/>
    <w:rsid w:val="000230A1"/>
    <w:rsid w:val="000230B3"/>
    <w:rsid w:val="000230C9"/>
    <w:rsid w:val="000230DE"/>
    <w:rsid w:val="0002341F"/>
    <w:rsid w:val="00023F5D"/>
    <w:rsid w:val="00024823"/>
    <w:rsid w:val="00024BF4"/>
    <w:rsid w:val="00026190"/>
    <w:rsid w:val="00026980"/>
    <w:rsid w:val="00030C58"/>
    <w:rsid w:val="00030C78"/>
    <w:rsid w:val="00030FA6"/>
    <w:rsid w:val="0003128A"/>
    <w:rsid w:val="000319D1"/>
    <w:rsid w:val="00031B46"/>
    <w:rsid w:val="00032129"/>
    <w:rsid w:val="00032916"/>
    <w:rsid w:val="00032A69"/>
    <w:rsid w:val="00032F06"/>
    <w:rsid w:val="0003310B"/>
    <w:rsid w:val="00033825"/>
    <w:rsid w:val="000338C7"/>
    <w:rsid w:val="000343F8"/>
    <w:rsid w:val="00034C89"/>
    <w:rsid w:val="00034EF6"/>
    <w:rsid w:val="00034FF5"/>
    <w:rsid w:val="000350F5"/>
    <w:rsid w:val="000356BF"/>
    <w:rsid w:val="000356C9"/>
    <w:rsid w:val="00035BDB"/>
    <w:rsid w:val="00036244"/>
    <w:rsid w:val="00036359"/>
    <w:rsid w:val="00036513"/>
    <w:rsid w:val="0003698E"/>
    <w:rsid w:val="00036A26"/>
    <w:rsid w:val="00036C6D"/>
    <w:rsid w:val="000370B4"/>
    <w:rsid w:val="000373E0"/>
    <w:rsid w:val="000373E3"/>
    <w:rsid w:val="00037428"/>
    <w:rsid w:val="000378DD"/>
    <w:rsid w:val="0004027E"/>
    <w:rsid w:val="00040BCD"/>
    <w:rsid w:val="00040DCD"/>
    <w:rsid w:val="000414DD"/>
    <w:rsid w:val="00041716"/>
    <w:rsid w:val="00041DD6"/>
    <w:rsid w:val="00041FB7"/>
    <w:rsid w:val="000420C3"/>
    <w:rsid w:val="0004357F"/>
    <w:rsid w:val="000435E7"/>
    <w:rsid w:val="0004366E"/>
    <w:rsid w:val="00043B92"/>
    <w:rsid w:val="00043D8D"/>
    <w:rsid w:val="00043D9D"/>
    <w:rsid w:val="00044989"/>
    <w:rsid w:val="000454E4"/>
    <w:rsid w:val="00045BB4"/>
    <w:rsid w:val="00046385"/>
    <w:rsid w:val="0004687E"/>
    <w:rsid w:val="00046C69"/>
    <w:rsid w:val="00047552"/>
    <w:rsid w:val="00047D1B"/>
    <w:rsid w:val="0005011C"/>
    <w:rsid w:val="000502F9"/>
    <w:rsid w:val="00050DCA"/>
    <w:rsid w:val="00050EB5"/>
    <w:rsid w:val="00050F8E"/>
    <w:rsid w:val="00051064"/>
    <w:rsid w:val="0005110B"/>
    <w:rsid w:val="00051114"/>
    <w:rsid w:val="0005119E"/>
    <w:rsid w:val="000511DE"/>
    <w:rsid w:val="000514EC"/>
    <w:rsid w:val="00051AD5"/>
    <w:rsid w:val="00051B99"/>
    <w:rsid w:val="0005219E"/>
    <w:rsid w:val="0005280D"/>
    <w:rsid w:val="0005287F"/>
    <w:rsid w:val="00052D04"/>
    <w:rsid w:val="00052FF9"/>
    <w:rsid w:val="0005373B"/>
    <w:rsid w:val="0005373D"/>
    <w:rsid w:val="00054694"/>
    <w:rsid w:val="00054E81"/>
    <w:rsid w:val="000555A9"/>
    <w:rsid w:val="0005583F"/>
    <w:rsid w:val="00055911"/>
    <w:rsid w:val="0005593F"/>
    <w:rsid w:val="00055B97"/>
    <w:rsid w:val="000569AF"/>
    <w:rsid w:val="000569DF"/>
    <w:rsid w:val="00056A0C"/>
    <w:rsid w:val="00056BFA"/>
    <w:rsid w:val="00056C05"/>
    <w:rsid w:val="00056DC5"/>
    <w:rsid w:val="00056EB0"/>
    <w:rsid w:val="00056EF9"/>
    <w:rsid w:val="0005719F"/>
    <w:rsid w:val="000571C1"/>
    <w:rsid w:val="00057A15"/>
    <w:rsid w:val="00057D2C"/>
    <w:rsid w:val="000602F5"/>
    <w:rsid w:val="0006036D"/>
    <w:rsid w:val="0006066A"/>
    <w:rsid w:val="000607D6"/>
    <w:rsid w:val="0006143D"/>
    <w:rsid w:val="00061542"/>
    <w:rsid w:val="00061B53"/>
    <w:rsid w:val="0006213A"/>
    <w:rsid w:val="00062A3B"/>
    <w:rsid w:val="00063298"/>
    <w:rsid w:val="00063465"/>
    <w:rsid w:val="000635BE"/>
    <w:rsid w:val="00064280"/>
    <w:rsid w:val="00064294"/>
    <w:rsid w:val="000648C9"/>
    <w:rsid w:val="000655BF"/>
    <w:rsid w:val="00065755"/>
    <w:rsid w:val="00065B2A"/>
    <w:rsid w:val="00066185"/>
    <w:rsid w:val="0006641B"/>
    <w:rsid w:val="000665CC"/>
    <w:rsid w:val="00066EAF"/>
    <w:rsid w:val="00067014"/>
    <w:rsid w:val="0006718F"/>
    <w:rsid w:val="000676FA"/>
    <w:rsid w:val="0006791A"/>
    <w:rsid w:val="00067D1B"/>
    <w:rsid w:val="00067E3E"/>
    <w:rsid w:val="00070668"/>
    <w:rsid w:val="0007097B"/>
    <w:rsid w:val="00070A6B"/>
    <w:rsid w:val="00071D5A"/>
    <w:rsid w:val="00071F1A"/>
    <w:rsid w:val="000721FD"/>
    <w:rsid w:val="0007265E"/>
    <w:rsid w:val="00072B81"/>
    <w:rsid w:val="00072D8C"/>
    <w:rsid w:val="00072F2D"/>
    <w:rsid w:val="0007306A"/>
    <w:rsid w:val="00073702"/>
    <w:rsid w:val="00073980"/>
    <w:rsid w:val="00073F96"/>
    <w:rsid w:val="000740B3"/>
    <w:rsid w:val="00074103"/>
    <w:rsid w:val="000744DA"/>
    <w:rsid w:val="00074B47"/>
    <w:rsid w:val="00074D7C"/>
    <w:rsid w:val="00074E17"/>
    <w:rsid w:val="000750A3"/>
    <w:rsid w:val="00075762"/>
    <w:rsid w:val="00075D1C"/>
    <w:rsid w:val="00075F29"/>
    <w:rsid w:val="00076767"/>
    <w:rsid w:val="00076986"/>
    <w:rsid w:val="00076B6E"/>
    <w:rsid w:val="00076EC2"/>
    <w:rsid w:val="00076FD6"/>
    <w:rsid w:val="00077539"/>
    <w:rsid w:val="0007779F"/>
    <w:rsid w:val="000801D7"/>
    <w:rsid w:val="000803AD"/>
    <w:rsid w:val="00080455"/>
    <w:rsid w:val="00080A15"/>
    <w:rsid w:val="00080BA3"/>
    <w:rsid w:val="00080BFC"/>
    <w:rsid w:val="000812CA"/>
    <w:rsid w:val="00081D52"/>
    <w:rsid w:val="000823A4"/>
    <w:rsid w:val="000823F9"/>
    <w:rsid w:val="0008291F"/>
    <w:rsid w:val="00083265"/>
    <w:rsid w:val="00084845"/>
    <w:rsid w:val="00084AD8"/>
    <w:rsid w:val="00084F10"/>
    <w:rsid w:val="000854C4"/>
    <w:rsid w:val="000857C2"/>
    <w:rsid w:val="000859F8"/>
    <w:rsid w:val="00085A5A"/>
    <w:rsid w:val="00085D42"/>
    <w:rsid w:val="00085F86"/>
    <w:rsid w:val="00086065"/>
    <w:rsid w:val="0008638A"/>
    <w:rsid w:val="00086625"/>
    <w:rsid w:val="00087233"/>
    <w:rsid w:val="000876F5"/>
    <w:rsid w:val="000903A3"/>
    <w:rsid w:val="00090629"/>
    <w:rsid w:val="00090C4F"/>
    <w:rsid w:val="000910BF"/>
    <w:rsid w:val="000911EC"/>
    <w:rsid w:val="0009139B"/>
    <w:rsid w:val="00091857"/>
    <w:rsid w:val="00091E30"/>
    <w:rsid w:val="00092848"/>
    <w:rsid w:val="00092E52"/>
    <w:rsid w:val="00092E82"/>
    <w:rsid w:val="00092FD8"/>
    <w:rsid w:val="0009381A"/>
    <w:rsid w:val="0009411B"/>
    <w:rsid w:val="00094486"/>
    <w:rsid w:val="00094626"/>
    <w:rsid w:val="00094A3E"/>
    <w:rsid w:val="00094C4B"/>
    <w:rsid w:val="00094E1F"/>
    <w:rsid w:val="00095120"/>
    <w:rsid w:val="00095382"/>
    <w:rsid w:val="000958CC"/>
    <w:rsid w:val="00095D63"/>
    <w:rsid w:val="00095DC4"/>
    <w:rsid w:val="00096CAC"/>
    <w:rsid w:val="00096EB4"/>
    <w:rsid w:val="00096FAF"/>
    <w:rsid w:val="00097020"/>
    <w:rsid w:val="00097027"/>
    <w:rsid w:val="00097841"/>
    <w:rsid w:val="000979B2"/>
    <w:rsid w:val="00097AA5"/>
    <w:rsid w:val="00097C52"/>
    <w:rsid w:val="000A065B"/>
    <w:rsid w:val="000A0D08"/>
    <w:rsid w:val="000A2F74"/>
    <w:rsid w:val="000A45FB"/>
    <w:rsid w:val="000A4C0B"/>
    <w:rsid w:val="000A4F1F"/>
    <w:rsid w:val="000A574D"/>
    <w:rsid w:val="000A57A2"/>
    <w:rsid w:val="000A5C4C"/>
    <w:rsid w:val="000A5D77"/>
    <w:rsid w:val="000A5DBD"/>
    <w:rsid w:val="000A6B76"/>
    <w:rsid w:val="000A6C42"/>
    <w:rsid w:val="000A6E95"/>
    <w:rsid w:val="000A73A4"/>
    <w:rsid w:val="000A7680"/>
    <w:rsid w:val="000A76FF"/>
    <w:rsid w:val="000A7C1A"/>
    <w:rsid w:val="000B0113"/>
    <w:rsid w:val="000B04A5"/>
    <w:rsid w:val="000B06EF"/>
    <w:rsid w:val="000B1311"/>
    <w:rsid w:val="000B1526"/>
    <w:rsid w:val="000B2094"/>
    <w:rsid w:val="000B20CB"/>
    <w:rsid w:val="000B2B9F"/>
    <w:rsid w:val="000B3077"/>
    <w:rsid w:val="000B4619"/>
    <w:rsid w:val="000B499A"/>
    <w:rsid w:val="000B4F00"/>
    <w:rsid w:val="000B5D0E"/>
    <w:rsid w:val="000B5E30"/>
    <w:rsid w:val="000B5F21"/>
    <w:rsid w:val="000B5F69"/>
    <w:rsid w:val="000B6A14"/>
    <w:rsid w:val="000B6D9C"/>
    <w:rsid w:val="000B6DDD"/>
    <w:rsid w:val="000B6FED"/>
    <w:rsid w:val="000B708C"/>
    <w:rsid w:val="000B7C4C"/>
    <w:rsid w:val="000B7E95"/>
    <w:rsid w:val="000C0162"/>
    <w:rsid w:val="000C0548"/>
    <w:rsid w:val="000C0963"/>
    <w:rsid w:val="000C0B2C"/>
    <w:rsid w:val="000C0CC0"/>
    <w:rsid w:val="000C12CF"/>
    <w:rsid w:val="000C1341"/>
    <w:rsid w:val="000C195C"/>
    <w:rsid w:val="000C1C36"/>
    <w:rsid w:val="000C2218"/>
    <w:rsid w:val="000C2254"/>
    <w:rsid w:val="000C266B"/>
    <w:rsid w:val="000C33B0"/>
    <w:rsid w:val="000C346E"/>
    <w:rsid w:val="000C3778"/>
    <w:rsid w:val="000C3BAD"/>
    <w:rsid w:val="000C3EC6"/>
    <w:rsid w:val="000C4138"/>
    <w:rsid w:val="000C4385"/>
    <w:rsid w:val="000C4527"/>
    <w:rsid w:val="000C4CCB"/>
    <w:rsid w:val="000C4DEE"/>
    <w:rsid w:val="000C5159"/>
    <w:rsid w:val="000C58A6"/>
    <w:rsid w:val="000C5C7F"/>
    <w:rsid w:val="000C5D45"/>
    <w:rsid w:val="000C5D70"/>
    <w:rsid w:val="000C6089"/>
    <w:rsid w:val="000C6212"/>
    <w:rsid w:val="000C6438"/>
    <w:rsid w:val="000C685F"/>
    <w:rsid w:val="000C6A25"/>
    <w:rsid w:val="000C6C2E"/>
    <w:rsid w:val="000C7073"/>
    <w:rsid w:val="000C7445"/>
    <w:rsid w:val="000C782A"/>
    <w:rsid w:val="000C7AA2"/>
    <w:rsid w:val="000C7CFA"/>
    <w:rsid w:val="000D02CB"/>
    <w:rsid w:val="000D0B39"/>
    <w:rsid w:val="000D0E21"/>
    <w:rsid w:val="000D0FE2"/>
    <w:rsid w:val="000D1129"/>
    <w:rsid w:val="000D1426"/>
    <w:rsid w:val="000D162F"/>
    <w:rsid w:val="000D1BF6"/>
    <w:rsid w:val="000D1C59"/>
    <w:rsid w:val="000D203C"/>
    <w:rsid w:val="000D2516"/>
    <w:rsid w:val="000D2C09"/>
    <w:rsid w:val="000D2C5D"/>
    <w:rsid w:val="000D311B"/>
    <w:rsid w:val="000D3B99"/>
    <w:rsid w:val="000D3C1D"/>
    <w:rsid w:val="000D46BF"/>
    <w:rsid w:val="000D4A65"/>
    <w:rsid w:val="000D4E72"/>
    <w:rsid w:val="000D501E"/>
    <w:rsid w:val="000D510E"/>
    <w:rsid w:val="000D522D"/>
    <w:rsid w:val="000D5607"/>
    <w:rsid w:val="000D5E8A"/>
    <w:rsid w:val="000D61AF"/>
    <w:rsid w:val="000D62EB"/>
    <w:rsid w:val="000D6836"/>
    <w:rsid w:val="000D6BC9"/>
    <w:rsid w:val="000D719C"/>
    <w:rsid w:val="000D72B1"/>
    <w:rsid w:val="000D7C2D"/>
    <w:rsid w:val="000D7E50"/>
    <w:rsid w:val="000E0057"/>
    <w:rsid w:val="000E014F"/>
    <w:rsid w:val="000E03FD"/>
    <w:rsid w:val="000E044D"/>
    <w:rsid w:val="000E0630"/>
    <w:rsid w:val="000E0CCC"/>
    <w:rsid w:val="000E1277"/>
    <w:rsid w:val="000E14FA"/>
    <w:rsid w:val="000E1D29"/>
    <w:rsid w:val="000E1F0A"/>
    <w:rsid w:val="000E1F17"/>
    <w:rsid w:val="000E20C0"/>
    <w:rsid w:val="000E271E"/>
    <w:rsid w:val="000E27DD"/>
    <w:rsid w:val="000E2C99"/>
    <w:rsid w:val="000E2EE1"/>
    <w:rsid w:val="000E319B"/>
    <w:rsid w:val="000E426F"/>
    <w:rsid w:val="000E42CA"/>
    <w:rsid w:val="000E45DF"/>
    <w:rsid w:val="000E4F6F"/>
    <w:rsid w:val="000E62A3"/>
    <w:rsid w:val="000E6D34"/>
    <w:rsid w:val="000E7809"/>
    <w:rsid w:val="000E7CAC"/>
    <w:rsid w:val="000F0A8C"/>
    <w:rsid w:val="000F0D64"/>
    <w:rsid w:val="000F0F47"/>
    <w:rsid w:val="000F16FD"/>
    <w:rsid w:val="000F186C"/>
    <w:rsid w:val="000F2206"/>
    <w:rsid w:val="000F2533"/>
    <w:rsid w:val="000F2614"/>
    <w:rsid w:val="000F26A6"/>
    <w:rsid w:val="000F3026"/>
    <w:rsid w:val="000F3937"/>
    <w:rsid w:val="000F3982"/>
    <w:rsid w:val="000F39D4"/>
    <w:rsid w:val="000F3CF7"/>
    <w:rsid w:val="000F4157"/>
    <w:rsid w:val="000F4229"/>
    <w:rsid w:val="000F4412"/>
    <w:rsid w:val="000F489F"/>
    <w:rsid w:val="000F49C0"/>
    <w:rsid w:val="000F53DC"/>
    <w:rsid w:val="000F5A72"/>
    <w:rsid w:val="000F5A8B"/>
    <w:rsid w:val="000F5D08"/>
    <w:rsid w:val="000F6F98"/>
    <w:rsid w:val="000F6FD0"/>
    <w:rsid w:val="000F73B9"/>
    <w:rsid w:val="000F77F4"/>
    <w:rsid w:val="001004DD"/>
    <w:rsid w:val="00100861"/>
    <w:rsid w:val="001013F5"/>
    <w:rsid w:val="0010186F"/>
    <w:rsid w:val="00101C65"/>
    <w:rsid w:val="00102380"/>
    <w:rsid w:val="00102D3B"/>
    <w:rsid w:val="001039CD"/>
    <w:rsid w:val="00103AD2"/>
    <w:rsid w:val="001041F2"/>
    <w:rsid w:val="001044FA"/>
    <w:rsid w:val="00105436"/>
    <w:rsid w:val="00105BAB"/>
    <w:rsid w:val="00105DD6"/>
    <w:rsid w:val="00106C9E"/>
    <w:rsid w:val="00106D58"/>
    <w:rsid w:val="00107028"/>
    <w:rsid w:val="00107578"/>
    <w:rsid w:val="00107680"/>
    <w:rsid w:val="00107F16"/>
    <w:rsid w:val="00107FA7"/>
    <w:rsid w:val="001100A0"/>
    <w:rsid w:val="00110ACC"/>
    <w:rsid w:val="00111086"/>
    <w:rsid w:val="0011126A"/>
    <w:rsid w:val="00111C10"/>
    <w:rsid w:val="00111C44"/>
    <w:rsid w:val="00111C64"/>
    <w:rsid w:val="00111DD9"/>
    <w:rsid w:val="00111F5D"/>
    <w:rsid w:val="0011295A"/>
    <w:rsid w:val="00112F9E"/>
    <w:rsid w:val="00113018"/>
    <w:rsid w:val="0011357E"/>
    <w:rsid w:val="001137AD"/>
    <w:rsid w:val="00113EBF"/>
    <w:rsid w:val="00114252"/>
    <w:rsid w:val="001146A1"/>
    <w:rsid w:val="00116AB4"/>
    <w:rsid w:val="00116E28"/>
    <w:rsid w:val="001172A6"/>
    <w:rsid w:val="00117382"/>
    <w:rsid w:val="001173F8"/>
    <w:rsid w:val="00117770"/>
    <w:rsid w:val="00117ED6"/>
    <w:rsid w:val="00117F0A"/>
    <w:rsid w:val="001203A7"/>
    <w:rsid w:val="00120BF3"/>
    <w:rsid w:val="00120DF2"/>
    <w:rsid w:val="00120ECF"/>
    <w:rsid w:val="00120ED2"/>
    <w:rsid w:val="00120FAB"/>
    <w:rsid w:val="001214EB"/>
    <w:rsid w:val="00121857"/>
    <w:rsid w:val="001219B9"/>
    <w:rsid w:val="00121AFA"/>
    <w:rsid w:val="00121B84"/>
    <w:rsid w:val="00121C09"/>
    <w:rsid w:val="00122367"/>
    <w:rsid w:val="00122521"/>
    <w:rsid w:val="00122ABE"/>
    <w:rsid w:val="00122E08"/>
    <w:rsid w:val="00123111"/>
    <w:rsid w:val="0012321B"/>
    <w:rsid w:val="001232D0"/>
    <w:rsid w:val="001232E5"/>
    <w:rsid w:val="00123517"/>
    <w:rsid w:val="00124194"/>
    <w:rsid w:val="001243F1"/>
    <w:rsid w:val="00124A5B"/>
    <w:rsid w:val="00124E54"/>
    <w:rsid w:val="001253FE"/>
    <w:rsid w:val="00125CA1"/>
    <w:rsid w:val="001264B3"/>
    <w:rsid w:val="00126825"/>
    <w:rsid w:val="00126A32"/>
    <w:rsid w:val="00126AE2"/>
    <w:rsid w:val="00126E25"/>
    <w:rsid w:val="00126E4A"/>
    <w:rsid w:val="0012705A"/>
    <w:rsid w:val="00127374"/>
    <w:rsid w:val="00127671"/>
    <w:rsid w:val="00127838"/>
    <w:rsid w:val="00127E5F"/>
    <w:rsid w:val="00130303"/>
    <w:rsid w:val="00130392"/>
    <w:rsid w:val="001306D0"/>
    <w:rsid w:val="00130780"/>
    <w:rsid w:val="00130C82"/>
    <w:rsid w:val="00130E33"/>
    <w:rsid w:val="00130E4C"/>
    <w:rsid w:val="0013104D"/>
    <w:rsid w:val="001310E1"/>
    <w:rsid w:val="00131201"/>
    <w:rsid w:val="0013126A"/>
    <w:rsid w:val="001316DF"/>
    <w:rsid w:val="00131B34"/>
    <w:rsid w:val="00131D0C"/>
    <w:rsid w:val="00131F15"/>
    <w:rsid w:val="001320AE"/>
    <w:rsid w:val="001320BE"/>
    <w:rsid w:val="00132150"/>
    <w:rsid w:val="00132175"/>
    <w:rsid w:val="001329BE"/>
    <w:rsid w:val="0013305A"/>
    <w:rsid w:val="0013318E"/>
    <w:rsid w:val="00133201"/>
    <w:rsid w:val="00133473"/>
    <w:rsid w:val="00133CCD"/>
    <w:rsid w:val="0013401C"/>
    <w:rsid w:val="0013446A"/>
    <w:rsid w:val="001348BE"/>
    <w:rsid w:val="001349E2"/>
    <w:rsid w:val="00134C23"/>
    <w:rsid w:val="00134C5E"/>
    <w:rsid w:val="0013560E"/>
    <w:rsid w:val="00135BC3"/>
    <w:rsid w:val="00135D2A"/>
    <w:rsid w:val="00135FE8"/>
    <w:rsid w:val="00136168"/>
    <w:rsid w:val="0013792C"/>
    <w:rsid w:val="001379D9"/>
    <w:rsid w:val="00137BCD"/>
    <w:rsid w:val="00137EE0"/>
    <w:rsid w:val="0014055E"/>
    <w:rsid w:val="00140A71"/>
    <w:rsid w:val="00140B0B"/>
    <w:rsid w:val="00141168"/>
    <w:rsid w:val="001418F1"/>
    <w:rsid w:val="00141B2C"/>
    <w:rsid w:val="001428E6"/>
    <w:rsid w:val="00142DB1"/>
    <w:rsid w:val="00142E09"/>
    <w:rsid w:val="00143442"/>
    <w:rsid w:val="00143BDD"/>
    <w:rsid w:val="001444BE"/>
    <w:rsid w:val="0014576C"/>
    <w:rsid w:val="001458D0"/>
    <w:rsid w:val="00145CBE"/>
    <w:rsid w:val="00146505"/>
    <w:rsid w:val="001465C9"/>
    <w:rsid w:val="00146B06"/>
    <w:rsid w:val="00146D98"/>
    <w:rsid w:val="00150CE5"/>
    <w:rsid w:val="00150E0E"/>
    <w:rsid w:val="00150F2B"/>
    <w:rsid w:val="0015110D"/>
    <w:rsid w:val="00151A08"/>
    <w:rsid w:val="00151B33"/>
    <w:rsid w:val="00151EE7"/>
    <w:rsid w:val="00152359"/>
    <w:rsid w:val="00152664"/>
    <w:rsid w:val="00152B08"/>
    <w:rsid w:val="001530E4"/>
    <w:rsid w:val="001532C5"/>
    <w:rsid w:val="00153BC3"/>
    <w:rsid w:val="00153F7D"/>
    <w:rsid w:val="00154323"/>
    <w:rsid w:val="0015444A"/>
    <w:rsid w:val="0015487B"/>
    <w:rsid w:val="0015497C"/>
    <w:rsid w:val="00154BF4"/>
    <w:rsid w:val="00154D6B"/>
    <w:rsid w:val="00155007"/>
    <w:rsid w:val="001556EA"/>
    <w:rsid w:val="00155993"/>
    <w:rsid w:val="00155B38"/>
    <w:rsid w:val="001560D0"/>
    <w:rsid w:val="001560E6"/>
    <w:rsid w:val="001603E5"/>
    <w:rsid w:val="0016042F"/>
    <w:rsid w:val="00160442"/>
    <w:rsid w:val="001607CB"/>
    <w:rsid w:val="0016097C"/>
    <w:rsid w:val="001609F5"/>
    <w:rsid w:val="00160B99"/>
    <w:rsid w:val="001614A6"/>
    <w:rsid w:val="00161868"/>
    <w:rsid w:val="00161BAC"/>
    <w:rsid w:val="0016223D"/>
    <w:rsid w:val="0016232E"/>
    <w:rsid w:val="001626C8"/>
    <w:rsid w:val="001628E7"/>
    <w:rsid w:val="00162A22"/>
    <w:rsid w:val="00162D26"/>
    <w:rsid w:val="00162D97"/>
    <w:rsid w:val="00162F18"/>
    <w:rsid w:val="00162F86"/>
    <w:rsid w:val="00162F90"/>
    <w:rsid w:val="00163D61"/>
    <w:rsid w:val="001640B9"/>
    <w:rsid w:val="001646FE"/>
    <w:rsid w:val="00164936"/>
    <w:rsid w:val="00164A73"/>
    <w:rsid w:val="00164BAE"/>
    <w:rsid w:val="00164F13"/>
    <w:rsid w:val="00165799"/>
    <w:rsid w:val="001657EB"/>
    <w:rsid w:val="00165BA1"/>
    <w:rsid w:val="00165E3F"/>
    <w:rsid w:val="00165E63"/>
    <w:rsid w:val="00165E87"/>
    <w:rsid w:val="00165EF5"/>
    <w:rsid w:val="001662CD"/>
    <w:rsid w:val="001665E8"/>
    <w:rsid w:val="00166D5B"/>
    <w:rsid w:val="00166D60"/>
    <w:rsid w:val="001676A2"/>
    <w:rsid w:val="00167787"/>
    <w:rsid w:val="001677B7"/>
    <w:rsid w:val="001679F6"/>
    <w:rsid w:val="00167DE2"/>
    <w:rsid w:val="001702F0"/>
    <w:rsid w:val="001708AD"/>
    <w:rsid w:val="00170929"/>
    <w:rsid w:val="00170A39"/>
    <w:rsid w:val="00170AC3"/>
    <w:rsid w:val="0017102A"/>
    <w:rsid w:val="00171B64"/>
    <w:rsid w:val="00171CDC"/>
    <w:rsid w:val="00171EEF"/>
    <w:rsid w:val="00171F7D"/>
    <w:rsid w:val="0017286E"/>
    <w:rsid w:val="0017347F"/>
    <w:rsid w:val="0017372A"/>
    <w:rsid w:val="001739A4"/>
    <w:rsid w:val="00173BF6"/>
    <w:rsid w:val="00173D03"/>
    <w:rsid w:val="00173FF7"/>
    <w:rsid w:val="0017425E"/>
    <w:rsid w:val="00174978"/>
    <w:rsid w:val="001750A3"/>
    <w:rsid w:val="001756CD"/>
    <w:rsid w:val="00175CDB"/>
    <w:rsid w:val="00175E1E"/>
    <w:rsid w:val="00175E32"/>
    <w:rsid w:val="001760A0"/>
    <w:rsid w:val="00176618"/>
    <w:rsid w:val="001768A0"/>
    <w:rsid w:val="00176BEC"/>
    <w:rsid w:val="00176C09"/>
    <w:rsid w:val="00176C48"/>
    <w:rsid w:val="001774DF"/>
    <w:rsid w:val="001779D2"/>
    <w:rsid w:val="00177A19"/>
    <w:rsid w:val="0018032E"/>
    <w:rsid w:val="001805B4"/>
    <w:rsid w:val="001808E9"/>
    <w:rsid w:val="00180F21"/>
    <w:rsid w:val="00181A82"/>
    <w:rsid w:val="0018205B"/>
    <w:rsid w:val="001824FF"/>
    <w:rsid w:val="001829B7"/>
    <w:rsid w:val="00182B59"/>
    <w:rsid w:val="00182CE0"/>
    <w:rsid w:val="001834F5"/>
    <w:rsid w:val="00183A3E"/>
    <w:rsid w:val="00183B1E"/>
    <w:rsid w:val="00183CCF"/>
    <w:rsid w:val="00183ED3"/>
    <w:rsid w:val="00184823"/>
    <w:rsid w:val="001850FA"/>
    <w:rsid w:val="00185365"/>
    <w:rsid w:val="00185A2D"/>
    <w:rsid w:val="00185C98"/>
    <w:rsid w:val="00185CFB"/>
    <w:rsid w:val="00185E58"/>
    <w:rsid w:val="00186128"/>
    <w:rsid w:val="00186177"/>
    <w:rsid w:val="0018731B"/>
    <w:rsid w:val="00187D8C"/>
    <w:rsid w:val="00190011"/>
    <w:rsid w:val="00190224"/>
    <w:rsid w:val="00190A97"/>
    <w:rsid w:val="001910E2"/>
    <w:rsid w:val="001917DB"/>
    <w:rsid w:val="00191F6F"/>
    <w:rsid w:val="001922D4"/>
    <w:rsid w:val="001925EC"/>
    <w:rsid w:val="001926F8"/>
    <w:rsid w:val="001927CF"/>
    <w:rsid w:val="00192928"/>
    <w:rsid w:val="00192A1F"/>
    <w:rsid w:val="00193069"/>
    <w:rsid w:val="0019405F"/>
    <w:rsid w:val="0019445F"/>
    <w:rsid w:val="001945CF"/>
    <w:rsid w:val="00194635"/>
    <w:rsid w:val="00194E21"/>
    <w:rsid w:val="0019564F"/>
    <w:rsid w:val="00195673"/>
    <w:rsid w:val="00195A0E"/>
    <w:rsid w:val="00195A7A"/>
    <w:rsid w:val="001967A7"/>
    <w:rsid w:val="001969E8"/>
    <w:rsid w:val="00196C79"/>
    <w:rsid w:val="00197040"/>
    <w:rsid w:val="00197586"/>
    <w:rsid w:val="0019766E"/>
    <w:rsid w:val="0019781C"/>
    <w:rsid w:val="00197BA8"/>
    <w:rsid w:val="001A0D89"/>
    <w:rsid w:val="001A0EA9"/>
    <w:rsid w:val="001A0FF5"/>
    <w:rsid w:val="001A104B"/>
    <w:rsid w:val="001A16EA"/>
    <w:rsid w:val="001A18B2"/>
    <w:rsid w:val="001A1B3F"/>
    <w:rsid w:val="001A1BEA"/>
    <w:rsid w:val="001A2670"/>
    <w:rsid w:val="001A2874"/>
    <w:rsid w:val="001A28BD"/>
    <w:rsid w:val="001A2CF2"/>
    <w:rsid w:val="001A2D12"/>
    <w:rsid w:val="001A2F26"/>
    <w:rsid w:val="001A3218"/>
    <w:rsid w:val="001A42D5"/>
    <w:rsid w:val="001A470D"/>
    <w:rsid w:val="001A4F03"/>
    <w:rsid w:val="001A4FDE"/>
    <w:rsid w:val="001A5310"/>
    <w:rsid w:val="001A54C3"/>
    <w:rsid w:val="001A566F"/>
    <w:rsid w:val="001A56B4"/>
    <w:rsid w:val="001A5AF9"/>
    <w:rsid w:val="001A5E28"/>
    <w:rsid w:val="001A6075"/>
    <w:rsid w:val="001A626A"/>
    <w:rsid w:val="001A63E5"/>
    <w:rsid w:val="001A66A2"/>
    <w:rsid w:val="001A7127"/>
    <w:rsid w:val="001A7709"/>
    <w:rsid w:val="001A7791"/>
    <w:rsid w:val="001A77CA"/>
    <w:rsid w:val="001A7860"/>
    <w:rsid w:val="001A7CE5"/>
    <w:rsid w:val="001B0409"/>
    <w:rsid w:val="001B0A9D"/>
    <w:rsid w:val="001B14CF"/>
    <w:rsid w:val="001B1C5F"/>
    <w:rsid w:val="001B2B5C"/>
    <w:rsid w:val="001B2BC5"/>
    <w:rsid w:val="001B2C4B"/>
    <w:rsid w:val="001B2D58"/>
    <w:rsid w:val="001B3031"/>
    <w:rsid w:val="001B32CD"/>
    <w:rsid w:val="001B4269"/>
    <w:rsid w:val="001B429A"/>
    <w:rsid w:val="001B4642"/>
    <w:rsid w:val="001B48C7"/>
    <w:rsid w:val="001B48E5"/>
    <w:rsid w:val="001B4D7E"/>
    <w:rsid w:val="001B4F60"/>
    <w:rsid w:val="001B5134"/>
    <w:rsid w:val="001B5252"/>
    <w:rsid w:val="001B56E3"/>
    <w:rsid w:val="001B5A03"/>
    <w:rsid w:val="001B5D3C"/>
    <w:rsid w:val="001B6E72"/>
    <w:rsid w:val="001B78B2"/>
    <w:rsid w:val="001B78F0"/>
    <w:rsid w:val="001B7CBD"/>
    <w:rsid w:val="001B7CC1"/>
    <w:rsid w:val="001C0477"/>
    <w:rsid w:val="001C04B7"/>
    <w:rsid w:val="001C0892"/>
    <w:rsid w:val="001C12A4"/>
    <w:rsid w:val="001C15ED"/>
    <w:rsid w:val="001C181F"/>
    <w:rsid w:val="001C2693"/>
    <w:rsid w:val="001C2BB8"/>
    <w:rsid w:val="001C3390"/>
    <w:rsid w:val="001C49E3"/>
    <w:rsid w:val="001C4AB5"/>
    <w:rsid w:val="001C5094"/>
    <w:rsid w:val="001C543F"/>
    <w:rsid w:val="001C5689"/>
    <w:rsid w:val="001C59E6"/>
    <w:rsid w:val="001C5E6D"/>
    <w:rsid w:val="001C5F34"/>
    <w:rsid w:val="001C6810"/>
    <w:rsid w:val="001C694B"/>
    <w:rsid w:val="001C7509"/>
    <w:rsid w:val="001D0EB7"/>
    <w:rsid w:val="001D15DC"/>
    <w:rsid w:val="001D18BB"/>
    <w:rsid w:val="001D1BF7"/>
    <w:rsid w:val="001D1E4D"/>
    <w:rsid w:val="001D25D6"/>
    <w:rsid w:val="001D2634"/>
    <w:rsid w:val="001D29E1"/>
    <w:rsid w:val="001D2FF0"/>
    <w:rsid w:val="001D3961"/>
    <w:rsid w:val="001D3F0B"/>
    <w:rsid w:val="001D3F55"/>
    <w:rsid w:val="001D40FF"/>
    <w:rsid w:val="001D4478"/>
    <w:rsid w:val="001D44FA"/>
    <w:rsid w:val="001D4649"/>
    <w:rsid w:val="001D4B3B"/>
    <w:rsid w:val="001D4B5A"/>
    <w:rsid w:val="001D54A6"/>
    <w:rsid w:val="001D55B7"/>
    <w:rsid w:val="001D5878"/>
    <w:rsid w:val="001D6141"/>
    <w:rsid w:val="001D662F"/>
    <w:rsid w:val="001D677F"/>
    <w:rsid w:val="001D6924"/>
    <w:rsid w:val="001D709F"/>
    <w:rsid w:val="001D72A7"/>
    <w:rsid w:val="001E0CC4"/>
    <w:rsid w:val="001E1101"/>
    <w:rsid w:val="001E1730"/>
    <w:rsid w:val="001E18F6"/>
    <w:rsid w:val="001E1B1C"/>
    <w:rsid w:val="001E1C87"/>
    <w:rsid w:val="001E1F2E"/>
    <w:rsid w:val="001E246B"/>
    <w:rsid w:val="001E33A1"/>
    <w:rsid w:val="001E35CC"/>
    <w:rsid w:val="001E4812"/>
    <w:rsid w:val="001E48B2"/>
    <w:rsid w:val="001E4A2C"/>
    <w:rsid w:val="001E4B6A"/>
    <w:rsid w:val="001E5206"/>
    <w:rsid w:val="001E53D7"/>
    <w:rsid w:val="001E584F"/>
    <w:rsid w:val="001E5E73"/>
    <w:rsid w:val="001E733F"/>
    <w:rsid w:val="001E748F"/>
    <w:rsid w:val="001E7B8A"/>
    <w:rsid w:val="001E7CD4"/>
    <w:rsid w:val="001F0988"/>
    <w:rsid w:val="001F1472"/>
    <w:rsid w:val="001F1719"/>
    <w:rsid w:val="001F1AD6"/>
    <w:rsid w:val="001F1C65"/>
    <w:rsid w:val="001F1CB6"/>
    <w:rsid w:val="001F1CDE"/>
    <w:rsid w:val="001F1D9C"/>
    <w:rsid w:val="001F1EED"/>
    <w:rsid w:val="001F2206"/>
    <w:rsid w:val="001F24BE"/>
    <w:rsid w:val="001F2528"/>
    <w:rsid w:val="001F28C7"/>
    <w:rsid w:val="001F2B3A"/>
    <w:rsid w:val="001F2D1D"/>
    <w:rsid w:val="001F323B"/>
    <w:rsid w:val="001F3334"/>
    <w:rsid w:val="001F346B"/>
    <w:rsid w:val="001F34AE"/>
    <w:rsid w:val="001F3889"/>
    <w:rsid w:val="001F3939"/>
    <w:rsid w:val="001F3CF2"/>
    <w:rsid w:val="001F3EAE"/>
    <w:rsid w:val="001F3ED8"/>
    <w:rsid w:val="001F3F53"/>
    <w:rsid w:val="001F3FBA"/>
    <w:rsid w:val="001F40DC"/>
    <w:rsid w:val="001F4325"/>
    <w:rsid w:val="001F4361"/>
    <w:rsid w:val="001F4CE6"/>
    <w:rsid w:val="001F635C"/>
    <w:rsid w:val="001F6F6E"/>
    <w:rsid w:val="001F7219"/>
    <w:rsid w:val="001F73E6"/>
    <w:rsid w:val="0020038A"/>
    <w:rsid w:val="00200419"/>
    <w:rsid w:val="00200636"/>
    <w:rsid w:val="00200792"/>
    <w:rsid w:val="00200A0F"/>
    <w:rsid w:val="00200B52"/>
    <w:rsid w:val="0020102C"/>
    <w:rsid w:val="0020111A"/>
    <w:rsid w:val="002013F5"/>
    <w:rsid w:val="00201CAB"/>
    <w:rsid w:val="00201CAC"/>
    <w:rsid w:val="002020DF"/>
    <w:rsid w:val="00202127"/>
    <w:rsid w:val="002025CE"/>
    <w:rsid w:val="00202846"/>
    <w:rsid w:val="00202ACF"/>
    <w:rsid w:val="00202C7E"/>
    <w:rsid w:val="00202E79"/>
    <w:rsid w:val="0020312F"/>
    <w:rsid w:val="00203130"/>
    <w:rsid w:val="002032A3"/>
    <w:rsid w:val="002032D2"/>
    <w:rsid w:val="002034EE"/>
    <w:rsid w:val="002036B8"/>
    <w:rsid w:val="00203D8D"/>
    <w:rsid w:val="00203E92"/>
    <w:rsid w:val="002043F3"/>
    <w:rsid w:val="002047BD"/>
    <w:rsid w:val="002049A3"/>
    <w:rsid w:val="00204B4B"/>
    <w:rsid w:val="002050C1"/>
    <w:rsid w:val="002053FB"/>
    <w:rsid w:val="00205594"/>
    <w:rsid w:val="00205864"/>
    <w:rsid w:val="00205A06"/>
    <w:rsid w:val="00206557"/>
    <w:rsid w:val="00207334"/>
    <w:rsid w:val="002074F6"/>
    <w:rsid w:val="002078AA"/>
    <w:rsid w:val="00207FDF"/>
    <w:rsid w:val="00210242"/>
    <w:rsid w:val="0021049B"/>
    <w:rsid w:val="00210622"/>
    <w:rsid w:val="00210837"/>
    <w:rsid w:val="002108FD"/>
    <w:rsid w:val="00210B5C"/>
    <w:rsid w:val="00210D12"/>
    <w:rsid w:val="00210F98"/>
    <w:rsid w:val="002110B9"/>
    <w:rsid w:val="002110E4"/>
    <w:rsid w:val="0021111D"/>
    <w:rsid w:val="002111CC"/>
    <w:rsid w:val="0021129C"/>
    <w:rsid w:val="00211376"/>
    <w:rsid w:val="002115A4"/>
    <w:rsid w:val="00211F5C"/>
    <w:rsid w:val="002120F0"/>
    <w:rsid w:val="00212231"/>
    <w:rsid w:val="002122E3"/>
    <w:rsid w:val="00212322"/>
    <w:rsid w:val="002123A2"/>
    <w:rsid w:val="00212652"/>
    <w:rsid w:val="002127BE"/>
    <w:rsid w:val="00212E6E"/>
    <w:rsid w:val="00212F24"/>
    <w:rsid w:val="0021349C"/>
    <w:rsid w:val="00213516"/>
    <w:rsid w:val="0021362C"/>
    <w:rsid w:val="002136D1"/>
    <w:rsid w:val="00213C31"/>
    <w:rsid w:val="002144A9"/>
    <w:rsid w:val="00214824"/>
    <w:rsid w:val="00214EB0"/>
    <w:rsid w:val="00215372"/>
    <w:rsid w:val="002153A9"/>
    <w:rsid w:val="00215652"/>
    <w:rsid w:val="002158AA"/>
    <w:rsid w:val="00215DCB"/>
    <w:rsid w:val="002161A6"/>
    <w:rsid w:val="00216AEB"/>
    <w:rsid w:val="00216FAB"/>
    <w:rsid w:val="002170A7"/>
    <w:rsid w:val="0021739E"/>
    <w:rsid w:val="00217A98"/>
    <w:rsid w:val="00217AE7"/>
    <w:rsid w:val="002202B9"/>
    <w:rsid w:val="00220532"/>
    <w:rsid w:val="00220711"/>
    <w:rsid w:val="00220EDF"/>
    <w:rsid w:val="002210C8"/>
    <w:rsid w:val="002215E5"/>
    <w:rsid w:val="00221662"/>
    <w:rsid w:val="00221935"/>
    <w:rsid w:val="00221C0A"/>
    <w:rsid w:val="00222128"/>
    <w:rsid w:val="00222B89"/>
    <w:rsid w:val="002231F4"/>
    <w:rsid w:val="002237F4"/>
    <w:rsid w:val="00223834"/>
    <w:rsid w:val="00224016"/>
    <w:rsid w:val="00224240"/>
    <w:rsid w:val="00225041"/>
    <w:rsid w:val="0022541C"/>
    <w:rsid w:val="0022576A"/>
    <w:rsid w:val="00225C77"/>
    <w:rsid w:val="002263E0"/>
    <w:rsid w:val="002267E6"/>
    <w:rsid w:val="002268D7"/>
    <w:rsid w:val="00226D09"/>
    <w:rsid w:val="00226DE9"/>
    <w:rsid w:val="002270EA"/>
    <w:rsid w:val="00227C0F"/>
    <w:rsid w:val="00227F09"/>
    <w:rsid w:val="00230627"/>
    <w:rsid w:val="0023099C"/>
    <w:rsid w:val="002309FE"/>
    <w:rsid w:val="00232024"/>
    <w:rsid w:val="002323D0"/>
    <w:rsid w:val="00233007"/>
    <w:rsid w:val="002333A1"/>
    <w:rsid w:val="00233B18"/>
    <w:rsid w:val="00233FF4"/>
    <w:rsid w:val="00234AD4"/>
    <w:rsid w:val="00234B03"/>
    <w:rsid w:val="00234E3C"/>
    <w:rsid w:val="00234E8E"/>
    <w:rsid w:val="0023521B"/>
    <w:rsid w:val="0023549F"/>
    <w:rsid w:val="00235C77"/>
    <w:rsid w:val="00235F80"/>
    <w:rsid w:val="00236175"/>
    <w:rsid w:val="0023656A"/>
    <w:rsid w:val="002367AA"/>
    <w:rsid w:val="002368FE"/>
    <w:rsid w:val="00236A29"/>
    <w:rsid w:val="00236D58"/>
    <w:rsid w:val="00236F3F"/>
    <w:rsid w:val="002370D5"/>
    <w:rsid w:val="002372E8"/>
    <w:rsid w:val="00237AEB"/>
    <w:rsid w:val="00237B06"/>
    <w:rsid w:val="00237FAE"/>
    <w:rsid w:val="0024004D"/>
    <w:rsid w:val="00240777"/>
    <w:rsid w:val="002408FE"/>
    <w:rsid w:val="00241249"/>
    <w:rsid w:val="0024158D"/>
    <w:rsid w:val="00241CFB"/>
    <w:rsid w:val="00242052"/>
    <w:rsid w:val="00242682"/>
    <w:rsid w:val="00242720"/>
    <w:rsid w:val="00242758"/>
    <w:rsid w:val="002433F5"/>
    <w:rsid w:val="002438DE"/>
    <w:rsid w:val="00243F56"/>
    <w:rsid w:val="00244178"/>
    <w:rsid w:val="0024447C"/>
    <w:rsid w:val="0024496A"/>
    <w:rsid w:val="0024497D"/>
    <w:rsid w:val="00244DC2"/>
    <w:rsid w:val="00245019"/>
    <w:rsid w:val="0024526A"/>
    <w:rsid w:val="0024562D"/>
    <w:rsid w:val="002457B2"/>
    <w:rsid w:val="00245B7E"/>
    <w:rsid w:val="00245CC2"/>
    <w:rsid w:val="00246572"/>
    <w:rsid w:val="002467BE"/>
    <w:rsid w:val="00246984"/>
    <w:rsid w:val="00246A3E"/>
    <w:rsid w:val="00246E1D"/>
    <w:rsid w:val="00246E68"/>
    <w:rsid w:val="002479CB"/>
    <w:rsid w:val="00250319"/>
    <w:rsid w:val="0025033A"/>
    <w:rsid w:val="0025249B"/>
    <w:rsid w:val="00252BF8"/>
    <w:rsid w:val="002534B8"/>
    <w:rsid w:val="00253CA9"/>
    <w:rsid w:val="00253E26"/>
    <w:rsid w:val="00253EE3"/>
    <w:rsid w:val="00253FB7"/>
    <w:rsid w:val="0025475B"/>
    <w:rsid w:val="00254961"/>
    <w:rsid w:val="002551E9"/>
    <w:rsid w:val="002554B2"/>
    <w:rsid w:val="00255AA8"/>
    <w:rsid w:val="00255C3E"/>
    <w:rsid w:val="00255DC7"/>
    <w:rsid w:val="00255F43"/>
    <w:rsid w:val="002565D6"/>
    <w:rsid w:val="0025668E"/>
    <w:rsid w:val="002568C0"/>
    <w:rsid w:val="00256A02"/>
    <w:rsid w:val="002572CD"/>
    <w:rsid w:val="002573B1"/>
    <w:rsid w:val="00257496"/>
    <w:rsid w:val="00257678"/>
    <w:rsid w:val="00257BA7"/>
    <w:rsid w:val="00257F6D"/>
    <w:rsid w:val="0026059E"/>
    <w:rsid w:val="0026091C"/>
    <w:rsid w:val="00260DCD"/>
    <w:rsid w:val="00260F8E"/>
    <w:rsid w:val="00261371"/>
    <w:rsid w:val="0026142E"/>
    <w:rsid w:val="002617E4"/>
    <w:rsid w:val="002618B8"/>
    <w:rsid w:val="00261EBB"/>
    <w:rsid w:val="00262449"/>
    <w:rsid w:val="00262462"/>
    <w:rsid w:val="0026255C"/>
    <w:rsid w:val="0026268F"/>
    <w:rsid w:val="0026294F"/>
    <w:rsid w:val="00262AFE"/>
    <w:rsid w:val="00262F74"/>
    <w:rsid w:val="002636B1"/>
    <w:rsid w:val="002638CF"/>
    <w:rsid w:val="0026458E"/>
    <w:rsid w:val="00264887"/>
    <w:rsid w:val="00264B6E"/>
    <w:rsid w:val="00265185"/>
    <w:rsid w:val="0026587D"/>
    <w:rsid w:val="00265E2B"/>
    <w:rsid w:val="0026614A"/>
    <w:rsid w:val="00266594"/>
    <w:rsid w:val="002668EC"/>
    <w:rsid w:val="00267267"/>
    <w:rsid w:val="0026773E"/>
    <w:rsid w:val="00270612"/>
    <w:rsid w:val="002708CA"/>
    <w:rsid w:val="00270AC7"/>
    <w:rsid w:val="00270B5C"/>
    <w:rsid w:val="00270BB9"/>
    <w:rsid w:val="00271C42"/>
    <w:rsid w:val="00272331"/>
    <w:rsid w:val="0027249B"/>
    <w:rsid w:val="002724E5"/>
    <w:rsid w:val="0027260E"/>
    <w:rsid w:val="00272F73"/>
    <w:rsid w:val="00273755"/>
    <w:rsid w:val="00273977"/>
    <w:rsid w:val="0027405E"/>
    <w:rsid w:val="00274621"/>
    <w:rsid w:val="002748CD"/>
    <w:rsid w:val="00275020"/>
    <w:rsid w:val="00275411"/>
    <w:rsid w:val="002758AC"/>
    <w:rsid w:val="00276259"/>
    <w:rsid w:val="00276313"/>
    <w:rsid w:val="0027680E"/>
    <w:rsid w:val="002769CF"/>
    <w:rsid w:val="00276E0A"/>
    <w:rsid w:val="00276F3A"/>
    <w:rsid w:val="00276FAA"/>
    <w:rsid w:val="0027727F"/>
    <w:rsid w:val="00277D99"/>
    <w:rsid w:val="00280172"/>
    <w:rsid w:val="0028063F"/>
    <w:rsid w:val="00280C88"/>
    <w:rsid w:val="0028103B"/>
    <w:rsid w:val="00281784"/>
    <w:rsid w:val="00281845"/>
    <w:rsid w:val="00281A6B"/>
    <w:rsid w:val="002822D3"/>
    <w:rsid w:val="002826C2"/>
    <w:rsid w:val="002828D6"/>
    <w:rsid w:val="00282CBB"/>
    <w:rsid w:val="002830D1"/>
    <w:rsid w:val="00283603"/>
    <w:rsid w:val="0028383F"/>
    <w:rsid w:val="00283C1A"/>
    <w:rsid w:val="00283D68"/>
    <w:rsid w:val="00284105"/>
    <w:rsid w:val="00284346"/>
    <w:rsid w:val="00284419"/>
    <w:rsid w:val="00285224"/>
    <w:rsid w:val="0028528D"/>
    <w:rsid w:val="00285474"/>
    <w:rsid w:val="002858B5"/>
    <w:rsid w:val="00285A57"/>
    <w:rsid w:val="00285B08"/>
    <w:rsid w:val="00285F21"/>
    <w:rsid w:val="0028653E"/>
    <w:rsid w:val="00286D92"/>
    <w:rsid w:val="0028712C"/>
    <w:rsid w:val="002871F1"/>
    <w:rsid w:val="0028759D"/>
    <w:rsid w:val="002876D5"/>
    <w:rsid w:val="00287878"/>
    <w:rsid w:val="00287982"/>
    <w:rsid w:val="00287ACB"/>
    <w:rsid w:val="00287E8A"/>
    <w:rsid w:val="002900C6"/>
    <w:rsid w:val="00290A9E"/>
    <w:rsid w:val="00290F40"/>
    <w:rsid w:val="002916F1"/>
    <w:rsid w:val="0029183F"/>
    <w:rsid w:val="0029187E"/>
    <w:rsid w:val="00291ADE"/>
    <w:rsid w:val="00292100"/>
    <w:rsid w:val="002924AD"/>
    <w:rsid w:val="00292AE0"/>
    <w:rsid w:val="00292E4C"/>
    <w:rsid w:val="00293CB8"/>
    <w:rsid w:val="0029457A"/>
    <w:rsid w:val="00294B3B"/>
    <w:rsid w:val="00295063"/>
    <w:rsid w:val="00295167"/>
    <w:rsid w:val="002956BE"/>
    <w:rsid w:val="00295D93"/>
    <w:rsid w:val="0029661F"/>
    <w:rsid w:val="00296DAA"/>
    <w:rsid w:val="00296DCC"/>
    <w:rsid w:val="002A0140"/>
    <w:rsid w:val="002A0659"/>
    <w:rsid w:val="002A0890"/>
    <w:rsid w:val="002A0A74"/>
    <w:rsid w:val="002A29EF"/>
    <w:rsid w:val="002A2DDE"/>
    <w:rsid w:val="002A2F98"/>
    <w:rsid w:val="002A3334"/>
    <w:rsid w:val="002A3899"/>
    <w:rsid w:val="002A3ABE"/>
    <w:rsid w:val="002A415A"/>
    <w:rsid w:val="002A43D6"/>
    <w:rsid w:val="002A4948"/>
    <w:rsid w:val="002A5043"/>
    <w:rsid w:val="002A544F"/>
    <w:rsid w:val="002A59B4"/>
    <w:rsid w:val="002A5CB9"/>
    <w:rsid w:val="002A5E8F"/>
    <w:rsid w:val="002A5F2C"/>
    <w:rsid w:val="002A61A0"/>
    <w:rsid w:val="002A66B1"/>
    <w:rsid w:val="002A6874"/>
    <w:rsid w:val="002A68A8"/>
    <w:rsid w:val="002A6BC7"/>
    <w:rsid w:val="002A6EC0"/>
    <w:rsid w:val="002A7311"/>
    <w:rsid w:val="002A735C"/>
    <w:rsid w:val="002A73CB"/>
    <w:rsid w:val="002A7A59"/>
    <w:rsid w:val="002A7BD1"/>
    <w:rsid w:val="002A7CE8"/>
    <w:rsid w:val="002A7F6D"/>
    <w:rsid w:val="002A7FD3"/>
    <w:rsid w:val="002B022C"/>
    <w:rsid w:val="002B03D9"/>
    <w:rsid w:val="002B047E"/>
    <w:rsid w:val="002B07D4"/>
    <w:rsid w:val="002B113F"/>
    <w:rsid w:val="002B1230"/>
    <w:rsid w:val="002B1299"/>
    <w:rsid w:val="002B1433"/>
    <w:rsid w:val="002B157E"/>
    <w:rsid w:val="002B1D42"/>
    <w:rsid w:val="002B1FAB"/>
    <w:rsid w:val="002B23D7"/>
    <w:rsid w:val="002B2449"/>
    <w:rsid w:val="002B2601"/>
    <w:rsid w:val="002B2B8B"/>
    <w:rsid w:val="002B3109"/>
    <w:rsid w:val="002B3481"/>
    <w:rsid w:val="002B3560"/>
    <w:rsid w:val="002B3731"/>
    <w:rsid w:val="002B3B63"/>
    <w:rsid w:val="002B4471"/>
    <w:rsid w:val="002B4898"/>
    <w:rsid w:val="002B51F0"/>
    <w:rsid w:val="002B52B0"/>
    <w:rsid w:val="002B556F"/>
    <w:rsid w:val="002B630B"/>
    <w:rsid w:val="002B6728"/>
    <w:rsid w:val="002B73CF"/>
    <w:rsid w:val="002B77D4"/>
    <w:rsid w:val="002B77D6"/>
    <w:rsid w:val="002B795E"/>
    <w:rsid w:val="002B7C1B"/>
    <w:rsid w:val="002B7E4B"/>
    <w:rsid w:val="002B7E94"/>
    <w:rsid w:val="002C045C"/>
    <w:rsid w:val="002C0CFA"/>
    <w:rsid w:val="002C1A5B"/>
    <w:rsid w:val="002C225E"/>
    <w:rsid w:val="002C2C5E"/>
    <w:rsid w:val="002C36FD"/>
    <w:rsid w:val="002C37F9"/>
    <w:rsid w:val="002C4688"/>
    <w:rsid w:val="002C484D"/>
    <w:rsid w:val="002C54CF"/>
    <w:rsid w:val="002C6171"/>
    <w:rsid w:val="002C62E5"/>
    <w:rsid w:val="002C62EF"/>
    <w:rsid w:val="002C636E"/>
    <w:rsid w:val="002C68B7"/>
    <w:rsid w:val="002C6B6A"/>
    <w:rsid w:val="002C70C1"/>
    <w:rsid w:val="002C72C4"/>
    <w:rsid w:val="002C7759"/>
    <w:rsid w:val="002C7B4B"/>
    <w:rsid w:val="002D00D6"/>
    <w:rsid w:val="002D0258"/>
    <w:rsid w:val="002D0773"/>
    <w:rsid w:val="002D081E"/>
    <w:rsid w:val="002D0DA9"/>
    <w:rsid w:val="002D0DCF"/>
    <w:rsid w:val="002D1072"/>
    <w:rsid w:val="002D13F1"/>
    <w:rsid w:val="002D14DD"/>
    <w:rsid w:val="002D1BC5"/>
    <w:rsid w:val="002D1D39"/>
    <w:rsid w:val="002D25E8"/>
    <w:rsid w:val="002D3263"/>
    <w:rsid w:val="002D3286"/>
    <w:rsid w:val="002D33D3"/>
    <w:rsid w:val="002D3665"/>
    <w:rsid w:val="002D3A9C"/>
    <w:rsid w:val="002D3BE9"/>
    <w:rsid w:val="002D3CED"/>
    <w:rsid w:val="002D3D51"/>
    <w:rsid w:val="002D4151"/>
    <w:rsid w:val="002D488A"/>
    <w:rsid w:val="002D4E77"/>
    <w:rsid w:val="002D4EB3"/>
    <w:rsid w:val="002D5317"/>
    <w:rsid w:val="002D534F"/>
    <w:rsid w:val="002D551D"/>
    <w:rsid w:val="002D572F"/>
    <w:rsid w:val="002D59A6"/>
    <w:rsid w:val="002D5B89"/>
    <w:rsid w:val="002D60FE"/>
    <w:rsid w:val="002D66BE"/>
    <w:rsid w:val="002D6C4A"/>
    <w:rsid w:val="002D6C85"/>
    <w:rsid w:val="002D716D"/>
    <w:rsid w:val="002D744E"/>
    <w:rsid w:val="002D7791"/>
    <w:rsid w:val="002D7934"/>
    <w:rsid w:val="002D7BEE"/>
    <w:rsid w:val="002D7C9B"/>
    <w:rsid w:val="002D7D0C"/>
    <w:rsid w:val="002E045E"/>
    <w:rsid w:val="002E092A"/>
    <w:rsid w:val="002E0BDC"/>
    <w:rsid w:val="002E0C32"/>
    <w:rsid w:val="002E14ED"/>
    <w:rsid w:val="002E1531"/>
    <w:rsid w:val="002E1AEE"/>
    <w:rsid w:val="002E1AFE"/>
    <w:rsid w:val="002E1CA8"/>
    <w:rsid w:val="002E1CCE"/>
    <w:rsid w:val="002E20DF"/>
    <w:rsid w:val="002E22E5"/>
    <w:rsid w:val="002E2763"/>
    <w:rsid w:val="002E293C"/>
    <w:rsid w:val="002E2BF8"/>
    <w:rsid w:val="002E3261"/>
    <w:rsid w:val="002E3304"/>
    <w:rsid w:val="002E3547"/>
    <w:rsid w:val="002E3891"/>
    <w:rsid w:val="002E3B9E"/>
    <w:rsid w:val="002E407F"/>
    <w:rsid w:val="002E40EC"/>
    <w:rsid w:val="002E4296"/>
    <w:rsid w:val="002E4415"/>
    <w:rsid w:val="002E4924"/>
    <w:rsid w:val="002E50CC"/>
    <w:rsid w:val="002E559B"/>
    <w:rsid w:val="002E565C"/>
    <w:rsid w:val="002E5E59"/>
    <w:rsid w:val="002E6226"/>
    <w:rsid w:val="002E63BF"/>
    <w:rsid w:val="002E6D3F"/>
    <w:rsid w:val="002E6ED8"/>
    <w:rsid w:val="002E7207"/>
    <w:rsid w:val="002E72C9"/>
    <w:rsid w:val="002E7383"/>
    <w:rsid w:val="002E78C2"/>
    <w:rsid w:val="002F04A7"/>
    <w:rsid w:val="002F08B7"/>
    <w:rsid w:val="002F1075"/>
    <w:rsid w:val="002F10FA"/>
    <w:rsid w:val="002F1208"/>
    <w:rsid w:val="002F13BE"/>
    <w:rsid w:val="002F1675"/>
    <w:rsid w:val="002F1C0D"/>
    <w:rsid w:val="002F224F"/>
    <w:rsid w:val="002F2904"/>
    <w:rsid w:val="002F2ADA"/>
    <w:rsid w:val="002F3026"/>
    <w:rsid w:val="002F32E5"/>
    <w:rsid w:val="002F32FB"/>
    <w:rsid w:val="002F383C"/>
    <w:rsid w:val="002F38FF"/>
    <w:rsid w:val="002F3F6C"/>
    <w:rsid w:val="002F3FBE"/>
    <w:rsid w:val="002F41E4"/>
    <w:rsid w:val="002F532A"/>
    <w:rsid w:val="002F572B"/>
    <w:rsid w:val="002F60FF"/>
    <w:rsid w:val="002F6AB9"/>
    <w:rsid w:val="002F6C4C"/>
    <w:rsid w:val="002F6E55"/>
    <w:rsid w:val="002F6FEB"/>
    <w:rsid w:val="002F71D9"/>
    <w:rsid w:val="002F7B8D"/>
    <w:rsid w:val="003000E9"/>
    <w:rsid w:val="003006FA"/>
    <w:rsid w:val="00300F16"/>
    <w:rsid w:val="003011FB"/>
    <w:rsid w:val="003012F6"/>
    <w:rsid w:val="003016C6"/>
    <w:rsid w:val="003023F0"/>
    <w:rsid w:val="0030312D"/>
    <w:rsid w:val="00303379"/>
    <w:rsid w:val="003034C6"/>
    <w:rsid w:val="003034F2"/>
    <w:rsid w:val="00304168"/>
    <w:rsid w:val="00304440"/>
    <w:rsid w:val="0030498A"/>
    <w:rsid w:val="00304A1C"/>
    <w:rsid w:val="00304E0F"/>
    <w:rsid w:val="0030511B"/>
    <w:rsid w:val="003057A8"/>
    <w:rsid w:val="0030583E"/>
    <w:rsid w:val="003064C4"/>
    <w:rsid w:val="003066EF"/>
    <w:rsid w:val="00306A1E"/>
    <w:rsid w:val="003072C6"/>
    <w:rsid w:val="0030749C"/>
    <w:rsid w:val="003075BE"/>
    <w:rsid w:val="00310106"/>
    <w:rsid w:val="00310409"/>
    <w:rsid w:val="00311103"/>
    <w:rsid w:val="003114D7"/>
    <w:rsid w:val="00311787"/>
    <w:rsid w:val="003117D8"/>
    <w:rsid w:val="0031188E"/>
    <w:rsid w:val="00311FE4"/>
    <w:rsid w:val="00312067"/>
    <w:rsid w:val="00312112"/>
    <w:rsid w:val="003127CF"/>
    <w:rsid w:val="003131D3"/>
    <w:rsid w:val="0031409E"/>
    <w:rsid w:val="003142DE"/>
    <w:rsid w:val="00314500"/>
    <w:rsid w:val="00314DC9"/>
    <w:rsid w:val="0031521A"/>
    <w:rsid w:val="003152E3"/>
    <w:rsid w:val="00315389"/>
    <w:rsid w:val="0031596B"/>
    <w:rsid w:val="00315E2B"/>
    <w:rsid w:val="003160CC"/>
    <w:rsid w:val="003164E3"/>
    <w:rsid w:val="00316731"/>
    <w:rsid w:val="0031779F"/>
    <w:rsid w:val="0032002D"/>
    <w:rsid w:val="003204FD"/>
    <w:rsid w:val="00320E97"/>
    <w:rsid w:val="00320EA3"/>
    <w:rsid w:val="00321027"/>
    <w:rsid w:val="00321250"/>
    <w:rsid w:val="0032138F"/>
    <w:rsid w:val="00321508"/>
    <w:rsid w:val="003219D8"/>
    <w:rsid w:val="00321B3D"/>
    <w:rsid w:val="00321C95"/>
    <w:rsid w:val="0032245B"/>
    <w:rsid w:val="003225EB"/>
    <w:rsid w:val="00322688"/>
    <w:rsid w:val="00322B0B"/>
    <w:rsid w:val="003232DB"/>
    <w:rsid w:val="00323A94"/>
    <w:rsid w:val="0032416F"/>
    <w:rsid w:val="0032438A"/>
    <w:rsid w:val="0032440E"/>
    <w:rsid w:val="003245E1"/>
    <w:rsid w:val="00324AE1"/>
    <w:rsid w:val="00324F95"/>
    <w:rsid w:val="0032529A"/>
    <w:rsid w:val="0032560A"/>
    <w:rsid w:val="00325A04"/>
    <w:rsid w:val="00325AC6"/>
    <w:rsid w:val="0032621B"/>
    <w:rsid w:val="00326308"/>
    <w:rsid w:val="00326383"/>
    <w:rsid w:val="00326B92"/>
    <w:rsid w:val="00326BF8"/>
    <w:rsid w:val="00326F52"/>
    <w:rsid w:val="00327096"/>
    <w:rsid w:val="00327900"/>
    <w:rsid w:val="00327CB5"/>
    <w:rsid w:val="00327ECB"/>
    <w:rsid w:val="00327FA5"/>
    <w:rsid w:val="0033002A"/>
    <w:rsid w:val="0033019D"/>
    <w:rsid w:val="00330491"/>
    <w:rsid w:val="00330C8F"/>
    <w:rsid w:val="00330F32"/>
    <w:rsid w:val="00331127"/>
    <w:rsid w:val="00331BCC"/>
    <w:rsid w:val="00331F6B"/>
    <w:rsid w:val="00332404"/>
    <w:rsid w:val="0033258F"/>
    <w:rsid w:val="00332CC6"/>
    <w:rsid w:val="00333720"/>
    <w:rsid w:val="00333B58"/>
    <w:rsid w:val="00333CFD"/>
    <w:rsid w:val="003345B7"/>
    <w:rsid w:val="00334AB2"/>
    <w:rsid w:val="00334BF2"/>
    <w:rsid w:val="00334C18"/>
    <w:rsid w:val="00334EA3"/>
    <w:rsid w:val="00334FF2"/>
    <w:rsid w:val="0033519A"/>
    <w:rsid w:val="0033530D"/>
    <w:rsid w:val="00335369"/>
    <w:rsid w:val="003355D6"/>
    <w:rsid w:val="0033582B"/>
    <w:rsid w:val="00335DFC"/>
    <w:rsid w:val="00336234"/>
    <w:rsid w:val="00336326"/>
    <w:rsid w:val="00336926"/>
    <w:rsid w:val="00337285"/>
    <w:rsid w:val="003375B8"/>
    <w:rsid w:val="00337B29"/>
    <w:rsid w:val="00337EE5"/>
    <w:rsid w:val="00337F1A"/>
    <w:rsid w:val="00341CB6"/>
    <w:rsid w:val="003423BB"/>
    <w:rsid w:val="003425ED"/>
    <w:rsid w:val="00342E35"/>
    <w:rsid w:val="00342EB5"/>
    <w:rsid w:val="003432FC"/>
    <w:rsid w:val="0034396D"/>
    <w:rsid w:val="00343A62"/>
    <w:rsid w:val="00343C30"/>
    <w:rsid w:val="00344087"/>
    <w:rsid w:val="0034425B"/>
    <w:rsid w:val="003442EA"/>
    <w:rsid w:val="003443DE"/>
    <w:rsid w:val="003449E9"/>
    <w:rsid w:val="003449EB"/>
    <w:rsid w:val="00344B53"/>
    <w:rsid w:val="00344BC4"/>
    <w:rsid w:val="00344D76"/>
    <w:rsid w:val="00345029"/>
    <w:rsid w:val="003451A6"/>
    <w:rsid w:val="003455B0"/>
    <w:rsid w:val="003455F4"/>
    <w:rsid w:val="0034573A"/>
    <w:rsid w:val="00345802"/>
    <w:rsid w:val="003459C0"/>
    <w:rsid w:val="00345D54"/>
    <w:rsid w:val="00345FD7"/>
    <w:rsid w:val="00346131"/>
    <w:rsid w:val="00346178"/>
    <w:rsid w:val="00346358"/>
    <w:rsid w:val="00347291"/>
    <w:rsid w:val="003473F6"/>
    <w:rsid w:val="00347918"/>
    <w:rsid w:val="00347F40"/>
    <w:rsid w:val="003502D3"/>
    <w:rsid w:val="003504EE"/>
    <w:rsid w:val="00350A44"/>
    <w:rsid w:val="00350A9A"/>
    <w:rsid w:val="00350B9F"/>
    <w:rsid w:val="00351313"/>
    <w:rsid w:val="003513C5"/>
    <w:rsid w:val="003515DA"/>
    <w:rsid w:val="003517FA"/>
    <w:rsid w:val="00351A46"/>
    <w:rsid w:val="00351AD4"/>
    <w:rsid w:val="00351D67"/>
    <w:rsid w:val="00352668"/>
    <w:rsid w:val="003526D7"/>
    <w:rsid w:val="00352B97"/>
    <w:rsid w:val="00352B9C"/>
    <w:rsid w:val="00352C02"/>
    <w:rsid w:val="00352DD2"/>
    <w:rsid w:val="00352F7F"/>
    <w:rsid w:val="003531B0"/>
    <w:rsid w:val="00353240"/>
    <w:rsid w:val="00353307"/>
    <w:rsid w:val="00353571"/>
    <w:rsid w:val="003547B2"/>
    <w:rsid w:val="00354D67"/>
    <w:rsid w:val="00354E71"/>
    <w:rsid w:val="00355040"/>
    <w:rsid w:val="00355247"/>
    <w:rsid w:val="0035531C"/>
    <w:rsid w:val="003553E1"/>
    <w:rsid w:val="00355B88"/>
    <w:rsid w:val="003560DE"/>
    <w:rsid w:val="00356223"/>
    <w:rsid w:val="00356514"/>
    <w:rsid w:val="00356528"/>
    <w:rsid w:val="00356573"/>
    <w:rsid w:val="00356B1D"/>
    <w:rsid w:val="00356BFB"/>
    <w:rsid w:val="00356D28"/>
    <w:rsid w:val="00357521"/>
    <w:rsid w:val="0035760B"/>
    <w:rsid w:val="00357AAD"/>
    <w:rsid w:val="003601C3"/>
    <w:rsid w:val="00360394"/>
    <w:rsid w:val="00360512"/>
    <w:rsid w:val="0036083D"/>
    <w:rsid w:val="00360A6E"/>
    <w:rsid w:val="00360B71"/>
    <w:rsid w:val="00360C84"/>
    <w:rsid w:val="00360D4E"/>
    <w:rsid w:val="00360DB7"/>
    <w:rsid w:val="00361174"/>
    <w:rsid w:val="003612B6"/>
    <w:rsid w:val="00361598"/>
    <w:rsid w:val="00361A98"/>
    <w:rsid w:val="00362077"/>
    <w:rsid w:val="00362913"/>
    <w:rsid w:val="00363811"/>
    <w:rsid w:val="00363BC4"/>
    <w:rsid w:val="00363F2D"/>
    <w:rsid w:val="003642BA"/>
    <w:rsid w:val="003650ED"/>
    <w:rsid w:val="003653B2"/>
    <w:rsid w:val="00365A85"/>
    <w:rsid w:val="0036616A"/>
    <w:rsid w:val="0036645F"/>
    <w:rsid w:val="003668B1"/>
    <w:rsid w:val="00366CC0"/>
    <w:rsid w:val="00366E91"/>
    <w:rsid w:val="003674A9"/>
    <w:rsid w:val="00367DED"/>
    <w:rsid w:val="003700D8"/>
    <w:rsid w:val="003707A2"/>
    <w:rsid w:val="00370DD9"/>
    <w:rsid w:val="003712E0"/>
    <w:rsid w:val="00371556"/>
    <w:rsid w:val="003715CB"/>
    <w:rsid w:val="00371AC2"/>
    <w:rsid w:val="00371D1F"/>
    <w:rsid w:val="00371E6A"/>
    <w:rsid w:val="00371EB4"/>
    <w:rsid w:val="00372479"/>
    <w:rsid w:val="00372543"/>
    <w:rsid w:val="003726DC"/>
    <w:rsid w:val="00372B9D"/>
    <w:rsid w:val="0037357D"/>
    <w:rsid w:val="003737DF"/>
    <w:rsid w:val="00373826"/>
    <w:rsid w:val="00374961"/>
    <w:rsid w:val="003750F6"/>
    <w:rsid w:val="0037562A"/>
    <w:rsid w:val="003764D4"/>
    <w:rsid w:val="0037653D"/>
    <w:rsid w:val="00376B7B"/>
    <w:rsid w:val="00376F08"/>
    <w:rsid w:val="0037710F"/>
    <w:rsid w:val="0037727B"/>
    <w:rsid w:val="0037757A"/>
    <w:rsid w:val="00377BCD"/>
    <w:rsid w:val="00377D5B"/>
    <w:rsid w:val="00377E30"/>
    <w:rsid w:val="003805B9"/>
    <w:rsid w:val="00380E56"/>
    <w:rsid w:val="0038100D"/>
    <w:rsid w:val="00381103"/>
    <w:rsid w:val="00381210"/>
    <w:rsid w:val="003813CF"/>
    <w:rsid w:val="00381595"/>
    <w:rsid w:val="00382067"/>
    <w:rsid w:val="00382113"/>
    <w:rsid w:val="0038261A"/>
    <w:rsid w:val="00382C8F"/>
    <w:rsid w:val="00382DDD"/>
    <w:rsid w:val="00383741"/>
    <w:rsid w:val="00383B8C"/>
    <w:rsid w:val="00383DB1"/>
    <w:rsid w:val="00383E76"/>
    <w:rsid w:val="00383EC7"/>
    <w:rsid w:val="003842F6"/>
    <w:rsid w:val="00384C60"/>
    <w:rsid w:val="00384D88"/>
    <w:rsid w:val="00385069"/>
    <w:rsid w:val="00385109"/>
    <w:rsid w:val="003855E2"/>
    <w:rsid w:val="003855E8"/>
    <w:rsid w:val="0038580E"/>
    <w:rsid w:val="00385BF2"/>
    <w:rsid w:val="00385D27"/>
    <w:rsid w:val="00386A2A"/>
    <w:rsid w:val="00386B87"/>
    <w:rsid w:val="00386F39"/>
    <w:rsid w:val="0038717E"/>
    <w:rsid w:val="0038734F"/>
    <w:rsid w:val="0038752E"/>
    <w:rsid w:val="00390091"/>
    <w:rsid w:val="003902A1"/>
    <w:rsid w:val="00390513"/>
    <w:rsid w:val="00390E12"/>
    <w:rsid w:val="003910DA"/>
    <w:rsid w:val="003913BF"/>
    <w:rsid w:val="003923AB"/>
    <w:rsid w:val="003929E4"/>
    <w:rsid w:val="00392CED"/>
    <w:rsid w:val="0039384C"/>
    <w:rsid w:val="0039396A"/>
    <w:rsid w:val="003939CA"/>
    <w:rsid w:val="00394135"/>
    <w:rsid w:val="003942D2"/>
    <w:rsid w:val="0039468A"/>
    <w:rsid w:val="00394859"/>
    <w:rsid w:val="00394B60"/>
    <w:rsid w:val="00394C7B"/>
    <w:rsid w:val="0039517D"/>
    <w:rsid w:val="003951B3"/>
    <w:rsid w:val="00396101"/>
    <w:rsid w:val="003962DB"/>
    <w:rsid w:val="00396352"/>
    <w:rsid w:val="00396A0A"/>
    <w:rsid w:val="0039705A"/>
    <w:rsid w:val="00397676"/>
    <w:rsid w:val="003976DB"/>
    <w:rsid w:val="003978E2"/>
    <w:rsid w:val="003A060C"/>
    <w:rsid w:val="003A06B5"/>
    <w:rsid w:val="003A0719"/>
    <w:rsid w:val="003A0A04"/>
    <w:rsid w:val="003A108E"/>
    <w:rsid w:val="003A11EA"/>
    <w:rsid w:val="003A15AA"/>
    <w:rsid w:val="003A175A"/>
    <w:rsid w:val="003A1B1C"/>
    <w:rsid w:val="003A1BB2"/>
    <w:rsid w:val="003A2093"/>
    <w:rsid w:val="003A21E6"/>
    <w:rsid w:val="003A2406"/>
    <w:rsid w:val="003A2459"/>
    <w:rsid w:val="003A2719"/>
    <w:rsid w:val="003A2EF4"/>
    <w:rsid w:val="003A2F9F"/>
    <w:rsid w:val="003A3081"/>
    <w:rsid w:val="003A30B3"/>
    <w:rsid w:val="003A33E0"/>
    <w:rsid w:val="003A39D4"/>
    <w:rsid w:val="003A3ADF"/>
    <w:rsid w:val="003A3DAD"/>
    <w:rsid w:val="003A4086"/>
    <w:rsid w:val="003A4163"/>
    <w:rsid w:val="003A44C9"/>
    <w:rsid w:val="003A44E3"/>
    <w:rsid w:val="003A5190"/>
    <w:rsid w:val="003A532E"/>
    <w:rsid w:val="003A5612"/>
    <w:rsid w:val="003A5763"/>
    <w:rsid w:val="003A5A46"/>
    <w:rsid w:val="003A5FA5"/>
    <w:rsid w:val="003A630C"/>
    <w:rsid w:val="003A68E7"/>
    <w:rsid w:val="003A69E5"/>
    <w:rsid w:val="003A6C6E"/>
    <w:rsid w:val="003A7241"/>
    <w:rsid w:val="003A7720"/>
    <w:rsid w:val="003A7B2F"/>
    <w:rsid w:val="003B01EC"/>
    <w:rsid w:val="003B088E"/>
    <w:rsid w:val="003B106B"/>
    <w:rsid w:val="003B1415"/>
    <w:rsid w:val="003B1422"/>
    <w:rsid w:val="003B157B"/>
    <w:rsid w:val="003B20B4"/>
    <w:rsid w:val="003B269B"/>
    <w:rsid w:val="003B355A"/>
    <w:rsid w:val="003B3640"/>
    <w:rsid w:val="003B39AA"/>
    <w:rsid w:val="003B3A3D"/>
    <w:rsid w:val="003B3D67"/>
    <w:rsid w:val="003B4F5A"/>
    <w:rsid w:val="003B500E"/>
    <w:rsid w:val="003B54FE"/>
    <w:rsid w:val="003B6475"/>
    <w:rsid w:val="003B6734"/>
    <w:rsid w:val="003B67B1"/>
    <w:rsid w:val="003B69AB"/>
    <w:rsid w:val="003B7754"/>
    <w:rsid w:val="003B7846"/>
    <w:rsid w:val="003C0553"/>
    <w:rsid w:val="003C0C37"/>
    <w:rsid w:val="003C117E"/>
    <w:rsid w:val="003C12A8"/>
    <w:rsid w:val="003C16C4"/>
    <w:rsid w:val="003C1CEF"/>
    <w:rsid w:val="003C1D57"/>
    <w:rsid w:val="003C200D"/>
    <w:rsid w:val="003C205F"/>
    <w:rsid w:val="003C21D2"/>
    <w:rsid w:val="003C22FE"/>
    <w:rsid w:val="003C2C43"/>
    <w:rsid w:val="003C2CA1"/>
    <w:rsid w:val="003C2D7F"/>
    <w:rsid w:val="003C2F9F"/>
    <w:rsid w:val="003C2FD5"/>
    <w:rsid w:val="003C3822"/>
    <w:rsid w:val="003C3823"/>
    <w:rsid w:val="003C442E"/>
    <w:rsid w:val="003C4BB8"/>
    <w:rsid w:val="003C5007"/>
    <w:rsid w:val="003C50DD"/>
    <w:rsid w:val="003C5422"/>
    <w:rsid w:val="003C553C"/>
    <w:rsid w:val="003C5AA4"/>
    <w:rsid w:val="003C5BB6"/>
    <w:rsid w:val="003C604D"/>
    <w:rsid w:val="003C6CC4"/>
    <w:rsid w:val="003C6D02"/>
    <w:rsid w:val="003C6DE8"/>
    <w:rsid w:val="003C7317"/>
    <w:rsid w:val="003C7433"/>
    <w:rsid w:val="003C7FCE"/>
    <w:rsid w:val="003D02C5"/>
    <w:rsid w:val="003D078D"/>
    <w:rsid w:val="003D1C2F"/>
    <w:rsid w:val="003D1E5B"/>
    <w:rsid w:val="003D1FF0"/>
    <w:rsid w:val="003D212A"/>
    <w:rsid w:val="003D2AC7"/>
    <w:rsid w:val="003D2B96"/>
    <w:rsid w:val="003D36A7"/>
    <w:rsid w:val="003D380E"/>
    <w:rsid w:val="003D3B69"/>
    <w:rsid w:val="003D3C4B"/>
    <w:rsid w:val="003D4263"/>
    <w:rsid w:val="003D432B"/>
    <w:rsid w:val="003D43EB"/>
    <w:rsid w:val="003D4500"/>
    <w:rsid w:val="003D5630"/>
    <w:rsid w:val="003D59AD"/>
    <w:rsid w:val="003D5B2B"/>
    <w:rsid w:val="003D5D10"/>
    <w:rsid w:val="003D6304"/>
    <w:rsid w:val="003D638C"/>
    <w:rsid w:val="003D64B8"/>
    <w:rsid w:val="003D68EF"/>
    <w:rsid w:val="003D6D04"/>
    <w:rsid w:val="003D774C"/>
    <w:rsid w:val="003D7EC7"/>
    <w:rsid w:val="003E02EC"/>
    <w:rsid w:val="003E0493"/>
    <w:rsid w:val="003E07B5"/>
    <w:rsid w:val="003E0C5E"/>
    <w:rsid w:val="003E1DAF"/>
    <w:rsid w:val="003E27CD"/>
    <w:rsid w:val="003E3A02"/>
    <w:rsid w:val="003E3FC8"/>
    <w:rsid w:val="003E40A6"/>
    <w:rsid w:val="003E40B6"/>
    <w:rsid w:val="003E42C2"/>
    <w:rsid w:val="003E42C5"/>
    <w:rsid w:val="003E4535"/>
    <w:rsid w:val="003E4DED"/>
    <w:rsid w:val="003E4F7D"/>
    <w:rsid w:val="003E5A47"/>
    <w:rsid w:val="003E61B1"/>
    <w:rsid w:val="003E6526"/>
    <w:rsid w:val="003E658F"/>
    <w:rsid w:val="003E68C5"/>
    <w:rsid w:val="003E6A8F"/>
    <w:rsid w:val="003E6AEE"/>
    <w:rsid w:val="003E6C9D"/>
    <w:rsid w:val="003E7C60"/>
    <w:rsid w:val="003E7E7F"/>
    <w:rsid w:val="003F017F"/>
    <w:rsid w:val="003F07B2"/>
    <w:rsid w:val="003F0829"/>
    <w:rsid w:val="003F0A6D"/>
    <w:rsid w:val="003F166B"/>
    <w:rsid w:val="003F17CA"/>
    <w:rsid w:val="003F17E9"/>
    <w:rsid w:val="003F1CA0"/>
    <w:rsid w:val="003F1E8F"/>
    <w:rsid w:val="003F21C5"/>
    <w:rsid w:val="003F237D"/>
    <w:rsid w:val="003F280A"/>
    <w:rsid w:val="003F2840"/>
    <w:rsid w:val="003F2AA1"/>
    <w:rsid w:val="003F2E64"/>
    <w:rsid w:val="003F31E9"/>
    <w:rsid w:val="003F3376"/>
    <w:rsid w:val="003F3392"/>
    <w:rsid w:val="003F353B"/>
    <w:rsid w:val="003F38AF"/>
    <w:rsid w:val="003F3BE9"/>
    <w:rsid w:val="003F3CA0"/>
    <w:rsid w:val="003F40D0"/>
    <w:rsid w:val="003F4AF7"/>
    <w:rsid w:val="003F4E27"/>
    <w:rsid w:val="003F5AD5"/>
    <w:rsid w:val="003F5CC5"/>
    <w:rsid w:val="003F5E7C"/>
    <w:rsid w:val="003F5F0E"/>
    <w:rsid w:val="003F620C"/>
    <w:rsid w:val="003F625C"/>
    <w:rsid w:val="003F66A1"/>
    <w:rsid w:val="003F675A"/>
    <w:rsid w:val="003F6C19"/>
    <w:rsid w:val="003F7A10"/>
    <w:rsid w:val="004000BC"/>
    <w:rsid w:val="00400194"/>
    <w:rsid w:val="00401066"/>
    <w:rsid w:val="0040106F"/>
    <w:rsid w:val="00401387"/>
    <w:rsid w:val="004017BB"/>
    <w:rsid w:val="0040198F"/>
    <w:rsid w:val="00401AD5"/>
    <w:rsid w:val="00401C08"/>
    <w:rsid w:val="00401C25"/>
    <w:rsid w:val="00401D3A"/>
    <w:rsid w:val="00402566"/>
    <w:rsid w:val="004029CC"/>
    <w:rsid w:val="00402B1E"/>
    <w:rsid w:val="00402C79"/>
    <w:rsid w:val="00402E4C"/>
    <w:rsid w:val="00402F0B"/>
    <w:rsid w:val="0040375E"/>
    <w:rsid w:val="004037D9"/>
    <w:rsid w:val="0040383D"/>
    <w:rsid w:val="004038A3"/>
    <w:rsid w:val="0040463B"/>
    <w:rsid w:val="0040500D"/>
    <w:rsid w:val="00405362"/>
    <w:rsid w:val="004054EF"/>
    <w:rsid w:val="004057AF"/>
    <w:rsid w:val="00405B5E"/>
    <w:rsid w:val="004100FB"/>
    <w:rsid w:val="00411B8F"/>
    <w:rsid w:val="00412024"/>
    <w:rsid w:val="00412B52"/>
    <w:rsid w:val="00412F28"/>
    <w:rsid w:val="00413028"/>
    <w:rsid w:val="00413031"/>
    <w:rsid w:val="00413310"/>
    <w:rsid w:val="004134A1"/>
    <w:rsid w:val="00413A46"/>
    <w:rsid w:val="00414019"/>
    <w:rsid w:val="004149A6"/>
    <w:rsid w:val="00415B14"/>
    <w:rsid w:val="00416575"/>
    <w:rsid w:val="004166B5"/>
    <w:rsid w:val="00416955"/>
    <w:rsid w:val="00416D8E"/>
    <w:rsid w:val="00417412"/>
    <w:rsid w:val="004176A7"/>
    <w:rsid w:val="00417C45"/>
    <w:rsid w:val="00417E80"/>
    <w:rsid w:val="00417FCE"/>
    <w:rsid w:val="004202E0"/>
    <w:rsid w:val="00420663"/>
    <w:rsid w:val="00420F67"/>
    <w:rsid w:val="004214EC"/>
    <w:rsid w:val="004217A8"/>
    <w:rsid w:val="00421C3E"/>
    <w:rsid w:val="00423068"/>
    <w:rsid w:val="004238B3"/>
    <w:rsid w:val="00423B91"/>
    <w:rsid w:val="00424B3C"/>
    <w:rsid w:val="00424BAC"/>
    <w:rsid w:val="00424F24"/>
    <w:rsid w:val="004252CC"/>
    <w:rsid w:val="0042623B"/>
    <w:rsid w:val="004271BD"/>
    <w:rsid w:val="004274CB"/>
    <w:rsid w:val="004277E1"/>
    <w:rsid w:val="00430476"/>
    <w:rsid w:val="0043064E"/>
    <w:rsid w:val="004307C6"/>
    <w:rsid w:val="00430B7D"/>
    <w:rsid w:val="00430BA1"/>
    <w:rsid w:val="00430BCF"/>
    <w:rsid w:val="00431FF3"/>
    <w:rsid w:val="00432294"/>
    <w:rsid w:val="0043272A"/>
    <w:rsid w:val="00432BB4"/>
    <w:rsid w:val="00432BCD"/>
    <w:rsid w:val="00432E2B"/>
    <w:rsid w:val="00432F79"/>
    <w:rsid w:val="004339E0"/>
    <w:rsid w:val="0043457B"/>
    <w:rsid w:val="00434A4A"/>
    <w:rsid w:val="00434B30"/>
    <w:rsid w:val="00434DC6"/>
    <w:rsid w:val="004350DD"/>
    <w:rsid w:val="0043552D"/>
    <w:rsid w:val="00435819"/>
    <w:rsid w:val="00435C93"/>
    <w:rsid w:val="00436238"/>
    <w:rsid w:val="00436473"/>
    <w:rsid w:val="004367CF"/>
    <w:rsid w:val="0043681E"/>
    <w:rsid w:val="00436970"/>
    <w:rsid w:val="00436F50"/>
    <w:rsid w:val="00436FC5"/>
    <w:rsid w:val="004379B7"/>
    <w:rsid w:val="00440B83"/>
    <w:rsid w:val="00440F11"/>
    <w:rsid w:val="00440F15"/>
    <w:rsid w:val="00440F59"/>
    <w:rsid w:val="004411E6"/>
    <w:rsid w:val="0044192F"/>
    <w:rsid w:val="00441D69"/>
    <w:rsid w:val="004421E6"/>
    <w:rsid w:val="00442713"/>
    <w:rsid w:val="00442C3A"/>
    <w:rsid w:val="0044314C"/>
    <w:rsid w:val="004431D2"/>
    <w:rsid w:val="0044322C"/>
    <w:rsid w:val="00443BD6"/>
    <w:rsid w:val="00443CD5"/>
    <w:rsid w:val="00444912"/>
    <w:rsid w:val="00444DB5"/>
    <w:rsid w:val="00445309"/>
    <w:rsid w:val="004453B1"/>
    <w:rsid w:val="004457ED"/>
    <w:rsid w:val="0044590C"/>
    <w:rsid w:val="00445A21"/>
    <w:rsid w:val="00445AF6"/>
    <w:rsid w:val="00445C06"/>
    <w:rsid w:val="00445CF1"/>
    <w:rsid w:val="00445FE6"/>
    <w:rsid w:val="004462E6"/>
    <w:rsid w:val="00446ACD"/>
    <w:rsid w:val="00446F6C"/>
    <w:rsid w:val="004473F9"/>
    <w:rsid w:val="004477BC"/>
    <w:rsid w:val="0044789E"/>
    <w:rsid w:val="00450282"/>
    <w:rsid w:val="00450424"/>
    <w:rsid w:val="00450C74"/>
    <w:rsid w:val="0045134E"/>
    <w:rsid w:val="004514CE"/>
    <w:rsid w:val="0045187D"/>
    <w:rsid w:val="00451CBD"/>
    <w:rsid w:val="00451FE7"/>
    <w:rsid w:val="00453032"/>
    <w:rsid w:val="0045355D"/>
    <w:rsid w:val="00453ED8"/>
    <w:rsid w:val="0045441E"/>
    <w:rsid w:val="004545CD"/>
    <w:rsid w:val="004546E9"/>
    <w:rsid w:val="00454916"/>
    <w:rsid w:val="00454A5B"/>
    <w:rsid w:val="00454A5E"/>
    <w:rsid w:val="00454FB8"/>
    <w:rsid w:val="0045512B"/>
    <w:rsid w:val="004554EF"/>
    <w:rsid w:val="00455721"/>
    <w:rsid w:val="00455747"/>
    <w:rsid w:val="00455EAE"/>
    <w:rsid w:val="004560DD"/>
    <w:rsid w:val="00456193"/>
    <w:rsid w:val="00456AB7"/>
    <w:rsid w:val="00456BF4"/>
    <w:rsid w:val="0045755B"/>
    <w:rsid w:val="00457C10"/>
    <w:rsid w:val="00457DDD"/>
    <w:rsid w:val="00460060"/>
    <w:rsid w:val="004608FF"/>
    <w:rsid w:val="00461321"/>
    <w:rsid w:val="0046158C"/>
    <w:rsid w:val="00461828"/>
    <w:rsid w:val="00461CB7"/>
    <w:rsid w:val="004628D5"/>
    <w:rsid w:val="00462A48"/>
    <w:rsid w:val="0046307E"/>
    <w:rsid w:val="00463503"/>
    <w:rsid w:val="004638A7"/>
    <w:rsid w:val="00463A48"/>
    <w:rsid w:val="00464590"/>
    <w:rsid w:val="00464A26"/>
    <w:rsid w:val="00464B10"/>
    <w:rsid w:val="00464F17"/>
    <w:rsid w:val="004657DB"/>
    <w:rsid w:val="004658BD"/>
    <w:rsid w:val="00466087"/>
    <w:rsid w:val="00466838"/>
    <w:rsid w:val="004668C7"/>
    <w:rsid w:val="00466CF3"/>
    <w:rsid w:val="0046779A"/>
    <w:rsid w:val="00467BE2"/>
    <w:rsid w:val="00467DF3"/>
    <w:rsid w:val="0047014C"/>
    <w:rsid w:val="004702D7"/>
    <w:rsid w:val="004713ED"/>
    <w:rsid w:val="004717B8"/>
    <w:rsid w:val="004718EC"/>
    <w:rsid w:val="00471A69"/>
    <w:rsid w:val="00471DF8"/>
    <w:rsid w:val="00471FB6"/>
    <w:rsid w:val="00472FDA"/>
    <w:rsid w:val="00472FFE"/>
    <w:rsid w:val="00473784"/>
    <w:rsid w:val="004737DB"/>
    <w:rsid w:val="00473EA3"/>
    <w:rsid w:val="00473F3B"/>
    <w:rsid w:val="00474426"/>
    <w:rsid w:val="004746B2"/>
    <w:rsid w:val="00474F31"/>
    <w:rsid w:val="00475130"/>
    <w:rsid w:val="00475177"/>
    <w:rsid w:val="004753D3"/>
    <w:rsid w:val="00475407"/>
    <w:rsid w:val="0047557D"/>
    <w:rsid w:val="00475867"/>
    <w:rsid w:val="00475D0E"/>
    <w:rsid w:val="00476181"/>
    <w:rsid w:val="004767A2"/>
    <w:rsid w:val="0047687E"/>
    <w:rsid w:val="004768A5"/>
    <w:rsid w:val="00476B48"/>
    <w:rsid w:val="00476CBE"/>
    <w:rsid w:val="004774A1"/>
    <w:rsid w:val="004775BC"/>
    <w:rsid w:val="00477A5F"/>
    <w:rsid w:val="00477C0C"/>
    <w:rsid w:val="00477D73"/>
    <w:rsid w:val="00477DA2"/>
    <w:rsid w:val="00480270"/>
    <w:rsid w:val="00480556"/>
    <w:rsid w:val="004806DA"/>
    <w:rsid w:val="0048081D"/>
    <w:rsid w:val="00480941"/>
    <w:rsid w:val="004809F7"/>
    <w:rsid w:val="00480CAC"/>
    <w:rsid w:val="00480F6E"/>
    <w:rsid w:val="0048116B"/>
    <w:rsid w:val="0048146F"/>
    <w:rsid w:val="00481595"/>
    <w:rsid w:val="00481749"/>
    <w:rsid w:val="004817DC"/>
    <w:rsid w:val="0048189F"/>
    <w:rsid w:val="004821D9"/>
    <w:rsid w:val="004827A0"/>
    <w:rsid w:val="0048306D"/>
    <w:rsid w:val="00483E0F"/>
    <w:rsid w:val="00484157"/>
    <w:rsid w:val="00484727"/>
    <w:rsid w:val="00484C60"/>
    <w:rsid w:val="00485711"/>
    <w:rsid w:val="00485924"/>
    <w:rsid w:val="004859DC"/>
    <w:rsid w:val="00485DBB"/>
    <w:rsid w:val="00485DCE"/>
    <w:rsid w:val="00486037"/>
    <w:rsid w:val="0048682C"/>
    <w:rsid w:val="0048743E"/>
    <w:rsid w:val="0048765B"/>
    <w:rsid w:val="00487AA8"/>
    <w:rsid w:val="00487C42"/>
    <w:rsid w:val="00487C63"/>
    <w:rsid w:val="0049009B"/>
    <w:rsid w:val="0049050F"/>
    <w:rsid w:val="00490568"/>
    <w:rsid w:val="004906F4"/>
    <w:rsid w:val="00490EDE"/>
    <w:rsid w:val="00491322"/>
    <w:rsid w:val="004914F2"/>
    <w:rsid w:val="0049162B"/>
    <w:rsid w:val="00491BEC"/>
    <w:rsid w:val="00491C6A"/>
    <w:rsid w:val="00492434"/>
    <w:rsid w:val="004929E8"/>
    <w:rsid w:val="00492A0D"/>
    <w:rsid w:val="00492ADD"/>
    <w:rsid w:val="004935A4"/>
    <w:rsid w:val="00493D25"/>
    <w:rsid w:val="00493E51"/>
    <w:rsid w:val="004941ED"/>
    <w:rsid w:val="004949B6"/>
    <w:rsid w:val="00494BD3"/>
    <w:rsid w:val="00494C90"/>
    <w:rsid w:val="004959F7"/>
    <w:rsid w:val="00496330"/>
    <w:rsid w:val="004968B3"/>
    <w:rsid w:val="00496951"/>
    <w:rsid w:val="00496F58"/>
    <w:rsid w:val="004972D3"/>
    <w:rsid w:val="00497424"/>
    <w:rsid w:val="004A1439"/>
    <w:rsid w:val="004A1565"/>
    <w:rsid w:val="004A170F"/>
    <w:rsid w:val="004A1B5C"/>
    <w:rsid w:val="004A1E5B"/>
    <w:rsid w:val="004A2472"/>
    <w:rsid w:val="004A2AA7"/>
    <w:rsid w:val="004A2C56"/>
    <w:rsid w:val="004A2D70"/>
    <w:rsid w:val="004A3870"/>
    <w:rsid w:val="004A38EB"/>
    <w:rsid w:val="004A4157"/>
    <w:rsid w:val="004A42D5"/>
    <w:rsid w:val="004A44F1"/>
    <w:rsid w:val="004A4B19"/>
    <w:rsid w:val="004A4E73"/>
    <w:rsid w:val="004A5234"/>
    <w:rsid w:val="004A532D"/>
    <w:rsid w:val="004A645C"/>
    <w:rsid w:val="004A6A4B"/>
    <w:rsid w:val="004A6A97"/>
    <w:rsid w:val="004A7228"/>
    <w:rsid w:val="004A7545"/>
    <w:rsid w:val="004B0429"/>
    <w:rsid w:val="004B0965"/>
    <w:rsid w:val="004B0BB4"/>
    <w:rsid w:val="004B0D3B"/>
    <w:rsid w:val="004B1087"/>
    <w:rsid w:val="004B1CD0"/>
    <w:rsid w:val="004B1DE0"/>
    <w:rsid w:val="004B23A3"/>
    <w:rsid w:val="004B2E5E"/>
    <w:rsid w:val="004B3B72"/>
    <w:rsid w:val="004B4D30"/>
    <w:rsid w:val="004B4E21"/>
    <w:rsid w:val="004B4FF4"/>
    <w:rsid w:val="004B5135"/>
    <w:rsid w:val="004B5CF9"/>
    <w:rsid w:val="004B6614"/>
    <w:rsid w:val="004B6E01"/>
    <w:rsid w:val="004B73C3"/>
    <w:rsid w:val="004B7BDE"/>
    <w:rsid w:val="004C01F6"/>
    <w:rsid w:val="004C0C83"/>
    <w:rsid w:val="004C13DB"/>
    <w:rsid w:val="004C18FC"/>
    <w:rsid w:val="004C19B8"/>
    <w:rsid w:val="004C251C"/>
    <w:rsid w:val="004C2526"/>
    <w:rsid w:val="004C2DC5"/>
    <w:rsid w:val="004C2F3F"/>
    <w:rsid w:val="004C33DE"/>
    <w:rsid w:val="004C34DB"/>
    <w:rsid w:val="004C3C25"/>
    <w:rsid w:val="004C3CDE"/>
    <w:rsid w:val="004C3D7D"/>
    <w:rsid w:val="004C3EF6"/>
    <w:rsid w:val="004C433D"/>
    <w:rsid w:val="004C4A14"/>
    <w:rsid w:val="004C4E95"/>
    <w:rsid w:val="004C5900"/>
    <w:rsid w:val="004C5969"/>
    <w:rsid w:val="004C5E40"/>
    <w:rsid w:val="004C6D42"/>
    <w:rsid w:val="004C7598"/>
    <w:rsid w:val="004C7603"/>
    <w:rsid w:val="004C7984"/>
    <w:rsid w:val="004C7988"/>
    <w:rsid w:val="004C79D9"/>
    <w:rsid w:val="004C7C71"/>
    <w:rsid w:val="004D01A5"/>
    <w:rsid w:val="004D043E"/>
    <w:rsid w:val="004D0B68"/>
    <w:rsid w:val="004D0BE5"/>
    <w:rsid w:val="004D1871"/>
    <w:rsid w:val="004D202D"/>
    <w:rsid w:val="004D2A08"/>
    <w:rsid w:val="004D3C43"/>
    <w:rsid w:val="004D3FA1"/>
    <w:rsid w:val="004D42D5"/>
    <w:rsid w:val="004D45E8"/>
    <w:rsid w:val="004D481E"/>
    <w:rsid w:val="004D4873"/>
    <w:rsid w:val="004D49BA"/>
    <w:rsid w:val="004D4F8C"/>
    <w:rsid w:val="004D541C"/>
    <w:rsid w:val="004D5933"/>
    <w:rsid w:val="004D5A64"/>
    <w:rsid w:val="004D6286"/>
    <w:rsid w:val="004D62B1"/>
    <w:rsid w:val="004D63D9"/>
    <w:rsid w:val="004D64A0"/>
    <w:rsid w:val="004D6A1E"/>
    <w:rsid w:val="004D6C50"/>
    <w:rsid w:val="004D7378"/>
    <w:rsid w:val="004D7946"/>
    <w:rsid w:val="004E03D1"/>
    <w:rsid w:val="004E071E"/>
    <w:rsid w:val="004E0E32"/>
    <w:rsid w:val="004E1002"/>
    <w:rsid w:val="004E119B"/>
    <w:rsid w:val="004E159C"/>
    <w:rsid w:val="004E192E"/>
    <w:rsid w:val="004E20AE"/>
    <w:rsid w:val="004E223F"/>
    <w:rsid w:val="004E23D2"/>
    <w:rsid w:val="004E2728"/>
    <w:rsid w:val="004E27A5"/>
    <w:rsid w:val="004E27A7"/>
    <w:rsid w:val="004E2CF8"/>
    <w:rsid w:val="004E3064"/>
    <w:rsid w:val="004E3396"/>
    <w:rsid w:val="004E426B"/>
    <w:rsid w:val="004E449D"/>
    <w:rsid w:val="004E4996"/>
    <w:rsid w:val="004E4CC7"/>
    <w:rsid w:val="004E4FD6"/>
    <w:rsid w:val="004E56FC"/>
    <w:rsid w:val="004E5D06"/>
    <w:rsid w:val="004E649A"/>
    <w:rsid w:val="004E664F"/>
    <w:rsid w:val="004E6B5E"/>
    <w:rsid w:val="004E6EB1"/>
    <w:rsid w:val="004E6F86"/>
    <w:rsid w:val="004E7198"/>
    <w:rsid w:val="004E7DB0"/>
    <w:rsid w:val="004F01CF"/>
    <w:rsid w:val="004F0290"/>
    <w:rsid w:val="004F0429"/>
    <w:rsid w:val="004F0784"/>
    <w:rsid w:val="004F0A35"/>
    <w:rsid w:val="004F0AA3"/>
    <w:rsid w:val="004F0F8C"/>
    <w:rsid w:val="004F237A"/>
    <w:rsid w:val="004F265D"/>
    <w:rsid w:val="004F2675"/>
    <w:rsid w:val="004F269C"/>
    <w:rsid w:val="004F2ABC"/>
    <w:rsid w:val="004F3C8C"/>
    <w:rsid w:val="004F3D79"/>
    <w:rsid w:val="004F438B"/>
    <w:rsid w:val="004F455E"/>
    <w:rsid w:val="004F476F"/>
    <w:rsid w:val="004F4F9D"/>
    <w:rsid w:val="004F5272"/>
    <w:rsid w:val="004F5301"/>
    <w:rsid w:val="004F53FD"/>
    <w:rsid w:val="004F5494"/>
    <w:rsid w:val="004F55C9"/>
    <w:rsid w:val="004F5FDA"/>
    <w:rsid w:val="004F6207"/>
    <w:rsid w:val="004F6895"/>
    <w:rsid w:val="004F7726"/>
    <w:rsid w:val="004F78F2"/>
    <w:rsid w:val="004F798D"/>
    <w:rsid w:val="004F7D33"/>
    <w:rsid w:val="004F7E8F"/>
    <w:rsid w:val="004F7FA7"/>
    <w:rsid w:val="00500085"/>
    <w:rsid w:val="00500547"/>
    <w:rsid w:val="0050091D"/>
    <w:rsid w:val="00500A6C"/>
    <w:rsid w:val="00500F2C"/>
    <w:rsid w:val="00501070"/>
    <w:rsid w:val="00501091"/>
    <w:rsid w:val="00501AC3"/>
    <w:rsid w:val="00501BED"/>
    <w:rsid w:val="00501C01"/>
    <w:rsid w:val="00501F59"/>
    <w:rsid w:val="00502096"/>
    <w:rsid w:val="00502168"/>
    <w:rsid w:val="00502599"/>
    <w:rsid w:val="005027C3"/>
    <w:rsid w:val="005032D9"/>
    <w:rsid w:val="005034EA"/>
    <w:rsid w:val="005039AF"/>
    <w:rsid w:val="00503C38"/>
    <w:rsid w:val="00503C3E"/>
    <w:rsid w:val="00504885"/>
    <w:rsid w:val="00504DBF"/>
    <w:rsid w:val="00504E01"/>
    <w:rsid w:val="00504FFD"/>
    <w:rsid w:val="00505368"/>
    <w:rsid w:val="00505823"/>
    <w:rsid w:val="00505F66"/>
    <w:rsid w:val="0050605D"/>
    <w:rsid w:val="0050625D"/>
    <w:rsid w:val="00506260"/>
    <w:rsid w:val="005062FD"/>
    <w:rsid w:val="00506662"/>
    <w:rsid w:val="00506759"/>
    <w:rsid w:val="00506954"/>
    <w:rsid w:val="00506A71"/>
    <w:rsid w:val="00506AC1"/>
    <w:rsid w:val="00506F6B"/>
    <w:rsid w:val="005072A1"/>
    <w:rsid w:val="005077E6"/>
    <w:rsid w:val="0050787E"/>
    <w:rsid w:val="00507AF1"/>
    <w:rsid w:val="00507CC9"/>
    <w:rsid w:val="00507DBB"/>
    <w:rsid w:val="00510287"/>
    <w:rsid w:val="00510555"/>
    <w:rsid w:val="0051082A"/>
    <w:rsid w:val="00510972"/>
    <w:rsid w:val="00511034"/>
    <w:rsid w:val="005116EF"/>
    <w:rsid w:val="00512A79"/>
    <w:rsid w:val="00512E5B"/>
    <w:rsid w:val="005137BB"/>
    <w:rsid w:val="00513A73"/>
    <w:rsid w:val="00513AF9"/>
    <w:rsid w:val="00513B73"/>
    <w:rsid w:val="00513C7E"/>
    <w:rsid w:val="005142CE"/>
    <w:rsid w:val="0051430B"/>
    <w:rsid w:val="0051435C"/>
    <w:rsid w:val="005144F6"/>
    <w:rsid w:val="00514A71"/>
    <w:rsid w:val="00514ADF"/>
    <w:rsid w:val="00514DB3"/>
    <w:rsid w:val="00515010"/>
    <w:rsid w:val="0051548A"/>
    <w:rsid w:val="00515585"/>
    <w:rsid w:val="0051596B"/>
    <w:rsid w:val="00515C12"/>
    <w:rsid w:val="00515CDE"/>
    <w:rsid w:val="00515DDA"/>
    <w:rsid w:val="00515E04"/>
    <w:rsid w:val="00515EFD"/>
    <w:rsid w:val="005161E4"/>
    <w:rsid w:val="0051670F"/>
    <w:rsid w:val="00516E26"/>
    <w:rsid w:val="00516F57"/>
    <w:rsid w:val="00517119"/>
    <w:rsid w:val="00517178"/>
    <w:rsid w:val="00517CD6"/>
    <w:rsid w:val="00520126"/>
    <w:rsid w:val="0052076D"/>
    <w:rsid w:val="00520AD8"/>
    <w:rsid w:val="005230C0"/>
    <w:rsid w:val="005247E4"/>
    <w:rsid w:val="00524B16"/>
    <w:rsid w:val="005252E2"/>
    <w:rsid w:val="005252F9"/>
    <w:rsid w:val="00525402"/>
    <w:rsid w:val="0052548C"/>
    <w:rsid w:val="00525581"/>
    <w:rsid w:val="005256C3"/>
    <w:rsid w:val="00525B4E"/>
    <w:rsid w:val="00525B9E"/>
    <w:rsid w:val="00526150"/>
    <w:rsid w:val="00526169"/>
    <w:rsid w:val="005261AA"/>
    <w:rsid w:val="005266AB"/>
    <w:rsid w:val="00526C4F"/>
    <w:rsid w:val="00526E74"/>
    <w:rsid w:val="00527595"/>
    <w:rsid w:val="005275A5"/>
    <w:rsid w:val="005275CD"/>
    <w:rsid w:val="00527CD0"/>
    <w:rsid w:val="00527DE9"/>
    <w:rsid w:val="00527E50"/>
    <w:rsid w:val="00530AA5"/>
    <w:rsid w:val="00531926"/>
    <w:rsid w:val="00531CFD"/>
    <w:rsid w:val="00531F12"/>
    <w:rsid w:val="005321B9"/>
    <w:rsid w:val="005329DE"/>
    <w:rsid w:val="00532B22"/>
    <w:rsid w:val="005331FC"/>
    <w:rsid w:val="0053320D"/>
    <w:rsid w:val="00534148"/>
    <w:rsid w:val="005341D5"/>
    <w:rsid w:val="005344C3"/>
    <w:rsid w:val="00534664"/>
    <w:rsid w:val="0053479D"/>
    <w:rsid w:val="00534BF7"/>
    <w:rsid w:val="005350F6"/>
    <w:rsid w:val="005353EE"/>
    <w:rsid w:val="0053569C"/>
    <w:rsid w:val="0053636C"/>
    <w:rsid w:val="00536826"/>
    <w:rsid w:val="0053683D"/>
    <w:rsid w:val="005368F3"/>
    <w:rsid w:val="00536ECE"/>
    <w:rsid w:val="00536F9F"/>
    <w:rsid w:val="00537528"/>
    <w:rsid w:val="00537690"/>
    <w:rsid w:val="00537F12"/>
    <w:rsid w:val="00537F5E"/>
    <w:rsid w:val="0054060B"/>
    <w:rsid w:val="005415C6"/>
    <w:rsid w:val="00541997"/>
    <w:rsid w:val="00541D35"/>
    <w:rsid w:val="005420FC"/>
    <w:rsid w:val="005421D9"/>
    <w:rsid w:val="00542935"/>
    <w:rsid w:val="005429E7"/>
    <w:rsid w:val="00542B95"/>
    <w:rsid w:val="00543938"/>
    <w:rsid w:val="00543B6E"/>
    <w:rsid w:val="0054442B"/>
    <w:rsid w:val="005446E7"/>
    <w:rsid w:val="005449AE"/>
    <w:rsid w:val="00545128"/>
    <w:rsid w:val="0054514F"/>
    <w:rsid w:val="0054529C"/>
    <w:rsid w:val="005453FF"/>
    <w:rsid w:val="005459F3"/>
    <w:rsid w:val="00545A63"/>
    <w:rsid w:val="00545F23"/>
    <w:rsid w:val="005460B9"/>
    <w:rsid w:val="00546105"/>
    <w:rsid w:val="00546215"/>
    <w:rsid w:val="00546592"/>
    <w:rsid w:val="00546BF1"/>
    <w:rsid w:val="00547172"/>
    <w:rsid w:val="005471A1"/>
    <w:rsid w:val="0054723F"/>
    <w:rsid w:val="00547BAA"/>
    <w:rsid w:val="005505F4"/>
    <w:rsid w:val="0055092C"/>
    <w:rsid w:val="00551092"/>
    <w:rsid w:val="005511A2"/>
    <w:rsid w:val="0055122D"/>
    <w:rsid w:val="005512B7"/>
    <w:rsid w:val="005517BF"/>
    <w:rsid w:val="00551F23"/>
    <w:rsid w:val="00552040"/>
    <w:rsid w:val="00552207"/>
    <w:rsid w:val="00552542"/>
    <w:rsid w:val="00552B30"/>
    <w:rsid w:val="00552BD9"/>
    <w:rsid w:val="00552ED4"/>
    <w:rsid w:val="00552F1E"/>
    <w:rsid w:val="00553127"/>
    <w:rsid w:val="00553483"/>
    <w:rsid w:val="00553E33"/>
    <w:rsid w:val="005540B0"/>
    <w:rsid w:val="00554944"/>
    <w:rsid w:val="00554A12"/>
    <w:rsid w:val="0055565C"/>
    <w:rsid w:val="005558F9"/>
    <w:rsid w:val="00555CB2"/>
    <w:rsid w:val="00555DFD"/>
    <w:rsid w:val="005564C7"/>
    <w:rsid w:val="005565B6"/>
    <w:rsid w:val="00556AB7"/>
    <w:rsid w:val="00556BD3"/>
    <w:rsid w:val="0055736E"/>
    <w:rsid w:val="00557501"/>
    <w:rsid w:val="00557757"/>
    <w:rsid w:val="0055781C"/>
    <w:rsid w:val="00557B62"/>
    <w:rsid w:val="005609BA"/>
    <w:rsid w:val="0056129B"/>
    <w:rsid w:val="00561D28"/>
    <w:rsid w:val="00562340"/>
    <w:rsid w:val="00562635"/>
    <w:rsid w:val="005628FC"/>
    <w:rsid w:val="00562AD2"/>
    <w:rsid w:val="00562D3A"/>
    <w:rsid w:val="00562F6C"/>
    <w:rsid w:val="0056317C"/>
    <w:rsid w:val="00563856"/>
    <w:rsid w:val="00563FAF"/>
    <w:rsid w:val="00564076"/>
    <w:rsid w:val="00564079"/>
    <w:rsid w:val="00564754"/>
    <w:rsid w:val="00564AE1"/>
    <w:rsid w:val="0056501B"/>
    <w:rsid w:val="005656A8"/>
    <w:rsid w:val="00565C07"/>
    <w:rsid w:val="00566195"/>
    <w:rsid w:val="0056667E"/>
    <w:rsid w:val="00566DD6"/>
    <w:rsid w:val="00566E30"/>
    <w:rsid w:val="00566F95"/>
    <w:rsid w:val="00566FBF"/>
    <w:rsid w:val="0056718F"/>
    <w:rsid w:val="005678C4"/>
    <w:rsid w:val="00567E62"/>
    <w:rsid w:val="00570AD6"/>
    <w:rsid w:val="00570F31"/>
    <w:rsid w:val="00571290"/>
    <w:rsid w:val="005712E0"/>
    <w:rsid w:val="00571A27"/>
    <w:rsid w:val="00571BB5"/>
    <w:rsid w:val="005722A8"/>
    <w:rsid w:val="00573ADD"/>
    <w:rsid w:val="00574356"/>
    <w:rsid w:val="00575177"/>
    <w:rsid w:val="005753A7"/>
    <w:rsid w:val="00575E33"/>
    <w:rsid w:val="0057626E"/>
    <w:rsid w:val="00576656"/>
    <w:rsid w:val="00576C01"/>
    <w:rsid w:val="00576C53"/>
    <w:rsid w:val="00576D43"/>
    <w:rsid w:val="00577579"/>
    <w:rsid w:val="005800CA"/>
    <w:rsid w:val="0058048B"/>
    <w:rsid w:val="005806B9"/>
    <w:rsid w:val="00580E27"/>
    <w:rsid w:val="00580E49"/>
    <w:rsid w:val="00581194"/>
    <w:rsid w:val="0058120C"/>
    <w:rsid w:val="00581685"/>
    <w:rsid w:val="005818E7"/>
    <w:rsid w:val="005819C0"/>
    <w:rsid w:val="00581B16"/>
    <w:rsid w:val="00582535"/>
    <w:rsid w:val="005825FD"/>
    <w:rsid w:val="00582A2A"/>
    <w:rsid w:val="00582B23"/>
    <w:rsid w:val="00582B50"/>
    <w:rsid w:val="00582C74"/>
    <w:rsid w:val="00582DEF"/>
    <w:rsid w:val="00583B2E"/>
    <w:rsid w:val="00583B68"/>
    <w:rsid w:val="00583F30"/>
    <w:rsid w:val="00584002"/>
    <w:rsid w:val="00584C4B"/>
    <w:rsid w:val="0058526F"/>
    <w:rsid w:val="00585D25"/>
    <w:rsid w:val="00585FC2"/>
    <w:rsid w:val="00586ACF"/>
    <w:rsid w:val="00586D39"/>
    <w:rsid w:val="00586E24"/>
    <w:rsid w:val="0058782C"/>
    <w:rsid w:val="00587B5D"/>
    <w:rsid w:val="00587DA2"/>
    <w:rsid w:val="00590575"/>
    <w:rsid w:val="00590AFB"/>
    <w:rsid w:val="005918F5"/>
    <w:rsid w:val="00591A6B"/>
    <w:rsid w:val="00591D06"/>
    <w:rsid w:val="00591E0E"/>
    <w:rsid w:val="005921F2"/>
    <w:rsid w:val="0059252F"/>
    <w:rsid w:val="0059274F"/>
    <w:rsid w:val="00592916"/>
    <w:rsid w:val="00592CB9"/>
    <w:rsid w:val="00593262"/>
    <w:rsid w:val="005936ED"/>
    <w:rsid w:val="00593711"/>
    <w:rsid w:val="00593AE3"/>
    <w:rsid w:val="005943DB"/>
    <w:rsid w:val="005947FC"/>
    <w:rsid w:val="00594902"/>
    <w:rsid w:val="00594FD5"/>
    <w:rsid w:val="00595141"/>
    <w:rsid w:val="005951F1"/>
    <w:rsid w:val="005958E5"/>
    <w:rsid w:val="00595A5E"/>
    <w:rsid w:val="00595B9E"/>
    <w:rsid w:val="00595BD1"/>
    <w:rsid w:val="00595E97"/>
    <w:rsid w:val="00595EBE"/>
    <w:rsid w:val="00596398"/>
    <w:rsid w:val="005965B6"/>
    <w:rsid w:val="005969B0"/>
    <w:rsid w:val="0059718D"/>
    <w:rsid w:val="00597366"/>
    <w:rsid w:val="00597673"/>
    <w:rsid w:val="00597CBD"/>
    <w:rsid w:val="00597E75"/>
    <w:rsid w:val="005A0DEA"/>
    <w:rsid w:val="005A0EE2"/>
    <w:rsid w:val="005A1126"/>
    <w:rsid w:val="005A1416"/>
    <w:rsid w:val="005A1494"/>
    <w:rsid w:val="005A1C05"/>
    <w:rsid w:val="005A1DB4"/>
    <w:rsid w:val="005A2561"/>
    <w:rsid w:val="005A3316"/>
    <w:rsid w:val="005A364C"/>
    <w:rsid w:val="005A3A97"/>
    <w:rsid w:val="005A3AF5"/>
    <w:rsid w:val="005A3EA7"/>
    <w:rsid w:val="005A3EFA"/>
    <w:rsid w:val="005A53B8"/>
    <w:rsid w:val="005A5C5B"/>
    <w:rsid w:val="005A60C7"/>
    <w:rsid w:val="005A6299"/>
    <w:rsid w:val="005A6567"/>
    <w:rsid w:val="005A745E"/>
    <w:rsid w:val="005A7824"/>
    <w:rsid w:val="005A7C05"/>
    <w:rsid w:val="005A7D17"/>
    <w:rsid w:val="005A7EAF"/>
    <w:rsid w:val="005A7F96"/>
    <w:rsid w:val="005B0450"/>
    <w:rsid w:val="005B04DF"/>
    <w:rsid w:val="005B0534"/>
    <w:rsid w:val="005B094C"/>
    <w:rsid w:val="005B0AFA"/>
    <w:rsid w:val="005B12B1"/>
    <w:rsid w:val="005B146C"/>
    <w:rsid w:val="005B1541"/>
    <w:rsid w:val="005B21D0"/>
    <w:rsid w:val="005B2202"/>
    <w:rsid w:val="005B2B7C"/>
    <w:rsid w:val="005B31FD"/>
    <w:rsid w:val="005B35BB"/>
    <w:rsid w:val="005B3B44"/>
    <w:rsid w:val="005B3E5D"/>
    <w:rsid w:val="005B3F3B"/>
    <w:rsid w:val="005B3F4D"/>
    <w:rsid w:val="005B3F96"/>
    <w:rsid w:val="005B402B"/>
    <w:rsid w:val="005B4041"/>
    <w:rsid w:val="005B4558"/>
    <w:rsid w:val="005B46BB"/>
    <w:rsid w:val="005B471C"/>
    <w:rsid w:val="005B4EA3"/>
    <w:rsid w:val="005B5292"/>
    <w:rsid w:val="005B559A"/>
    <w:rsid w:val="005B5843"/>
    <w:rsid w:val="005B5EF4"/>
    <w:rsid w:val="005B60FD"/>
    <w:rsid w:val="005B6154"/>
    <w:rsid w:val="005B67AF"/>
    <w:rsid w:val="005B6FEC"/>
    <w:rsid w:val="005B71F0"/>
    <w:rsid w:val="005B7325"/>
    <w:rsid w:val="005B7ACC"/>
    <w:rsid w:val="005B7D65"/>
    <w:rsid w:val="005C058F"/>
    <w:rsid w:val="005C07E0"/>
    <w:rsid w:val="005C0F79"/>
    <w:rsid w:val="005C1196"/>
    <w:rsid w:val="005C1213"/>
    <w:rsid w:val="005C1392"/>
    <w:rsid w:val="005C191D"/>
    <w:rsid w:val="005C1CA7"/>
    <w:rsid w:val="005C1DB0"/>
    <w:rsid w:val="005C23BF"/>
    <w:rsid w:val="005C23CC"/>
    <w:rsid w:val="005C2717"/>
    <w:rsid w:val="005C28E9"/>
    <w:rsid w:val="005C30C8"/>
    <w:rsid w:val="005C3370"/>
    <w:rsid w:val="005C347B"/>
    <w:rsid w:val="005C40DC"/>
    <w:rsid w:val="005C476B"/>
    <w:rsid w:val="005C4B7D"/>
    <w:rsid w:val="005C4DDD"/>
    <w:rsid w:val="005C52E6"/>
    <w:rsid w:val="005C5722"/>
    <w:rsid w:val="005C58CA"/>
    <w:rsid w:val="005C5DA6"/>
    <w:rsid w:val="005C625C"/>
    <w:rsid w:val="005C65B5"/>
    <w:rsid w:val="005C7073"/>
    <w:rsid w:val="005C719B"/>
    <w:rsid w:val="005C7A5F"/>
    <w:rsid w:val="005C7E53"/>
    <w:rsid w:val="005D032D"/>
    <w:rsid w:val="005D0B3F"/>
    <w:rsid w:val="005D1293"/>
    <w:rsid w:val="005D12D0"/>
    <w:rsid w:val="005D14C4"/>
    <w:rsid w:val="005D152A"/>
    <w:rsid w:val="005D185F"/>
    <w:rsid w:val="005D1C0A"/>
    <w:rsid w:val="005D23E5"/>
    <w:rsid w:val="005D2477"/>
    <w:rsid w:val="005D2979"/>
    <w:rsid w:val="005D2CA1"/>
    <w:rsid w:val="005D2F08"/>
    <w:rsid w:val="005D2FD9"/>
    <w:rsid w:val="005D3017"/>
    <w:rsid w:val="005D31A9"/>
    <w:rsid w:val="005D36D2"/>
    <w:rsid w:val="005D3A3F"/>
    <w:rsid w:val="005D3B8C"/>
    <w:rsid w:val="005D3D04"/>
    <w:rsid w:val="005D3E2E"/>
    <w:rsid w:val="005D403B"/>
    <w:rsid w:val="005D4103"/>
    <w:rsid w:val="005D442F"/>
    <w:rsid w:val="005D486F"/>
    <w:rsid w:val="005D49D2"/>
    <w:rsid w:val="005D4B3B"/>
    <w:rsid w:val="005D4D3C"/>
    <w:rsid w:val="005D5648"/>
    <w:rsid w:val="005D59EC"/>
    <w:rsid w:val="005D60E3"/>
    <w:rsid w:val="005D648A"/>
    <w:rsid w:val="005D66F1"/>
    <w:rsid w:val="005D6849"/>
    <w:rsid w:val="005D684E"/>
    <w:rsid w:val="005D698D"/>
    <w:rsid w:val="005D6B11"/>
    <w:rsid w:val="005D71F0"/>
    <w:rsid w:val="005D73E1"/>
    <w:rsid w:val="005D7DBB"/>
    <w:rsid w:val="005D7E27"/>
    <w:rsid w:val="005E08ED"/>
    <w:rsid w:val="005E0F31"/>
    <w:rsid w:val="005E1024"/>
    <w:rsid w:val="005E1658"/>
    <w:rsid w:val="005E16DF"/>
    <w:rsid w:val="005E17BD"/>
    <w:rsid w:val="005E1B3E"/>
    <w:rsid w:val="005E38D3"/>
    <w:rsid w:val="005E3BBD"/>
    <w:rsid w:val="005E3BCE"/>
    <w:rsid w:val="005E3C21"/>
    <w:rsid w:val="005E3EF4"/>
    <w:rsid w:val="005E3FAF"/>
    <w:rsid w:val="005E4042"/>
    <w:rsid w:val="005E427D"/>
    <w:rsid w:val="005E50B0"/>
    <w:rsid w:val="005E53D1"/>
    <w:rsid w:val="005E5A76"/>
    <w:rsid w:val="005E5C81"/>
    <w:rsid w:val="005E5E06"/>
    <w:rsid w:val="005E67F3"/>
    <w:rsid w:val="005E6CF1"/>
    <w:rsid w:val="005E701B"/>
    <w:rsid w:val="005E795E"/>
    <w:rsid w:val="005E7A9F"/>
    <w:rsid w:val="005E7AED"/>
    <w:rsid w:val="005F011C"/>
    <w:rsid w:val="005F024D"/>
    <w:rsid w:val="005F0449"/>
    <w:rsid w:val="005F068F"/>
    <w:rsid w:val="005F096D"/>
    <w:rsid w:val="005F0B12"/>
    <w:rsid w:val="005F0E3A"/>
    <w:rsid w:val="005F12F7"/>
    <w:rsid w:val="005F138C"/>
    <w:rsid w:val="005F1DC7"/>
    <w:rsid w:val="005F2186"/>
    <w:rsid w:val="005F2A18"/>
    <w:rsid w:val="005F3074"/>
    <w:rsid w:val="005F3512"/>
    <w:rsid w:val="005F3687"/>
    <w:rsid w:val="005F41F7"/>
    <w:rsid w:val="005F469E"/>
    <w:rsid w:val="005F4A19"/>
    <w:rsid w:val="005F4A50"/>
    <w:rsid w:val="005F4C7F"/>
    <w:rsid w:val="005F5027"/>
    <w:rsid w:val="005F5090"/>
    <w:rsid w:val="005F50A7"/>
    <w:rsid w:val="005F5265"/>
    <w:rsid w:val="005F58C2"/>
    <w:rsid w:val="005F58EC"/>
    <w:rsid w:val="005F5B07"/>
    <w:rsid w:val="005F5B33"/>
    <w:rsid w:val="005F5CFB"/>
    <w:rsid w:val="005F6194"/>
    <w:rsid w:val="005F70EB"/>
    <w:rsid w:val="005F7113"/>
    <w:rsid w:val="005F7202"/>
    <w:rsid w:val="005F79D1"/>
    <w:rsid w:val="005F7B8B"/>
    <w:rsid w:val="005F7C88"/>
    <w:rsid w:val="00600489"/>
    <w:rsid w:val="006007F7"/>
    <w:rsid w:val="0060180F"/>
    <w:rsid w:val="00601E2E"/>
    <w:rsid w:val="00602120"/>
    <w:rsid w:val="0060261B"/>
    <w:rsid w:val="0060274B"/>
    <w:rsid w:val="006027A7"/>
    <w:rsid w:val="006029DA"/>
    <w:rsid w:val="00602A9F"/>
    <w:rsid w:val="00603167"/>
    <w:rsid w:val="006031EF"/>
    <w:rsid w:val="006031FF"/>
    <w:rsid w:val="006039AE"/>
    <w:rsid w:val="00603CDE"/>
    <w:rsid w:val="00603D3C"/>
    <w:rsid w:val="00603E76"/>
    <w:rsid w:val="0060449A"/>
    <w:rsid w:val="00604517"/>
    <w:rsid w:val="006049B0"/>
    <w:rsid w:val="00604C4B"/>
    <w:rsid w:val="00604FB1"/>
    <w:rsid w:val="006053CA"/>
    <w:rsid w:val="00605739"/>
    <w:rsid w:val="00605D29"/>
    <w:rsid w:val="00605D4D"/>
    <w:rsid w:val="00606031"/>
    <w:rsid w:val="00606133"/>
    <w:rsid w:val="00606BF8"/>
    <w:rsid w:val="00606C66"/>
    <w:rsid w:val="00607149"/>
    <w:rsid w:val="006072E8"/>
    <w:rsid w:val="00607929"/>
    <w:rsid w:val="00607987"/>
    <w:rsid w:val="00607D8D"/>
    <w:rsid w:val="006101FF"/>
    <w:rsid w:val="0061052E"/>
    <w:rsid w:val="0061093C"/>
    <w:rsid w:val="00610E74"/>
    <w:rsid w:val="00611141"/>
    <w:rsid w:val="00611214"/>
    <w:rsid w:val="00611305"/>
    <w:rsid w:val="0061167B"/>
    <w:rsid w:val="00612A9E"/>
    <w:rsid w:val="006131CB"/>
    <w:rsid w:val="006132F2"/>
    <w:rsid w:val="0061363C"/>
    <w:rsid w:val="00613B03"/>
    <w:rsid w:val="00613CA8"/>
    <w:rsid w:val="00614241"/>
    <w:rsid w:val="0061597C"/>
    <w:rsid w:val="00615D12"/>
    <w:rsid w:val="00616678"/>
    <w:rsid w:val="0061682E"/>
    <w:rsid w:val="00616AB8"/>
    <w:rsid w:val="00616FAD"/>
    <w:rsid w:val="006205F3"/>
    <w:rsid w:val="006208B1"/>
    <w:rsid w:val="006214D2"/>
    <w:rsid w:val="00621C3B"/>
    <w:rsid w:val="00621D84"/>
    <w:rsid w:val="00622604"/>
    <w:rsid w:val="00622981"/>
    <w:rsid w:val="00622CF4"/>
    <w:rsid w:val="00622E89"/>
    <w:rsid w:val="00623031"/>
    <w:rsid w:val="006232DE"/>
    <w:rsid w:val="0062374A"/>
    <w:rsid w:val="00623991"/>
    <w:rsid w:val="00623B41"/>
    <w:rsid w:val="00624A59"/>
    <w:rsid w:val="00624B5B"/>
    <w:rsid w:val="00624EFA"/>
    <w:rsid w:val="00625426"/>
    <w:rsid w:val="00625A6E"/>
    <w:rsid w:val="00625BB4"/>
    <w:rsid w:val="00625C48"/>
    <w:rsid w:val="00626010"/>
    <w:rsid w:val="00626980"/>
    <w:rsid w:val="00626C31"/>
    <w:rsid w:val="00627149"/>
    <w:rsid w:val="00627153"/>
    <w:rsid w:val="00627DAA"/>
    <w:rsid w:val="00627E9D"/>
    <w:rsid w:val="00630311"/>
    <w:rsid w:val="006305B1"/>
    <w:rsid w:val="006308B4"/>
    <w:rsid w:val="00630B95"/>
    <w:rsid w:val="00630C51"/>
    <w:rsid w:val="00630D10"/>
    <w:rsid w:val="00631462"/>
    <w:rsid w:val="00631DC4"/>
    <w:rsid w:val="00631F72"/>
    <w:rsid w:val="00631FD3"/>
    <w:rsid w:val="00632167"/>
    <w:rsid w:val="00632844"/>
    <w:rsid w:val="00632849"/>
    <w:rsid w:val="00632C64"/>
    <w:rsid w:val="00632CE5"/>
    <w:rsid w:val="00632E23"/>
    <w:rsid w:val="00633D0B"/>
    <w:rsid w:val="00633D3D"/>
    <w:rsid w:val="00634336"/>
    <w:rsid w:val="0063433F"/>
    <w:rsid w:val="0063440E"/>
    <w:rsid w:val="00634B6B"/>
    <w:rsid w:val="00634B83"/>
    <w:rsid w:val="00634E44"/>
    <w:rsid w:val="00634F9C"/>
    <w:rsid w:val="00635165"/>
    <w:rsid w:val="00635CB5"/>
    <w:rsid w:val="00636123"/>
    <w:rsid w:val="0063642C"/>
    <w:rsid w:val="0063642E"/>
    <w:rsid w:val="006365C4"/>
    <w:rsid w:val="00636D44"/>
    <w:rsid w:val="006374B0"/>
    <w:rsid w:val="006379A5"/>
    <w:rsid w:val="00637EDD"/>
    <w:rsid w:val="0064087C"/>
    <w:rsid w:val="00641017"/>
    <w:rsid w:val="006415FA"/>
    <w:rsid w:val="00641870"/>
    <w:rsid w:val="00641884"/>
    <w:rsid w:val="00641B28"/>
    <w:rsid w:val="00641B7E"/>
    <w:rsid w:val="00641D6A"/>
    <w:rsid w:val="00642245"/>
    <w:rsid w:val="006427B4"/>
    <w:rsid w:val="006431B8"/>
    <w:rsid w:val="00643868"/>
    <w:rsid w:val="00643C07"/>
    <w:rsid w:val="006440B2"/>
    <w:rsid w:val="0064470B"/>
    <w:rsid w:val="0064480B"/>
    <w:rsid w:val="00645037"/>
    <w:rsid w:val="0064504E"/>
    <w:rsid w:val="0064549F"/>
    <w:rsid w:val="00645518"/>
    <w:rsid w:val="00645723"/>
    <w:rsid w:val="0064592E"/>
    <w:rsid w:val="00645AC3"/>
    <w:rsid w:val="00646177"/>
    <w:rsid w:val="006463CA"/>
    <w:rsid w:val="00646404"/>
    <w:rsid w:val="00646518"/>
    <w:rsid w:val="006469F6"/>
    <w:rsid w:val="00646FA9"/>
    <w:rsid w:val="00647585"/>
    <w:rsid w:val="00647C9C"/>
    <w:rsid w:val="00647F3D"/>
    <w:rsid w:val="0065096B"/>
    <w:rsid w:val="00650AB8"/>
    <w:rsid w:val="00650DF5"/>
    <w:rsid w:val="00651751"/>
    <w:rsid w:val="00651A4C"/>
    <w:rsid w:val="00652370"/>
    <w:rsid w:val="006523EA"/>
    <w:rsid w:val="0065265B"/>
    <w:rsid w:val="00652A43"/>
    <w:rsid w:val="00652E0F"/>
    <w:rsid w:val="0065300F"/>
    <w:rsid w:val="00653351"/>
    <w:rsid w:val="00653BF0"/>
    <w:rsid w:val="00653F57"/>
    <w:rsid w:val="006543C2"/>
    <w:rsid w:val="00654C72"/>
    <w:rsid w:val="00655114"/>
    <w:rsid w:val="00655E10"/>
    <w:rsid w:val="006563B6"/>
    <w:rsid w:val="006565A3"/>
    <w:rsid w:val="006571C4"/>
    <w:rsid w:val="0065726C"/>
    <w:rsid w:val="00657BEB"/>
    <w:rsid w:val="00657CB1"/>
    <w:rsid w:val="00660242"/>
    <w:rsid w:val="00660ED6"/>
    <w:rsid w:val="0066110A"/>
    <w:rsid w:val="0066137A"/>
    <w:rsid w:val="0066153E"/>
    <w:rsid w:val="006618D5"/>
    <w:rsid w:val="00661A30"/>
    <w:rsid w:val="00661F09"/>
    <w:rsid w:val="0066254C"/>
    <w:rsid w:val="00662636"/>
    <w:rsid w:val="006632C8"/>
    <w:rsid w:val="006638F1"/>
    <w:rsid w:val="00663A59"/>
    <w:rsid w:val="00663EEA"/>
    <w:rsid w:val="00664241"/>
    <w:rsid w:val="00664497"/>
    <w:rsid w:val="0066456D"/>
    <w:rsid w:val="00665222"/>
    <w:rsid w:val="00665458"/>
    <w:rsid w:val="00665ADB"/>
    <w:rsid w:val="006660B0"/>
    <w:rsid w:val="006661FC"/>
    <w:rsid w:val="00666564"/>
    <w:rsid w:val="00666A0C"/>
    <w:rsid w:val="00666FC9"/>
    <w:rsid w:val="00667463"/>
    <w:rsid w:val="006676FB"/>
    <w:rsid w:val="00667744"/>
    <w:rsid w:val="00670017"/>
    <w:rsid w:val="006700F0"/>
    <w:rsid w:val="006701E6"/>
    <w:rsid w:val="006702AE"/>
    <w:rsid w:val="006702B6"/>
    <w:rsid w:val="006703B6"/>
    <w:rsid w:val="00670AC8"/>
    <w:rsid w:val="00670B76"/>
    <w:rsid w:val="00671224"/>
    <w:rsid w:val="0067144F"/>
    <w:rsid w:val="00671EFE"/>
    <w:rsid w:val="00672201"/>
    <w:rsid w:val="006722E2"/>
    <w:rsid w:val="0067260D"/>
    <w:rsid w:val="00672A52"/>
    <w:rsid w:val="00672ED9"/>
    <w:rsid w:val="0067407F"/>
    <w:rsid w:val="006741CA"/>
    <w:rsid w:val="006745A7"/>
    <w:rsid w:val="0067472B"/>
    <w:rsid w:val="006756E5"/>
    <w:rsid w:val="00675DC9"/>
    <w:rsid w:val="0067616C"/>
    <w:rsid w:val="00676E3F"/>
    <w:rsid w:val="0067728F"/>
    <w:rsid w:val="00677987"/>
    <w:rsid w:val="00677C66"/>
    <w:rsid w:val="00677D9B"/>
    <w:rsid w:val="00680146"/>
    <w:rsid w:val="00680415"/>
    <w:rsid w:val="00680CA0"/>
    <w:rsid w:val="00680E3B"/>
    <w:rsid w:val="00681297"/>
    <w:rsid w:val="00681802"/>
    <w:rsid w:val="00682B69"/>
    <w:rsid w:val="00682FCE"/>
    <w:rsid w:val="00683215"/>
    <w:rsid w:val="006835D2"/>
    <w:rsid w:val="0068376B"/>
    <w:rsid w:val="00683D9D"/>
    <w:rsid w:val="00684184"/>
    <w:rsid w:val="0068454A"/>
    <w:rsid w:val="00684A04"/>
    <w:rsid w:val="00685391"/>
    <w:rsid w:val="00685444"/>
    <w:rsid w:val="0068584E"/>
    <w:rsid w:val="006858DE"/>
    <w:rsid w:val="00685D6A"/>
    <w:rsid w:val="00685EE6"/>
    <w:rsid w:val="0068600D"/>
    <w:rsid w:val="006867E3"/>
    <w:rsid w:val="006868DE"/>
    <w:rsid w:val="00686A02"/>
    <w:rsid w:val="00687433"/>
    <w:rsid w:val="00687508"/>
    <w:rsid w:val="00687611"/>
    <w:rsid w:val="00687864"/>
    <w:rsid w:val="006879C6"/>
    <w:rsid w:val="00687E55"/>
    <w:rsid w:val="00687F9D"/>
    <w:rsid w:val="006914AD"/>
    <w:rsid w:val="00692295"/>
    <w:rsid w:val="00692460"/>
    <w:rsid w:val="00692555"/>
    <w:rsid w:val="00692E87"/>
    <w:rsid w:val="00693495"/>
    <w:rsid w:val="00693513"/>
    <w:rsid w:val="00694080"/>
    <w:rsid w:val="00694188"/>
    <w:rsid w:val="006942D3"/>
    <w:rsid w:val="00694683"/>
    <w:rsid w:val="00694A4B"/>
    <w:rsid w:val="00694A56"/>
    <w:rsid w:val="00695164"/>
    <w:rsid w:val="006959B4"/>
    <w:rsid w:val="00695BE0"/>
    <w:rsid w:val="006964EB"/>
    <w:rsid w:val="00696A79"/>
    <w:rsid w:val="00696F1F"/>
    <w:rsid w:val="00697114"/>
    <w:rsid w:val="006971D8"/>
    <w:rsid w:val="00697349"/>
    <w:rsid w:val="00697382"/>
    <w:rsid w:val="0069738C"/>
    <w:rsid w:val="00697595"/>
    <w:rsid w:val="00697C8E"/>
    <w:rsid w:val="00697DF6"/>
    <w:rsid w:val="006A00E6"/>
    <w:rsid w:val="006A067D"/>
    <w:rsid w:val="006A0A14"/>
    <w:rsid w:val="006A0A36"/>
    <w:rsid w:val="006A0F25"/>
    <w:rsid w:val="006A168E"/>
    <w:rsid w:val="006A175A"/>
    <w:rsid w:val="006A18FD"/>
    <w:rsid w:val="006A1ADC"/>
    <w:rsid w:val="006A2188"/>
    <w:rsid w:val="006A25DD"/>
    <w:rsid w:val="006A2C7D"/>
    <w:rsid w:val="006A2E0B"/>
    <w:rsid w:val="006A2FF5"/>
    <w:rsid w:val="006A3092"/>
    <w:rsid w:val="006A35F1"/>
    <w:rsid w:val="006A36C8"/>
    <w:rsid w:val="006A3730"/>
    <w:rsid w:val="006A3B2A"/>
    <w:rsid w:val="006A3BBB"/>
    <w:rsid w:val="006A4519"/>
    <w:rsid w:val="006A45A5"/>
    <w:rsid w:val="006A4E7F"/>
    <w:rsid w:val="006A5441"/>
    <w:rsid w:val="006A5C8B"/>
    <w:rsid w:val="006A5C90"/>
    <w:rsid w:val="006A5D89"/>
    <w:rsid w:val="006A5E04"/>
    <w:rsid w:val="006A6804"/>
    <w:rsid w:val="006A686D"/>
    <w:rsid w:val="006A6CD1"/>
    <w:rsid w:val="006A6DAF"/>
    <w:rsid w:val="006A6EC3"/>
    <w:rsid w:val="006A7107"/>
    <w:rsid w:val="006A777B"/>
    <w:rsid w:val="006A78D5"/>
    <w:rsid w:val="006B067E"/>
    <w:rsid w:val="006B0C4D"/>
    <w:rsid w:val="006B0D01"/>
    <w:rsid w:val="006B0F7D"/>
    <w:rsid w:val="006B14FC"/>
    <w:rsid w:val="006B1C73"/>
    <w:rsid w:val="006B1D81"/>
    <w:rsid w:val="006B2103"/>
    <w:rsid w:val="006B32C7"/>
    <w:rsid w:val="006B36BC"/>
    <w:rsid w:val="006B48A7"/>
    <w:rsid w:val="006B4B8A"/>
    <w:rsid w:val="006B4BE7"/>
    <w:rsid w:val="006B530A"/>
    <w:rsid w:val="006B5422"/>
    <w:rsid w:val="006B56CC"/>
    <w:rsid w:val="006B5F6F"/>
    <w:rsid w:val="006B6C4F"/>
    <w:rsid w:val="006B723A"/>
    <w:rsid w:val="006B7582"/>
    <w:rsid w:val="006B7590"/>
    <w:rsid w:val="006B7652"/>
    <w:rsid w:val="006B7B65"/>
    <w:rsid w:val="006B7FC8"/>
    <w:rsid w:val="006C05F5"/>
    <w:rsid w:val="006C0B4C"/>
    <w:rsid w:val="006C0BAD"/>
    <w:rsid w:val="006C0D0C"/>
    <w:rsid w:val="006C0E81"/>
    <w:rsid w:val="006C18C4"/>
    <w:rsid w:val="006C1D5F"/>
    <w:rsid w:val="006C2DFC"/>
    <w:rsid w:val="006C30CB"/>
    <w:rsid w:val="006C354A"/>
    <w:rsid w:val="006C35AD"/>
    <w:rsid w:val="006C35B8"/>
    <w:rsid w:val="006C3A82"/>
    <w:rsid w:val="006C4E20"/>
    <w:rsid w:val="006C4FA8"/>
    <w:rsid w:val="006C52C4"/>
    <w:rsid w:val="006C5965"/>
    <w:rsid w:val="006C5B57"/>
    <w:rsid w:val="006C5F48"/>
    <w:rsid w:val="006C6F46"/>
    <w:rsid w:val="006C710B"/>
    <w:rsid w:val="006C753D"/>
    <w:rsid w:val="006C7BB0"/>
    <w:rsid w:val="006D102E"/>
    <w:rsid w:val="006D144B"/>
    <w:rsid w:val="006D16C5"/>
    <w:rsid w:val="006D19A8"/>
    <w:rsid w:val="006D1E63"/>
    <w:rsid w:val="006D217D"/>
    <w:rsid w:val="006D2426"/>
    <w:rsid w:val="006D367A"/>
    <w:rsid w:val="006D3973"/>
    <w:rsid w:val="006D4101"/>
    <w:rsid w:val="006D4144"/>
    <w:rsid w:val="006D4346"/>
    <w:rsid w:val="006D45EF"/>
    <w:rsid w:val="006D4A5F"/>
    <w:rsid w:val="006D4C20"/>
    <w:rsid w:val="006D4DDF"/>
    <w:rsid w:val="006D4F3E"/>
    <w:rsid w:val="006D5462"/>
    <w:rsid w:val="006D5B73"/>
    <w:rsid w:val="006D7BC4"/>
    <w:rsid w:val="006D7F05"/>
    <w:rsid w:val="006E008C"/>
    <w:rsid w:val="006E0090"/>
    <w:rsid w:val="006E01AF"/>
    <w:rsid w:val="006E027C"/>
    <w:rsid w:val="006E08F9"/>
    <w:rsid w:val="006E0AD8"/>
    <w:rsid w:val="006E0BC3"/>
    <w:rsid w:val="006E0C50"/>
    <w:rsid w:val="006E19EC"/>
    <w:rsid w:val="006E1BB3"/>
    <w:rsid w:val="006E1F70"/>
    <w:rsid w:val="006E25EE"/>
    <w:rsid w:val="006E2675"/>
    <w:rsid w:val="006E2CF9"/>
    <w:rsid w:val="006E3364"/>
    <w:rsid w:val="006E39C8"/>
    <w:rsid w:val="006E41F4"/>
    <w:rsid w:val="006E4A5F"/>
    <w:rsid w:val="006E4AD8"/>
    <w:rsid w:val="006E4D41"/>
    <w:rsid w:val="006E4E41"/>
    <w:rsid w:val="006E5558"/>
    <w:rsid w:val="006E5713"/>
    <w:rsid w:val="006E5DA4"/>
    <w:rsid w:val="006E5E14"/>
    <w:rsid w:val="006E5E51"/>
    <w:rsid w:val="006E5E80"/>
    <w:rsid w:val="006E62A3"/>
    <w:rsid w:val="006E655A"/>
    <w:rsid w:val="006E76B4"/>
    <w:rsid w:val="006E7C82"/>
    <w:rsid w:val="006F0290"/>
    <w:rsid w:val="006F0339"/>
    <w:rsid w:val="006F03A2"/>
    <w:rsid w:val="006F19AA"/>
    <w:rsid w:val="006F2175"/>
    <w:rsid w:val="006F2383"/>
    <w:rsid w:val="006F29DB"/>
    <w:rsid w:val="006F323B"/>
    <w:rsid w:val="006F33CE"/>
    <w:rsid w:val="006F3563"/>
    <w:rsid w:val="006F366C"/>
    <w:rsid w:val="006F38D4"/>
    <w:rsid w:val="006F3ADA"/>
    <w:rsid w:val="006F3BFB"/>
    <w:rsid w:val="006F3DB8"/>
    <w:rsid w:val="006F47FA"/>
    <w:rsid w:val="006F4AAB"/>
    <w:rsid w:val="006F4F19"/>
    <w:rsid w:val="006F5112"/>
    <w:rsid w:val="006F523B"/>
    <w:rsid w:val="006F52D9"/>
    <w:rsid w:val="006F58DF"/>
    <w:rsid w:val="006F5E90"/>
    <w:rsid w:val="006F5F1A"/>
    <w:rsid w:val="006F6012"/>
    <w:rsid w:val="006F6464"/>
    <w:rsid w:val="006F64F9"/>
    <w:rsid w:val="006F671E"/>
    <w:rsid w:val="006F6A93"/>
    <w:rsid w:val="006F6B3C"/>
    <w:rsid w:val="006F7197"/>
    <w:rsid w:val="006F792F"/>
    <w:rsid w:val="006F79E2"/>
    <w:rsid w:val="006F7B85"/>
    <w:rsid w:val="00701057"/>
    <w:rsid w:val="00701306"/>
    <w:rsid w:val="0070132B"/>
    <w:rsid w:val="00701A4D"/>
    <w:rsid w:val="00701B1E"/>
    <w:rsid w:val="00701D11"/>
    <w:rsid w:val="00701F44"/>
    <w:rsid w:val="00702232"/>
    <w:rsid w:val="007023CF"/>
    <w:rsid w:val="007027E1"/>
    <w:rsid w:val="00702829"/>
    <w:rsid w:val="00702D2C"/>
    <w:rsid w:val="00702E93"/>
    <w:rsid w:val="00702F20"/>
    <w:rsid w:val="00703250"/>
    <w:rsid w:val="00703FA9"/>
    <w:rsid w:val="00704C10"/>
    <w:rsid w:val="00704D44"/>
    <w:rsid w:val="00704D54"/>
    <w:rsid w:val="00704E86"/>
    <w:rsid w:val="007051D5"/>
    <w:rsid w:val="00706102"/>
    <w:rsid w:val="00706317"/>
    <w:rsid w:val="007064FB"/>
    <w:rsid w:val="00706B09"/>
    <w:rsid w:val="00706CFE"/>
    <w:rsid w:val="0070724C"/>
    <w:rsid w:val="00707EFE"/>
    <w:rsid w:val="0071008C"/>
    <w:rsid w:val="0071014B"/>
    <w:rsid w:val="007105AC"/>
    <w:rsid w:val="00710899"/>
    <w:rsid w:val="0071119C"/>
    <w:rsid w:val="0071160A"/>
    <w:rsid w:val="007117B8"/>
    <w:rsid w:val="00711D51"/>
    <w:rsid w:val="00713F04"/>
    <w:rsid w:val="007145B8"/>
    <w:rsid w:val="007145F9"/>
    <w:rsid w:val="0071469A"/>
    <w:rsid w:val="007147D8"/>
    <w:rsid w:val="00714D70"/>
    <w:rsid w:val="00715575"/>
    <w:rsid w:val="00715AF0"/>
    <w:rsid w:val="00715D87"/>
    <w:rsid w:val="0071647C"/>
    <w:rsid w:val="0071705D"/>
    <w:rsid w:val="00717254"/>
    <w:rsid w:val="007172CB"/>
    <w:rsid w:val="007173BA"/>
    <w:rsid w:val="007174A3"/>
    <w:rsid w:val="007176D0"/>
    <w:rsid w:val="00717C03"/>
    <w:rsid w:val="00717DC3"/>
    <w:rsid w:val="00717E57"/>
    <w:rsid w:val="00720397"/>
    <w:rsid w:val="00720540"/>
    <w:rsid w:val="007206AC"/>
    <w:rsid w:val="00720715"/>
    <w:rsid w:val="00720D7D"/>
    <w:rsid w:val="00721566"/>
    <w:rsid w:val="00721816"/>
    <w:rsid w:val="00721868"/>
    <w:rsid w:val="00721F62"/>
    <w:rsid w:val="00722A4B"/>
    <w:rsid w:val="00722E54"/>
    <w:rsid w:val="00723437"/>
    <w:rsid w:val="007235AE"/>
    <w:rsid w:val="00723FF1"/>
    <w:rsid w:val="007240E0"/>
    <w:rsid w:val="0072486B"/>
    <w:rsid w:val="00724D07"/>
    <w:rsid w:val="007263B4"/>
    <w:rsid w:val="00726DA5"/>
    <w:rsid w:val="00727788"/>
    <w:rsid w:val="00730388"/>
    <w:rsid w:val="007304E1"/>
    <w:rsid w:val="00730671"/>
    <w:rsid w:val="007306A5"/>
    <w:rsid w:val="00730878"/>
    <w:rsid w:val="00730A55"/>
    <w:rsid w:val="00731041"/>
    <w:rsid w:val="0073127E"/>
    <w:rsid w:val="007321B8"/>
    <w:rsid w:val="007322CC"/>
    <w:rsid w:val="00732582"/>
    <w:rsid w:val="00732776"/>
    <w:rsid w:val="00732EFB"/>
    <w:rsid w:val="00733C9E"/>
    <w:rsid w:val="00733D59"/>
    <w:rsid w:val="00733F57"/>
    <w:rsid w:val="00734067"/>
    <w:rsid w:val="007340E4"/>
    <w:rsid w:val="00735CCF"/>
    <w:rsid w:val="007360C6"/>
    <w:rsid w:val="00736107"/>
    <w:rsid w:val="007362D0"/>
    <w:rsid w:val="007369A4"/>
    <w:rsid w:val="00737710"/>
    <w:rsid w:val="00737AA4"/>
    <w:rsid w:val="00740A11"/>
    <w:rsid w:val="00740A6E"/>
    <w:rsid w:val="007410F0"/>
    <w:rsid w:val="0074187B"/>
    <w:rsid w:val="007418CF"/>
    <w:rsid w:val="00741E03"/>
    <w:rsid w:val="00741E5C"/>
    <w:rsid w:val="00741E80"/>
    <w:rsid w:val="00741EDE"/>
    <w:rsid w:val="0074200B"/>
    <w:rsid w:val="007425B9"/>
    <w:rsid w:val="00742DDE"/>
    <w:rsid w:val="00742E03"/>
    <w:rsid w:val="007440D5"/>
    <w:rsid w:val="00744459"/>
    <w:rsid w:val="007448BD"/>
    <w:rsid w:val="00744C2F"/>
    <w:rsid w:val="00744E7E"/>
    <w:rsid w:val="007452FF"/>
    <w:rsid w:val="00745695"/>
    <w:rsid w:val="00745780"/>
    <w:rsid w:val="00746AB8"/>
    <w:rsid w:val="00746E7C"/>
    <w:rsid w:val="0074788D"/>
    <w:rsid w:val="00747A71"/>
    <w:rsid w:val="00750193"/>
    <w:rsid w:val="00750262"/>
    <w:rsid w:val="00750725"/>
    <w:rsid w:val="00751AA7"/>
    <w:rsid w:val="00751DBF"/>
    <w:rsid w:val="00751DDC"/>
    <w:rsid w:val="007523E6"/>
    <w:rsid w:val="007526B1"/>
    <w:rsid w:val="00752AFE"/>
    <w:rsid w:val="007530BD"/>
    <w:rsid w:val="00753944"/>
    <w:rsid w:val="00753D76"/>
    <w:rsid w:val="0075457F"/>
    <w:rsid w:val="00754965"/>
    <w:rsid w:val="00754A97"/>
    <w:rsid w:val="00754ED0"/>
    <w:rsid w:val="0075594F"/>
    <w:rsid w:val="00756025"/>
    <w:rsid w:val="00756376"/>
    <w:rsid w:val="0075692D"/>
    <w:rsid w:val="00756F62"/>
    <w:rsid w:val="007572BA"/>
    <w:rsid w:val="007573E3"/>
    <w:rsid w:val="007579A9"/>
    <w:rsid w:val="007604CB"/>
    <w:rsid w:val="0076060F"/>
    <w:rsid w:val="00760C95"/>
    <w:rsid w:val="00760E21"/>
    <w:rsid w:val="00760F1D"/>
    <w:rsid w:val="007614D6"/>
    <w:rsid w:val="0076164B"/>
    <w:rsid w:val="00762D20"/>
    <w:rsid w:val="00763065"/>
    <w:rsid w:val="00763564"/>
    <w:rsid w:val="007636F4"/>
    <w:rsid w:val="00763A53"/>
    <w:rsid w:val="00763DD6"/>
    <w:rsid w:val="00763FF1"/>
    <w:rsid w:val="00764078"/>
    <w:rsid w:val="007645D6"/>
    <w:rsid w:val="007649B3"/>
    <w:rsid w:val="00764A42"/>
    <w:rsid w:val="00764AD2"/>
    <w:rsid w:val="00764E02"/>
    <w:rsid w:val="00765229"/>
    <w:rsid w:val="007652BF"/>
    <w:rsid w:val="00765AEC"/>
    <w:rsid w:val="00765E2C"/>
    <w:rsid w:val="00765EAF"/>
    <w:rsid w:val="00765FFC"/>
    <w:rsid w:val="00766011"/>
    <w:rsid w:val="00766DF8"/>
    <w:rsid w:val="00767869"/>
    <w:rsid w:val="0076790C"/>
    <w:rsid w:val="0076798B"/>
    <w:rsid w:val="00767C86"/>
    <w:rsid w:val="007700B7"/>
    <w:rsid w:val="00770C8A"/>
    <w:rsid w:val="00770D6F"/>
    <w:rsid w:val="00770F25"/>
    <w:rsid w:val="00771195"/>
    <w:rsid w:val="007712AF"/>
    <w:rsid w:val="007713E1"/>
    <w:rsid w:val="00771C75"/>
    <w:rsid w:val="00771CA3"/>
    <w:rsid w:val="00771E5F"/>
    <w:rsid w:val="00771E85"/>
    <w:rsid w:val="00772339"/>
    <w:rsid w:val="007725B0"/>
    <w:rsid w:val="0077283D"/>
    <w:rsid w:val="00772D15"/>
    <w:rsid w:val="00772E8B"/>
    <w:rsid w:val="00773673"/>
    <w:rsid w:val="007737EC"/>
    <w:rsid w:val="007740B6"/>
    <w:rsid w:val="00774152"/>
    <w:rsid w:val="00774171"/>
    <w:rsid w:val="00774569"/>
    <w:rsid w:val="00774B1C"/>
    <w:rsid w:val="0077576A"/>
    <w:rsid w:val="00775860"/>
    <w:rsid w:val="00775967"/>
    <w:rsid w:val="00776181"/>
    <w:rsid w:val="007762DB"/>
    <w:rsid w:val="00776AF2"/>
    <w:rsid w:val="00776C1F"/>
    <w:rsid w:val="007772F7"/>
    <w:rsid w:val="00777AA9"/>
    <w:rsid w:val="00777DCB"/>
    <w:rsid w:val="00780584"/>
    <w:rsid w:val="00780767"/>
    <w:rsid w:val="007809DE"/>
    <w:rsid w:val="007809F6"/>
    <w:rsid w:val="007809FB"/>
    <w:rsid w:val="00780CD8"/>
    <w:rsid w:val="00780D8D"/>
    <w:rsid w:val="00781070"/>
    <w:rsid w:val="00781C80"/>
    <w:rsid w:val="00781D96"/>
    <w:rsid w:val="00782865"/>
    <w:rsid w:val="00782AB1"/>
    <w:rsid w:val="00782DBE"/>
    <w:rsid w:val="007832D0"/>
    <w:rsid w:val="00783732"/>
    <w:rsid w:val="007838ED"/>
    <w:rsid w:val="00783F17"/>
    <w:rsid w:val="007842DA"/>
    <w:rsid w:val="00784474"/>
    <w:rsid w:val="00784771"/>
    <w:rsid w:val="00784C30"/>
    <w:rsid w:val="007852CC"/>
    <w:rsid w:val="007852F9"/>
    <w:rsid w:val="00785494"/>
    <w:rsid w:val="0078567F"/>
    <w:rsid w:val="00785AA7"/>
    <w:rsid w:val="00785C79"/>
    <w:rsid w:val="00785FF5"/>
    <w:rsid w:val="0078618C"/>
    <w:rsid w:val="007861C2"/>
    <w:rsid w:val="00786C41"/>
    <w:rsid w:val="00786C71"/>
    <w:rsid w:val="00786CFD"/>
    <w:rsid w:val="00787642"/>
    <w:rsid w:val="00787BBE"/>
    <w:rsid w:val="0079000E"/>
    <w:rsid w:val="00790F1F"/>
    <w:rsid w:val="0079177A"/>
    <w:rsid w:val="00791A83"/>
    <w:rsid w:val="00791E77"/>
    <w:rsid w:val="00792082"/>
    <w:rsid w:val="00793CD1"/>
    <w:rsid w:val="00794A43"/>
    <w:rsid w:val="00794B03"/>
    <w:rsid w:val="00794D47"/>
    <w:rsid w:val="00795934"/>
    <w:rsid w:val="00796E45"/>
    <w:rsid w:val="00797774"/>
    <w:rsid w:val="00797BB3"/>
    <w:rsid w:val="00797E04"/>
    <w:rsid w:val="00797EB0"/>
    <w:rsid w:val="007A111F"/>
    <w:rsid w:val="007A158B"/>
    <w:rsid w:val="007A174C"/>
    <w:rsid w:val="007A17B9"/>
    <w:rsid w:val="007A18C9"/>
    <w:rsid w:val="007A1ADD"/>
    <w:rsid w:val="007A1AED"/>
    <w:rsid w:val="007A1CAC"/>
    <w:rsid w:val="007A1CDF"/>
    <w:rsid w:val="007A2011"/>
    <w:rsid w:val="007A24C0"/>
    <w:rsid w:val="007A2E7D"/>
    <w:rsid w:val="007A2F0C"/>
    <w:rsid w:val="007A32E0"/>
    <w:rsid w:val="007A345C"/>
    <w:rsid w:val="007A3462"/>
    <w:rsid w:val="007A34C6"/>
    <w:rsid w:val="007A3555"/>
    <w:rsid w:val="007A3687"/>
    <w:rsid w:val="007A42D9"/>
    <w:rsid w:val="007A448E"/>
    <w:rsid w:val="007A46B5"/>
    <w:rsid w:val="007A5939"/>
    <w:rsid w:val="007A5A2E"/>
    <w:rsid w:val="007A5E5F"/>
    <w:rsid w:val="007A6587"/>
    <w:rsid w:val="007A6EAD"/>
    <w:rsid w:val="007A74C0"/>
    <w:rsid w:val="007A7B89"/>
    <w:rsid w:val="007B060A"/>
    <w:rsid w:val="007B0656"/>
    <w:rsid w:val="007B07D6"/>
    <w:rsid w:val="007B09CC"/>
    <w:rsid w:val="007B0F06"/>
    <w:rsid w:val="007B1870"/>
    <w:rsid w:val="007B1B06"/>
    <w:rsid w:val="007B2302"/>
    <w:rsid w:val="007B24F3"/>
    <w:rsid w:val="007B2721"/>
    <w:rsid w:val="007B28E6"/>
    <w:rsid w:val="007B2EA9"/>
    <w:rsid w:val="007B3176"/>
    <w:rsid w:val="007B3385"/>
    <w:rsid w:val="007B36AF"/>
    <w:rsid w:val="007B3CC2"/>
    <w:rsid w:val="007B3D0F"/>
    <w:rsid w:val="007B4AC4"/>
    <w:rsid w:val="007B4F80"/>
    <w:rsid w:val="007B549F"/>
    <w:rsid w:val="007B569D"/>
    <w:rsid w:val="007B63CC"/>
    <w:rsid w:val="007B7073"/>
    <w:rsid w:val="007B7183"/>
    <w:rsid w:val="007B732C"/>
    <w:rsid w:val="007B7D65"/>
    <w:rsid w:val="007C0584"/>
    <w:rsid w:val="007C0697"/>
    <w:rsid w:val="007C08F3"/>
    <w:rsid w:val="007C1613"/>
    <w:rsid w:val="007C16AC"/>
    <w:rsid w:val="007C1B5D"/>
    <w:rsid w:val="007C1E73"/>
    <w:rsid w:val="007C1FB9"/>
    <w:rsid w:val="007C2991"/>
    <w:rsid w:val="007C2CB2"/>
    <w:rsid w:val="007C3661"/>
    <w:rsid w:val="007C3C7C"/>
    <w:rsid w:val="007C3D03"/>
    <w:rsid w:val="007C4046"/>
    <w:rsid w:val="007C44CA"/>
    <w:rsid w:val="007C47EC"/>
    <w:rsid w:val="007C4B4B"/>
    <w:rsid w:val="007C515A"/>
    <w:rsid w:val="007C589B"/>
    <w:rsid w:val="007C5A67"/>
    <w:rsid w:val="007C5ABB"/>
    <w:rsid w:val="007C5FBE"/>
    <w:rsid w:val="007C6C3D"/>
    <w:rsid w:val="007C6C6C"/>
    <w:rsid w:val="007C6EEA"/>
    <w:rsid w:val="007C76F9"/>
    <w:rsid w:val="007C77A6"/>
    <w:rsid w:val="007C77E8"/>
    <w:rsid w:val="007C7C6B"/>
    <w:rsid w:val="007C7CC1"/>
    <w:rsid w:val="007D0452"/>
    <w:rsid w:val="007D0F9F"/>
    <w:rsid w:val="007D11DE"/>
    <w:rsid w:val="007D1281"/>
    <w:rsid w:val="007D192D"/>
    <w:rsid w:val="007D22A7"/>
    <w:rsid w:val="007D25ED"/>
    <w:rsid w:val="007D3048"/>
    <w:rsid w:val="007D3836"/>
    <w:rsid w:val="007D3987"/>
    <w:rsid w:val="007D4985"/>
    <w:rsid w:val="007D4C1F"/>
    <w:rsid w:val="007D4E9E"/>
    <w:rsid w:val="007D5260"/>
    <w:rsid w:val="007D6352"/>
    <w:rsid w:val="007D6538"/>
    <w:rsid w:val="007D694D"/>
    <w:rsid w:val="007D69FE"/>
    <w:rsid w:val="007D6B61"/>
    <w:rsid w:val="007D6CB7"/>
    <w:rsid w:val="007D6CEA"/>
    <w:rsid w:val="007D6D44"/>
    <w:rsid w:val="007D6DAD"/>
    <w:rsid w:val="007D6E0B"/>
    <w:rsid w:val="007D7228"/>
    <w:rsid w:val="007D729D"/>
    <w:rsid w:val="007D7F4B"/>
    <w:rsid w:val="007E0846"/>
    <w:rsid w:val="007E0F79"/>
    <w:rsid w:val="007E1F20"/>
    <w:rsid w:val="007E2879"/>
    <w:rsid w:val="007E2B4D"/>
    <w:rsid w:val="007E2D01"/>
    <w:rsid w:val="007E3235"/>
    <w:rsid w:val="007E3785"/>
    <w:rsid w:val="007E3B4F"/>
    <w:rsid w:val="007E40F9"/>
    <w:rsid w:val="007E417A"/>
    <w:rsid w:val="007E4A66"/>
    <w:rsid w:val="007E4CF3"/>
    <w:rsid w:val="007E4FC7"/>
    <w:rsid w:val="007E55F1"/>
    <w:rsid w:val="007E5922"/>
    <w:rsid w:val="007E5C03"/>
    <w:rsid w:val="007E5EB0"/>
    <w:rsid w:val="007E60C2"/>
    <w:rsid w:val="007E63D6"/>
    <w:rsid w:val="007E6419"/>
    <w:rsid w:val="007E64EB"/>
    <w:rsid w:val="007E6544"/>
    <w:rsid w:val="007E6E7E"/>
    <w:rsid w:val="007E6F36"/>
    <w:rsid w:val="007E729D"/>
    <w:rsid w:val="007E7748"/>
    <w:rsid w:val="007E7940"/>
    <w:rsid w:val="007E7A7E"/>
    <w:rsid w:val="007E7C9B"/>
    <w:rsid w:val="007E7D5A"/>
    <w:rsid w:val="007F060C"/>
    <w:rsid w:val="007F0945"/>
    <w:rsid w:val="007F0988"/>
    <w:rsid w:val="007F0F2C"/>
    <w:rsid w:val="007F2432"/>
    <w:rsid w:val="007F278A"/>
    <w:rsid w:val="007F3878"/>
    <w:rsid w:val="007F3A3F"/>
    <w:rsid w:val="007F45AB"/>
    <w:rsid w:val="007F45F1"/>
    <w:rsid w:val="007F47CA"/>
    <w:rsid w:val="007F4A71"/>
    <w:rsid w:val="007F4E5B"/>
    <w:rsid w:val="007F4EBA"/>
    <w:rsid w:val="007F5135"/>
    <w:rsid w:val="007F5136"/>
    <w:rsid w:val="007F51B1"/>
    <w:rsid w:val="007F5779"/>
    <w:rsid w:val="007F5803"/>
    <w:rsid w:val="007F58E4"/>
    <w:rsid w:val="007F678D"/>
    <w:rsid w:val="007F686D"/>
    <w:rsid w:val="007F69B5"/>
    <w:rsid w:val="007F69D2"/>
    <w:rsid w:val="007F6CCF"/>
    <w:rsid w:val="007F6E74"/>
    <w:rsid w:val="007F6F4F"/>
    <w:rsid w:val="007F7539"/>
    <w:rsid w:val="007F75A0"/>
    <w:rsid w:val="007F7707"/>
    <w:rsid w:val="007F7712"/>
    <w:rsid w:val="008000D3"/>
    <w:rsid w:val="008002D4"/>
    <w:rsid w:val="0080048D"/>
    <w:rsid w:val="00800B2F"/>
    <w:rsid w:val="00800C6A"/>
    <w:rsid w:val="00801322"/>
    <w:rsid w:val="0080163B"/>
    <w:rsid w:val="00801A4A"/>
    <w:rsid w:val="0080202C"/>
    <w:rsid w:val="00802104"/>
    <w:rsid w:val="008021DF"/>
    <w:rsid w:val="0080240B"/>
    <w:rsid w:val="008029BC"/>
    <w:rsid w:val="00802D29"/>
    <w:rsid w:val="00802EC9"/>
    <w:rsid w:val="00803193"/>
    <w:rsid w:val="00803266"/>
    <w:rsid w:val="00803F4F"/>
    <w:rsid w:val="00804274"/>
    <w:rsid w:val="008048EC"/>
    <w:rsid w:val="00805084"/>
    <w:rsid w:val="0080586F"/>
    <w:rsid w:val="00805BEA"/>
    <w:rsid w:val="00806411"/>
    <w:rsid w:val="00806739"/>
    <w:rsid w:val="008067FE"/>
    <w:rsid w:val="00806FDE"/>
    <w:rsid w:val="00807836"/>
    <w:rsid w:val="008079E8"/>
    <w:rsid w:val="008079FF"/>
    <w:rsid w:val="00807F85"/>
    <w:rsid w:val="00810047"/>
    <w:rsid w:val="00810E1A"/>
    <w:rsid w:val="0081114A"/>
    <w:rsid w:val="00811671"/>
    <w:rsid w:val="00811B9C"/>
    <w:rsid w:val="00811E0D"/>
    <w:rsid w:val="008127E2"/>
    <w:rsid w:val="00812CAF"/>
    <w:rsid w:val="00812DA9"/>
    <w:rsid w:val="00812EEE"/>
    <w:rsid w:val="00813065"/>
    <w:rsid w:val="0081369B"/>
    <w:rsid w:val="00813E3C"/>
    <w:rsid w:val="00813FA2"/>
    <w:rsid w:val="008143CE"/>
    <w:rsid w:val="00815714"/>
    <w:rsid w:val="008157FF"/>
    <w:rsid w:val="0081587A"/>
    <w:rsid w:val="00815C55"/>
    <w:rsid w:val="00815E45"/>
    <w:rsid w:val="00816102"/>
    <w:rsid w:val="00816530"/>
    <w:rsid w:val="00816B24"/>
    <w:rsid w:val="00816BC2"/>
    <w:rsid w:val="00817BDC"/>
    <w:rsid w:val="00820050"/>
    <w:rsid w:val="00820DFA"/>
    <w:rsid w:val="00821728"/>
    <w:rsid w:val="00821851"/>
    <w:rsid w:val="008222BB"/>
    <w:rsid w:val="008224E2"/>
    <w:rsid w:val="008227A5"/>
    <w:rsid w:val="008227C4"/>
    <w:rsid w:val="00822949"/>
    <w:rsid w:val="00822B78"/>
    <w:rsid w:val="00822C75"/>
    <w:rsid w:val="00822E30"/>
    <w:rsid w:val="008233DD"/>
    <w:rsid w:val="0082395E"/>
    <w:rsid w:val="00823AF1"/>
    <w:rsid w:val="00824D34"/>
    <w:rsid w:val="00824FF3"/>
    <w:rsid w:val="00825154"/>
    <w:rsid w:val="008254A1"/>
    <w:rsid w:val="0082584F"/>
    <w:rsid w:val="00825CCB"/>
    <w:rsid w:val="00826263"/>
    <w:rsid w:val="008265F6"/>
    <w:rsid w:val="00826667"/>
    <w:rsid w:val="00826B96"/>
    <w:rsid w:val="008301A2"/>
    <w:rsid w:val="00830437"/>
    <w:rsid w:val="0083118A"/>
    <w:rsid w:val="008311C7"/>
    <w:rsid w:val="00831F29"/>
    <w:rsid w:val="008324B1"/>
    <w:rsid w:val="00832552"/>
    <w:rsid w:val="00832A10"/>
    <w:rsid w:val="00832B52"/>
    <w:rsid w:val="00832B62"/>
    <w:rsid w:val="00832FDE"/>
    <w:rsid w:val="00833378"/>
    <w:rsid w:val="00833D80"/>
    <w:rsid w:val="0083401F"/>
    <w:rsid w:val="00834281"/>
    <w:rsid w:val="00834330"/>
    <w:rsid w:val="008343B0"/>
    <w:rsid w:val="00834600"/>
    <w:rsid w:val="00834AA2"/>
    <w:rsid w:val="00834E3E"/>
    <w:rsid w:val="00834ECB"/>
    <w:rsid w:val="00835292"/>
    <w:rsid w:val="0083606D"/>
    <w:rsid w:val="00836332"/>
    <w:rsid w:val="008366DC"/>
    <w:rsid w:val="00836F3A"/>
    <w:rsid w:val="00837836"/>
    <w:rsid w:val="00837C35"/>
    <w:rsid w:val="00840CA8"/>
    <w:rsid w:val="00841140"/>
    <w:rsid w:val="00841243"/>
    <w:rsid w:val="008412AB"/>
    <w:rsid w:val="00841BC4"/>
    <w:rsid w:val="00841F01"/>
    <w:rsid w:val="00841FD0"/>
    <w:rsid w:val="008423F1"/>
    <w:rsid w:val="00842BC5"/>
    <w:rsid w:val="00842CEB"/>
    <w:rsid w:val="00842F04"/>
    <w:rsid w:val="0084309A"/>
    <w:rsid w:val="00844135"/>
    <w:rsid w:val="0084473F"/>
    <w:rsid w:val="00844A52"/>
    <w:rsid w:val="00845019"/>
    <w:rsid w:val="008453FB"/>
    <w:rsid w:val="00845473"/>
    <w:rsid w:val="00845738"/>
    <w:rsid w:val="008457A3"/>
    <w:rsid w:val="00845B83"/>
    <w:rsid w:val="00845DBA"/>
    <w:rsid w:val="008468A6"/>
    <w:rsid w:val="008473BA"/>
    <w:rsid w:val="00847541"/>
    <w:rsid w:val="00847BFE"/>
    <w:rsid w:val="00850342"/>
    <w:rsid w:val="00850C7C"/>
    <w:rsid w:val="00850D26"/>
    <w:rsid w:val="00850FA7"/>
    <w:rsid w:val="008510B8"/>
    <w:rsid w:val="00851F56"/>
    <w:rsid w:val="00851FAC"/>
    <w:rsid w:val="00851FF1"/>
    <w:rsid w:val="00852B6E"/>
    <w:rsid w:val="00852BC7"/>
    <w:rsid w:val="008538AB"/>
    <w:rsid w:val="00854B06"/>
    <w:rsid w:val="00854BAC"/>
    <w:rsid w:val="00854C53"/>
    <w:rsid w:val="00854CE9"/>
    <w:rsid w:val="008551B2"/>
    <w:rsid w:val="00855310"/>
    <w:rsid w:val="00855438"/>
    <w:rsid w:val="00855C5E"/>
    <w:rsid w:val="00855DB7"/>
    <w:rsid w:val="00856056"/>
    <w:rsid w:val="008565A3"/>
    <w:rsid w:val="00856C91"/>
    <w:rsid w:val="00856E83"/>
    <w:rsid w:val="00857328"/>
    <w:rsid w:val="00857B9F"/>
    <w:rsid w:val="00860336"/>
    <w:rsid w:val="00860977"/>
    <w:rsid w:val="008610D8"/>
    <w:rsid w:val="00861245"/>
    <w:rsid w:val="00861259"/>
    <w:rsid w:val="008613DB"/>
    <w:rsid w:val="0086194A"/>
    <w:rsid w:val="00861C39"/>
    <w:rsid w:val="00861D74"/>
    <w:rsid w:val="0086202C"/>
    <w:rsid w:val="00862383"/>
    <w:rsid w:val="0086255A"/>
    <w:rsid w:val="00862597"/>
    <w:rsid w:val="008629C5"/>
    <w:rsid w:val="00862E90"/>
    <w:rsid w:val="008631BB"/>
    <w:rsid w:val="008631D4"/>
    <w:rsid w:val="008637EB"/>
    <w:rsid w:val="00864400"/>
    <w:rsid w:val="00864BFD"/>
    <w:rsid w:val="00864E79"/>
    <w:rsid w:val="0086507C"/>
    <w:rsid w:val="008657F6"/>
    <w:rsid w:val="0086631F"/>
    <w:rsid w:val="00866945"/>
    <w:rsid w:val="00866B23"/>
    <w:rsid w:val="00866D03"/>
    <w:rsid w:val="00867481"/>
    <w:rsid w:val="008675AE"/>
    <w:rsid w:val="0086769A"/>
    <w:rsid w:val="008677E6"/>
    <w:rsid w:val="00867898"/>
    <w:rsid w:val="00870144"/>
    <w:rsid w:val="008701CF"/>
    <w:rsid w:val="0087035E"/>
    <w:rsid w:val="008703D8"/>
    <w:rsid w:val="00870640"/>
    <w:rsid w:val="00870752"/>
    <w:rsid w:val="00870804"/>
    <w:rsid w:val="008708EA"/>
    <w:rsid w:val="0087098F"/>
    <w:rsid w:val="00870F11"/>
    <w:rsid w:val="008710CF"/>
    <w:rsid w:val="00871288"/>
    <w:rsid w:val="008717AE"/>
    <w:rsid w:val="00871E1E"/>
    <w:rsid w:val="00872701"/>
    <w:rsid w:val="00872C5B"/>
    <w:rsid w:val="00872CD0"/>
    <w:rsid w:val="00872E8F"/>
    <w:rsid w:val="0087338B"/>
    <w:rsid w:val="0087349C"/>
    <w:rsid w:val="00873899"/>
    <w:rsid w:val="008738D0"/>
    <w:rsid w:val="00874117"/>
    <w:rsid w:val="0087417C"/>
    <w:rsid w:val="00874248"/>
    <w:rsid w:val="008742D9"/>
    <w:rsid w:val="008742E7"/>
    <w:rsid w:val="00874AA6"/>
    <w:rsid w:val="00874D54"/>
    <w:rsid w:val="00875D0D"/>
    <w:rsid w:val="0087626C"/>
    <w:rsid w:val="008765AB"/>
    <w:rsid w:val="00876A5F"/>
    <w:rsid w:val="00880073"/>
    <w:rsid w:val="0088103E"/>
    <w:rsid w:val="008810DF"/>
    <w:rsid w:val="00881105"/>
    <w:rsid w:val="008811E6"/>
    <w:rsid w:val="00881D66"/>
    <w:rsid w:val="00881EA4"/>
    <w:rsid w:val="00881EE6"/>
    <w:rsid w:val="00882518"/>
    <w:rsid w:val="00882775"/>
    <w:rsid w:val="00882795"/>
    <w:rsid w:val="00882A44"/>
    <w:rsid w:val="00882BF3"/>
    <w:rsid w:val="00883119"/>
    <w:rsid w:val="00883504"/>
    <w:rsid w:val="0088368A"/>
    <w:rsid w:val="0088370F"/>
    <w:rsid w:val="00884176"/>
    <w:rsid w:val="008843FE"/>
    <w:rsid w:val="008844B4"/>
    <w:rsid w:val="00884815"/>
    <w:rsid w:val="00884D2B"/>
    <w:rsid w:val="0088515D"/>
    <w:rsid w:val="0088618E"/>
    <w:rsid w:val="008861A1"/>
    <w:rsid w:val="008861E9"/>
    <w:rsid w:val="008868AA"/>
    <w:rsid w:val="00886A15"/>
    <w:rsid w:val="00886BFF"/>
    <w:rsid w:val="00887196"/>
    <w:rsid w:val="00887410"/>
    <w:rsid w:val="008876DE"/>
    <w:rsid w:val="00887F94"/>
    <w:rsid w:val="0089024C"/>
    <w:rsid w:val="008905F3"/>
    <w:rsid w:val="00890991"/>
    <w:rsid w:val="00890C7F"/>
    <w:rsid w:val="0089159D"/>
    <w:rsid w:val="008916F9"/>
    <w:rsid w:val="008918FB"/>
    <w:rsid w:val="00891A0A"/>
    <w:rsid w:val="00891C22"/>
    <w:rsid w:val="00891F0C"/>
    <w:rsid w:val="0089209A"/>
    <w:rsid w:val="008924E5"/>
    <w:rsid w:val="00892526"/>
    <w:rsid w:val="0089254F"/>
    <w:rsid w:val="008928E2"/>
    <w:rsid w:val="00892B32"/>
    <w:rsid w:val="00892F7C"/>
    <w:rsid w:val="0089349F"/>
    <w:rsid w:val="00893516"/>
    <w:rsid w:val="0089376D"/>
    <w:rsid w:val="008937FD"/>
    <w:rsid w:val="008939FB"/>
    <w:rsid w:val="00893C3B"/>
    <w:rsid w:val="00893DA8"/>
    <w:rsid w:val="00894493"/>
    <w:rsid w:val="008946BF"/>
    <w:rsid w:val="00895047"/>
    <w:rsid w:val="0089518C"/>
    <w:rsid w:val="008954FE"/>
    <w:rsid w:val="00895CA4"/>
    <w:rsid w:val="00895EFA"/>
    <w:rsid w:val="008960AF"/>
    <w:rsid w:val="008963A3"/>
    <w:rsid w:val="0089688F"/>
    <w:rsid w:val="0089694F"/>
    <w:rsid w:val="00896BF9"/>
    <w:rsid w:val="00896D26"/>
    <w:rsid w:val="00896F75"/>
    <w:rsid w:val="008974A8"/>
    <w:rsid w:val="00897AB5"/>
    <w:rsid w:val="00897C84"/>
    <w:rsid w:val="00897E28"/>
    <w:rsid w:val="00897ECD"/>
    <w:rsid w:val="00897F10"/>
    <w:rsid w:val="008A0586"/>
    <w:rsid w:val="008A08DB"/>
    <w:rsid w:val="008A0B99"/>
    <w:rsid w:val="008A0EDD"/>
    <w:rsid w:val="008A11F3"/>
    <w:rsid w:val="008A1332"/>
    <w:rsid w:val="008A1766"/>
    <w:rsid w:val="008A19F5"/>
    <w:rsid w:val="008A23CA"/>
    <w:rsid w:val="008A2763"/>
    <w:rsid w:val="008A28CA"/>
    <w:rsid w:val="008A293E"/>
    <w:rsid w:val="008A2B17"/>
    <w:rsid w:val="008A2DB2"/>
    <w:rsid w:val="008A2E23"/>
    <w:rsid w:val="008A3761"/>
    <w:rsid w:val="008A3ABA"/>
    <w:rsid w:val="008A3BDB"/>
    <w:rsid w:val="008A3BE3"/>
    <w:rsid w:val="008A4E0F"/>
    <w:rsid w:val="008A52C0"/>
    <w:rsid w:val="008A53CD"/>
    <w:rsid w:val="008A590A"/>
    <w:rsid w:val="008A59D7"/>
    <w:rsid w:val="008A6B00"/>
    <w:rsid w:val="008A7200"/>
    <w:rsid w:val="008A7C0B"/>
    <w:rsid w:val="008A7E16"/>
    <w:rsid w:val="008A7E8D"/>
    <w:rsid w:val="008B00ED"/>
    <w:rsid w:val="008B0141"/>
    <w:rsid w:val="008B035F"/>
    <w:rsid w:val="008B08F7"/>
    <w:rsid w:val="008B0A51"/>
    <w:rsid w:val="008B0E39"/>
    <w:rsid w:val="008B1EFD"/>
    <w:rsid w:val="008B21F7"/>
    <w:rsid w:val="008B2B13"/>
    <w:rsid w:val="008B2CC4"/>
    <w:rsid w:val="008B2E24"/>
    <w:rsid w:val="008B2FF4"/>
    <w:rsid w:val="008B3353"/>
    <w:rsid w:val="008B40B6"/>
    <w:rsid w:val="008B44F9"/>
    <w:rsid w:val="008B4887"/>
    <w:rsid w:val="008B4A5E"/>
    <w:rsid w:val="008B4DCE"/>
    <w:rsid w:val="008B5A78"/>
    <w:rsid w:val="008B5DC2"/>
    <w:rsid w:val="008B6557"/>
    <w:rsid w:val="008B67C5"/>
    <w:rsid w:val="008B6C05"/>
    <w:rsid w:val="008B6CA6"/>
    <w:rsid w:val="008B73AE"/>
    <w:rsid w:val="008B73E4"/>
    <w:rsid w:val="008B74B5"/>
    <w:rsid w:val="008B76B2"/>
    <w:rsid w:val="008B77DC"/>
    <w:rsid w:val="008C09DE"/>
    <w:rsid w:val="008C0DAE"/>
    <w:rsid w:val="008C16A5"/>
    <w:rsid w:val="008C1710"/>
    <w:rsid w:val="008C2075"/>
    <w:rsid w:val="008C2C2F"/>
    <w:rsid w:val="008C2ECD"/>
    <w:rsid w:val="008C36A1"/>
    <w:rsid w:val="008C39F5"/>
    <w:rsid w:val="008C3F63"/>
    <w:rsid w:val="008C411C"/>
    <w:rsid w:val="008C471A"/>
    <w:rsid w:val="008C47A3"/>
    <w:rsid w:val="008C48BD"/>
    <w:rsid w:val="008C5991"/>
    <w:rsid w:val="008C5DBE"/>
    <w:rsid w:val="008C620A"/>
    <w:rsid w:val="008C6506"/>
    <w:rsid w:val="008C6530"/>
    <w:rsid w:val="008C66A8"/>
    <w:rsid w:val="008C71DF"/>
    <w:rsid w:val="008C742B"/>
    <w:rsid w:val="008C7F4F"/>
    <w:rsid w:val="008D0030"/>
    <w:rsid w:val="008D0680"/>
    <w:rsid w:val="008D068A"/>
    <w:rsid w:val="008D09CC"/>
    <w:rsid w:val="008D0BC5"/>
    <w:rsid w:val="008D0F1A"/>
    <w:rsid w:val="008D10EC"/>
    <w:rsid w:val="008D11CA"/>
    <w:rsid w:val="008D1483"/>
    <w:rsid w:val="008D1634"/>
    <w:rsid w:val="008D1ACA"/>
    <w:rsid w:val="008D25BE"/>
    <w:rsid w:val="008D2901"/>
    <w:rsid w:val="008D2BAB"/>
    <w:rsid w:val="008D331C"/>
    <w:rsid w:val="008D3494"/>
    <w:rsid w:val="008D3BE3"/>
    <w:rsid w:val="008D3F9B"/>
    <w:rsid w:val="008D4055"/>
    <w:rsid w:val="008D4A72"/>
    <w:rsid w:val="008D4C1F"/>
    <w:rsid w:val="008D518C"/>
    <w:rsid w:val="008D559E"/>
    <w:rsid w:val="008D5841"/>
    <w:rsid w:val="008D58F4"/>
    <w:rsid w:val="008D5CA0"/>
    <w:rsid w:val="008D5D14"/>
    <w:rsid w:val="008D5DF2"/>
    <w:rsid w:val="008D6401"/>
    <w:rsid w:val="008D66DB"/>
    <w:rsid w:val="008D6B9D"/>
    <w:rsid w:val="008D6BC7"/>
    <w:rsid w:val="008D6E58"/>
    <w:rsid w:val="008D7840"/>
    <w:rsid w:val="008D79C6"/>
    <w:rsid w:val="008D7FB4"/>
    <w:rsid w:val="008E036C"/>
    <w:rsid w:val="008E03D4"/>
    <w:rsid w:val="008E0580"/>
    <w:rsid w:val="008E0A9E"/>
    <w:rsid w:val="008E0B54"/>
    <w:rsid w:val="008E0B5C"/>
    <w:rsid w:val="008E0E0A"/>
    <w:rsid w:val="008E1DD8"/>
    <w:rsid w:val="008E21C6"/>
    <w:rsid w:val="008E2690"/>
    <w:rsid w:val="008E3894"/>
    <w:rsid w:val="008E38AE"/>
    <w:rsid w:val="008E3FC9"/>
    <w:rsid w:val="008E450F"/>
    <w:rsid w:val="008E4F58"/>
    <w:rsid w:val="008E4F64"/>
    <w:rsid w:val="008E50A8"/>
    <w:rsid w:val="008E549F"/>
    <w:rsid w:val="008E5695"/>
    <w:rsid w:val="008E580F"/>
    <w:rsid w:val="008E5EC4"/>
    <w:rsid w:val="008E6CFB"/>
    <w:rsid w:val="008E6E24"/>
    <w:rsid w:val="008E6F66"/>
    <w:rsid w:val="008E781E"/>
    <w:rsid w:val="008E78AA"/>
    <w:rsid w:val="008E7E04"/>
    <w:rsid w:val="008F0D9D"/>
    <w:rsid w:val="008F1115"/>
    <w:rsid w:val="008F1186"/>
    <w:rsid w:val="008F1191"/>
    <w:rsid w:val="008F12FE"/>
    <w:rsid w:val="008F170C"/>
    <w:rsid w:val="008F177C"/>
    <w:rsid w:val="008F1AFA"/>
    <w:rsid w:val="008F2256"/>
    <w:rsid w:val="008F23F1"/>
    <w:rsid w:val="008F2D85"/>
    <w:rsid w:val="008F2D99"/>
    <w:rsid w:val="008F3181"/>
    <w:rsid w:val="008F31B6"/>
    <w:rsid w:val="008F3E3C"/>
    <w:rsid w:val="008F3EAD"/>
    <w:rsid w:val="008F3EDE"/>
    <w:rsid w:val="008F40C4"/>
    <w:rsid w:val="008F439D"/>
    <w:rsid w:val="008F43BD"/>
    <w:rsid w:val="008F55E7"/>
    <w:rsid w:val="008F5C08"/>
    <w:rsid w:val="008F5C71"/>
    <w:rsid w:val="008F5FBD"/>
    <w:rsid w:val="008F623F"/>
    <w:rsid w:val="008F649E"/>
    <w:rsid w:val="008F6533"/>
    <w:rsid w:val="008F6772"/>
    <w:rsid w:val="008F68D8"/>
    <w:rsid w:val="008F6A23"/>
    <w:rsid w:val="008F6EA8"/>
    <w:rsid w:val="008F6FF7"/>
    <w:rsid w:val="008F7E08"/>
    <w:rsid w:val="008F7E91"/>
    <w:rsid w:val="0090025D"/>
    <w:rsid w:val="00900338"/>
    <w:rsid w:val="0090050E"/>
    <w:rsid w:val="009008E7"/>
    <w:rsid w:val="00900917"/>
    <w:rsid w:val="00900A97"/>
    <w:rsid w:val="00900AFC"/>
    <w:rsid w:val="00900CC8"/>
    <w:rsid w:val="00900F49"/>
    <w:rsid w:val="009018CD"/>
    <w:rsid w:val="00901910"/>
    <w:rsid w:val="00901F8F"/>
    <w:rsid w:val="0090205B"/>
    <w:rsid w:val="009020DE"/>
    <w:rsid w:val="00902138"/>
    <w:rsid w:val="0090214F"/>
    <w:rsid w:val="00902BE0"/>
    <w:rsid w:val="00902DEF"/>
    <w:rsid w:val="00903439"/>
    <w:rsid w:val="00903E7C"/>
    <w:rsid w:val="0090400D"/>
    <w:rsid w:val="0090420D"/>
    <w:rsid w:val="00904F6F"/>
    <w:rsid w:val="0090548D"/>
    <w:rsid w:val="00905766"/>
    <w:rsid w:val="00905A7B"/>
    <w:rsid w:val="00905BC4"/>
    <w:rsid w:val="00905BEA"/>
    <w:rsid w:val="00905C7A"/>
    <w:rsid w:val="009060D8"/>
    <w:rsid w:val="009062BB"/>
    <w:rsid w:val="00906875"/>
    <w:rsid w:val="009068B7"/>
    <w:rsid w:val="00906E2A"/>
    <w:rsid w:val="00907073"/>
    <w:rsid w:val="00907123"/>
    <w:rsid w:val="009074C6"/>
    <w:rsid w:val="009075C9"/>
    <w:rsid w:val="00907F72"/>
    <w:rsid w:val="009101A8"/>
    <w:rsid w:val="009104D5"/>
    <w:rsid w:val="00910B59"/>
    <w:rsid w:val="009110BE"/>
    <w:rsid w:val="009115C6"/>
    <w:rsid w:val="00911679"/>
    <w:rsid w:val="009124B3"/>
    <w:rsid w:val="00912C52"/>
    <w:rsid w:val="00912C54"/>
    <w:rsid w:val="00913BA9"/>
    <w:rsid w:val="00913BDF"/>
    <w:rsid w:val="009140CB"/>
    <w:rsid w:val="009143C0"/>
    <w:rsid w:val="009145FC"/>
    <w:rsid w:val="00914DFC"/>
    <w:rsid w:val="00915220"/>
    <w:rsid w:val="009157E1"/>
    <w:rsid w:val="00915DFF"/>
    <w:rsid w:val="0091675E"/>
    <w:rsid w:val="009170B3"/>
    <w:rsid w:val="009170BD"/>
    <w:rsid w:val="009170E1"/>
    <w:rsid w:val="00917133"/>
    <w:rsid w:val="00917684"/>
    <w:rsid w:val="00917825"/>
    <w:rsid w:val="00917C93"/>
    <w:rsid w:val="00920062"/>
    <w:rsid w:val="009206E2"/>
    <w:rsid w:val="00920A2E"/>
    <w:rsid w:val="00920BC5"/>
    <w:rsid w:val="00920D53"/>
    <w:rsid w:val="009215B4"/>
    <w:rsid w:val="00921728"/>
    <w:rsid w:val="00921899"/>
    <w:rsid w:val="00921950"/>
    <w:rsid w:val="00921D54"/>
    <w:rsid w:val="00921D5F"/>
    <w:rsid w:val="009220A9"/>
    <w:rsid w:val="00922116"/>
    <w:rsid w:val="009221F9"/>
    <w:rsid w:val="009222B0"/>
    <w:rsid w:val="00922653"/>
    <w:rsid w:val="00922783"/>
    <w:rsid w:val="00922A8B"/>
    <w:rsid w:val="00922E38"/>
    <w:rsid w:val="00923439"/>
    <w:rsid w:val="00923749"/>
    <w:rsid w:val="00923898"/>
    <w:rsid w:val="009239B2"/>
    <w:rsid w:val="00924014"/>
    <w:rsid w:val="0092457A"/>
    <w:rsid w:val="00925E35"/>
    <w:rsid w:val="00925F34"/>
    <w:rsid w:val="009267F4"/>
    <w:rsid w:val="00926C91"/>
    <w:rsid w:val="00926D3C"/>
    <w:rsid w:val="009270C9"/>
    <w:rsid w:val="00927478"/>
    <w:rsid w:val="00927E43"/>
    <w:rsid w:val="009303B5"/>
    <w:rsid w:val="009307DC"/>
    <w:rsid w:val="009307FD"/>
    <w:rsid w:val="0093087D"/>
    <w:rsid w:val="0093094E"/>
    <w:rsid w:val="00930C3C"/>
    <w:rsid w:val="00930FB0"/>
    <w:rsid w:val="00931103"/>
    <w:rsid w:val="0093195A"/>
    <w:rsid w:val="0093229F"/>
    <w:rsid w:val="009323E5"/>
    <w:rsid w:val="0093252E"/>
    <w:rsid w:val="00932AA7"/>
    <w:rsid w:val="009331F3"/>
    <w:rsid w:val="009331F9"/>
    <w:rsid w:val="009332DE"/>
    <w:rsid w:val="009333FE"/>
    <w:rsid w:val="00933A81"/>
    <w:rsid w:val="00933F63"/>
    <w:rsid w:val="0093487A"/>
    <w:rsid w:val="00934E30"/>
    <w:rsid w:val="00934FB3"/>
    <w:rsid w:val="00935347"/>
    <w:rsid w:val="00935630"/>
    <w:rsid w:val="0093587B"/>
    <w:rsid w:val="00935B3C"/>
    <w:rsid w:val="00936007"/>
    <w:rsid w:val="009360D1"/>
    <w:rsid w:val="0093697C"/>
    <w:rsid w:val="00937045"/>
    <w:rsid w:val="0093764A"/>
    <w:rsid w:val="00937845"/>
    <w:rsid w:val="00937D00"/>
    <w:rsid w:val="00937E9E"/>
    <w:rsid w:val="00937F64"/>
    <w:rsid w:val="009403A6"/>
    <w:rsid w:val="00941246"/>
    <w:rsid w:val="00941480"/>
    <w:rsid w:val="009415B9"/>
    <w:rsid w:val="00941AD9"/>
    <w:rsid w:val="0094210C"/>
    <w:rsid w:val="009428AA"/>
    <w:rsid w:val="00942911"/>
    <w:rsid w:val="00942F74"/>
    <w:rsid w:val="00943086"/>
    <w:rsid w:val="00943170"/>
    <w:rsid w:val="00944C09"/>
    <w:rsid w:val="009451AA"/>
    <w:rsid w:val="009453BF"/>
    <w:rsid w:val="00945586"/>
    <w:rsid w:val="009458C0"/>
    <w:rsid w:val="0094632C"/>
    <w:rsid w:val="00946430"/>
    <w:rsid w:val="00946A44"/>
    <w:rsid w:val="00946E1C"/>
    <w:rsid w:val="009473D2"/>
    <w:rsid w:val="0094751E"/>
    <w:rsid w:val="00947F70"/>
    <w:rsid w:val="00950633"/>
    <w:rsid w:val="0095068B"/>
    <w:rsid w:val="00950697"/>
    <w:rsid w:val="00950A0C"/>
    <w:rsid w:val="00950A4E"/>
    <w:rsid w:val="00950E5A"/>
    <w:rsid w:val="009513D1"/>
    <w:rsid w:val="0095269D"/>
    <w:rsid w:val="009530A7"/>
    <w:rsid w:val="009533C0"/>
    <w:rsid w:val="009535D2"/>
    <w:rsid w:val="009536C9"/>
    <w:rsid w:val="009537D5"/>
    <w:rsid w:val="009539BB"/>
    <w:rsid w:val="00953AE6"/>
    <w:rsid w:val="00953B0F"/>
    <w:rsid w:val="00953CD6"/>
    <w:rsid w:val="0095420C"/>
    <w:rsid w:val="00954544"/>
    <w:rsid w:val="00954C50"/>
    <w:rsid w:val="009554E2"/>
    <w:rsid w:val="00955BF2"/>
    <w:rsid w:val="00955C07"/>
    <w:rsid w:val="00955CA0"/>
    <w:rsid w:val="00955F96"/>
    <w:rsid w:val="00956199"/>
    <w:rsid w:val="00956612"/>
    <w:rsid w:val="009568EF"/>
    <w:rsid w:val="00956A85"/>
    <w:rsid w:val="00956B24"/>
    <w:rsid w:val="009578E1"/>
    <w:rsid w:val="00957EEB"/>
    <w:rsid w:val="009604BF"/>
    <w:rsid w:val="009614BF"/>
    <w:rsid w:val="009618D8"/>
    <w:rsid w:val="00961A36"/>
    <w:rsid w:val="00961B35"/>
    <w:rsid w:val="00961B59"/>
    <w:rsid w:val="00961C8D"/>
    <w:rsid w:val="0096232D"/>
    <w:rsid w:val="00962A2E"/>
    <w:rsid w:val="00962A8C"/>
    <w:rsid w:val="00963157"/>
    <w:rsid w:val="00963622"/>
    <w:rsid w:val="00963900"/>
    <w:rsid w:val="00963F9C"/>
    <w:rsid w:val="00964B05"/>
    <w:rsid w:val="0096522F"/>
    <w:rsid w:val="009653F9"/>
    <w:rsid w:val="00965A93"/>
    <w:rsid w:val="00965B7A"/>
    <w:rsid w:val="00966C7B"/>
    <w:rsid w:val="009672E7"/>
    <w:rsid w:val="009672EE"/>
    <w:rsid w:val="009676DE"/>
    <w:rsid w:val="009702D1"/>
    <w:rsid w:val="0097058F"/>
    <w:rsid w:val="009705A6"/>
    <w:rsid w:val="009707B1"/>
    <w:rsid w:val="009708CB"/>
    <w:rsid w:val="009708D1"/>
    <w:rsid w:val="00970A0F"/>
    <w:rsid w:val="00971C46"/>
    <w:rsid w:val="009720DE"/>
    <w:rsid w:val="00972166"/>
    <w:rsid w:val="00972265"/>
    <w:rsid w:val="009727A7"/>
    <w:rsid w:val="00972E04"/>
    <w:rsid w:val="00972F70"/>
    <w:rsid w:val="009730C5"/>
    <w:rsid w:val="0097313D"/>
    <w:rsid w:val="009737F3"/>
    <w:rsid w:val="00973878"/>
    <w:rsid w:val="009739E2"/>
    <w:rsid w:val="00973A59"/>
    <w:rsid w:val="00973EC1"/>
    <w:rsid w:val="00973FFC"/>
    <w:rsid w:val="009741C8"/>
    <w:rsid w:val="009742AB"/>
    <w:rsid w:val="00974888"/>
    <w:rsid w:val="00974EDD"/>
    <w:rsid w:val="00975273"/>
    <w:rsid w:val="00975275"/>
    <w:rsid w:val="009753FC"/>
    <w:rsid w:val="00975567"/>
    <w:rsid w:val="00975708"/>
    <w:rsid w:val="00975816"/>
    <w:rsid w:val="00975CB6"/>
    <w:rsid w:val="0097614F"/>
    <w:rsid w:val="00976403"/>
    <w:rsid w:val="0097659F"/>
    <w:rsid w:val="009766F4"/>
    <w:rsid w:val="00976FF3"/>
    <w:rsid w:val="0097797C"/>
    <w:rsid w:val="009800CF"/>
    <w:rsid w:val="00980791"/>
    <w:rsid w:val="00980DA5"/>
    <w:rsid w:val="00981180"/>
    <w:rsid w:val="00981BEB"/>
    <w:rsid w:val="009822AB"/>
    <w:rsid w:val="00982380"/>
    <w:rsid w:val="009828BF"/>
    <w:rsid w:val="0098294C"/>
    <w:rsid w:val="00982CC2"/>
    <w:rsid w:val="00982DC8"/>
    <w:rsid w:val="00982F01"/>
    <w:rsid w:val="00982FA9"/>
    <w:rsid w:val="00983A2D"/>
    <w:rsid w:val="00983B27"/>
    <w:rsid w:val="00983C32"/>
    <w:rsid w:val="00983D3B"/>
    <w:rsid w:val="009845BF"/>
    <w:rsid w:val="00984832"/>
    <w:rsid w:val="0098494F"/>
    <w:rsid w:val="00984DED"/>
    <w:rsid w:val="00984ED9"/>
    <w:rsid w:val="0098520B"/>
    <w:rsid w:val="00985220"/>
    <w:rsid w:val="009859C0"/>
    <w:rsid w:val="0098617C"/>
    <w:rsid w:val="0098638B"/>
    <w:rsid w:val="00986417"/>
    <w:rsid w:val="00986A61"/>
    <w:rsid w:val="00986B2C"/>
    <w:rsid w:val="009879D9"/>
    <w:rsid w:val="00987E7F"/>
    <w:rsid w:val="009900B7"/>
    <w:rsid w:val="00990316"/>
    <w:rsid w:val="00990660"/>
    <w:rsid w:val="00990891"/>
    <w:rsid w:val="00990A98"/>
    <w:rsid w:val="0099110B"/>
    <w:rsid w:val="009916FA"/>
    <w:rsid w:val="00991B02"/>
    <w:rsid w:val="00991C56"/>
    <w:rsid w:val="00991F28"/>
    <w:rsid w:val="00991F82"/>
    <w:rsid w:val="009925AA"/>
    <w:rsid w:val="00993126"/>
    <w:rsid w:val="00993409"/>
    <w:rsid w:val="00993505"/>
    <w:rsid w:val="00993544"/>
    <w:rsid w:val="00993779"/>
    <w:rsid w:val="009947B7"/>
    <w:rsid w:val="00994CDF"/>
    <w:rsid w:val="0099536E"/>
    <w:rsid w:val="009953F9"/>
    <w:rsid w:val="00995C9C"/>
    <w:rsid w:val="00995D23"/>
    <w:rsid w:val="009968DD"/>
    <w:rsid w:val="009968E2"/>
    <w:rsid w:val="009969A8"/>
    <w:rsid w:val="00996BD4"/>
    <w:rsid w:val="00996C93"/>
    <w:rsid w:val="00996EFE"/>
    <w:rsid w:val="009970C9"/>
    <w:rsid w:val="009975C1"/>
    <w:rsid w:val="00997656"/>
    <w:rsid w:val="0099790D"/>
    <w:rsid w:val="00997CEC"/>
    <w:rsid w:val="00997E02"/>
    <w:rsid w:val="00997FA5"/>
    <w:rsid w:val="009A0879"/>
    <w:rsid w:val="009A0B3B"/>
    <w:rsid w:val="009A0C84"/>
    <w:rsid w:val="009A0E03"/>
    <w:rsid w:val="009A0E51"/>
    <w:rsid w:val="009A10AC"/>
    <w:rsid w:val="009A1124"/>
    <w:rsid w:val="009A15E5"/>
    <w:rsid w:val="009A16A1"/>
    <w:rsid w:val="009A1AA1"/>
    <w:rsid w:val="009A26EF"/>
    <w:rsid w:val="009A29CA"/>
    <w:rsid w:val="009A2AA2"/>
    <w:rsid w:val="009A2D37"/>
    <w:rsid w:val="009A3095"/>
    <w:rsid w:val="009A3900"/>
    <w:rsid w:val="009A3D1B"/>
    <w:rsid w:val="009A40B3"/>
    <w:rsid w:val="009A4B4E"/>
    <w:rsid w:val="009A4BEC"/>
    <w:rsid w:val="009A4D01"/>
    <w:rsid w:val="009A52B8"/>
    <w:rsid w:val="009A67F2"/>
    <w:rsid w:val="009A6883"/>
    <w:rsid w:val="009A6A1D"/>
    <w:rsid w:val="009A6B4B"/>
    <w:rsid w:val="009A708A"/>
    <w:rsid w:val="009A71D5"/>
    <w:rsid w:val="009A7218"/>
    <w:rsid w:val="009A7317"/>
    <w:rsid w:val="009A776F"/>
    <w:rsid w:val="009A7986"/>
    <w:rsid w:val="009B0137"/>
    <w:rsid w:val="009B0631"/>
    <w:rsid w:val="009B1729"/>
    <w:rsid w:val="009B1AF2"/>
    <w:rsid w:val="009B272C"/>
    <w:rsid w:val="009B2C29"/>
    <w:rsid w:val="009B2C8E"/>
    <w:rsid w:val="009B2EE1"/>
    <w:rsid w:val="009B34A8"/>
    <w:rsid w:val="009B36D3"/>
    <w:rsid w:val="009B39ED"/>
    <w:rsid w:val="009B3A32"/>
    <w:rsid w:val="009B3A7C"/>
    <w:rsid w:val="009B43D2"/>
    <w:rsid w:val="009B4480"/>
    <w:rsid w:val="009B46A4"/>
    <w:rsid w:val="009B486A"/>
    <w:rsid w:val="009B4AD6"/>
    <w:rsid w:val="009B4BF1"/>
    <w:rsid w:val="009B4CF3"/>
    <w:rsid w:val="009B503E"/>
    <w:rsid w:val="009B5919"/>
    <w:rsid w:val="009B64AE"/>
    <w:rsid w:val="009B6669"/>
    <w:rsid w:val="009B6E65"/>
    <w:rsid w:val="009B7011"/>
    <w:rsid w:val="009B7167"/>
    <w:rsid w:val="009B7236"/>
    <w:rsid w:val="009B756A"/>
    <w:rsid w:val="009B7649"/>
    <w:rsid w:val="009B7A60"/>
    <w:rsid w:val="009B7AEE"/>
    <w:rsid w:val="009C0479"/>
    <w:rsid w:val="009C067A"/>
    <w:rsid w:val="009C08A1"/>
    <w:rsid w:val="009C0956"/>
    <w:rsid w:val="009C0BBE"/>
    <w:rsid w:val="009C0C27"/>
    <w:rsid w:val="009C0E7C"/>
    <w:rsid w:val="009C141E"/>
    <w:rsid w:val="009C1594"/>
    <w:rsid w:val="009C1BFD"/>
    <w:rsid w:val="009C216F"/>
    <w:rsid w:val="009C217D"/>
    <w:rsid w:val="009C2B16"/>
    <w:rsid w:val="009C3298"/>
    <w:rsid w:val="009C3483"/>
    <w:rsid w:val="009C34AB"/>
    <w:rsid w:val="009C3F9D"/>
    <w:rsid w:val="009C4701"/>
    <w:rsid w:val="009C4827"/>
    <w:rsid w:val="009C4B3E"/>
    <w:rsid w:val="009C4D3D"/>
    <w:rsid w:val="009C4EA4"/>
    <w:rsid w:val="009C4EC6"/>
    <w:rsid w:val="009C5144"/>
    <w:rsid w:val="009C51BB"/>
    <w:rsid w:val="009C5A8E"/>
    <w:rsid w:val="009C63E0"/>
    <w:rsid w:val="009C6835"/>
    <w:rsid w:val="009C6B4A"/>
    <w:rsid w:val="009C6E08"/>
    <w:rsid w:val="009C6E6A"/>
    <w:rsid w:val="009C6EAC"/>
    <w:rsid w:val="009C7229"/>
    <w:rsid w:val="009C73E6"/>
    <w:rsid w:val="009C7598"/>
    <w:rsid w:val="009C76AA"/>
    <w:rsid w:val="009C77CF"/>
    <w:rsid w:val="009C791F"/>
    <w:rsid w:val="009C79A9"/>
    <w:rsid w:val="009C7DA1"/>
    <w:rsid w:val="009D0037"/>
    <w:rsid w:val="009D085A"/>
    <w:rsid w:val="009D0FA7"/>
    <w:rsid w:val="009D10A7"/>
    <w:rsid w:val="009D1168"/>
    <w:rsid w:val="009D1C99"/>
    <w:rsid w:val="009D20BD"/>
    <w:rsid w:val="009D20E3"/>
    <w:rsid w:val="009D23D2"/>
    <w:rsid w:val="009D284B"/>
    <w:rsid w:val="009D294B"/>
    <w:rsid w:val="009D46C6"/>
    <w:rsid w:val="009D4A81"/>
    <w:rsid w:val="009D4A90"/>
    <w:rsid w:val="009D5592"/>
    <w:rsid w:val="009D59B7"/>
    <w:rsid w:val="009D5ABA"/>
    <w:rsid w:val="009D5C84"/>
    <w:rsid w:val="009D5E67"/>
    <w:rsid w:val="009D5EDD"/>
    <w:rsid w:val="009D636F"/>
    <w:rsid w:val="009D6421"/>
    <w:rsid w:val="009D6683"/>
    <w:rsid w:val="009D6F0D"/>
    <w:rsid w:val="009D7351"/>
    <w:rsid w:val="009D782D"/>
    <w:rsid w:val="009D7C38"/>
    <w:rsid w:val="009D7E50"/>
    <w:rsid w:val="009E00E8"/>
    <w:rsid w:val="009E036B"/>
    <w:rsid w:val="009E0381"/>
    <w:rsid w:val="009E0654"/>
    <w:rsid w:val="009E0906"/>
    <w:rsid w:val="009E0BB7"/>
    <w:rsid w:val="009E0BC5"/>
    <w:rsid w:val="009E0F4E"/>
    <w:rsid w:val="009E14EC"/>
    <w:rsid w:val="009E1711"/>
    <w:rsid w:val="009E2107"/>
    <w:rsid w:val="009E2650"/>
    <w:rsid w:val="009E27C9"/>
    <w:rsid w:val="009E2C03"/>
    <w:rsid w:val="009E2F6E"/>
    <w:rsid w:val="009E307B"/>
    <w:rsid w:val="009E3150"/>
    <w:rsid w:val="009E35CA"/>
    <w:rsid w:val="009E39E2"/>
    <w:rsid w:val="009E42DF"/>
    <w:rsid w:val="009E45DC"/>
    <w:rsid w:val="009E4A5C"/>
    <w:rsid w:val="009E4C24"/>
    <w:rsid w:val="009E4C57"/>
    <w:rsid w:val="009E4E24"/>
    <w:rsid w:val="009E4F09"/>
    <w:rsid w:val="009E507F"/>
    <w:rsid w:val="009E52C5"/>
    <w:rsid w:val="009E545E"/>
    <w:rsid w:val="009E59C7"/>
    <w:rsid w:val="009E5E25"/>
    <w:rsid w:val="009E607F"/>
    <w:rsid w:val="009E63B5"/>
    <w:rsid w:val="009E66C5"/>
    <w:rsid w:val="009E677B"/>
    <w:rsid w:val="009E6D2F"/>
    <w:rsid w:val="009E6DEB"/>
    <w:rsid w:val="009E6E22"/>
    <w:rsid w:val="009E6E25"/>
    <w:rsid w:val="009E6EF1"/>
    <w:rsid w:val="009E7DC1"/>
    <w:rsid w:val="009F03CA"/>
    <w:rsid w:val="009F0896"/>
    <w:rsid w:val="009F0CFE"/>
    <w:rsid w:val="009F0FDB"/>
    <w:rsid w:val="009F1616"/>
    <w:rsid w:val="009F1650"/>
    <w:rsid w:val="009F16A1"/>
    <w:rsid w:val="009F257E"/>
    <w:rsid w:val="009F261C"/>
    <w:rsid w:val="009F262A"/>
    <w:rsid w:val="009F2940"/>
    <w:rsid w:val="009F3656"/>
    <w:rsid w:val="009F39C9"/>
    <w:rsid w:val="009F40A7"/>
    <w:rsid w:val="009F40FF"/>
    <w:rsid w:val="009F4CD7"/>
    <w:rsid w:val="009F532F"/>
    <w:rsid w:val="009F5817"/>
    <w:rsid w:val="009F5B49"/>
    <w:rsid w:val="009F5DCD"/>
    <w:rsid w:val="009F6284"/>
    <w:rsid w:val="009F6297"/>
    <w:rsid w:val="009F6367"/>
    <w:rsid w:val="009F6B71"/>
    <w:rsid w:val="009F6D0C"/>
    <w:rsid w:val="009F6D2B"/>
    <w:rsid w:val="009F72CD"/>
    <w:rsid w:val="00A00A46"/>
    <w:rsid w:val="00A02D15"/>
    <w:rsid w:val="00A0321D"/>
    <w:rsid w:val="00A0337B"/>
    <w:rsid w:val="00A0359B"/>
    <w:rsid w:val="00A03C80"/>
    <w:rsid w:val="00A040FC"/>
    <w:rsid w:val="00A041AC"/>
    <w:rsid w:val="00A046C7"/>
    <w:rsid w:val="00A0483F"/>
    <w:rsid w:val="00A0487D"/>
    <w:rsid w:val="00A054C4"/>
    <w:rsid w:val="00A05720"/>
    <w:rsid w:val="00A057AB"/>
    <w:rsid w:val="00A05A0A"/>
    <w:rsid w:val="00A05ADE"/>
    <w:rsid w:val="00A05CA9"/>
    <w:rsid w:val="00A06057"/>
    <w:rsid w:val="00A0684B"/>
    <w:rsid w:val="00A06DBF"/>
    <w:rsid w:val="00A06DC4"/>
    <w:rsid w:val="00A06FB0"/>
    <w:rsid w:val="00A07B2C"/>
    <w:rsid w:val="00A07DFA"/>
    <w:rsid w:val="00A10057"/>
    <w:rsid w:val="00A10795"/>
    <w:rsid w:val="00A10D54"/>
    <w:rsid w:val="00A10E04"/>
    <w:rsid w:val="00A11109"/>
    <w:rsid w:val="00A11386"/>
    <w:rsid w:val="00A1147B"/>
    <w:rsid w:val="00A1179D"/>
    <w:rsid w:val="00A11B18"/>
    <w:rsid w:val="00A11BEC"/>
    <w:rsid w:val="00A11F20"/>
    <w:rsid w:val="00A12259"/>
    <w:rsid w:val="00A12271"/>
    <w:rsid w:val="00A12742"/>
    <w:rsid w:val="00A128B6"/>
    <w:rsid w:val="00A12A78"/>
    <w:rsid w:val="00A12B63"/>
    <w:rsid w:val="00A1313E"/>
    <w:rsid w:val="00A13303"/>
    <w:rsid w:val="00A137CD"/>
    <w:rsid w:val="00A13822"/>
    <w:rsid w:val="00A142A4"/>
    <w:rsid w:val="00A14652"/>
    <w:rsid w:val="00A14659"/>
    <w:rsid w:val="00A1558A"/>
    <w:rsid w:val="00A15803"/>
    <w:rsid w:val="00A160F8"/>
    <w:rsid w:val="00A161A8"/>
    <w:rsid w:val="00A16CD5"/>
    <w:rsid w:val="00A16D0B"/>
    <w:rsid w:val="00A16E3B"/>
    <w:rsid w:val="00A16E6F"/>
    <w:rsid w:val="00A176EE"/>
    <w:rsid w:val="00A17F9D"/>
    <w:rsid w:val="00A208F0"/>
    <w:rsid w:val="00A21070"/>
    <w:rsid w:val="00A225FA"/>
    <w:rsid w:val="00A22F88"/>
    <w:rsid w:val="00A2308E"/>
    <w:rsid w:val="00A23183"/>
    <w:rsid w:val="00A23250"/>
    <w:rsid w:val="00A2356A"/>
    <w:rsid w:val="00A23640"/>
    <w:rsid w:val="00A236EB"/>
    <w:rsid w:val="00A24283"/>
    <w:rsid w:val="00A258AF"/>
    <w:rsid w:val="00A25B3D"/>
    <w:rsid w:val="00A271B9"/>
    <w:rsid w:val="00A2743B"/>
    <w:rsid w:val="00A27642"/>
    <w:rsid w:val="00A27A08"/>
    <w:rsid w:val="00A30308"/>
    <w:rsid w:val="00A3060D"/>
    <w:rsid w:val="00A30841"/>
    <w:rsid w:val="00A30BE5"/>
    <w:rsid w:val="00A30FBD"/>
    <w:rsid w:val="00A3112D"/>
    <w:rsid w:val="00A311EB"/>
    <w:rsid w:val="00A31329"/>
    <w:rsid w:val="00A31F26"/>
    <w:rsid w:val="00A31F56"/>
    <w:rsid w:val="00A323EF"/>
    <w:rsid w:val="00A32528"/>
    <w:rsid w:val="00A3293C"/>
    <w:rsid w:val="00A32A12"/>
    <w:rsid w:val="00A32B46"/>
    <w:rsid w:val="00A32EA9"/>
    <w:rsid w:val="00A331D5"/>
    <w:rsid w:val="00A33236"/>
    <w:rsid w:val="00A334AD"/>
    <w:rsid w:val="00A335D8"/>
    <w:rsid w:val="00A33B9A"/>
    <w:rsid w:val="00A33C59"/>
    <w:rsid w:val="00A33F84"/>
    <w:rsid w:val="00A346FD"/>
    <w:rsid w:val="00A347B9"/>
    <w:rsid w:val="00A349A5"/>
    <w:rsid w:val="00A351BC"/>
    <w:rsid w:val="00A35414"/>
    <w:rsid w:val="00A3547C"/>
    <w:rsid w:val="00A35B1F"/>
    <w:rsid w:val="00A35CF7"/>
    <w:rsid w:val="00A35E82"/>
    <w:rsid w:val="00A366CE"/>
    <w:rsid w:val="00A36B94"/>
    <w:rsid w:val="00A37300"/>
    <w:rsid w:val="00A3777F"/>
    <w:rsid w:val="00A37C4D"/>
    <w:rsid w:val="00A4019F"/>
    <w:rsid w:val="00A406AF"/>
    <w:rsid w:val="00A41137"/>
    <w:rsid w:val="00A415A2"/>
    <w:rsid w:val="00A4174D"/>
    <w:rsid w:val="00A41C60"/>
    <w:rsid w:val="00A41E97"/>
    <w:rsid w:val="00A42350"/>
    <w:rsid w:val="00A42376"/>
    <w:rsid w:val="00A424B5"/>
    <w:rsid w:val="00A431BA"/>
    <w:rsid w:val="00A4336D"/>
    <w:rsid w:val="00A43524"/>
    <w:rsid w:val="00A43A62"/>
    <w:rsid w:val="00A43C4C"/>
    <w:rsid w:val="00A44206"/>
    <w:rsid w:val="00A44695"/>
    <w:rsid w:val="00A44DF5"/>
    <w:rsid w:val="00A44E5A"/>
    <w:rsid w:val="00A44ED3"/>
    <w:rsid w:val="00A45110"/>
    <w:rsid w:val="00A45187"/>
    <w:rsid w:val="00A45B41"/>
    <w:rsid w:val="00A463B5"/>
    <w:rsid w:val="00A4641E"/>
    <w:rsid w:val="00A46A28"/>
    <w:rsid w:val="00A46E05"/>
    <w:rsid w:val="00A470C4"/>
    <w:rsid w:val="00A470F7"/>
    <w:rsid w:val="00A47583"/>
    <w:rsid w:val="00A50BA3"/>
    <w:rsid w:val="00A50EA8"/>
    <w:rsid w:val="00A50F67"/>
    <w:rsid w:val="00A51278"/>
    <w:rsid w:val="00A51DC5"/>
    <w:rsid w:val="00A51E71"/>
    <w:rsid w:val="00A51F6E"/>
    <w:rsid w:val="00A521E3"/>
    <w:rsid w:val="00A52558"/>
    <w:rsid w:val="00A5257D"/>
    <w:rsid w:val="00A5268D"/>
    <w:rsid w:val="00A52A69"/>
    <w:rsid w:val="00A52AA1"/>
    <w:rsid w:val="00A52D7B"/>
    <w:rsid w:val="00A52E31"/>
    <w:rsid w:val="00A53567"/>
    <w:rsid w:val="00A535C0"/>
    <w:rsid w:val="00A53AB4"/>
    <w:rsid w:val="00A53C5E"/>
    <w:rsid w:val="00A54238"/>
    <w:rsid w:val="00A544E8"/>
    <w:rsid w:val="00A54746"/>
    <w:rsid w:val="00A54B23"/>
    <w:rsid w:val="00A54BA5"/>
    <w:rsid w:val="00A54D2E"/>
    <w:rsid w:val="00A54D58"/>
    <w:rsid w:val="00A551F5"/>
    <w:rsid w:val="00A55290"/>
    <w:rsid w:val="00A555B4"/>
    <w:rsid w:val="00A55C27"/>
    <w:rsid w:val="00A56AE0"/>
    <w:rsid w:val="00A57F37"/>
    <w:rsid w:val="00A60681"/>
    <w:rsid w:val="00A6082D"/>
    <w:rsid w:val="00A609CA"/>
    <w:rsid w:val="00A609DB"/>
    <w:rsid w:val="00A61015"/>
    <w:rsid w:val="00A61337"/>
    <w:rsid w:val="00A616F5"/>
    <w:rsid w:val="00A61A38"/>
    <w:rsid w:val="00A61CB5"/>
    <w:rsid w:val="00A62A17"/>
    <w:rsid w:val="00A63BCF"/>
    <w:rsid w:val="00A63C5A"/>
    <w:rsid w:val="00A63FE5"/>
    <w:rsid w:val="00A6419E"/>
    <w:rsid w:val="00A6432F"/>
    <w:rsid w:val="00A6479F"/>
    <w:rsid w:val="00A64985"/>
    <w:rsid w:val="00A64AD1"/>
    <w:rsid w:val="00A652E1"/>
    <w:rsid w:val="00A65B74"/>
    <w:rsid w:val="00A65D6C"/>
    <w:rsid w:val="00A66307"/>
    <w:rsid w:val="00A66CAB"/>
    <w:rsid w:val="00A67470"/>
    <w:rsid w:val="00A677C6"/>
    <w:rsid w:val="00A67FE2"/>
    <w:rsid w:val="00A703EB"/>
    <w:rsid w:val="00A70466"/>
    <w:rsid w:val="00A70555"/>
    <w:rsid w:val="00A706C7"/>
    <w:rsid w:val="00A70B41"/>
    <w:rsid w:val="00A70F29"/>
    <w:rsid w:val="00A71064"/>
    <w:rsid w:val="00A710D0"/>
    <w:rsid w:val="00A7196A"/>
    <w:rsid w:val="00A719FE"/>
    <w:rsid w:val="00A721FF"/>
    <w:rsid w:val="00A7265D"/>
    <w:rsid w:val="00A7267F"/>
    <w:rsid w:val="00A72AC5"/>
    <w:rsid w:val="00A73193"/>
    <w:rsid w:val="00A734B1"/>
    <w:rsid w:val="00A73619"/>
    <w:rsid w:val="00A73780"/>
    <w:rsid w:val="00A739CD"/>
    <w:rsid w:val="00A73AF8"/>
    <w:rsid w:val="00A74055"/>
    <w:rsid w:val="00A740E9"/>
    <w:rsid w:val="00A74380"/>
    <w:rsid w:val="00A74705"/>
    <w:rsid w:val="00A74CED"/>
    <w:rsid w:val="00A751A8"/>
    <w:rsid w:val="00A7541D"/>
    <w:rsid w:val="00A754F7"/>
    <w:rsid w:val="00A757BB"/>
    <w:rsid w:val="00A75B77"/>
    <w:rsid w:val="00A769C7"/>
    <w:rsid w:val="00A76B39"/>
    <w:rsid w:val="00A76E4B"/>
    <w:rsid w:val="00A76EF1"/>
    <w:rsid w:val="00A77134"/>
    <w:rsid w:val="00A774F8"/>
    <w:rsid w:val="00A778DD"/>
    <w:rsid w:val="00A80182"/>
    <w:rsid w:val="00A80825"/>
    <w:rsid w:val="00A80AFE"/>
    <w:rsid w:val="00A80DC3"/>
    <w:rsid w:val="00A82100"/>
    <w:rsid w:val="00A8216B"/>
    <w:rsid w:val="00A82D8C"/>
    <w:rsid w:val="00A8341D"/>
    <w:rsid w:val="00A838CE"/>
    <w:rsid w:val="00A842AE"/>
    <w:rsid w:val="00A843EB"/>
    <w:rsid w:val="00A848C2"/>
    <w:rsid w:val="00A84FE5"/>
    <w:rsid w:val="00A850D2"/>
    <w:rsid w:val="00A86713"/>
    <w:rsid w:val="00A86724"/>
    <w:rsid w:val="00A867E4"/>
    <w:rsid w:val="00A86CEE"/>
    <w:rsid w:val="00A86DE9"/>
    <w:rsid w:val="00A872A1"/>
    <w:rsid w:val="00A87692"/>
    <w:rsid w:val="00A87848"/>
    <w:rsid w:val="00A87F76"/>
    <w:rsid w:val="00A9010F"/>
    <w:rsid w:val="00A9012E"/>
    <w:rsid w:val="00A90417"/>
    <w:rsid w:val="00A90627"/>
    <w:rsid w:val="00A9066E"/>
    <w:rsid w:val="00A90857"/>
    <w:rsid w:val="00A911ED"/>
    <w:rsid w:val="00A91288"/>
    <w:rsid w:val="00A913BA"/>
    <w:rsid w:val="00A91C99"/>
    <w:rsid w:val="00A91DEC"/>
    <w:rsid w:val="00A91FF4"/>
    <w:rsid w:val="00A9256D"/>
    <w:rsid w:val="00A92587"/>
    <w:rsid w:val="00A92784"/>
    <w:rsid w:val="00A92F3B"/>
    <w:rsid w:val="00A92FC8"/>
    <w:rsid w:val="00A93299"/>
    <w:rsid w:val="00A932A9"/>
    <w:rsid w:val="00A933DA"/>
    <w:rsid w:val="00A9349D"/>
    <w:rsid w:val="00A9369A"/>
    <w:rsid w:val="00A93C6A"/>
    <w:rsid w:val="00A93D0A"/>
    <w:rsid w:val="00A942A2"/>
    <w:rsid w:val="00A9476A"/>
    <w:rsid w:val="00A947BC"/>
    <w:rsid w:val="00A94F71"/>
    <w:rsid w:val="00A9510B"/>
    <w:rsid w:val="00A953B5"/>
    <w:rsid w:val="00A95FD9"/>
    <w:rsid w:val="00A964CE"/>
    <w:rsid w:val="00A974C1"/>
    <w:rsid w:val="00AA018D"/>
    <w:rsid w:val="00AA0246"/>
    <w:rsid w:val="00AA0394"/>
    <w:rsid w:val="00AA0444"/>
    <w:rsid w:val="00AA0878"/>
    <w:rsid w:val="00AA0A5E"/>
    <w:rsid w:val="00AA0D44"/>
    <w:rsid w:val="00AA0EDA"/>
    <w:rsid w:val="00AA15BD"/>
    <w:rsid w:val="00AA1733"/>
    <w:rsid w:val="00AA22EE"/>
    <w:rsid w:val="00AA24A7"/>
    <w:rsid w:val="00AA35F1"/>
    <w:rsid w:val="00AA3ADC"/>
    <w:rsid w:val="00AA41DB"/>
    <w:rsid w:val="00AA4378"/>
    <w:rsid w:val="00AA4753"/>
    <w:rsid w:val="00AA4E24"/>
    <w:rsid w:val="00AA530E"/>
    <w:rsid w:val="00AA54C6"/>
    <w:rsid w:val="00AA55F3"/>
    <w:rsid w:val="00AA593B"/>
    <w:rsid w:val="00AA5BF1"/>
    <w:rsid w:val="00AA5C39"/>
    <w:rsid w:val="00AA746E"/>
    <w:rsid w:val="00AA749F"/>
    <w:rsid w:val="00AB01D9"/>
    <w:rsid w:val="00AB053D"/>
    <w:rsid w:val="00AB0E5A"/>
    <w:rsid w:val="00AB10B8"/>
    <w:rsid w:val="00AB1492"/>
    <w:rsid w:val="00AB1B6F"/>
    <w:rsid w:val="00AB2335"/>
    <w:rsid w:val="00AB283E"/>
    <w:rsid w:val="00AB2AE7"/>
    <w:rsid w:val="00AB32F1"/>
    <w:rsid w:val="00AB3921"/>
    <w:rsid w:val="00AB3B61"/>
    <w:rsid w:val="00AB4522"/>
    <w:rsid w:val="00AB47E4"/>
    <w:rsid w:val="00AB5370"/>
    <w:rsid w:val="00AB5387"/>
    <w:rsid w:val="00AB5459"/>
    <w:rsid w:val="00AB6793"/>
    <w:rsid w:val="00AB683C"/>
    <w:rsid w:val="00AB68D5"/>
    <w:rsid w:val="00AB6E77"/>
    <w:rsid w:val="00AB72ED"/>
    <w:rsid w:val="00AB79E3"/>
    <w:rsid w:val="00AC0C7B"/>
    <w:rsid w:val="00AC157B"/>
    <w:rsid w:val="00AC17C2"/>
    <w:rsid w:val="00AC1C79"/>
    <w:rsid w:val="00AC1FAA"/>
    <w:rsid w:val="00AC20BF"/>
    <w:rsid w:val="00AC21F0"/>
    <w:rsid w:val="00AC2682"/>
    <w:rsid w:val="00AC2980"/>
    <w:rsid w:val="00AC2998"/>
    <w:rsid w:val="00AC2A44"/>
    <w:rsid w:val="00AC2C8D"/>
    <w:rsid w:val="00AC2F0F"/>
    <w:rsid w:val="00AC3928"/>
    <w:rsid w:val="00AC392A"/>
    <w:rsid w:val="00AC4231"/>
    <w:rsid w:val="00AC4600"/>
    <w:rsid w:val="00AC4705"/>
    <w:rsid w:val="00AC4BA5"/>
    <w:rsid w:val="00AC565B"/>
    <w:rsid w:val="00AC5C8E"/>
    <w:rsid w:val="00AC6BAF"/>
    <w:rsid w:val="00AC6F39"/>
    <w:rsid w:val="00AC7546"/>
    <w:rsid w:val="00AC7C83"/>
    <w:rsid w:val="00AD0646"/>
    <w:rsid w:val="00AD0D2C"/>
    <w:rsid w:val="00AD0EA2"/>
    <w:rsid w:val="00AD1F3A"/>
    <w:rsid w:val="00AD2E74"/>
    <w:rsid w:val="00AD3167"/>
    <w:rsid w:val="00AD3369"/>
    <w:rsid w:val="00AD41EB"/>
    <w:rsid w:val="00AD4600"/>
    <w:rsid w:val="00AD48BC"/>
    <w:rsid w:val="00AD49E4"/>
    <w:rsid w:val="00AD4A4B"/>
    <w:rsid w:val="00AD4DE0"/>
    <w:rsid w:val="00AD5033"/>
    <w:rsid w:val="00AD5BA2"/>
    <w:rsid w:val="00AD5F7C"/>
    <w:rsid w:val="00AD6692"/>
    <w:rsid w:val="00AD6AD5"/>
    <w:rsid w:val="00AD740A"/>
    <w:rsid w:val="00AD7A92"/>
    <w:rsid w:val="00AD7E1B"/>
    <w:rsid w:val="00AD7ED6"/>
    <w:rsid w:val="00AE034D"/>
    <w:rsid w:val="00AE07B9"/>
    <w:rsid w:val="00AE116B"/>
    <w:rsid w:val="00AE11C6"/>
    <w:rsid w:val="00AE11EF"/>
    <w:rsid w:val="00AE18E8"/>
    <w:rsid w:val="00AE1CF0"/>
    <w:rsid w:val="00AE1E3E"/>
    <w:rsid w:val="00AE2028"/>
    <w:rsid w:val="00AE2161"/>
    <w:rsid w:val="00AE2996"/>
    <w:rsid w:val="00AE36FC"/>
    <w:rsid w:val="00AE38D3"/>
    <w:rsid w:val="00AE3A69"/>
    <w:rsid w:val="00AE4A13"/>
    <w:rsid w:val="00AE4C64"/>
    <w:rsid w:val="00AE504E"/>
    <w:rsid w:val="00AE59B2"/>
    <w:rsid w:val="00AE5F6C"/>
    <w:rsid w:val="00AE62FD"/>
    <w:rsid w:val="00AE6A70"/>
    <w:rsid w:val="00AE6C75"/>
    <w:rsid w:val="00AE7AD6"/>
    <w:rsid w:val="00AE7C24"/>
    <w:rsid w:val="00AE7F6A"/>
    <w:rsid w:val="00AE7F96"/>
    <w:rsid w:val="00AF0658"/>
    <w:rsid w:val="00AF09C5"/>
    <w:rsid w:val="00AF0B04"/>
    <w:rsid w:val="00AF109E"/>
    <w:rsid w:val="00AF129C"/>
    <w:rsid w:val="00AF1686"/>
    <w:rsid w:val="00AF20FE"/>
    <w:rsid w:val="00AF23CC"/>
    <w:rsid w:val="00AF26EA"/>
    <w:rsid w:val="00AF2800"/>
    <w:rsid w:val="00AF2D2F"/>
    <w:rsid w:val="00AF3154"/>
    <w:rsid w:val="00AF3AC9"/>
    <w:rsid w:val="00AF4A33"/>
    <w:rsid w:val="00AF4EA2"/>
    <w:rsid w:val="00AF5251"/>
    <w:rsid w:val="00AF5A2C"/>
    <w:rsid w:val="00AF5A95"/>
    <w:rsid w:val="00AF6113"/>
    <w:rsid w:val="00AF6DF8"/>
    <w:rsid w:val="00AF7034"/>
    <w:rsid w:val="00AF71AB"/>
    <w:rsid w:val="00AF73C7"/>
    <w:rsid w:val="00AF7CA5"/>
    <w:rsid w:val="00AF7F68"/>
    <w:rsid w:val="00B00BC6"/>
    <w:rsid w:val="00B010AE"/>
    <w:rsid w:val="00B01AFF"/>
    <w:rsid w:val="00B01C52"/>
    <w:rsid w:val="00B02198"/>
    <w:rsid w:val="00B02634"/>
    <w:rsid w:val="00B02F35"/>
    <w:rsid w:val="00B02F8A"/>
    <w:rsid w:val="00B03941"/>
    <w:rsid w:val="00B04CFE"/>
    <w:rsid w:val="00B0543A"/>
    <w:rsid w:val="00B055E9"/>
    <w:rsid w:val="00B0561B"/>
    <w:rsid w:val="00B056A5"/>
    <w:rsid w:val="00B05A60"/>
    <w:rsid w:val="00B06095"/>
    <w:rsid w:val="00B0732D"/>
    <w:rsid w:val="00B10878"/>
    <w:rsid w:val="00B10AE7"/>
    <w:rsid w:val="00B10F33"/>
    <w:rsid w:val="00B111E1"/>
    <w:rsid w:val="00B1125E"/>
    <w:rsid w:val="00B11F53"/>
    <w:rsid w:val="00B1221D"/>
    <w:rsid w:val="00B12503"/>
    <w:rsid w:val="00B13484"/>
    <w:rsid w:val="00B135D7"/>
    <w:rsid w:val="00B138CE"/>
    <w:rsid w:val="00B147EA"/>
    <w:rsid w:val="00B15273"/>
    <w:rsid w:val="00B15278"/>
    <w:rsid w:val="00B154F4"/>
    <w:rsid w:val="00B167C4"/>
    <w:rsid w:val="00B16EA4"/>
    <w:rsid w:val="00B1712F"/>
    <w:rsid w:val="00B17980"/>
    <w:rsid w:val="00B17AD4"/>
    <w:rsid w:val="00B204F5"/>
    <w:rsid w:val="00B21331"/>
    <w:rsid w:val="00B21624"/>
    <w:rsid w:val="00B223F4"/>
    <w:rsid w:val="00B228FB"/>
    <w:rsid w:val="00B22AF0"/>
    <w:rsid w:val="00B22BA2"/>
    <w:rsid w:val="00B2329A"/>
    <w:rsid w:val="00B2428C"/>
    <w:rsid w:val="00B24A0E"/>
    <w:rsid w:val="00B251A2"/>
    <w:rsid w:val="00B25CFA"/>
    <w:rsid w:val="00B25F31"/>
    <w:rsid w:val="00B25F63"/>
    <w:rsid w:val="00B26D27"/>
    <w:rsid w:val="00B27003"/>
    <w:rsid w:val="00B270F9"/>
    <w:rsid w:val="00B2750E"/>
    <w:rsid w:val="00B27A1B"/>
    <w:rsid w:val="00B27ADE"/>
    <w:rsid w:val="00B27E23"/>
    <w:rsid w:val="00B27FE5"/>
    <w:rsid w:val="00B3030F"/>
    <w:rsid w:val="00B30C08"/>
    <w:rsid w:val="00B3127C"/>
    <w:rsid w:val="00B312AD"/>
    <w:rsid w:val="00B31546"/>
    <w:rsid w:val="00B31663"/>
    <w:rsid w:val="00B31673"/>
    <w:rsid w:val="00B320A6"/>
    <w:rsid w:val="00B322CB"/>
    <w:rsid w:val="00B32689"/>
    <w:rsid w:val="00B32733"/>
    <w:rsid w:val="00B32850"/>
    <w:rsid w:val="00B32A43"/>
    <w:rsid w:val="00B3326C"/>
    <w:rsid w:val="00B33C71"/>
    <w:rsid w:val="00B33D1B"/>
    <w:rsid w:val="00B33D96"/>
    <w:rsid w:val="00B33E3C"/>
    <w:rsid w:val="00B3447F"/>
    <w:rsid w:val="00B346F6"/>
    <w:rsid w:val="00B34822"/>
    <w:rsid w:val="00B34BE2"/>
    <w:rsid w:val="00B34CF0"/>
    <w:rsid w:val="00B351E2"/>
    <w:rsid w:val="00B352A4"/>
    <w:rsid w:val="00B353DA"/>
    <w:rsid w:val="00B35ADD"/>
    <w:rsid w:val="00B35CD8"/>
    <w:rsid w:val="00B366A3"/>
    <w:rsid w:val="00B369D7"/>
    <w:rsid w:val="00B36A76"/>
    <w:rsid w:val="00B3759B"/>
    <w:rsid w:val="00B376F7"/>
    <w:rsid w:val="00B37C55"/>
    <w:rsid w:val="00B401BC"/>
    <w:rsid w:val="00B403F3"/>
    <w:rsid w:val="00B4095B"/>
    <w:rsid w:val="00B40D63"/>
    <w:rsid w:val="00B4120E"/>
    <w:rsid w:val="00B41629"/>
    <w:rsid w:val="00B41921"/>
    <w:rsid w:val="00B42389"/>
    <w:rsid w:val="00B423DD"/>
    <w:rsid w:val="00B42713"/>
    <w:rsid w:val="00B4287F"/>
    <w:rsid w:val="00B42C44"/>
    <w:rsid w:val="00B42F3B"/>
    <w:rsid w:val="00B44044"/>
    <w:rsid w:val="00B44166"/>
    <w:rsid w:val="00B44331"/>
    <w:rsid w:val="00B44431"/>
    <w:rsid w:val="00B444EB"/>
    <w:rsid w:val="00B44659"/>
    <w:rsid w:val="00B446FE"/>
    <w:rsid w:val="00B44A2C"/>
    <w:rsid w:val="00B4507D"/>
    <w:rsid w:val="00B455EA"/>
    <w:rsid w:val="00B4564F"/>
    <w:rsid w:val="00B46143"/>
    <w:rsid w:val="00B46461"/>
    <w:rsid w:val="00B46E5E"/>
    <w:rsid w:val="00B471E6"/>
    <w:rsid w:val="00B4746F"/>
    <w:rsid w:val="00B4769D"/>
    <w:rsid w:val="00B47FD1"/>
    <w:rsid w:val="00B50236"/>
    <w:rsid w:val="00B502BB"/>
    <w:rsid w:val="00B50F65"/>
    <w:rsid w:val="00B510DA"/>
    <w:rsid w:val="00B51185"/>
    <w:rsid w:val="00B513E7"/>
    <w:rsid w:val="00B51519"/>
    <w:rsid w:val="00B5209E"/>
    <w:rsid w:val="00B52124"/>
    <w:rsid w:val="00B5254C"/>
    <w:rsid w:val="00B52C16"/>
    <w:rsid w:val="00B52F50"/>
    <w:rsid w:val="00B5339A"/>
    <w:rsid w:val="00B53B90"/>
    <w:rsid w:val="00B53C2A"/>
    <w:rsid w:val="00B53E55"/>
    <w:rsid w:val="00B5466A"/>
    <w:rsid w:val="00B54806"/>
    <w:rsid w:val="00B54877"/>
    <w:rsid w:val="00B54A31"/>
    <w:rsid w:val="00B54B6B"/>
    <w:rsid w:val="00B54FE0"/>
    <w:rsid w:val="00B55006"/>
    <w:rsid w:val="00B55469"/>
    <w:rsid w:val="00B55BD1"/>
    <w:rsid w:val="00B55F88"/>
    <w:rsid w:val="00B56C51"/>
    <w:rsid w:val="00B56F5F"/>
    <w:rsid w:val="00B570F2"/>
    <w:rsid w:val="00B57322"/>
    <w:rsid w:val="00B57600"/>
    <w:rsid w:val="00B57FCD"/>
    <w:rsid w:val="00B6067D"/>
    <w:rsid w:val="00B606DA"/>
    <w:rsid w:val="00B60BB4"/>
    <w:rsid w:val="00B60C61"/>
    <w:rsid w:val="00B60FB5"/>
    <w:rsid w:val="00B60FF8"/>
    <w:rsid w:val="00B610AD"/>
    <w:rsid w:val="00B61168"/>
    <w:rsid w:val="00B61792"/>
    <w:rsid w:val="00B61CF7"/>
    <w:rsid w:val="00B61D07"/>
    <w:rsid w:val="00B62533"/>
    <w:rsid w:val="00B62B0C"/>
    <w:rsid w:val="00B62D01"/>
    <w:rsid w:val="00B62FFC"/>
    <w:rsid w:val="00B6310F"/>
    <w:rsid w:val="00B63737"/>
    <w:rsid w:val="00B63B86"/>
    <w:rsid w:val="00B63CB3"/>
    <w:rsid w:val="00B63DA7"/>
    <w:rsid w:val="00B64328"/>
    <w:rsid w:val="00B64662"/>
    <w:rsid w:val="00B64951"/>
    <w:rsid w:val="00B6504F"/>
    <w:rsid w:val="00B6537F"/>
    <w:rsid w:val="00B65533"/>
    <w:rsid w:val="00B65A29"/>
    <w:rsid w:val="00B65A2D"/>
    <w:rsid w:val="00B65EFD"/>
    <w:rsid w:val="00B65F58"/>
    <w:rsid w:val="00B668C2"/>
    <w:rsid w:val="00B66D61"/>
    <w:rsid w:val="00B67E08"/>
    <w:rsid w:val="00B70258"/>
    <w:rsid w:val="00B7068C"/>
    <w:rsid w:val="00B709F6"/>
    <w:rsid w:val="00B71653"/>
    <w:rsid w:val="00B71901"/>
    <w:rsid w:val="00B72192"/>
    <w:rsid w:val="00B72EFF"/>
    <w:rsid w:val="00B73B9D"/>
    <w:rsid w:val="00B73D85"/>
    <w:rsid w:val="00B744DA"/>
    <w:rsid w:val="00B74B42"/>
    <w:rsid w:val="00B74E60"/>
    <w:rsid w:val="00B74FB3"/>
    <w:rsid w:val="00B75076"/>
    <w:rsid w:val="00B75437"/>
    <w:rsid w:val="00B75A90"/>
    <w:rsid w:val="00B75C5B"/>
    <w:rsid w:val="00B76149"/>
    <w:rsid w:val="00B76303"/>
    <w:rsid w:val="00B766D4"/>
    <w:rsid w:val="00B768F5"/>
    <w:rsid w:val="00B76D3B"/>
    <w:rsid w:val="00B76DB2"/>
    <w:rsid w:val="00B777D6"/>
    <w:rsid w:val="00B77ED5"/>
    <w:rsid w:val="00B80758"/>
    <w:rsid w:val="00B80AA1"/>
    <w:rsid w:val="00B8111E"/>
    <w:rsid w:val="00B811B4"/>
    <w:rsid w:val="00B81AB6"/>
    <w:rsid w:val="00B820B2"/>
    <w:rsid w:val="00B82797"/>
    <w:rsid w:val="00B827B2"/>
    <w:rsid w:val="00B82D82"/>
    <w:rsid w:val="00B82E43"/>
    <w:rsid w:val="00B82F3D"/>
    <w:rsid w:val="00B836D6"/>
    <w:rsid w:val="00B85163"/>
    <w:rsid w:val="00B85357"/>
    <w:rsid w:val="00B853E3"/>
    <w:rsid w:val="00B85A61"/>
    <w:rsid w:val="00B85ED5"/>
    <w:rsid w:val="00B85F5F"/>
    <w:rsid w:val="00B8602D"/>
    <w:rsid w:val="00B863A6"/>
    <w:rsid w:val="00B864FD"/>
    <w:rsid w:val="00B866E6"/>
    <w:rsid w:val="00B86742"/>
    <w:rsid w:val="00B869BE"/>
    <w:rsid w:val="00B873E1"/>
    <w:rsid w:val="00B87725"/>
    <w:rsid w:val="00B8780F"/>
    <w:rsid w:val="00B87A2A"/>
    <w:rsid w:val="00B87C35"/>
    <w:rsid w:val="00B87FE2"/>
    <w:rsid w:val="00B90144"/>
    <w:rsid w:val="00B902C6"/>
    <w:rsid w:val="00B90B6A"/>
    <w:rsid w:val="00B912E4"/>
    <w:rsid w:val="00B917B0"/>
    <w:rsid w:val="00B91924"/>
    <w:rsid w:val="00B91A05"/>
    <w:rsid w:val="00B91C9F"/>
    <w:rsid w:val="00B92776"/>
    <w:rsid w:val="00B92DE9"/>
    <w:rsid w:val="00B92F3B"/>
    <w:rsid w:val="00B93240"/>
    <w:rsid w:val="00B93997"/>
    <w:rsid w:val="00B939F1"/>
    <w:rsid w:val="00B93ABE"/>
    <w:rsid w:val="00B94237"/>
    <w:rsid w:val="00B94409"/>
    <w:rsid w:val="00B94691"/>
    <w:rsid w:val="00B946EC"/>
    <w:rsid w:val="00B957F8"/>
    <w:rsid w:val="00B95B38"/>
    <w:rsid w:val="00B95EC1"/>
    <w:rsid w:val="00B9656D"/>
    <w:rsid w:val="00B96DAF"/>
    <w:rsid w:val="00B97396"/>
    <w:rsid w:val="00B976B4"/>
    <w:rsid w:val="00B977EC"/>
    <w:rsid w:val="00B97EEC"/>
    <w:rsid w:val="00BA0175"/>
    <w:rsid w:val="00BA03A2"/>
    <w:rsid w:val="00BA05D3"/>
    <w:rsid w:val="00BA1002"/>
    <w:rsid w:val="00BA10DD"/>
    <w:rsid w:val="00BA121C"/>
    <w:rsid w:val="00BA1743"/>
    <w:rsid w:val="00BA1854"/>
    <w:rsid w:val="00BA1AEF"/>
    <w:rsid w:val="00BA1B5F"/>
    <w:rsid w:val="00BA222B"/>
    <w:rsid w:val="00BA2A11"/>
    <w:rsid w:val="00BA30F2"/>
    <w:rsid w:val="00BA3574"/>
    <w:rsid w:val="00BA391A"/>
    <w:rsid w:val="00BA3EBC"/>
    <w:rsid w:val="00BA4C58"/>
    <w:rsid w:val="00BA561C"/>
    <w:rsid w:val="00BA5649"/>
    <w:rsid w:val="00BA6320"/>
    <w:rsid w:val="00BA6361"/>
    <w:rsid w:val="00BA6698"/>
    <w:rsid w:val="00BA6DE8"/>
    <w:rsid w:val="00BA72F7"/>
    <w:rsid w:val="00BA73FC"/>
    <w:rsid w:val="00BA74C3"/>
    <w:rsid w:val="00BA7563"/>
    <w:rsid w:val="00BA7962"/>
    <w:rsid w:val="00BA79EF"/>
    <w:rsid w:val="00BA7F31"/>
    <w:rsid w:val="00BB0083"/>
    <w:rsid w:val="00BB00CD"/>
    <w:rsid w:val="00BB02D7"/>
    <w:rsid w:val="00BB03D0"/>
    <w:rsid w:val="00BB0533"/>
    <w:rsid w:val="00BB094B"/>
    <w:rsid w:val="00BB0FB9"/>
    <w:rsid w:val="00BB125B"/>
    <w:rsid w:val="00BB1552"/>
    <w:rsid w:val="00BB1B6B"/>
    <w:rsid w:val="00BB1CB7"/>
    <w:rsid w:val="00BB1F9E"/>
    <w:rsid w:val="00BB1FB3"/>
    <w:rsid w:val="00BB3E05"/>
    <w:rsid w:val="00BB417C"/>
    <w:rsid w:val="00BB4777"/>
    <w:rsid w:val="00BB4B35"/>
    <w:rsid w:val="00BB5187"/>
    <w:rsid w:val="00BB59BA"/>
    <w:rsid w:val="00BB5C07"/>
    <w:rsid w:val="00BB5C93"/>
    <w:rsid w:val="00BB5DE6"/>
    <w:rsid w:val="00BB6066"/>
    <w:rsid w:val="00BB6915"/>
    <w:rsid w:val="00BB6B3B"/>
    <w:rsid w:val="00BB6C70"/>
    <w:rsid w:val="00BB701D"/>
    <w:rsid w:val="00BB703B"/>
    <w:rsid w:val="00BB7981"/>
    <w:rsid w:val="00BB7A2F"/>
    <w:rsid w:val="00BB7B20"/>
    <w:rsid w:val="00BB7D14"/>
    <w:rsid w:val="00BC045F"/>
    <w:rsid w:val="00BC047B"/>
    <w:rsid w:val="00BC0810"/>
    <w:rsid w:val="00BC0E0D"/>
    <w:rsid w:val="00BC0F2B"/>
    <w:rsid w:val="00BC1841"/>
    <w:rsid w:val="00BC1A91"/>
    <w:rsid w:val="00BC1AB5"/>
    <w:rsid w:val="00BC1C38"/>
    <w:rsid w:val="00BC21EF"/>
    <w:rsid w:val="00BC24DE"/>
    <w:rsid w:val="00BC2675"/>
    <w:rsid w:val="00BC27F0"/>
    <w:rsid w:val="00BC2960"/>
    <w:rsid w:val="00BC2DC7"/>
    <w:rsid w:val="00BC30F7"/>
    <w:rsid w:val="00BC3317"/>
    <w:rsid w:val="00BC3466"/>
    <w:rsid w:val="00BC3554"/>
    <w:rsid w:val="00BC36E6"/>
    <w:rsid w:val="00BC3849"/>
    <w:rsid w:val="00BC3B65"/>
    <w:rsid w:val="00BC3C98"/>
    <w:rsid w:val="00BC43E4"/>
    <w:rsid w:val="00BC4D2D"/>
    <w:rsid w:val="00BC506E"/>
    <w:rsid w:val="00BC5FAF"/>
    <w:rsid w:val="00BC6201"/>
    <w:rsid w:val="00BC6273"/>
    <w:rsid w:val="00BC6AC7"/>
    <w:rsid w:val="00BC6B95"/>
    <w:rsid w:val="00BC6C39"/>
    <w:rsid w:val="00BC6ED6"/>
    <w:rsid w:val="00BC6FA7"/>
    <w:rsid w:val="00BC7051"/>
    <w:rsid w:val="00BC71CF"/>
    <w:rsid w:val="00BC73C8"/>
    <w:rsid w:val="00BC75FD"/>
    <w:rsid w:val="00BC7F66"/>
    <w:rsid w:val="00BD050B"/>
    <w:rsid w:val="00BD08E6"/>
    <w:rsid w:val="00BD0E38"/>
    <w:rsid w:val="00BD188C"/>
    <w:rsid w:val="00BD19C2"/>
    <w:rsid w:val="00BD1A27"/>
    <w:rsid w:val="00BD1C0F"/>
    <w:rsid w:val="00BD2CED"/>
    <w:rsid w:val="00BD3449"/>
    <w:rsid w:val="00BD363E"/>
    <w:rsid w:val="00BD388C"/>
    <w:rsid w:val="00BD5703"/>
    <w:rsid w:val="00BD5B40"/>
    <w:rsid w:val="00BD5F73"/>
    <w:rsid w:val="00BD645C"/>
    <w:rsid w:val="00BD674A"/>
    <w:rsid w:val="00BD6F1E"/>
    <w:rsid w:val="00BD72EB"/>
    <w:rsid w:val="00BD7C50"/>
    <w:rsid w:val="00BD7E08"/>
    <w:rsid w:val="00BE0070"/>
    <w:rsid w:val="00BE00AD"/>
    <w:rsid w:val="00BE0C01"/>
    <w:rsid w:val="00BE1032"/>
    <w:rsid w:val="00BE12A7"/>
    <w:rsid w:val="00BE1E3A"/>
    <w:rsid w:val="00BE250B"/>
    <w:rsid w:val="00BE2701"/>
    <w:rsid w:val="00BE2769"/>
    <w:rsid w:val="00BE276E"/>
    <w:rsid w:val="00BE2A80"/>
    <w:rsid w:val="00BE39DC"/>
    <w:rsid w:val="00BE3D8D"/>
    <w:rsid w:val="00BE4002"/>
    <w:rsid w:val="00BE437A"/>
    <w:rsid w:val="00BE5670"/>
    <w:rsid w:val="00BE5762"/>
    <w:rsid w:val="00BE5B6F"/>
    <w:rsid w:val="00BE5B9A"/>
    <w:rsid w:val="00BE644D"/>
    <w:rsid w:val="00BE6750"/>
    <w:rsid w:val="00BE6B71"/>
    <w:rsid w:val="00BE7150"/>
    <w:rsid w:val="00BE74C9"/>
    <w:rsid w:val="00BE78B9"/>
    <w:rsid w:val="00BE7B07"/>
    <w:rsid w:val="00BE7F79"/>
    <w:rsid w:val="00BF0491"/>
    <w:rsid w:val="00BF0F65"/>
    <w:rsid w:val="00BF0F69"/>
    <w:rsid w:val="00BF170C"/>
    <w:rsid w:val="00BF320D"/>
    <w:rsid w:val="00BF379D"/>
    <w:rsid w:val="00BF3E49"/>
    <w:rsid w:val="00BF4294"/>
    <w:rsid w:val="00BF4563"/>
    <w:rsid w:val="00BF49F3"/>
    <w:rsid w:val="00BF4B5D"/>
    <w:rsid w:val="00BF4E21"/>
    <w:rsid w:val="00BF57D5"/>
    <w:rsid w:val="00BF5C8E"/>
    <w:rsid w:val="00BF6078"/>
    <w:rsid w:val="00BF64A8"/>
    <w:rsid w:val="00BF6D4E"/>
    <w:rsid w:val="00BF730C"/>
    <w:rsid w:val="00C000D0"/>
    <w:rsid w:val="00C00242"/>
    <w:rsid w:val="00C002F3"/>
    <w:rsid w:val="00C0059F"/>
    <w:rsid w:val="00C01412"/>
    <w:rsid w:val="00C015B5"/>
    <w:rsid w:val="00C01A33"/>
    <w:rsid w:val="00C01E62"/>
    <w:rsid w:val="00C02FDC"/>
    <w:rsid w:val="00C0365F"/>
    <w:rsid w:val="00C03736"/>
    <w:rsid w:val="00C03A4F"/>
    <w:rsid w:val="00C03E29"/>
    <w:rsid w:val="00C044CA"/>
    <w:rsid w:val="00C04B99"/>
    <w:rsid w:val="00C04C5F"/>
    <w:rsid w:val="00C052DF"/>
    <w:rsid w:val="00C056CB"/>
    <w:rsid w:val="00C0584B"/>
    <w:rsid w:val="00C058C8"/>
    <w:rsid w:val="00C05B98"/>
    <w:rsid w:val="00C05D93"/>
    <w:rsid w:val="00C06ABC"/>
    <w:rsid w:val="00C06FD7"/>
    <w:rsid w:val="00C074CF"/>
    <w:rsid w:val="00C07B8F"/>
    <w:rsid w:val="00C10794"/>
    <w:rsid w:val="00C1082A"/>
    <w:rsid w:val="00C10A76"/>
    <w:rsid w:val="00C11414"/>
    <w:rsid w:val="00C11E63"/>
    <w:rsid w:val="00C1219C"/>
    <w:rsid w:val="00C12545"/>
    <w:rsid w:val="00C128ED"/>
    <w:rsid w:val="00C12A41"/>
    <w:rsid w:val="00C12CAA"/>
    <w:rsid w:val="00C1300D"/>
    <w:rsid w:val="00C13164"/>
    <w:rsid w:val="00C13762"/>
    <w:rsid w:val="00C139B9"/>
    <w:rsid w:val="00C146D6"/>
    <w:rsid w:val="00C14855"/>
    <w:rsid w:val="00C148B9"/>
    <w:rsid w:val="00C15012"/>
    <w:rsid w:val="00C1540D"/>
    <w:rsid w:val="00C158BA"/>
    <w:rsid w:val="00C15ACF"/>
    <w:rsid w:val="00C15B85"/>
    <w:rsid w:val="00C15F39"/>
    <w:rsid w:val="00C164A9"/>
    <w:rsid w:val="00C167EC"/>
    <w:rsid w:val="00C17565"/>
    <w:rsid w:val="00C17627"/>
    <w:rsid w:val="00C177CD"/>
    <w:rsid w:val="00C17D0C"/>
    <w:rsid w:val="00C17F02"/>
    <w:rsid w:val="00C17F10"/>
    <w:rsid w:val="00C202DF"/>
    <w:rsid w:val="00C20971"/>
    <w:rsid w:val="00C2169C"/>
    <w:rsid w:val="00C2216D"/>
    <w:rsid w:val="00C22B44"/>
    <w:rsid w:val="00C2333D"/>
    <w:rsid w:val="00C23480"/>
    <w:rsid w:val="00C234D1"/>
    <w:rsid w:val="00C235AB"/>
    <w:rsid w:val="00C2367D"/>
    <w:rsid w:val="00C23699"/>
    <w:rsid w:val="00C237C6"/>
    <w:rsid w:val="00C239D2"/>
    <w:rsid w:val="00C23BFC"/>
    <w:rsid w:val="00C2413B"/>
    <w:rsid w:val="00C24316"/>
    <w:rsid w:val="00C2464E"/>
    <w:rsid w:val="00C24C3D"/>
    <w:rsid w:val="00C24F1B"/>
    <w:rsid w:val="00C257C6"/>
    <w:rsid w:val="00C257F0"/>
    <w:rsid w:val="00C25B88"/>
    <w:rsid w:val="00C25F11"/>
    <w:rsid w:val="00C265F2"/>
    <w:rsid w:val="00C26697"/>
    <w:rsid w:val="00C266CF"/>
    <w:rsid w:val="00C268C9"/>
    <w:rsid w:val="00C26E3E"/>
    <w:rsid w:val="00C27A6B"/>
    <w:rsid w:val="00C27B90"/>
    <w:rsid w:val="00C27D02"/>
    <w:rsid w:val="00C3010C"/>
    <w:rsid w:val="00C3055A"/>
    <w:rsid w:val="00C30A5A"/>
    <w:rsid w:val="00C31604"/>
    <w:rsid w:val="00C31935"/>
    <w:rsid w:val="00C3209E"/>
    <w:rsid w:val="00C327AE"/>
    <w:rsid w:val="00C32CA6"/>
    <w:rsid w:val="00C32F33"/>
    <w:rsid w:val="00C333D9"/>
    <w:rsid w:val="00C33E83"/>
    <w:rsid w:val="00C33F59"/>
    <w:rsid w:val="00C34AF1"/>
    <w:rsid w:val="00C34C59"/>
    <w:rsid w:val="00C356D8"/>
    <w:rsid w:val="00C35BC0"/>
    <w:rsid w:val="00C35EA6"/>
    <w:rsid w:val="00C360E2"/>
    <w:rsid w:val="00C361CC"/>
    <w:rsid w:val="00C36320"/>
    <w:rsid w:val="00C36A63"/>
    <w:rsid w:val="00C36E8A"/>
    <w:rsid w:val="00C37033"/>
    <w:rsid w:val="00C371D9"/>
    <w:rsid w:val="00C37620"/>
    <w:rsid w:val="00C377A8"/>
    <w:rsid w:val="00C377CF"/>
    <w:rsid w:val="00C37BF6"/>
    <w:rsid w:val="00C37C8B"/>
    <w:rsid w:val="00C37CA8"/>
    <w:rsid w:val="00C37E22"/>
    <w:rsid w:val="00C40382"/>
    <w:rsid w:val="00C4048D"/>
    <w:rsid w:val="00C40598"/>
    <w:rsid w:val="00C40B3F"/>
    <w:rsid w:val="00C4146A"/>
    <w:rsid w:val="00C41657"/>
    <w:rsid w:val="00C41D66"/>
    <w:rsid w:val="00C41FA3"/>
    <w:rsid w:val="00C420A6"/>
    <w:rsid w:val="00C42E3F"/>
    <w:rsid w:val="00C43320"/>
    <w:rsid w:val="00C43472"/>
    <w:rsid w:val="00C43686"/>
    <w:rsid w:val="00C43E38"/>
    <w:rsid w:val="00C43F46"/>
    <w:rsid w:val="00C4418A"/>
    <w:rsid w:val="00C4420A"/>
    <w:rsid w:val="00C444FC"/>
    <w:rsid w:val="00C4458B"/>
    <w:rsid w:val="00C44E3D"/>
    <w:rsid w:val="00C453D1"/>
    <w:rsid w:val="00C46178"/>
    <w:rsid w:val="00C4673E"/>
    <w:rsid w:val="00C46CFB"/>
    <w:rsid w:val="00C47F0D"/>
    <w:rsid w:val="00C50066"/>
    <w:rsid w:val="00C501A5"/>
    <w:rsid w:val="00C502E5"/>
    <w:rsid w:val="00C5065E"/>
    <w:rsid w:val="00C50AC5"/>
    <w:rsid w:val="00C51247"/>
    <w:rsid w:val="00C5159F"/>
    <w:rsid w:val="00C5173C"/>
    <w:rsid w:val="00C51C7C"/>
    <w:rsid w:val="00C5221A"/>
    <w:rsid w:val="00C52402"/>
    <w:rsid w:val="00C528B1"/>
    <w:rsid w:val="00C52A3E"/>
    <w:rsid w:val="00C52C5F"/>
    <w:rsid w:val="00C52F2E"/>
    <w:rsid w:val="00C531A9"/>
    <w:rsid w:val="00C53360"/>
    <w:rsid w:val="00C53501"/>
    <w:rsid w:val="00C5351C"/>
    <w:rsid w:val="00C53545"/>
    <w:rsid w:val="00C53AD4"/>
    <w:rsid w:val="00C5406C"/>
    <w:rsid w:val="00C552BB"/>
    <w:rsid w:val="00C5574F"/>
    <w:rsid w:val="00C557E5"/>
    <w:rsid w:val="00C5595A"/>
    <w:rsid w:val="00C55ECF"/>
    <w:rsid w:val="00C56302"/>
    <w:rsid w:val="00C56912"/>
    <w:rsid w:val="00C56D2E"/>
    <w:rsid w:val="00C56E63"/>
    <w:rsid w:val="00C573FE"/>
    <w:rsid w:val="00C5752E"/>
    <w:rsid w:val="00C575E3"/>
    <w:rsid w:val="00C57609"/>
    <w:rsid w:val="00C576A4"/>
    <w:rsid w:val="00C578A5"/>
    <w:rsid w:val="00C57CEF"/>
    <w:rsid w:val="00C600F9"/>
    <w:rsid w:val="00C605B8"/>
    <w:rsid w:val="00C6084A"/>
    <w:rsid w:val="00C60FC7"/>
    <w:rsid w:val="00C6112B"/>
    <w:rsid w:val="00C61161"/>
    <w:rsid w:val="00C6167B"/>
    <w:rsid w:val="00C618AB"/>
    <w:rsid w:val="00C6191C"/>
    <w:rsid w:val="00C61EB6"/>
    <w:rsid w:val="00C62175"/>
    <w:rsid w:val="00C62453"/>
    <w:rsid w:val="00C627B5"/>
    <w:rsid w:val="00C6288C"/>
    <w:rsid w:val="00C62ED9"/>
    <w:rsid w:val="00C63125"/>
    <w:rsid w:val="00C6332B"/>
    <w:rsid w:val="00C6354B"/>
    <w:rsid w:val="00C63684"/>
    <w:rsid w:val="00C637D8"/>
    <w:rsid w:val="00C638EF"/>
    <w:rsid w:val="00C63AF4"/>
    <w:rsid w:val="00C63E3D"/>
    <w:rsid w:val="00C64042"/>
    <w:rsid w:val="00C64162"/>
    <w:rsid w:val="00C641B9"/>
    <w:rsid w:val="00C64E67"/>
    <w:rsid w:val="00C654E1"/>
    <w:rsid w:val="00C66105"/>
    <w:rsid w:val="00C667E1"/>
    <w:rsid w:val="00C66C3B"/>
    <w:rsid w:val="00C6771A"/>
    <w:rsid w:val="00C67856"/>
    <w:rsid w:val="00C678A2"/>
    <w:rsid w:val="00C67CB7"/>
    <w:rsid w:val="00C70041"/>
    <w:rsid w:val="00C70078"/>
    <w:rsid w:val="00C71662"/>
    <w:rsid w:val="00C71BF9"/>
    <w:rsid w:val="00C71C80"/>
    <w:rsid w:val="00C71E63"/>
    <w:rsid w:val="00C71F5A"/>
    <w:rsid w:val="00C721F5"/>
    <w:rsid w:val="00C727A0"/>
    <w:rsid w:val="00C72852"/>
    <w:rsid w:val="00C72973"/>
    <w:rsid w:val="00C72D23"/>
    <w:rsid w:val="00C72E9A"/>
    <w:rsid w:val="00C73688"/>
    <w:rsid w:val="00C73E93"/>
    <w:rsid w:val="00C740EB"/>
    <w:rsid w:val="00C7411C"/>
    <w:rsid w:val="00C7500F"/>
    <w:rsid w:val="00C751EE"/>
    <w:rsid w:val="00C7573A"/>
    <w:rsid w:val="00C75C7E"/>
    <w:rsid w:val="00C75DF4"/>
    <w:rsid w:val="00C76C18"/>
    <w:rsid w:val="00C76E91"/>
    <w:rsid w:val="00C7702A"/>
    <w:rsid w:val="00C77212"/>
    <w:rsid w:val="00C77FF5"/>
    <w:rsid w:val="00C80425"/>
    <w:rsid w:val="00C807EA"/>
    <w:rsid w:val="00C80931"/>
    <w:rsid w:val="00C80972"/>
    <w:rsid w:val="00C80C3B"/>
    <w:rsid w:val="00C80D21"/>
    <w:rsid w:val="00C81093"/>
    <w:rsid w:val="00C81121"/>
    <w:rsid w:val="00C81925"/>
    <w:rsid w:val="00C81DBF"/>
    <w:rsid w:val="00C82253"/>
    <w:rsid w:val="00C827F5"/>
    <w:rsid w:val="00C82A07"/>
    <w:rsid w:val="00C82ACD"/>
    <w:rsid w:val="00C82D7C"/>
    <w:rsid w:val="00C8301B"/>
    <w:rsid w:val="00C8322E"/>
    <w:rsid w:val="00C832F9"/>
    <w:rsid w:val="00C83331"/>
    <w:rsid w:val="00C8367C"/>
    <w:rsid w:val="00C8382E"/>
    <w:rsid w:val="00C83B5A"/>
    <w:rsid w:val="00C8427C"/>
    <w:rsid w:val="00C8435E"/>
    <w:rsid w:val="00C84D58"/>
    <w:rsid w:val="00C859DA"/>
    <w:rsid w:val="00C85FA0"/>
    <w:rsid w:val="00C862D0"/>
    <w:rsid w:val="00C86403"/>
    <w:rsid w:val="00C86B4A"/>
    <w:rsid w:val="00C87289"/>
    <w:rsid w:val="00C874A4"/>
    <w:rsid w:val="00C87797"/>
    <w:rsid w:val="00C878AF"/>
    <w:rsid w:val="00C879C8"/>
    <w:rsid w:val="00C87C2D"/>
    <w:rsid w:val="00C90835"/>
    <w:rsid w:val="00C90F29"/>
    <w:rsid w:val="00C91103"/>
    <w:rsid w:val="00C911B1"/>
    <w:rsid w:val="00C9124D"/>
    <w:rsid w:val="00C918B1"/>
    <w:rsid w:val="00C918E0"/>
    <w:rsid w:val="00C91BD6"/>
    <w:rsid w:val="00C921AE"/>
    <w:rsid w:val="00C92474"/>
    <w:rsid w:val="00C924D2"/>
    <w:rsid w:val="00C926EF"/>
    <w:rsid w:val="00C92B1C"/>
    <w:rsid w:val="00C93995"/>
    <w:rsid w:val="00C93D5D"/>
    <w:rsid w:val="00C93ED3"/>
    <w:rsid w:val="00C93ED7"/>
    <w:rsid w:val="00C94B85"/>
    <w:rsid w:val="00C952C4"/>
    <w:rsid w:val="00C95683"/>
    <w:rsid w:val="00C960F4"/>
    <w:rsid w:val="00C96659"/>
    <w:rsid w:val="00C96C82"/>
    <w:rsid w:val="00C96DA4"/>
    <w:rsid w:val="00C96ED1"/>
    <w:rsid w:val="00C96F1C"/>
    <w:rsid w:val="00C9759C"/>
    <w:rsid w:val="00C976B2"/>
    <w:rsid w:val="00C978B4"/>
    <w:rsid w:val="00C97A5D"/>
    <w:rsid w:val="00C97C8F"/>
    <w:rsid w:val="00CA06EC"/>
    <w:rsid w:val="00CA0EE5"/>
    <w:rsid w:val="00CA11EF"/>
    <w:rsid w:val="00CA1406"/>
    <w:rsid w:val="00CA15BA"/>
    <w:rsid w:val="00CA1723"/>
    <w:rsid w:val="00CA1AC1"/>
    <w:rsid w:val="00CA2286"/>
    <w:rsid w:val="00CA2FD0"/>
    <w:rsid w:val="00CA31C7"/>
    <w:rsid w:val="00CA3718"/>
    <w:rsid w:val="00CA3738"/>
    <w:rsid w:val="00CA3D1F"/>
    <w:rsid w:val="00CA3F1F"/>
    <w:rsid w:val="00CA3FE5"/>
    <w:rsid w:val="00CA4801"/>
    <w:rsid w:val="00CA486D"/>
    <w:rsid w:val="00CA4A3D"/>
    <w:rsid w:val="00CA4CFF"/>
    <w:rsid w:val="00CA4DDA"/>
    <w:rsid w:val="00CA4FD6"/>
    <w:rsid w:val="00CA5763"/>
    <w:rsid w:val="00CA5AD6"/>
    <w:rsid w:val="00CA61BB"/>
    <w:rsid w:val="00CA62E4"/>
    <w:rsid w:val="00CA68AF"/>
    <w:rsid w:val="00CA743A"/>
    <w:rsid w:val="00CA74D0"/>
    <w:rsid w:val="00CB002A"/>
    <w:rsid w:val="00CB074F"/>
    <w:rsid w:val="00CB0879"/>
    <w:rsid w:val="00CB0C8B"/>
    <w:rsid w:val="00CB0D3E"/>
    <w:rsid w:val="00CB14CC"/>
    <w:rsid w:val="00CB16DD"/>
    <w:rsid w:val="00CB1A25"/>
    <w:rsid w:val="00CB1A5D"/>
    <w:rsid w:val="00CB1AFE"/>
    <w:rsid w:val="00CB21DC"/>
    <w:rsid w:val="00CB22A8"/>
    <w:rsid w:val="00CB2520"/>
    <w:rsid w:val="00CB2DF7"/>
    <w:rsid w:val="00CB2FF8"/>
    <w:rsid w:val="00CB33BB"/>
    <w:rsid w:val="00CB3458"/>
    <w:rsid w:val="00CB350B"/>
    <w:rsid w:val="00CB384D"/>
    <w:rsid w:val="00CB390E"/>
    <w:rsid w:val="00CB3966"/>
    <w:rsid w:val="00CB3B5E"/>
    <w:rsid w:val="00CB42B2"/>
    <w:rsid w:val="00CB44D0"/>
    <w:rsid w:val="00CB4695"/>
    <w:rsid w:val="00CB4996"/>
    <w:rsid w:val="00CB4CEA"/>
    <w:rsid w:val="00CB506C"/>
    <w:rsid w:val="00CB5B8C"/>
    <w:rsid w:val="00CB5E20"/>
    <w:rsid w:val="00CB5E63"/>
    <w:rsid w:val="00CB6041"/>
    <w:rsid w:val="00CB6700"/>
    <w:rsid w:val="00CB679C"/>
    <w:rsid w:val="00CB6916"/>
    <w:rsid w:val="00CB6B21"/>
    <w:rsid w:val="00CB6E96"/>
    <w:rsid w:val="00CB7984"/>
    <w:rsid w:val="00CB7A44"/>
    <w:rsid w:val="00CB7BEA"/>
    <w:rsid w:val="00CB7F60"/>
    <w:rsid w:val="00CC00FC"/>
    <w:rsid w:val="00CC06A0"/>
    <w:rsid w:val="00CC07EE"/>
    <w:rsid w:val="00CC0905"/>
    <w:rsid w:val="00CC09E0"/>
    <w:rsid w:val="00CC0F77"/>
    <w:rsid w:val="00CC1153"/>
    <w:rsid w:val="00CC1D98"/>
    <w:rsid w:val="00CC2639"/>
    <w:rsid w:val="00CC26C8"/>
    <w:rsid w:val="00CC2AD4"/>
    <w:rsid w:val="00CC2E9E"/>
    <w:rsid w:val="00CC30FA"/>
    <w:rsid w:val="00CC36BB"/>
    <w:rsid w:val="00CC392F"/>
    <w:rsid w:val="00CC3CEC"/>
    <w:rsid w:val="00CC3F5A"/>
    <w:rsid w:val="00CC45AB"/>
    <w:rsid w:val="00CC4715"/>
    <w:rsid w:val="00CC47C0"/>
    <w:rsid w:val="00CC50B7"/>
    <w:rsid w:val="00CC51BC"/>
    <w:rsid w:val="00CC561B"/>
    <w:rsid w:val="00CC5671"/>
    <w:rsid w:val="00CC56A9"/>
    <w:rsid w:val="00CC57B9"/>
    <w:rsid w:val="00CC5ACF"/>
    <w:rsid w:val="00CC5CEC"/>
    <w:rsid w:val="00CC62FC"/>
    <w:rsid w:val="00CC6749"/>
    <w:rsid w:val="00CC67D1"/>
    <w:rsid w:val="00CC75CE"/>
    <w:rsid w:val="00CC7793"/>
    <w:rsid w:val="00CD07A4"/>
    <w:rsid w:val="00CD0A6B"/>
    <w:rsid w:val="00CD0DE7"/>
    <w:rsid w:val="00CD0F33"/>
    <w:rsid w:val="00CD18D8"/>
    <w:rsid w:val="00CD1A2A"/>
    <w:rsid w:val="00CD2A4E"/>
    <w:rsid w:val="00CD2B0F"/>
    <w:rsid w:val="00CD2B69"/>
    <w:rsid w:val="00CD2EF7"/>
    <w:rsid w:val="00CD3191"/>
    <w:rsid w:val="00CD3CEA"/>
    <w:rsid w:val="00CD43ED"/>
    <w:rsid w:val="00CD45A1"/>
    <w:rsid w:val="00CD479F"/>
    <w:rsid w:val="00CD48B4"/>
    <w:rsid w:val="00CD4C15"/>
    <w:rsid w:val="00CD52C8"/>
    <w:rsid w:val="00CD5D29"/>
    <w:rsid w:val="00CD6697"/>
    <w:rsid w:val="00CD6873"/>
    <w:rsid w:val="00CD6C61"/>
    <w:rsid w:val="00CD77EC"/>
    <w:rsid w:val="00CD7860"/>
    <w:rsid w:val="00CD793B"/>
    <w:rsid w:val="00CD7A61"/>
    <w:rsid w:val="00CD7B7C"/>
    <w:rsid w:val="00CE0260"/>
    <w:rsid w:val="00CE029E"/>
    <w:rsid w:val="00CE0481"/>
    <w:rsid w:val="00CE0580"/>
    <w:rsid w:val="00CE0A9B"/>
    <w:rsid w:val="00CE1253"/>
    <w:rsid w:val="00CE1466"/>
    <w:rsid w:val="00CE1498"/>
    <w:rsid w:val="00CE19E8"/>
    <w:rsid w:val="00CE2597"/>
    <w:rsid w:val="00CE2C9F"/>
    <w:rsid w:val="00CE2CAF"/>
    <w:rsid w:val="00CE3283"/>
    <w:rsid w:val="00CE392D"/>
    <w:rsid w:val="00CE3CA0"/>
    <w:rsid w:val="00CE3D0D"/>
    <w:rsid w:val="00CE4041"/>
    <w:rsid w:val="00CE4129"/>
    <w:rsid w:val="00CE4632"/>
    <w:rsid w:val="00CE4C03"/>
    <w:rsid w:val="00CE4CDE"/>
    <w:rsid w:val="00CE4ECF"/>
    <w:rsid w:val="00CE4F78"/>
    <w:rsid w:val="00CE5114"/>
    <w:rsid w:val="00CE59DE"/>
    <w:rsid w:val="00CE5C02"/>
    <w:rsid w:val="00CE5D01"/>
    <w:rsid w:val="00CE5FDF"/>
    <w:rsid w:val="00CE60F8"/>
    <w:rsid w:val="00CE64AE"/>
    <w:rsid w:val="00CE6600"/>
    <w:rsid w:val="00CE6692"/>
    <w:rsid w:val="00CE6F12"/>
    <w:rsid w:val="00CE7320"/>
    <w:rsid w:val="00CE77D1"/>
    <w:rsid w:val="00CE7E59"/>
    <w:rsid w:val="00CE7E98"/>
    <w:rsid w:val="00CF0375"/>
    <w:rsid w:val="00CF04E3"/>
    <w:rsid w:val="00CF06A9"/>
    <w:rsid w:val="00CF0E38"/>
    <w:rsid w:val="00CF0F4A"/>
    <w:rsid w:val="00CF1470"/>
    <w:rsid w:val="00CF1473"/>
    <w:rsid w:val="00CF16DE"/>
    <w:rsid w:val="00CF1A30"/>
    <w:rsid w:val="00CF1FF3"/>
    <w:rsid w:val="00CF204E"/>
    <w:rsid w:val="00CF243B"/>
    <w:rsid w:val="00CF2461"/>
    <w:rsid w:val="00CF2936"/>
    <w:rsid w:val="00CF2FE3"/>
    <w:rsid w:val="00CF302F"/>
    <w:rsid w:val="00CF3999"/>
    <w:rsid w:val="00CF3C71"/>
    <w:rsid w:val="00CF3F06"/>
    <w:rsid w:val="00CF3F77"/>
    <w:rsid w:val="00CF4097"/>
    <w:rsid w:val="00CF4997"/>
    <w:rsid w:val="00CF5200"/>
    <w:rsid w:val="00CF55AE"/>
    <w:rsid w:val="00CF5647"/>
    <w:rsid w:val="00CF5B77"/>
    <w:rsid w:val="00CF6330"/>
    <w:rsid w:val="00CF6392"/>
    <w:rsid w:val="00CF6AA7"/>
    <w:rsid w:val="00CF6D80"/>
    <w:rsid w:val="00CF716B"/>
    <w:rsid w:val="00CF7250"/>
    <w:rsid w:val="00CF756E"/>
    <w:rsid w:val="00CF77F4"/>
    <w:rsid w:val="00CF7C91"/>
    <w:rsid w:val="00D0014B"/>
    <w:rsid w:val="00D00523"/>
    <w:rsid w:val="00D0073F"/>
    <w:rsid w:val="00D00B46"/>
    <w:rsid w:val="00D00EF8"/>
    <w:rsid w:val="00D01104"/>
    <w:rsid w:val="00D011CC"/>
    <w:rsid w:val="00D0142B"/>
    <w:rsid w:val="00D015FC"/>
    <w:rsid w:val="00D01BCE"/>
    <w:rsid w:val="00D01F48"/>
    <w:rsid w:val="00D0268E"/>
    <w:rsid w:val="00D02B69"/>
    <w:rsid w:val="00D02F50"/>
    <w:rsid w:val="00D02F81"/>
    <w:rsid w:val="00D02F97"/>
    <w:rsid w:val="00D03D1D"/>
    <w:rsid w:val="00D0409B"/>
    <w:rsid w:val="00D0420C"/>
    <w:rsid w:val="00D0430B"/>
    <w:rsid w:val="00D0540E"/>
    <w:rsid w:val="00D05D04"/>
    <w:rsid w:val="00D062B4"/>
    <w:rsid w:val="00D06744"/>
    <w:rsid w:val="00D067D4"/>
    <w:rsid w:val="00D06A3E"/>
    <w:rsid w:val="00D06B2E"/>
    <w:rsid w:val="00D06CC8"/>
    <w:rsid w:val="00D06D77"/>
    <w:rsid w:val="00D06E53"/>
    <w:rsid w:val="00D072A9"/>
    <w:rsid w:val="00D0744C"/>
    <w:rsid w:val="00D074B6"/>
    <w:rsid w:val="00D075F3"/>
    <w:rsid w:val="00D078B6"/>
    <w:rsid w:val="00D07EB2"/>
    <w:rsid w:val="00D07EF3"/>
    <w:rsid w:val="00D10660"/>
    <w:rsid w:val="00D10898"/>
    <w:rsid w:val="00D10D92"/>
    <w:rsid w:val="00D10F60"/>
    <w:rsid w:val="00D113CC"/>
    <w:rsid w:val="00D1142B"/>
    <w:rsid w:val="00D12145"/>
    <w:rsid w:val="00D12382"/>
    <w:rsid w:val="00D12553"/>
    <w:rsid w:val="00D12BDD"/>
    <w:rsid w:val="00D12E12"/>
    <w:rsid w:val="00D133CF"/>
    <w:rsid w:val="00D1345A"/>
    <w:rsid w:val="00D1382D"/>
    <w:rsid w:val="00D14630"/>
    <w:rsid w:val="00D1476C"/>
    <w:rsid w:val="00D152BD"/>
    <w:rsid w:val="00D15F71"/>
    <w:rsid w:val="00D15F9C"/>
    <w:rsid w:val="00D16322"/>
    <w:rsid w:val="00D16FE0"/>
    <w:rsid w:val="00D1703B"/>
    <w:rsid w:val="00D178FE"/>
    <w:rsid w:val="00D201C9"/>
    <w:rsid w:val="00D207E7"/>
    <w:rsid w:val="00D20ABD"/>
    <w:rsid w:val="00D20DC9"/>
    <w:rsid w:val="00D2114A"/>
    <w:rsid w:val="00D21709"/>
    <w:rsid w:val="00D21750"/>
    <w:rsid w:val="00D2237D"/>
    <w:rsid w:val="00D22463"/>
    <w:rsid w:val="00D2248A"/>
    <w:rsid w:val="00D225EC"/>
    <w:rsid w:val="00D226E2"/>
    <w:rsid w:val="00D22C3C"/>
    <w:rsid w:val="00D22E1B"/>
    <w:rsid w:val="00D22F68"/>
    <w:rsid w:val="00D230F0"/>
    <w:rsid w:val="00D23607"/>
    <w:rsid w:val="00D23DBD"/>
    <w:rsid w:val="00D23EB9"/>
    <w:rsid w:val="00D24218"/>
    <w:rsid w:val="00D2452E"/>
    <w:rsid w:val="00D24C51"/>
    <w:rsid w:val="00D258CC"/>
    <w:rsid w:val="00D25A04"/>
    <w:rsid w:val="00D273AD"/>
    <w:rsid w:val="00D2751F"/>
    <w:rsid w:val="00D27A86"/>
    <w:rsid w:val="00D27F26"/>
    <w:rsid w:val="00D27FD9"/>
    <w:rsid w:val="00D30486"/>
    <w:rsid w:val="00D30790"/>
    <w:rsid w:val="00D3099F"/>
    <w:rsid w:val="00D309F0"/>
    <w:rsid w:val="00D30DBF"/>
    <w:rsid w:val="00D3104E"/>
    <w:rsid w:val="00D31659"/>
    <w:rsid w:val="00D31C2A"/>
    <w:rsid w:val="00D31D06"/>
    <w:rsid w:val="00D31D76"/>
    <w:rsid w:val="00D31EDB"/>
    <w:rsid w:val="00D32128"/>
    <w:rsid w:val="00D32929"/>
    <w:rsid w:val="00D32DCE"/>
    <w:rsid w:val="00D3380F"/>
    <w:rsid w:val="00D33CC0"/>
    <w:rsid w:val="00D33F63"/>
    <w:rsid w:val="00D34471"/>
    <w:rsid w:val="00D3448C"/>
    <w:rsid w:val="00D34802"/>
    <w:rsid w:val="00D34AE4"/>
    <w:rsid w:val="00D35710"/>
    <w:rsid w:val="00D35BC7"/>
    <w:rsid w:val="00D367FC"/>
    <w:rsid w:val="00D36E60"/>
    <w:rsid w:val="00D37D7E"/>
    <w:rsid w:val="00D409DD"/>
    <w:rsid w:val="00D410F2"/>
    <w:rsid w:val="00D41895"/>
    <w:rsid w:val="00D41966"/>
    <w:rsid w:val="00D41BD6"/>
    <w:rsid w:val="00D41E86"/>
    <w:rsid w:val="00D42988"/>
    <w:rsid w:val="00D43276"/>
    <w:rsid w:val="00D43D7C"/>
    <w:rsid w:val="00D441E5"/>
    <w:rsid w:val="00D44670"/>
    <w:rsid w:val="00D446AA"/>
    <w:rsid w:val="00D44B79"/>
    <w:rsid w:val="00D450D9"/>
    <w:rsid w:val="00D451DB"/>
    <w:rsid w:val="00D452E3"/>
    <w:rsid w:val="00D4587F"/>
    <w:rsid w:val="00D459E1"/>
    <w:rsid w:val="00D45B72"/>
    <w:rsid w:val="00D46110"/>
    <w:rsid w:val="00D4628C"/>
    <w:rsid w:val="00D46575"/>
    <w:rsid w:val="00D468AE"/>
    <w:rsid w:val="00D46917"/>
    <w:rsid w:val="00D46B35"/>
    <w:rsid w:val="00D46DC6"/>
    <w:rsid w:val="00D46F6E"/>
    <w:rsid w:val="00D47592"/>
    <w:rsid w:val="00D47B7F"/>
    <w:rsid w:val="00D47C2C"/>
    <w:rsid w:val="00D47C8C"/>
    <w:rsid w:val="00D47D68"/>
    <w:rsid w:val="00D501D8"/>
    <w:rsid w:val="00D502C7"/>
    <w:rsid w:val="00D506DB"/>
    <w:rsid w:val="00D50B92"/>
    <w:rsid w:val="00D51318"/>
    <w:rsid w:val="00D513DB"/>
    <w:rsid w:val="00D5178C"/>
    <w:rsid w:val="00D51AF5"/>
    <w:rsid w:val="00D51B0A"/>
    <w:rsid w:val="00D521BF"/>
    <w:rsid w:val="00D52663"/>
    <w:rsid w:val="00D52BD6"/>
    <w:rsid w:val="00D52BF1"/>
    <w:rsid w:val="00D52C18"/>
    <w:rsid w:val="00D52EB3"/>
    <w:rsid w:val="00D53967"/>
    <w:rsid w:val="00D548A2"/>
    <w:rsid w:val="00D549DD"/>
    <w:rsid w:val="00D54A3F"/>
    <w:rsid w:val="00D55886"/>
    <w:rsid w:val="00D55B59"/>
    <w:rsid w:val="00D55FD1"/>
    <w:rsid w:val="00D561F8"/>
    <w:rsid w:val="00D56401"/>
    <w:rsid w:val="00D5659E"/>
    <w:rsid w:val="00D5660C"/>
    <w:rsid w:val="00D569B5"/>
    <w:rsid w:val="00D56AEF"/>
    <w:rsid w:val="00D56D69"/>
    <w:rsid w:val="00D5710A"/>
    <w:rsid w:val="00D5713B"/>
    <w:rsid w:val="00D573FA"/>
    <w:rsid w:val="00D57783"/>
    <w:rsid w:val="00D5784E"/>
    <w:rsid w:val="00D57886"/>
    <w:rsid w:val="00D57AA5"/>
    <w:rsid w:val="00D57BCD"/>
    <w:rsid w:val="00D601EB"/>
    <w:rsid w:val="00D6034E"/>
    <w:rsid w:val="00D60DE1"/>
    <w:rsid w:val="00D61178"/>
    <w:rsid w:val="00D6172C"/>
    <w:rsid w:val="00D62160"/>
    <w:rsid w:val="00D62536"/>
    <w:rsid w:val="00D627A8"/>
    <w:rsid w:val="00D62B29"/>
    <w:rsid w:val="00D62DEA"/>
    <w:rsid w:val="00D6344A"/>
    <w:rsid w:val="00D6344F"/>
    <w:rsid w:val="00D63B78"/>
    <w:rsid w:val="00D63DD7"/>
    <w:rsid w:val="00D63EEF"/>
    <w:rsid w:val="00D64107"/>
    <w:rsid w:val="00D64182"/>
    <w:rsid w:val="00D6460F"/>
    <w:rsid w:val="00D64944"/>
    <w:rsid w:val="00D64A3E"/>
    <w:rsid w:val="00D64A6C"/>
    <w:rsid w:val="00D64E74"/>
    <w:rsid w:val="00D64FEF"/>
    <w:rsid w:val="00D650CD"/>
    <w:rsid w:val="00D6552F"/>
    <w:rsid w:val="00D65A53"/>
    <w:rsid w:val="00D65C00"/>
    <w:rsid w:val="00D65CEF"/>
    <w:rsid w:val="00D65F9C"/>
    <w:rsid w:val="00D66028"/>
    <w:rsid w:val="00D66159"/>
    <w:rsid w:val="00D6646F"/>
    <w:rsid w:val="00D67EA4"/>
    <w:rsid w:val="00D701BD"/>
    <w:rsid w:val="00D70843"/>
    <w:rsid w:val="00D70FD9"/>
    <w:rsid w:val="00D71548"/>
    <w:rsid w:val="00D71F36"/>
    <w:rsid w:val="00D72188"/>
    <w:rsid w:val="00D724C0"/>
    <w:rsid w:val="00D72BDE"/>
    <w:rsid w:val="00D72F8E"/>
    <w:rsid w:val="00D738F2"/>
    <w:rsid w:val="00D73AA4"/>
    <w:rsid w:val="00D74570"/>
    <w:rsid w:val="00D746B8"/>
    <w:rsid w:val="00D74D07"/>
    <w:rsid w:val="00D7525A"/>
    <w:rsid w:val="00D757CA"/>
    <w:rsid w:val="00D75BEE"/>
    <w:rsid w:val="00D767D3"/>
    <w:rsid w:val="00D769F8"/>
    <w:rsid w:val="00D76C59"/>
    <w:rsid w:val="00D77107"/>
    <w:rsid w:val="00D77115"/>
    <w:rsid w:val="00D7737B"/>
    <w:rsid w:val="00D77744"/>
    <w:rsid w:val="00D777F2"/>
    <w:rsid w:val="00D77D13"/>
    <w:rsid w:val="00D77FAA"/>
    <w:rsid w:val="00D800B9"/>
    <w:rsid w:val="00D801A1"/>
    <w:rsid w:val="00D807D5"/>
    <w:rsid w:val="00D80CA1"/>
    <w:rsid w:val="00D80E52"/>
    <w:rsid w:val="00D81908"/>
    <w:rsid w:val="00D81F19"/>
    <w:rsid w:val="00D82025"/>
    <w:rsid w:val="00D8215E"/>
    <w:rsid w:val="00D8261D"/>
    <w:rsid w:val="00D82B37"/>
    <w:rsid w:val="00D82D75"/>
    <w:rsid w:val="00D82E6E"/>
    <w:rsid w:val="00D840AD"/>
    <w:rsid w:val="00D847F9"/>
    <w:rsid w:val="00D84A72"/>
    <w:rsid w:val="00D84D35"/>
    <w:rsid w:val="00D84F66"/>
    <w:rsid w:val="00D84F71"/>
    <w:rsid w:val="00D8501D"/>
    <w:rsid w:val="00D8506C"/>
    <w:rsid w:val="00D85909"/>
    <w:rsid w:val="00D86202"/>
    <w:rsid w:val="00D86873"/>
    <w:rsid w:val="00D869A9"/>
    <w:rsid w:val="00D86B06"/>
    <w:rsid w:val="00D86C78"/>
    <w:rsid w:val="00D87492"/>
    <w:rsid w:val="00D876A4"/>
    <w:rsid w:val="00D877FC"/>
    <w:rsid w:val="00D87A33"/>
    <w:rsid w:val="00D87F42"/>
    <w:rsid w:val="00D901D1"/>
    <w:rsid w:val="00D9021A"/>
    <w:rsid w:val="00D914F2"/>
    <w:rsid w:val="00D91565"/>
    <w:rsid w:val="00D91A2D"/>
    <w:rsid w:val="00D91CAD"/>
    <w:rsid w:val="00D91D1D"/>
    <w:rsid w:val="00D91D41"/>
    <w:rsid w:val="00D9205B"/>
    <w:rsid w:val="00D92452"/>
    <w:rsid w:val="00D925D3"/>
    <w:rsid w:val="00D92759"/>
    <w:rsid w:val="00D928FD"/>
    <w:rsid w:val="00D92AF9"/>
    <w:rsid w:val="00D9304C"/>
    <w:rsid w:val="00D93B26"/>
    <w:rsid w:val="00D93F51"/>
    <w:rsid w:val="00D94662"/>
    <w:rsid w:val="00D94ACF"/>
    <w:rsid w:val="00D95098"/>
    <w:rsid w:val="00D95207"/>
    <w:rsid w:val="00D9592D"/>
    <w:rsid w:val="00D965FB"/>
    <w:rsid w:val="00D97983"/>
    <w:rsid w:val="00D97BD7"/>
    <w:rsid w:val="00DA0BEE"/>
    <w:rsid w:val="00DA0F7C"/>
    <w:rsid w:val="00DA1A42"/>
    <w:rsid w:val="00DA1DDF"/>
    <w:rsid w:val="00DA27EC"/>
    <w:rsid w:val="00DA28EF"/>
    <w:rsid w:val="00DA2DEE"/>
    <w:rsid w:val="00DA2E2D"/>
    <w:rsid w:val="00DA2EBC"/>
    <w:rsid w:val="00DA34AC"/>
    <w:rsid w:val="00DA38D7"/>
    <w:rsid w:val="00DA3CE5"/>
    <w:rsid w:val="00DA4765"/>
    <w:rsid w:val="00DA4C9B"/>
    <w:rsid w:val="00DA4DBD"/>
    <w:rsid w:val="00DA4E55"/>
    <w:rsid w:val="00DA4F36"/>
    <w:rsid w:val="00DA55FD"/>
    <w:rsid w:val="00DA593A"/>
    <w:rsid w:val="00DA5C05"/>
    <w:rsid w:val="00DA6176"/>
    <w:rsid w:val="00DA69AE"/>
    <w:rsid w:val="00DA6BE9"/>
    <w:rsid w:val="00DA6CD9"/>
    <w:rsid w:val="00DA797F"/>
    <w:rsid w:val="00DA7E83"/>
    <w:rsid w:val="00DB07D8"/>
    <w:rsid w:val="00DB0A70"/>
    <w:rsid w:val="00DB0A90"/>
    <w:rsid w:val="00DB0CF7"/>
    <w:rsid w:val="00DB0CF9"/>
    <w:rsid w:val="00DB1972"/>
    <w:rsid w:val="00DB1E4E"/>
    <w:rsid w:val="00DB213F"/>
    <w:rsid w:val="00DB22B1"/>
    <w:rsid w:val="00DB23C0"/>
    <w:rsid w:val="00DB2B97"/>
    <w:rsid w:val="00DB2BB9"/>
    <w:rsid w:val="00DB2CD4"/>
    <w:rsid w:val="00DB3054"/>
    <w:rsid w:val="00DB30E8"/>
    <w:rsid w:val="00DB3219"/>
    <w:rsid w:val="00DB32DD"/>
    <w:rsid w:val="00DB3406"/>
    <w:rsid w:val="00DB347C"/>
    <w:rsid w:val="00DB348A"/>
    <w:rsid w:val="00DB39BC"/>
    <w:rsid w:val="00DB3B4C"/>
    <w:rsid w:val="00DB410C"/>
    <w:rsid w:val="00DB4B4F"/>
    <w:rsid w:val="00DB4D25"/>
    <w:rsid w:val="00DB5163"/>
    <w:rsid w:val="00DB59BC"/>
    <w:rsid w:val="00DB5C3E"/>
    <w:rsid w:val="00DB5D4C"/>
    <w:rsid w:val="00DB65C6"/>
    <w:rsid w:val="00DB6A51"/>
    <w:rsid w:val="00DB6ED6"/>
    <w:rsid w:val="00DB7DBE"/>
    <w:rsid w:val="00DB7F73"/>
    <w:rsid w:val="00DB7FA1"/>
    <w:rsid w:val="00DC0470"/>
    <w:rsid w:val="00DC0A60"/>
    <w:rsid w:val="00DC0D59"/>
    <w:rsid w:val="00DC10F7"/>
    <w:rsid w:val="00DC121B"/>
    <w:rsid w:val="00DC17EF"/>
    <w:rsid w:val="00DC2491"/>
    <w:rsid w:val="00DC2B1E"/>
    <w:rsid w:val="00DC3329"/>
    <w:rsid w:val="00DC370A"/>
    <w:rsid w:val="00DC40BE"/>
    <w:rsid w:val="00DC5B18"/>
    <w:rsid w:val="00DC61AC"/>
    <w:rsid w:val="00DC6CF4"/>
    <w:rsid w:val="00DC6EAC"/>
    <w:rsid w:val="00DC7070"/>
    <w:rsid w:val="00DC715E"/>
    <w:rsid w:val="00DC7648"/>
    <w:rsid w:val="00DC78FC"/>
    <w:rsid w:val="00DD01CC"/>
    <w:rsid w:val="00DD02D9"/>
    <w:rsid w:val="00DD04D4"/>
    <w:rsid w:val="00DD057B"/>
    <w:rsid w:val="00DD0EB3"/>
    <w:rsid w:val="00DD0F05"/>
    <w:rsid w:val="00DD14E0"/>
    <w:rsid w:val="00DD1936"/>
    <w:rsid w:val="00DD1A04"/>
    <w:rsid w:val="00DD1A29"/>
    <w:rsid w:val="00DD2888"/>
    <w:rsid w:val="00DD2AB1"/>
    <w:rsid w:val="00DD2FAD"/>
    <w:rsid w:val="00DD3B48"/>
    <w:rsid w:val="00DD3CFD"/>
    <w:rsid w:val="00DD42D2"/>
    <w:rsid w:val="00DD43E6"/>
    <w:rsid w:val="00DD547B"/>
    <w:rsid w:val="00DD57E2"/>
    <w:rsid w:val="00DD5B74"/>
    <w:rsid w:val="00DD6069"/>
    <w:rsid w:val="00DD6095"/>
    <w:rsid w:val="00DD6C0C"/>
    <w:rsid w:val="00DD6C23"/>
    <w:rsid w:val="00DD6E0B"/>
    <w:rsid w:val="00DD6E95"/>
    <w:rsid w:val="00DD6EC3"/>
    <w:rsid w:val="00DD71F7"/>
    <w:rsid w:val="00DD7B85"/>
    <w:rsid w:val="00DD7D2A"/>
    <w:rsid w:val="00DE01AC"/>
    <w:rsid w:val="00DE039E"/>
    <w:rsid w:val="00DE0D78"/>
    <w:rsid w:val="00DE11D1"/>
    <w:rsid w:val="00DE12AB"/>
    <w:rsid w:val="00DE2103"/>
    <w:rsid w:val="00DE2243"/>
    <w:rsid w:val="00DE25CB"/>
    <w:rsid w:val="00DE2747"/>
    <w:rsid w:val="00DE27D8"/>
    <w:rsid w:val="00DE2ADD"/>
    <w:rsid w:val="00DE2DCC"/>
    <w:rsid w:val="00DE3B99"/>
    <w:rsid w:val="00DE41F7"/>
    <w:rsid w:val="00DE4593"/>
    <w:rsid w:val="00DE5308"/>
    <w:rsid w:val="00DE5CA0"/>
    <w:rsid w:val="00DE5D2D"/>
    <w:rsid w:val="00DE6116"/>
    <w:rsid w:val="00DE652D"/>
    <w:rsid w:val="00DE65CE"/>
    <w:rsid w:val="00DE6788"/>
    <w:rsid w:val="00DE6B81"/>
    <w:rsid w:val="00DE74B5"/>
    <w:rsid w:val="00DE76A7"/>
    <w:rsid w:val="00DE7725"/>
    <w:rsid w:val="00DE7A81"/>
    <w:rsid w:val="00DE7B21"/>
    <w:rsid w:val="00DF0636"/>
    <w:rsid w:val="00DF078F"/>
    <w:rsid w:val="00DF0ABF"/>
    <w:rsid w:val="00DF0D0C"/>
    <w:rsid w:val="00DF150E"/>
    <w:rsid w:val="00DF1F6C"/>
    <w:rsid w:val="00DF2714"/>
    <w:rsid w:val="00DF2744"/>
    <w:rsid w:val="00DF2D57"/>
    <w:rsid w:val="00DF2EA8"/>
    <w:rsid w:val="00DF3180"/>
    <w:rsid w:val="00DF33FE"/>
    <w:rsid w:val="00DF37B1"/>
    <w:rsid w:val="00DF3A3C"/>
    <w:rsid w:val="00DF3B80"/>
    <w:rsid w:val="00DF41EF"/>
    <w:rsid w:val="00DF4335"/>
    <w:rsid w:val="00DF4B98"/>
    <w:rsid w:val="00DF4E49"/>
    <w:rsid w:val="00DF5030"/>
    <w:rsid w:val="00DF586F"/>
    <w:rsid w:val="00DF6B09"/>
    <w:rsid w:val="00DF6FD0"/>
    <w:rsid w:val="00DF734B"/>
    <w:rsid w:val="00E0043A"/>
    <w:rsid w:val="00E0076C"/>
    <w:rsid w:val="00E00A1D"/>
    <w:rsid w:val="00E00E93"/>
    <w:rsid w:val="00E016D9"/>
    <w:rsid w:val="00E01BAC"/>
    <w:rsid w:val="00E0213C"/>
    <w:rsid w:val="00E02CE5"/>
    <w:rsid w:val="00E02E2E"/>
    <w:rsid w:val="00E0305B"/>
    <w:rsid w:val="00E0314B"/>
    <w:rsid w:val="00E0335A"/>
    <w:rsid w:val="00E03E62"/>
    <w:rsid w:val="00E04023"/>
    <w:rsid w:val="00E04201"/>
    <w:rsid w:val="00E04A89"/>
    <w:rsid w:val="00E05552"/>
    <w:rsid w:val="00E05746"/>
    <w:rsid w:val="00E05C4F"/>
    <w:rsid w:val="00E05EEF"/>
    <w:rsid w:val="00E06816"/>
    <w:rsid w:val="00E06C2F"/>
    <w:rsid w:val="00E06F54"/>
    <w:rsid w:val="00E07B08"/>
    <w:rsid w:val="00E1032E"/>
    <w:rsid w:val="00E10570"/>
    <w:rsid w:val="00E116E0"/>
    <w:rsid w:val="00E11994"/>
    <w:rsid w:val="00E11D7E"/>
    <w:rsid w:val="00E11D8B"/>
    <w:rsid w:val="00E11F14"/>
    <w:rsid w:val="00E12225"/>
    <w:rsid w:val="00E12718"/>
    <w:rsid w:val="00E12936"/>
    <w:rsid w:val="00E130E5"/>
    <w:rsid w:val="00E1321D"/>
    <w:rsid w:val="00E136E7"/>
    <w:rsid w:val="00E13782"/>
    <w:rsid w:val="00E13FF5"/>
    <w:rsid w:val="00E144D2"/>
    <w:rsid w:val="00E14684"/>
    <w:rsid w:val="00E146CE"/>
    <w:rsid w:val="00E1475A"/>
    <w:rsid w:val="00E14960"/>
    <w:rsid w:val="00E14BC0"/>
    <w:rsid w:val="00E1550B"/>
    <w:rsid w:val="00E156B7"/>
    <w:rsid w:val="00E156C8"/>
    <w:rsid w:val="00E159D4"/>
    <w:rsid w:val="00E15B0E"/>
    <w:rsid w:val="00E15B6F"/>
    <w:rsid w:val="00E16EB3"/>
    <w:rsid w:val="00E17713"/>
    <w:rsid w:val="00E17857"/>
    <w:rsid w:val="00E17F2F"/>
    <w:rsid w:val="00E205A1"/>
    <w:rsid w:val="00E206F2"/>
    <w:rsid w:val="00E210F7"/>
    <w:rsid w:val="00E21F9B"/>
    <w:rsid w:val="00E232A3"/>
    <w:rsid w:val="00E23323"/>
    <w:rsid w:val="00E239FA"/>
    <w:rsid w:val="00E23CA3"/>
    <w:rsid w:val="00E23D10"/>
    <w:rsid w:val="00E23F9D"/>
    <w:rsid w:val="00E24054"/>
    <w:rsid w:val="00E240B6"/>
    <w:rsid w:val="00E24475"/>
    <w:rsid w:val="00E24D3E"/>
    <w:rsid w:val="00E24D6F"/>
    <w:rsid w:val="00E24DDF"/>
    <w:rsid w:val="00E24ED1"/>
    <w:rsid w:val="00E24FF8"/>
    <w:rsid w:val="00E255D1"/>
    <w:rsid w:val="00E2564D"/>
    <w:rsid w:val="00E25B99"/>
    <w:rsid w:val="00E25BA0"/>
    <w:rsid w:val="00E25CB5"/>
    <w:rsid w:val="00E26250"/>
    <w:rsid w:val="00E26754"/>
    <w:rsid w:val="00E26835"/>
    <w:rsid w:val="00E2734F"/>
    <w:rsid w:val="00E275E7"/>
    <w:rsid w:val="00E27AEA"/>
    <w:rsid w:val="00E30059"/>
    <w:rsid w:val="00E30136"/>
    <w:rsid w:val="00E31237"/>
    <w:rsid w:val="00E318F9"/>
    <w:rsid w:val="00E31D39"/>
    <w:rsid w:val="00E321D0"/>
    <w:rsid w:val="00E32462"/>
    <w:rsid w:val="00E32807"/>
    <w:rsid w:val="00E32C8D"/>
    <w:rsid w:val="00E3332E"/>
    <w:rsid w:val="00E333A6"/>
    <w:rsid w:val="00E34E2F"/>
    <w:rsid w:val="00E34F35"/>
    <w:rsid w:val="00E35707"/>
    <w:rsid w:val="00E358E6"/>
    <w:rsid w:val="00E36346"/>
    <w:rsid w:val="00E364FD"/>
    <w:rsid w:val="00E36A2C"/>
    <w:rsid w:val="00E37044"/>
    <w:rsid w:val="00E37369"/>
    <w:rsid w:val="00E375FF"/>
    <w:rsid w:val="00E405F1"/>
    <w:rsid w:val="00E40BCE"/>
    <w:rsid w:val="00E40C19"/>
    <w:rsid w:val="00E40FF8"/>
    <w:rsid w:val="00E413BD"/>
    <w:rsid w:val="00E4175A"/>
    <w:rsid w:val="00E41B73"/>
    <w:rsid w:val="00E42100"/>
    <w:rsid w:val="00E4230A"/>
    <w:rsid w:val="00E425E6"/>
    <w:rsid w:val="00E431C5"/>
    <w:rsid w:val="00E43216"/>
    <w:rsid w:val="00E43D88"/>
    <w:rsid w:val="00E43EB3"/>
    <w:rsid w:val="00E44086"/>
    <w:rsid w:val="00E44823"/>
    <w:rsid w:val="00E449C8"/>
    <w:rsid w:val="00E44CA7"/>
    <w:rsid w:val="00E45AC4"/>
    <w:rsid w:val="00E465E6"/>
    <w:rsid w:val="00E46619"/>
    <w:rsid w:val="00E469CB"/>
    <w:rsid w:val="00E46ACA"/>
    <w:rsid w:val="00E474D9"/>
    <w:rsid w:val="00E4750D"/>
    <w:rsid w:val="00E4783F"/>
    <w:rsid w:val="00E47870"/>
    <w:rsid w:val="00E47B51"/>
    <w:rsid w:val="00E47DF4"/>
    <w:rsid w:val="00E5031E"/>
    <w:rsid w:val="00E50A34"/>
    <w:rsid w:val="00E50CFE"/>
    <w:rsid w:val="00E514E4"/>
    <w:rsid w:val="00E51807"/>
    <w:rsid w:val="00E51C27"/>
    <w:rsid w:val="00E51E14"/>
    <w:rsid w:val="00E52335"/>
    <w:rsid w:val="00E5272B"/>
    <w:rsid w:val="00E52B17"/>
    <w:rsid w:val="00E52C00"/>
    <w:rsid w:val="00E52C1F"/>
    <w:rsid w:val="00E52D26"/>
    <w:rsid w:val="00E53C6A"/>
    <w:rsid w:val="00E53CFE"/>
    <w:rsid w:val="00E5424B"/>
    <w:rsid w:val="00E54810"/>
    <w:rsid w:val="00E55188"/>
    <w:rsid w:val="00E55416"/>
    <w:rsid w:val="00E55A5D"/>
    <w:rsid w:val="00E55C62"/>
    <w:rsid w:val="00E55D7B"/>
    <w:rsid w:val="00E560A7"/>
    <w:rsid w:val="00E565EA"/>
    <w:rsid w:val="00E56611"/>
    <w:rsid w:val="00E56A1E"/>
    <w:rsid w:val="00E56BE8"/>
    <w:rsid w:val="00E57306"/>
    <w:rsid w:val="00E573F7"/>
    <w:rsid w:val="00E601BF"/>
    <w:rsid w:val="00E60718"/>
    <w:rsid w:val="00E6073B"/>
    <w:rsid w:val="00E6099F"/>
    <w:rsid w:val="00E61129"/>
    <w:rsid w:val="00E61308"/>
    <w:rsid w:val="00E61531"/>
    <w:rsid w:val="00E618E1"/>
    <w:rsid w:val="00E619E9"/>
    <w:rsid w:val="00E62444"/>
    <w:rsid w:val="00E62582"/>
    <w:rsid w:val="00E62BED"/>
    <w:rsid w:val="00E62E9E"/>
    <w:rsid w:val="00E62F01"/>
    <w:rsid w:val="00E630D3"/>
    <w:rsid w:val="00E6310E"/>
    <w:rsid w:val="00E63872"/>
    <w:rsid w:val="00E63C46"/>
    <w:rsid w:val="00E6401F"/>
    <w:rsid w:val="00E6403C"/>
    <w:rsid w:val="00E64155"/>
    <w:rsid w:val="00E64451"/>
    <w:rsid w:val="00E6492B"/>
    <w:rsid w:val="00E64F32"/>
    <w:rsid w:val="00E64F65"/>
    <w:rsid w:val="00E6561B"/>
    <w:rsid w:val="00E65788"/>
    <w:rsid w:val="00E658B8"/>
    <w:rsid w:val="00E65EA8"/>
    <w:rsid w:val="00E66044"/>
    <w:rsid w:val="00E6625A"/>
    <w:rsid w:val="00E663F3"/>
    <w:rsid w:val="00E66560"/>
    <w:rsid w:val="00E6673D"/>
    <w:rsid w:val="00E667C5"/>
    <w:rsid w:val="00E6683F"/>
    <w:rsid w:val="00E6697D"/>
    <w:rsid w:val="00E669DC"/>
    <w:rsid w:val="00E66AAE"/>
    <w:rsid w:val="00E66C93"/>
    <w:rsid w:val="00E67173"/>
    <w:rsid w:val="00E67987"/>
    <w:rsid w:val="00E67EDB"/>
    <w:rsid w:val="00E7020A"/>
    <w:rsid w:val="00E70483"/>
    <w:rsid w:val="00E7048B"/>
    <w:rsid w:val="00E70D8D"/>
    <w:rsid w:val="00E71190"/>
    <w:rsid w:val="00E7135C"/>
    <w:rsid w:val="00E714AD"/>
    <w:rsid w:val="00E71536"/>
    <w:rsid w:val="00E71678"/>
    <w:rsid w:val="00E71927"/>
    <w:rsid w:val="00E719EA"/>
    <w:rsid w:val="00E72C74"/>
    <w:rsid w:val="00E72FAA"/>
    <w:rsid w:val="00E73059"/>
    <w:rsid w:val="00E7380A"/>
    <w:rsid w:val="00E74212"/>
    <w:rsid w:val="00E743D0"/>
    <w:rsid w:val="00E74807"/>
    <w:rsid w:val="00E7532E"/>
    <w:rsid w:val="00E756B2"/>
    <w:rsid w:val="00E75768"/>
    <w:rsid w:val="00E75C97"/>
    <w:rsid w:val="00E75CA1"/>
    <w:rsid w:val="00E76278"/>
    <w:rsid w:val="00E764D0"/>
    <w:rsid w:val="00E7675C"/>
    <w:rsid w:val="00E76772"/>
    <w:rsid w:val="00E76827"/>
    <w:rsid w:val="00E76872"/>
    <w:rsid w:val="00E769BE"/>
    <w:rsid w:val="00E76CF7"/>
    <w:rsid w:val="00E775AA"/>
    <w:rsid w:val="00E775BF"/>
    <w:rsid w:val="00E77669"/>
    <w:rsid w:val="00E7766B"/>
    <w:rsid w:val="00E778A2"/>
    <w:rsid w:val="00E800B8"/>
    <w:rsid w:val="00E80506"/>
    <w:rsid w:val="00E8073A"/>
    <w:rsid w:val="00E80C9A"/>
    <w:rsid w:val="00E81077"/>
    <w:rsid w:val="00E828E6"/>
    <w:rsid w:val="00E82CD1"/>
    <w:rsid w:val="00E82CFF"/>
    <w:rsid w:val="00E82F12"/>
    <w:rsid w:val="00E8323E"/>
    <w:rsid w:val="00E83A04"/>
    <w:rsid w:val="00E83A37"/>
    <w:rsid w:val="00E83A67"/>
    <w:rsid w:val="00E83F38"/>
    <w:rsid w:val="00E844C8"/>
    <w:rsid w:val="00E84906"/>
    <w:rsid w:val="00E84C57"/>
    <w:rsid w:val="00E84E6A"/>
    <w:rsid w:val="00E84ED6"/>
    <w:rsid w:val="00E85A80"/>
    <w:rsid w:val="00E85B4F"/>
    <w:rsid w:val="00E85E0B"/>
    <w:rsid w:val="00E86025"/>
    <w:rsid w:val="00E86300"/>
    <w:rsid w:val="00E86853"/>
    <w:rsid w:val="00E8753C"/>
    <w:rsid w:val="00E87962"/>
    <w:rsid w:val="00E901C3"/>
    <w:rsid w:val="00E9021D"/>
    <w:rsid w:val="00E90222"/>
    <w:rsid w:val="00E904EB"/>
    <w:rsid w:val="00E90650"/>
    <w:rsid w:val="00E91173"/>
    <w:rsid w:val="00E920C5"/>
    <w:rsid w:val="00E92224"/>
    <w:rsid w:val="00E929B9"/>
    <w:rsid w:val="00E92A97"/>
    <w:rsid w:val="00E92DB1"/>
    <w:rsid w:val="00E935D6"/>
    <w:rsid w:val="00E9380A"/>
    <w:rsid w:val="00E93879"/>
    <w:rsid w:val="00E938DC"/>
    <w:rsid w:val="00E93F73"/>
    <w:rsid w:val="00E94165"/>
    <w:rsid w:val="00E941BC"/>
    <w:rsid w:val="00E9552B"/>
    <w:rsid w:val="00E95996"/>
    <w:rsid w:val="00E95A92"/>
    <w:rsid w:val="00E95BAE"/>
    <w:rsid w:val="00E95EBE"/>
    <w:rsid w:val="00E9612B"/>
    <w:rsid w:val="00E9623E"/>
    <w:rsid w:val="00E96512"/>
    <w:rsid w:val="00E9705F"/>
    <w:rsid w:val="00E9793B"/>
    <w:rsid w:val="00E97B2F"/>
    <w:rsid w:val="00E97B6E"/>
    <w:rsid w:val="00E97D4F"/>
    <w:rsid w:val="00EA0070"/>
    <w:rsid w:val="00EA02C4"/>
    <w:rsid w:val="00EA064A"/>
    <w:rsid w:val="00EA0DEC"/>
    <w:rsid w:val="00EA12E7"/>
    <w:rsid w:val="00EA15C1"/>
    <w:rsid w:val="00EA1B65"/>
    <w:rsid w:val="00EA1BDA"/>
    <w:rsid w:val="00EA200D"/>
    <w:rsid w:val="00EA323A"/>
    <w:rsid w:val="00EA3D21"/>
    <w:rsid w:val="00EA4512"/>
    <w:rsid w:val="00EA4AA3"/>
    <w:rsid w:val="00EA53A5"/>
    <w:rsid w:val="00EA546C"/>
    <w:rsid w:val="00EA5B8E"/>
    <w:rsid w:val="00EA5EED"/>
    <w:rsid w:val="00EA6AC0"/>
    <w:rsid w:val="00EA6E73"/>
    <w:rsid w:val="00EA72F5"/>
    <w:rsid w:val="00EA7689"/>
    <w:rsid w:val="00EB0218"/>
    <w:rsid w:val="00EB0841"/>
    <w:rsid w:val="00EB08F2"/>
    <w:rsid w:val="00EB09EF"/>
    <w:rsid w:val="00EB0B53"/>
    <w:rsid w:val="00EB0D06"/>
    <w:rsid w:val="00EB0D34"/>
    <w:rsid w:val="00EB0F68"/>
    <w:rsid w:val="00EB0FFE"/>
    <w:rsid w:val="00EB1546"/>
    <w:rsid w:val="00EB1782"/>
    <w:rsid w:val="00EB1D6D"/>
    <w:rsid w:val="00EB2292"/>
    <w:rsid w:val="00EB25B5"/>
    <w:rsid w:val="00EB26B1"/>
    <w:rsid w:val="00EB287E"/>
    <w:rsid w:val="00EB296A"/>
    <w:rsid w:val="00EB2F6D"/>
    <w:rsid w:val="00EB33DD"/>
    <w:rsid w:val="00EB3E2E"/>
    <w:rsid w:val="00EB40C5"/>
    <w:rsid w:val="00EB41FF"/>
    <w:rsid w:val="00EB4395"/>
    <w:rsid w:val="00EB44D3"/>
    <w:rsid w:val="00EB4A0F"/>
    <w:rsid w:val="00EB4D27"/>
    <w:rsid w:val="00EB57FB"/>
    <w:rsid w:val="00EB5B32"/>
    <w:rsid w:val="00EB5E09"/>
    <w:rsid w:val="00EB6104"/>
    <w:rsid w:val="00EB6821"/>
    <w:rsid w:val="00EB684D"/>
    <w:rsid w:val="00EB72CC"/>
    <w:rsid w:val="00EB788C"/>
    <w:rsid w:val="00EB7B11"/>
    <w:rsid w:val="00EC0966"/>
    <w:rsid w:val="00EC09E6"/>
    <w:rsid w:val="00EC0A60"/>
    <w:rsid w:val="00EC0A72"/>
    <w:rsid w:val="00EC1304"/>
    <w:rsid w:val="00EC1820"/>
    <w:rsid w:val="00EC3999"/>
    <w:rsid w:val="00EC3CE9"/>
    <w:rsid w:val="00EC3EDA"/>
    <w:rsid w:val="00EC4474"/>
    <w:rsid w:val="00EC4EE1"/>
    <w:rsid w:val="00EC5040"/>
    <w:rsid w:val="00EC5491"/>
    <w:rsid w:val="00EC5872"/>
    <w:rsid w:val="00EC5E85"/>
    <w:rsid w:val="00EC5F41"/>
    <w:rsid w:val="00EC6BCD"/>
    <w:rsid w:val="00EC6FD4"/>
    <w:rsid w:val="00EC702D"/>
    <w:rsid w:val="00EC7183"/>
    <w:rsid w:val="00EC7432"/>
    <w:rsid w:val="00EC76EE"/>
    <w:rsid w:val="00EC7DAB"/>
    <w:rsid w:val="00EC7E14"/>
    <w:rsid w:val="00ED0609"/>
    <w:rsid w:val="00ED0969"/>
    <w:rsid w:val="00ED0F15"/>
    <w:rsid w:val="00ED1491"/>
    <w:rsid w:val="00ED16F2"/>
    <w:rsid w:val="00ED1955"/>
    <w:rsid w:val="00ED2365"/>
    <w:rsid w:val="00ED2BB9"/>
    <w:rsid w:val="00ED2FFC"/>
    <w:rsid w:val="00ED3326"/>
    <w:rsid w:val="00ED379C"/>
    <w:rsid w:val="00ED3C61"/>
    <w:rsid w:val="00ED4232"/>
    <w:rsid w:val="00ED42E6"/>
    <w:rsid w:val="00ED439F"/>
    <w:rsid w:val="00ED4B9B"/>
    <w:rsid w:val="00ED64E4"/>
    <w:rsid w:val="00ED6A7F"/>
    <w:rsid w:val="00ED6BCC"/>
    <w:rsid w:val="00ED7410"/>
    <w:rsid w:val="00ED7579"/>
    <w:rsid w:val="00ED79A0"/>
    <w:rsid w:val="00ED7F68"/>
    <w:rsid w:val="00EE0691"/>
    <w:rsid w:val="00EE1523"/>
    <w:rsid w:val="00EE1D3C"/>
    <w:rsid w:val="00EE2201"/>
    <w:rsid w:val="00EE269A"/>
    <w:rsid w:val="00EE27D4"/>
    <w:rsid w:val="00EE2EC3"/>
    <w:rsid w:val="00EE3572"/>
    <w:rsid w:val="00EE3C2F"/>
    <w:rsid w:val="00EE3F72"/>
    <w:rsid w:val="00EE400C"/>
    <w:rsid w:val="00EE49EF"/>
    <w:rsid w:val="00EE4C09"/>
    <w:rsid w:val="00EE4C35"/>
    <w:rsid w:val="00EE4CC6"/>
    <w:rsid w:val="00EE556A"/>
    <w:rsid w:val="00EE578C"/>
    <w:rsid w:val="00EE5C30"/>
    <w:rsid w:val="00EE6836"/>
    <w:rsid w:val="00EE692B"/>
    <w:rsid w:val="00EE69EB"/>
    <w:rsid w:val="00EE71AF"/>
    <w:rsid w:val="00EE724F"/>
    <w:rsid w:val="00EE73A9"/>
    <w:rsid w:val="00EE7450"/>
    <w:rsid w:val="00EE78BA"/>
    <w:rsid w:val="00EE79FE"/>
    <w:rsid w:val="00EE7F74"/>
    <w:rsid w:val="00EF02AC"/>
    <w:rsid w:val="00EF051A"/>
    <w:rsid w:val="00EF052A"/>
    <w:rsid w:val="00EF05BF"/>
    <w:rsid w:val="00EF0955"/>
    <w:rsid w:val="00EF0D83"/>
    <w:rsid w:val="00EF16F9"/>
    <w:rsid w:val="00EF1AEE"/>
    <w:rsid w:val="00EF1EB8"/>
    <w:rsid w:val="00EF22FD"/>
    <w:rsid w:val="00EF27BF"/>
    <w:rsid w:val="00EF29F1"/>
    <w:rsid w:val="00EF2B1E"/>
    <w:rsid w:val="00EF2FE7"/>
    <w:rsid w:val="00EF3016"/>
    <w:rsid w:val="00EF3732"/>
    <w:rsid w:val="00EF37FD"/>
    <w:rsid w:val="00EF3994"/>
    <w:rsid w:val="00EF460B"/>
    <w:rsid w:val="00EF46F8"/>
    <w:rsid w:val="00EF4A09"/>
    <w:rsid w:val="00EF4D4A"/>
    <w:rsid w:val="00EF4ED7"/>
    <w:rsid w:val="00EF5053"/>
    <w:rsid w:val="00EF505E"/>
    <w:rsid w:val="00EF5285"/>
    <w:rsid w:val="00EF53C2"/>
    <w:rsid w:val="00EF565A"/>
    <w:rsid w:val="00EF56EB"/>
    <w:rsid w:val="00EF59B6"/>
    <w:rsid w:val="00EF605A"/>
    <w:rsid w:val="00EF6377"/>
    <w:rsid w:val="00EF69EA"/>
    <w:rsid w:val="00EF6FD6"/>
    <w:rsid w:val="00EF7159"/>
    <w:rsid w:val="00EF77B3"/>
    <w:rsid w:val="00EF7872"/>
    <w:rsid w:val="00EF7B19"/>
    <w:rsid w:val="00EF7F47"/>
    <w:rsid w:val="00F00381"/>
    <w:rsid w:val="00F0038A"/>
    <w:rsid w:val="00F00DF1"/>
    <w:rsid w:val="00F01326"/>
    <w:rsid w:val="00F0154F"/>
    <w:rsid w:val="00F022B1"/>
    <w:rsid w:val="00F0286C"/>
    <w:rsid w:val="00F029A3"/>
    <w:rsid w:val="00F02E6F"/>
    <w:rsid w:val="00F036D7"/>
    <w:rsid w:val="00F03EDB"/>
    <w:rsid w:val="00F0423D"/>
    <w:rsid w:val="00F04344"/>
    <w:rsid w:val="00F0574C"/>
    <w:rsid w:val="00F05780"/>
    <w:rsid w:val="00F05C8C"/>
    <w:rsid w:val="00F05E90"/>
    <w:rsid w:val="00F06318"/>
    <w:rsid w:val="00F0635A"/>
    <w:rsid w:val="00F0694F"/>
    <w:rsid w:val="00F06972"/>
    <w:rsid w:val="00F06B68"/>
    <w:rsid w:val="00F0791E"/>
    <w:rsid w:val="00F07A53"/>
    <w:rsid w:val="00F07AD8"/>
    <w:rsid w:val="00F07CFA"/>
    <w:rsid w:val="00F07EDE"/>
    <w:rsid w:val="00F10430"/>
    <w:rsid w:val="00F1051D"/>
    <w:rsid w:val="00F108F9"/>
    <w:rsid w:val="00F10B4C"/>
    <w:rsid w:val="00F10D85"/>
    <w:rsid w:val="00F1165E"/>
    <w:rsid w:val="00F119AB"/>
    <w:rsid w:val="00F12374"/>
    <w:rsid w:val="00F12762"/>
    <w:rsid w:val="00F13347"/>
    <w:rsid w:val="00F1389C"/>
    <w:rsid w:val="00F13C48"/>
    <w:rsid w:val="00F13D5F"/>
    <w:rsid w:val="00F141D8"/>
    <w:rsid w:val="00F1431F"/>
    <w:rsid w:val="00F147BF"/>
    <w:rsid w:val="00F1491E"/>
    <w:rsid w:val="00F14BD8"/>
    <w:rsid w:val="00F15873"/>
    <w:rsid w:val="00F1654E"/>
    <w:rsid w:val="00F1690D"/>
    <w:rsid w:val="00F16B79"/>
    <w:rsid w:val="00F16BBC"/>
    <w:rsid w:val="00F16D9E"/>
    <w:rsid w:val="00F16E1B"/>
    <w:rsid w:val="00F17655"/>
    <w:rsid w:val="00F20096"/>
    <w:rsid w:val="00F201B3"/>
    <w:rsid w:val="00F2020E"/>
    <w:rsid w:val="00F20443"/>
    <w:rsid w:val="00F20A49"/>
    <w:rsid w:val="00F20D63"/>
    <w:rsid w:val="00F20F64"/>
    <w:rsid w:val="00F20F93"/>
    <w:rsid w:val="00F2106B"/>
    <w:rsid w:val="00F21809"/>
    <w:rsid w:val="00F21C02"/>
    <w:rsid w:val="00F223B7"/>
    <w:rsid w:val="00F2248D"/>
    <w:rsid w:val="00F225C0"/>
    <w:rsid w:val="00F229C6"/>
    <w:rsid w:val="00F22AEF"/>
    <w:rsid w:val="00F23300"/>
    <w:rsid w:val="00F2354C"/>
    <w:rsid w:val="00F23DFB"/>
    <w:rsid w:val="00F242F4"/>
    <w:rsid w:val="00F24488"/>
    <w:rsid w:val="00F24570"/>
    <w:rsid w:val="00F24820"/>
    <w:rsid w:val="00F24A77"/>
    <w:rsid w:val="00F2515A"/>
    <w:rsid w:val="00F254D8"/>
    <w:rsid w:val="00F2561A"/>
    <w:rsid w:val="00F25E56"/>
    <w:rsid w:val="00F26582"/>
    <w:rsid w:val="00F26941"/>
    <w:rsid w:val="00F2694F"/>
    <w:rsid w:val="00F27A06"/>
    <w:rsid w:val="00F27DCC"/>
    <w:rsid w:val="00F27F96"/>
    <w:rsid w:val="00F30A70"/>
    <w:rsid w:val="00F31049"/>
    <w:rsid w:val="00F31979"/>
    <w:rsid w:val="00F31A34"/>
    <w:rsid w:val="00F31C51"/>
    <w:rsid w:val="00F31F3E"/>
    <w:rsid w:val="00F31F46"/>
    <w:rsid w:val="00F31F5D"/>
    <w:rsid w:val="00F3203F"/>
    <w:rsid w:val="00F32B34"/>
    <w:rsid w:val="00F32D83"/>
    <w:rsid w:val="00F32FDB"/>
    <w:rsid w:val="00F32FE7"/>
    <w:rsid w:val="00F33053"/>
    <w:rsid w:val="00F330D9"/>
    <w:rsid w:val="00F33466"/>
    <w:rsid w:val="00F33638"/>
    <w:rsid w:val="00F336AC"/>
    <w:rsid w:val="00F33737"/>
    <w:rsid w:val="00F337F5"/>
    <w:rsid w:val="00F34BD6"/>
    <w:rsid w:val="00F34C97"/>
    <w:rsid w:val="00F34DC6"/>
    <w:rsid w:val="00F353C9"/>
    <w:rsid w:val="00F354AF"/>
    <w:rsid w:val="00F35D3A"/>
    <w:rsid w:val="00F35FEB"/>
    <w:rsid w:val="00F36511"/>
    <w:rsid w:val="00F366B7"/>
    <w:rsid w:val="00F36980"/>
    <w:rsid w:val="00F36B3D"/>
    <w:rsid w:val="00F36E49"/>
    <w:rsid w:val="00F36F15"/>
    <w:rsid w:val="00F3745F"/>
    <w:rsid w:val="00F4012D"/>
    <w:rsid w:val="00F4087C"/>
    <w:rsid w:val="00F40AE7"/>
    <w:rsid w:val="00F4132A"/>
    <w:rsid w:val="00F41833"/>
    <w:rsid w:val="00F4190E"/>
    <w:rsid w:val="00F41A4F"/>
    <w:rsid w:val="00F41AC3"/>
    <w:rsid w:val="00F41F89"/>
    <w:rsid w:val="00F433A1"/>
    <w:rsid w:val="00F4350B"/>
    <w:rsid w:val="00F43559"/>
    <w:rsid w:val="00F43C53"/>
    <w:rsid w:val="00F43E18"/>
    <w:rsid w:val="00F44009"/>
    <w:rsid w:val="00F44100"/>
    <w:rsid w:val="00F446C2"/>
    <w:rsid w:val="00F44807"/>
    <w:rsid w:val="00F44980"/>
    <w:rsid w:val="00F450C0"/>
    <w:rsid w:val="00F45E6F"/>
    <w:rsid w:val="00F45FB4"/>
    <w:rsid w:val="00F465ED"/>
    <w:rsid w:val="00F468C5"/>
    <w:rsid w:val="00F47054"/>
    <w:rsid w:val="00F470EC"/>
    <w:rsid w:val="00F47766"/>
    <w:rsid w:val="00F479BF"/>
    <w:rsid w:val="00F47EFF"/>
    <w:rsid w:val="00F47F86"/>
    <w:rsid w:val="00F50082"/>
    <w:rsid w:val="00F50462"/>
    <w:rsid w:val="00F5089E"/>
    <w:rsid w:val="00F50F69"/>
    <w:rsid w:val="00F51169"/>
    <w:rsid w:val="00F511D0"/>
    <w:rsid w:val="00F5126B"/>
    <w:rsid w:val="00F5210E"/>
    <w:rsid w:val="00F52527"/>
    <w:rsid w:val="00F52CA1"/>
    <w:rsid w:val="00F53164"/>
    <w:rsid w:val="00F533C2"/>
    <w:rsid w:val="00F53516"/>
    <w:rsid w:val="00F53987"/>
    <w:rsid w:val="00F53AF5"/>
    <w:rsid w:val="00F543FD"/>
    <w:rsid w:val="00F548D9"/>
    <w:rsid w:val="00F552F5"/>
    <w:rsid w:val="00F5552F"/>
    <w:rsid w:val="00F55E4A"/>
    <w:rsid w:val="00F55E64"/>
    <w:rsid w:val="00F5617C"/>
    <w:rsid w:val="00F562A2"/>
    <w:rsid w:val="00F56386"/>
    <w:rsid w:val="00F56C51"/>
    <w:rsid w:val="00F56FBE"/>
    <w:rsid w:val="00F573CE"/>
    <w:rsid w:val="00F57947"/>
    <w:rsid w:val="00F57D40"/>
    <w:rsid w:val="00F57EFF"/>
    <w:rsid w:val="00F60315"/>
    <w:rsid w:val="00F6132F"/>
    <w:rsid w:val="00F61CC3"/>
    <w:rsid w:val="00F61ED0"/>
    <w:rsid w:val="00F621BC"/>
    <w:rsid w:val="00F622F2"/>
    <w:rsid w:val="00F6251A"/>
    <w:rsid w:val="00F625E7"/>
    <w:rsid w:val="00F62A26"/>
    <w:rsid w:val="00F62C88"/>
    <w:rsid w:val="00F62F82"/>
    <w:rsid w:val="00F632E9"/>
    <w:rsid w:val="00F6355A"/>
    <w:rsid w:val="00F636F2"/>
    <w:rsid w:val="00F638A2"/>
    <w:rsid w:val="00F63E1F"/>
    <w:rsid w:val="00F63E22"/>
    <w:rsid w:val="00F641AA"/>
    <w:rsid w:val="00F64396"/>
    <w:rsid w:val="00F64705"/>
    <w:rsid w:val="00F64958"/>
    <w:rsid w:val="00F64D6D"/>
    <w:rsid w:val="00F64F4C"/>
    <w:rsid w:val="00F659C7"/>
    <w:rsid w:val="00F6665D"/>
    <w:rsid w:val="00F67286"/>
    <w:rsid w:val="00F677F4"/>
    <w:rsid w:val="00F67B1D"/>
    <w:rsid w:val="00F706E3"/>
    <w:rsid w:val="00F70E23"/>
    <w:rsid w:val="00F710D1"/>
    <w:rsid w:val="00F71E74"/>
    <w:rsid w:val="00F7224C"/>
    <w:rsid w:val="00F72783"/>
    <w:rsid w:val="00F72C90"/>
    <w:rsid w:val="00F730DC"/>
    <w:rsid w:val="00F73393"/>
    <w:rsid w:val="00F733DF"/>
    <w:rsid w:val="00F7362E"/>
    <w:rsid w:val="00F73A34"/>
    <w:rsid w:val="00F73BDC"/>
    <w:rsid w:val="00F73E86"/>
    <w:rsid w:val="00F73FF8"/>
    <w:rsid w:val="00F7442B"/>
    <w:rsid w:val="00F74716"/>
    <w:rsid w:val="00F75112"/>
    <w:rsid w:val="00F759B3"/>
    <w:rsid w:val="00F75AA1"/>
    <w:rsid w:val="00F75B72"/>
    <w:rsid w:val="00F75F40"/>
    <w:rsid w:val="00F77B18"/>
    <w:rsid w:val="00F77F4D"/>
    <w:rsid w:val="00F80689"/>
    <w:rsid w:val="00F80A34"/>
    <w:rsid w:val="00F81069"/>
    <w:rsid w:val="00F81130"/>
    <w:rsid w:val="00F81602"/>
    <w:rsid w:val="00F81AE2"/>
    <w:rsid w:val="00F825C0"/>
    <w:rsid w:val="00F828B9"/>
    <w:rsid w:val="00F82E36"/>
    <w:rsid w:val="00F83089"/>
    <w:rsid w:val="00F83BFC"/>
    <w:rsid w:val="00F83E65"/>
    <w:rsid w:val="00F845B1"/>
    <w:rsid w:val="00F8482C"/>
    <w:rsid w:val="00F848A3"/>
    <w:rsid w:val="00F849BF"/>
    <w:rsid w:val="00F84A67"/>
    <w:rsid w:val="00F84BE1"/>
    <w:rsid w:val="00F85217"/>
    <w:rsid w:val="00F854B4"/>
    <w:rsid w:val="00F857FD"/>
    <w:rsid w:val="00F86803"/>
    <w:rsid w:val="00F871EF"/>
    <w:rsid w:val="00F87AAA"/>
    <w:rsid w:val="00F9037E"/>
    <w:rsid w:val="00F90830"/>
    <w:rsid w:val="00F90D84"/>
    <w:rsid w:val="00F91278"/>
    <w:rsid w:val="00F91382"/>
    <w:rsid w:val="00F9186E"/>
    <w:rsid w:val="00F91937"/>
    <w:rsid w:val="00F9206B"/>
    <w:rsid w:val="00F925AF"/>
    <w:rsid w:val="00F929A2"/>
    <w:rsid w:val="00F929FE"/>
    <w:rsid w:val="00F93105"/>
    <w:rsid w:val="00F9357F"/>
    <w:rsid w:val="00F9388E"/>
    <w:rsid w:val="00F93E85"/>
    <w:rsid w:val="00F9409E"/>
    <w:rsid w:val="00F9448C"/>
    <w:rsid w:val="00F94665"/>
    <w:rsid w:val="00F94940"/>
    <w:rsid w:val="00F94B5E"/>
    <w:rsid w:val="00F94F52"/>
    <w:rsid w:val="00F96176"/>
    <w:rsid w:val="00F96332"/>
    <w:rsid w:val="00F96602"/>
    <w:rsid w:val="00F966FE"/>
    <w:rsid w:val="00F96AED"/>
    <w:rsid w:val="00F97F18"/>
    <w:rsid w:val="00F97FA2"/>
    <w:rsid w:val="00FA0736"/>
    <w:rsid w:val="00FA0BE7"/>
    <w:rsid w:val="00FA1232"/>
    <w:rsid w:val="00FA1280"/>
    <w:rsid w:val="00FA1621"/>
    <w:rsid w:val="00FA17E2"/>
    <w:rsid w:val="00FA1A37"/>
    <w:rsid w:val="00FA1BB2"/>
    <w:rsid w:val="00FA25DA"/>
    <w:rsid w:val="00FA28A3"/>
    <w:rsid w:val="00FA325C"/>
    <w:rsid w:val="00FA3A58"/>
    <w:rsid w:val="00FA3F6A"/>
    <w:rsid w:val="00FA40E4"/>
    <w:rsid w:val="00FA428A"/>
    <w:rsid w:val="00FA42A5"/>
    <w:rsid w:val="00FA4667"/>
    <w:rsid w:val="00FA49C4"/>
    <w:rsid w:val="00FA4B80"/>
    <w:rsid w:val="00FA53E3"/>
    <w:rsid w:val="00FA5571"/>
    <w:rsid w:val="00FA66A0"/>
    <w:rsid w:val="00FA690F"/>
    <w:rsid w:val="00FA6979"/>
    <w:rsid w:val="00FA71FA"/>
    <w:rsid w:val="00FA7424"/>
    <w:rsid w:val="00FA745A"/>
    <w:rsid w:val="00FA75B3"/>
    <w:rsid w:val="00FA75B9"/>
    <w:rsid w:val="00FA7BAC"/>
    <w:rsid w:val="00FB05CF"/>
    <w:rsid w:val="00FB100E"/>
    <w:rsid w:val="00FB133A"/>
    <w:rsid w:val="00FB1C27"/>
    <w:rsid w:val="00FB1D77"/>
    <w:rsid w:val="00FB2044"/>
    <w:rsid w:val="00FB2502"/>
    <w:rsid w:val="00FB2641"/>
    <w:rsid w:val="00FB2C6D"/>
    <w:rsid w:val="00FB2EE8"/>
    <w:rsid w:val="00FB30C2"/>
    <w:rsid w:val="00FB457A"/>
    <w:rsid w:val="00FB45D2"/>
    <w:rsid w:val="00FB49D4"/>
    <w:rsid w:val="00FB4F66"/>
    <w:rsid w:val="00FB5F38"/>
    <w:rsid w:val="00FB6050"/>
    <w:rsid w:val="00FB62E6"/>
    <w:rsid w:val="00FB661D"/>
    <w:rsid w:val="00FB6643"/>
    <w:rsid w:val="00FB6C29"/>
    <w:rsid w:val="00FB6CD3"/>
    <w:rsid w:val="00FB7280"/>
    <w:rsid w:val="00FB7322"/>
    <w:rsid w:val="00FC145C"/>
    <w:rsid w:val="00FC14C5"/>
    <w:rsid w:val="00FC1AD5"/>
    <w:rsid w:val="00FC1C31"/>
    <w:rsid w:val="00FC216B"/>
    <w:rsid w:val="00FC2439"/>
    <w:rsid w:val="00FC248C"/>
    <w:rsid w:val="00FC26A5"/>
    <w:rsid w:val="00FC27C7"/>
    <w:rsid w:val="00FC28CC"/>
    <w:rsid w:val="00FC2940"/>
    <w:rsid w:val="00FC29BE"/>
    <w:rsid w:val="00FC2CC5"/>
    <w:rsid w:val="00FC2EB3"/>
    <w:rsid w:val="00FC3B68"/>
    <w:rsid w:val="00FC40C1"/>
    <w:rsid w:val="00FC451D"/>
    <w:rsid w:val="00FC4DF4"/>
    <w:rsid w:val="00FC4F43"/>
    <w:rsid w:val="00FC52E9"/>
    <w:rsid w:val="00FC59C7"/>
    <w:rsid w:val="00FC5C51"/>
    <w:rsid w:val="00FC612A"/>
    <w:rsid w:val="00FC63A3"/>
    <w:rsid w:val="00FC6626"/>
    <w:rsid w:val="00FC68FA"/>
    <w:rsid w:val="00FC75B6"/>
    <w:rsid w:val="00FC770E"/>
    <w:rsid w:val="00FD0249"/>
    <w:rsid w:val="00FD0ED1"/>
    <w:rsid w:val="00FD12D7"/>
    <w:rsid w:val="00FD153E"/>
    <w:rsid w:val="00FD1858"/>
    <w:rsid w:val="00FD1A82"/>
    <w:rsid w:val="00FD20B4"/>
    <w:rsid w:val="00FD2359"/>
    <w:rsid w:val="00FD2380"/>
    <w:rsid w:val="00FD2439"/>
    <w:rsid w:val="00FD24E3"/>
    <w:rsid w:val="00FD2BED"/>
    <w:rsid w:val="00FD33B8"/>
    <w:rsid w:val="00FD37E4"/>
    <w:rsid w:val="00FD38B2"/>
    <w:rsid w:val="00FD3B29"/>
    <w:rsid w:val="00FD434A"/>
    <w:rsid w:val="00FD47FF"/>
    <w:rsid w:val="00FD538A"/>
    <w:rsid w:val="00FD54C2"/>
    <w:rsid w:val="00FD574C"/>
    <w:rsid w:val="00FD5C6C"/>
    <w:rsid w:val="00FD666B"/>
    <w:rsid w:val="00FD6872"/>
    <w:rsid w:val="00FD793D"/>
    <w:rsid w:val="00FD7D1E"/>
    <w:rsid w:val="00FE01F3"/>
    <w:rsid w:val="00FE062C"/>
    <w:rsid w:val="00FE06ED"/>
    <w:rsid w:val="00FE171C"/>
    <w:rsid w:val="00FE1751"/>
    <w:rsid w:val="00FE1C9E"/>
    <w:rsid w:val="00FE1E35"/>
    <w:rsid w:val="00FE1F98"/>
    <w:rsid w:val="00FE2682"/>
    <w:rsid w:val="00FE28E0"/>
    <w:rsid w:val="00FE2C59"/>
    <w:rsid w:val="00FE2F49"/>
    <w:rsid w:val="00FE32FD"/>
    <w:rsid w:val="00FE4258"/>
    <w:rsid w:val="00FE52FB"/>
    <w:rsid w:val="00FE5756"/>
    <w:rsid w:val="00FE5A0D"/>
    <w:rsid w:val="00FE5CDA"/>
    <w:rsid w:val="00FE6416"/>
    <w:rsid w:val="00FE681A"/>
    <w:rsid w:val="00FE69E0"/>
    <w:rsid w:val="00FE6A04"/>
    <w:rsid w:val="00FE6C7D"/>
    <w:rsid w:val="00FE7060"/>
    <w:rsid w:val="00FE7526"/>
    <w:rsid w:val="00FE7776"/>
    <w:rsid w:val="00FE7B0F"/>
    <w:rsid w:val="00FE7EFF"/>
    <w:rsid w:val="00FF0177"/>
    <w:rsid w:val="00FF0A22"/>
    <w:rsid w:val="00FF0BFC"/>
    <w:rsid w:val="00FF118B"/>
    <w:rsid w:val="00FF160A"/>
    <w:rsid w:val="00FF160E"/>
    <w:rsid w:val="00FF1A87"/>
    <w:rsid w:val="00FF2DDE"/>
    <w:rsid w:val="00FF2E96"/>
    <w:rsid w:val="00FF3542"/>
    <w:rsid w:val="00FF3BFA"/>
    <w:rsid w:val="00FF4645"/>
    <w:rsid w:val="00FF4681"/>
    <w:rsid w:val="00FF484D"/>
    <w:rsid w:val="00FF4BBD"/>
    <w:rsid w:val="00FF4D76"/>
    <w:rsid w:val="00FF5083"/>
    <w:rsid w:val="00FF5B2A"/>
    <w:rsid w:val="00FF6284"/>
    <w:rsid w:val="00FF6293"/>
    <w:rsid w:val="00FF69AF"/>
    <w:rsid w:val="00FF78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2049">
      <o:colormru v:ext="edit" colors="#dcebf0"/>
    </o:shapedefaults>
    <o:shapelayout v:ext="edit">
      <o:idmap v:ext="edit" data="1"/>
    </o:shapelayout>
  </w:shapeDefaults>
  <w:decimalSymbol w:val=","/>
  <w:listSeparator w:val=";"/>
  <w15:chartTrackingRefBased/>
  <w15:docId w15:val="{06E44AFC-ED39-4F4D-9C0F-4F9FB1983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99"/>
    <w:lsdException w:name="toc 2" w:uiPriority="3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footer" w:uiPriority="99"/>
    <w:lsdException w:name="index heading" w:uiPriority="99"/>
    <w:lsdException w:name="caption" w:uiPriority="99" w:qFormat="1"/>
    <w:lsdException w:name="table of figures" w:uiPriority="99"/>
    <w:lsdException w:name="envelope address" w:uiPriority="99"/>
    <w:lsdException w:name="annotation reference" w:uiPriority="99"/>
    <w:lsdException w:name="endnote text" w:uiPriority="99"/>
    <w:lsdException w:name="table of authorities" w:uiPriority="99"/>
    <w:lsdException w:name="List" w:uiPriority="99"/>
    <w:lsdException w:name="List Bullet" w:uiPriority="99"/>
    <w:lsdException w:name="List Number" w:uiPriority="99"/>
    <w:lsdException w:name="List 2" w:uiPriority="99"/>
    <w:lsdException w:name="List 3" w:uiPriority="99"/>
    <w:lsdException w:name="List 4"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10" w:qFormat="1"/>
    <w:lsdException w:name="Closing" w:uiPriority="99"/>
    <w:lsdException w:name="Signature" w:uiPriority="99"/>
    <w:lsdException w:name="Body Text Indent" w:uiPriority="99"/>
    <w:lsdException w:name="List Continue" w:uiPriority="99"/>
    <w:lsdException w:name="List Continue 2" w:uiPriority="99"/>
    <w:lsdException w:name="List Continue 3" w:uiPriority="99"/>
    <w:lsdException w:name="List Continue 4" w:uiPriority="99"/>
    <w:lsdException w:name="Message Header" w:uiPriority="99"/>
    <w:lsdException w:name="Subtitle" w:uiPriority="11" w:qFormat="1"/>
    <w:lsdException w:name="Body Text First Indent" w:uiPriority="99"/>
    <w:lsdException w:name="Body Text First Indent 2"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Strong" w:uiPriority="22" w:qFormat="1"/>
    <w:lsdException w:name="Emphasis" w:uiPriority="20"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3D68EF"/>
    <w:rPr>
      <w:sz w:val="24"/>
      <w:szCs w:val="24"/>
    </w:rPr>
  </w:style>
  <w:style w:type="paragraph" w:styleId="14">
    <w:name w:val="heading 1"/>
    <w:aliases w:val="Заголовок А, Char1,Char1"/>
    <w:basedOn w:val="ac"/>
    <w:next w:val="ac"/>
    <w:link w:val="15"/>
    <w:uiPriority w:val="9"/>
    <w:qFormat/>
    <w:rsid w:val="003D68EF"/>
    <w:pPr>
      <w:keepNext/>
      <w:spacing w:before="240" w:after="60"/>
      <w:outlineLvl w:val="0"/>
    </w:pPr>
    <w:rPr>
      <w:rFonts w:ascii="Cambria" w:hAnsi="Cambria"/>
      <w:b/>
      <w:bCs/>
      <w:kern w:val="32"/>
      <w:sz w:val="32"/>
      <w:szCs w:val="32"/>
    </w:rPr>
  </w:style>
  <w:style w:type="paragraph" w:styleId="23">
    <w:name w:val="heading 2"/>
    <w:aliases w:val="Заголовок 2 Знак + Первая строка:  1,27 см,Междустр.интервал:  п..."/>
    <w:basedOn w:val="ac"/>
    <w:next w:val="ac"/>
    <w:link w:val="24"/>
    <w:uiPriority w:val="9"/>
    <w:unhideWhenUsed/>
    <w:qFormat/>
    <w:rsid w:val="003D68EF"/>
    <w:pPr>
      <w:keepNext/>
      <w:spacing w:before="240" w:after="60"/>
      <w:outlineLvl w:val="1"/>
    </w:pPr>
    <w:rPr>
      <w:rFonts w:ascii="Cambria" w:hAnsi="Cambria"/>
      <w:b/>
      <w:bCs/>
      <w:i/>
      <w:iCs/>
      <w:sz w:val="28"/>
      <w:szCs w:val="28"/>
    </w:rPr>
  </w:style>
  <w:style w:type="paragraph" w:styleId="32">
    <w:name w:val="heading 3"/>
    <w:basedOn w:val="ac"/>
    <w:next w:val="ac"/>
    <w:link w:val="33"/>
    <w:uiPriority w:val="9"/>
    <w:unhideWhenUsed/>
    <w:qFormat/>
    <w:rsid w:val="003D68EF"/>
    <w:pPr>
      <w:keepNext/>
      <w:spacing w:before="240" w:after="60"/>
      <w:outlineLvl w:val="2"/>
    </w:pPr>
    <w:rPr>
      <w:rFonts w:ascii="Cambria" w:hAnsi="Cambria"/>
      <w:b/>
      <w:bCs/>
      <w:sz w:val="26"/>
      <w:szCs w:val="26"/>
    </w:rPr>
  </w:style>
  <w:style w:type="paragraph" w:styleId="41">
    <w:name w:val="heading 4"/>
    <w:basedOn w:val="ac"/>
    <w:next w:val="ac"/>
    <w:link w:val="42"/>
    <w:uiPriority w:val="9"/>
    <w:unhideWhenUsed/>
    <w:qFormat/>
    <w:rsid w:val="003D68EF"/>
    <w:pPr>
      <w:keepNext/>
      <w:spacing w:before="240" w:after="60"/>
      <w:outlineLvl w:val="3"/>
    </w:pPr>
    <w:rPr>
      <w:b/>
      <w:bCs/>
      <w:sz w:val="28"/>
      <w:szCs w:val="28"/>
    </w:rPr>
  </w:style>
  <w:style w:type="paragraph" w:styleId="51">
    <w:name w:val="heading 5"/>
    <w:basedOn w:val="ac"/>
    <w:next w:val="ac"/>
    <w:link w:val="52"/>
    <w:uiPriority w:val="9"/>
    <w:unhideWhenUsed/>
    <w:qFormat/>
    <w:rsid w:val="003D68EF"/>
    <w:pPr>
      <w:spacing w:before="240" w:after="60"/>
      <w:outlineLvl w:val="4"/>
    </w:pPr>
    <w:rPr>
      <w:b/>
      <w:bCs/>
      <w:i/>
      <w:iCs/>
      <w:sz w:val="26"/>
      <w:szCs w:val="26"/>
    </w:rPr>
  </w:style>
  <w:style w:type="paragraph" w:styleId="60">
    <w:name w:val="heading 6"/>
    <w:basedOn w:val="ac"/>
    <w:next w:val="ac"/>
    <w:link w:val="61"/>
    <w:uiPriority w:val="9"/>
    <w:unhideWhenUsed/>
    <w:qFormat/>
    <w:rsid w:val="003D68EF"/>
    <w:pPr>
      <w:spacing w:before="240" w:after="60"/>
      <w:outlineLvl w:val="5"/>
    </w:pPr>
    <w:rPr>
      <w:b/>
      <w:bCs/>
      <w:sz w:val="22"/>
      <w:szCs w:val="22"/>
    </w:rPr>
  </w:style>
  <w:style w:type="paragraph" w:styleId="70">
    <w:name w:val="heading 7"/>
    <w:basedOn w:val="ac"/>
    <w:next w:val="ac"/>
    <w:link w:val="71"/>
    <w:uiPriority w:val="9"/>
    <w:unhideWhenUsed/>
    <w:qFormat/>
    <w:rsid w:val="003D68EF"/>
    <w:pPr>
      <w:spacing w:before="240" w:after="60"/>
      <w:outlineLvl w:val="6"/>
    </w:pPr>
  </w:style>
  <w:style w:type="paragraph" w:styleId="8">
    <w:name w:val="heading 8"/>
    <w:basedOn w:val="ac"/>
    <w:next w:val="ac"/>
    <w:link w:val="80"/>
    <w:uiPriority w:val="9"/>
    <w:unhideWhenUsed/>
    <w:qFormat/>
    <w:rsid w:val="003D68EF"/>
    <w:pPr>
      <w:spacing w:before="240" w:after="60"/>
      <w:outlineLvl w:val="7"/>
    </w:pPr>
    <w:rPr>
      <w:i/>
      <w:iCs/>
    </w:rPr>
  </w:style>
  <w:style w:type="paragraph" w:styleId="9">
    <w:name w:val="heading 9"/>
    <w:basedOn w:val="ac"/>
    <w:next w:val="ac"/>
    <w:link w:val="90"/>
    <w:uiPriority w:val="9"/>
    <w:unhideWhenUsed/>
    <w:qFormat/>
    <w:rsid w:val="003D68EF"/>
    <w:pPr>
      <w:spacing w:before="240" w:after="60"/>
      <w:outlineLvl w:val="8"/>
    </w:pPr>
    <w:rPr>
      <w:rFonts w:ascii="Cambria" w:hAnsi="Cambria"/>
      <w:sz w:val="22"/>
      <w:szCs w:val="22"/>
    </w:rPr>
  </w:style>
  <w:style w:type="character" w:default="1" w:styleId="ad">
    <w:name w:val="Default Paragraph Font"/>
    <w:uiPriority w:val="1"/>
    <w:semiHidden/>
    <w:unhideWhenUsed/>
  </w:style>
  <w:style w:type="table" w:default="1" w:styleId="ae">
    <w:name w:val="Normal Table"/>
    <w:uiPriority w:val="99"/>
    <w:semiHidden/>
    <w:unhideWhenUsed/>
    <w:qFormat/>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af0">
    <w:name w:val="Normal (Web)"/>
    <w:basedOn w:val="ac"/>
    <w:uiPriority w:val="99"/>
    <w:rsid w:val="006565A3"/>
    <w:pPr>
      <w:spacing w:before="100" w:beforeAutospacing="1" w:after="100" w:afterAutospacing="1"/>
    </w:pPr>
  </w:style>
  <w:style w:type="paragraph" w:customStyle="1" w:styleId="16">
    <w:name w:val="1"/>
    <w:basedOn w:val="ac"/>
    <w:next w:val="af0"/>
    <w:uiPriority w:val="99"/>
    <w:rsid w:val="006565A3"/>
    <w:pPr>
      <w:spacing w:before="100" w:beforeAutospacing="1" w:after="100" w:afterAutospacing="1"/>
    </w:pPr>
  </w:style>
  <w:style w:type="paragraph" w:customStyle="1" w:styleId="xl25">
    <w:name w:val="xl25"/>
    <w:basedOn w:val="ac"/>
    <w:uiPriority w:val="99"/>
    <w:rsid w:val="006565A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af1">
    <w:name w:val="header"/>
    <w:aliases w:val="header-first,HeaderPort,??????? ??????????,ВерхКолонтитул,Titul,Heder"/>
    <w:basedOn w:val="ac"/>
    <w:link w:val="17"/>
    <w:rsid w:val="006565A3"/>
    <w:pPr>
      <w:tabs>
        <w:tab w:val="center" w:pos="4677"/>
        <w:tab w:val="right" w:pos="9355"/>
      </w:tabs>
    </w:pPr>
    <w:rPr>
      <w:lang w:val="x-none" w:eastAsia="x-none"/>
    </w:rPr>
  </w:style>
  <w:style w:type="paragraph" w:customStyle="1" w:styleId="210">
    <w:name w:val="Основной текст с отступом 21"/>
    <w:basedOn w:val="ac"/>
    <w:uiPriority w:val="99"/>
    <w:rsid w:val="006565A3"/>
    <w:pPr>
      <w:overflowPunct w:val="0"/>
      <w:autoSpaceDE w:val="0"/>
      <w:autoSpaceDN w:val="0"/>
      <w:adjustRightInd w:val="0"/>
      <w:ind w:firstLine="284"/>
      <w:jc w:val="both"/>
    </w:pPr>
    <w:rPr>
      <w:i/>
      <w:sz w:val="28"/>
      <w:szCs w:val="20"/>
    </w:rPr>
  </w:style>
  <w:style w:type="character" w:styleId="af2">
    <w:name w:val="page number"/>
    <w:basedOn w:val="ad"/>
    <w:rsid w:val="006565A3"/>
  </w:style>
  <w:style w:type="paragraph" w:styleId="af3">
    <w:name w:val="footer"/>
    <w:basedOn w:val="ac"/>
    <w:link w:val="af4"/>
    <w:uiPriority w:val="99"/>
    <w:rsid w:val="006565A3"/>
    <w:pPr>
      <w:tabs>
        <w:tab w:val="center" w:pos="4677"/>
        <w:tab w:val="right" w:pos="9355"/>
      </w:tabs>
    </w:pPr>
    <w:rPr>
      <w:lang w:val="x-none" w:eastAsia="x-none"/>
    </w:rPr>
  </w:style>
  <w:style w:type="table" w:styleId="af5">
    <w:name w:val="Table Grid"/>
    <w:basedOn w:val="ae"/>
    <w:uiPriority w:val="59"/>
    <w:rsid w:val="008C4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alloon Text"/>
    <w:basedOn w:val="ac"/>
    <w:link w:val="af7"/>
    <w:uiPriority w:val="99"/>
    <w:semiHidden/>
    <w:rsid w:val="001310E1"/>
    <w:rPr>
      <w:rFonts w:ascii="Tahoma" w:hAnsi="Tahoma" w:cs="Tahoma"/>
      <w:sz w:val="16"/>
      <w:szCs w:val="16"/>
    </w:rPr>
  </w:style>
  <w:style w:type="paragraph" w:styleId="af8">
    <w:name w:val="Название"/>
    <w:basedOn w:val="ac"/>
    <w:next w:val="ac"/>
    <w:link w:val="af9"/>
    <w:uiPriority w:val="10"/>
    <w:qFormat/>
    <w:rsid w:val="003D68EF"/>
    <w:pPr>
      <w:spacing w:before="240" w:after="60"/>
      <w:jc w:val="center"/>
      <w:outlineLvl w:val="0"/>
    </w:pPr>
    <w:rPr>
      <w:rFonts w:ascii="Cambria" w:hAnsi="Cambria"/>
      <w:b/>
      <w:bCs/>
      <w:kern w:val="28"/>
      <w:sz w:val="32"/>
      <w:szCs w:val="32"/>
    </w:rPr>
  </w:style>
  <w:style w:type="paragraph" w:styleId="afa">
    <w:name w:val="Body Text"/>
    <w:aliases w:val=" Char Char,Char Char,Char Char Знак"/>
    <w:basedOn w:val="ac"/>
    <w:link w:val="34"/>
    <w:rsid w:val="0039705A"/>
    <w:pPr>
      <w:jc w:val="both"/>
    </w:pPr>
    <w:rPr>
      <w:lang w:val="x-none" w:eastAsia="x-none"/>
    </w:rPr>
  </w:style>
  <w:style w:type="character" w:styleId="afb">
    <w:name w:val="Hyperlink"/>
    <w:uiPriority w:val="99"/>
    <w:rsid w:val="001041F2"/>
    <w:rPr>
      <w:color w:val="0000FF"/>
      <w:u w:val="single"/>
    </w:rPr>
  </w:style>
  <w:style w:type="paragraph" w:customStyle="1" w:styleId="Heading">
    <w:name w:val="Heading"/>
    <w:uiPriority w:val="99"/>
    <w:rsid w:val="00FF0177"/>
    <w:pPr>
      <w:autoSpaceDE w:val="0"/>
      <w:autoSpaceDN w:val="0"/>
      <w:adjustRightInd w:val="0"/>
    </w:pPr>
    <w:rPr>
      <w:rFonts w:ascii="Arial" w:hAnsi="Arial" w:cs="Arial"/>
      <w:b/>
      <w:bCs/>
      <w:sz w:val="22"/>
      <w:szCs w:val="22"/>
    </w:rPr>
  </w:style>
  <w:style w:type="paragraph" w:customStyle="1" w:styleId="Preformat">
    <w:name w:val="Preformat"/>
    <w:uiPriority w:val="99"/>
    <w:rsid w:val="00FF0177"/>
    <w:pPr>
      <w:autoSpaceDE w:val="0"/>
      <w:autoSpaceDN w:val="0"/>
      <w:adjustRightInd w:val="0"/>
    </w:pPr>
    <w:rPr>
      <w:rFonts w:ascii="Courier New" w:hAnsi="Courier New" w:cs="Courier New"/>
      <w:sz w:val="22"/>
      <w:szCs w:val="22"/>
    </w:rPr>
  </w:style>
  <w:style w:type="paragraph" w:styleId="a6">
    <w:name w:val="Body Text Indent"/>
    <w:basedOn w:val="ac"/>
    <w:link w:val="afc"/>
    <w:uiPriority w:val="99"/>
    <w:rsid w:val="007A24C0"/>
    <w:pPr>
      <w:numPr>
        <w:numId w:val="8"/>
      </w:numPr>
      <w:spacing w:after="120"/>
    </w:pPr>
    <w:rPr>
      <w:lang w:val="x-none" w:eastAsia="x-none"/>
    </w:rPr>
  </w:style>
  <w:style w:type="paragraph" w:customStyle="1" w:styleId="18">
    <w:name w:val="Обычный1"/>
    <w:rsid w:val="000D0B39"/>
    <w:rPr>
      <w:rFonts w:ascii="Arial" w:hAnsi="Arial"/>
      <w:snapToGrid w:val="0"/>
      <w:sz w:val="18"/>
      <w:szCs w:val="22"/>
    </w:rPr>
  </w:style>
  <w:style w:type="paragraph" w:customStyle="1" w:styleId="ConsNonformat">
    <w:name w:val="ConsNonformat"/>
    <w:uiPriority w:val="99"/>
    <w:rsid w:val="005C347B"/>
    <w:pPr>
      <w:widowControl w:val="0"/>
      <w:autoSpaceDE w:val="0"/>
      <w:autoSpaceDN w:val="0"/>
      <w:adjustRightInd w:val="0"/>
      <w:ind w:right="19772"/>
    </w:pPr>
    <w:rPr>
      <w:rFonts w:ascii="Courier New" w:hAnsi="Courier New" w:cs="Courier New"/>
      <w:sz w:val="22"/>
      <w:szCs w:val="22"/>
    </w:rPr>
  </w:style>
  <w:style w:type="paragraph" w:customStyle="1" w:styleId="ConsNormal">
    <w:name w:val="ConsNormal"/>
    <w:uiPriority w:val="99"/>
    <w:rsid w:val="005C347B"/>
    <w:pPr>
      <w:widowControl w:val="0"/>
      <w:autoSpaceDE w:val="0"/>
      <w:autoSpaceDN w:val="0"/>
      <w:adjustRightInd w:val="0"/>
      <w:ind w:right="19772" w:firstLine="720"/>
    </w:pPr>
    <w:rPr>
      <w:rFonts w:ascii="Arial" w:hAnsi="Arial" w:cs="Arial"/>
      <w:sz w:val="22"/>
      <w:szCs w:val="22"/>
    </w:rPr>
  </w:style>
  <w:style w:type="paragraph" w:customStyle="1" w:styleId="ConsCell">
    <w:name w:val="ConsCell"/>
    <w:uiPriority w:val="99"/>
    <w:rsid w:val="005C347B"/>
    <w:pPr>
      <w:widowControl w:val="0"/>
      <w:autoSpaceDE w:val="0"/>
      <w:autoSpaceDN w:val="0"/>
      <w:adjustRightInd w:val="0"/>
      <w:ind w:right="19772"/>
    </w:pPr>
    <w:rPr>
      <w:rFonts w:ascii="Arial" w:hAnsi="Arial" w:cs="Arial"/>
      <w:sz w:val="22"/>
      <w:szCs w:val="22"/>
    </w:rPr>
  </w:style>
  <w:style w:type="paragraph" w:styleId="afd">
    <w:name w:val="Block Text"/>
    <w:basedOn w:val="ac"/>
    <w:uiPriority w:val="99"/>
    <w:rsid w:val="003E1DAF"/>
    <w:pPr>
      <w:shd w:val="clear" w:color="auto" w:fill="FFFFFF"/>
      <w:spacing w:before="100" w:beforeAutospacing="1" w:after="100" w:afterAutospacing="1"/>
      <w:ind w:left="57" w:right="57"/>
      <w:jc w:val="center"/>
    </w:pPr>
    <w:rPr>
      <w:rFonts w:ascii="Courier New" w:hAnsi="Courier New" w:cs="Courier New"/>
      <w:b/>
      <w:bCs/>
      <w:color w:val="000000"/>
      <w:spacing w:val="1"/>
      <w:sz w:val="28"/>
      <w:szCs w:val="16"/>
    </w:rPr>
  </w:style>
  <w:style w:type="paragraph" w:styleId="HTML">
    <w:name w:val="HTML Preformatted"/>
    <w:basedOn w:val="ac"/>
    <w:link w:val="HTML0"/>
    <w:rsid w:val="00B706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heading0">
    <w:name w:val="heading"/>
    <w:basedOn w:val="ac"/>
    <w:uiPriority w:val="99"/>
    <w:rsid w:val="000B04A5"/>
    <w:pPr>
      <w:spacing w:before="100" w:beforeAutospacing="1" w:after="100" w:afterAutospacing="1"/>
    </w:pPr>
  </w:style>
  <w:style w:type="paragraph" w:styleId="afe">
    <w:name w:val="caption"/>
    <w:basedOn w:val="ac"/>
    <w:next w:val="ac"/>
    <w:uiPriority w:val="99"/>
    <w:qFormat/>
    <w:rsid w:val="00AE504E"/>
    <w:pPr>
      <w:spacing w:before="120" w:after="120"/>
    </w:pPr>
    <w:rPr>
      <w:b/>
      <w:bCs/>
      <w:sz w:val="20"/>
      <w:szCs w:val="20"/>
    </w:rPr>
  </w:style>
  <w:style w:type="paragraph" w:styleId="19">
    <w:name w:val="toc 1"/>
    <w:basedOn w:val="ac"/>
    <w:next w:val="ac"/>
    <w:autoRedefine/>
    <w:uiPriority w:val="99"/>
    <w:rsid w:val="00A0684B"/>
    <w:pPr>
      <w:tabs>
        <w:tab w:val="left" w:pos="132"/>
        <w:tab w:val="right" w:leader="dot" w:pos="9480"/>
      </w:tabs>
      <w:spacing w:before="120"/>
      <w:ind w:left="132" w:right="12"/>
    </w:pPr>
    <w:rPr>
      <w:noProof/>
      <w:kern w:val="28"/>
    </w:rPr>
  </w:style>
  <w:style w:type="paragraph" w:styleId="25">
    <w:name w:val="toc 2"/>
    <w:basedOn w:val="ac"/>
    <w:next w:val="ac"/>
    <w:autoRedefine/>
    <w:uiPriority w:val="39"/>
    <w:rsid w:val="00730388"/>
    <w:pPr>
      <w:tabs>
        <w:tab w:val="left" w:pos="284"/>
        <w:tab w:val="left" w:pos="1440"/>
        <w:tab w:val="right" w:leader="dot" w:pos="9470"/>
      </w:tabs>
      <w:spacing w:before="60"/>
      <w:ind w:left="284" w:hanging="550"/>
    </w:pPr>
    <w:rPr>
      <w:bCs/>
      <w:iCs/>
      <w:noProof/>
      <w:szCs w:val="20"/>
    </w:rPr>
  </w:style>
  <w:style w:type="paragraph" w:styleId="26">
    <w:name w:val="Body Text Indent 2"/>
    <w:basedOn w:val="ac"/>
    <w:link w:val="27"/>
    <w:uiPriority w:val="99"/>
    <w:rsid w:val="00AC7C83"/>
    <w:pPr>
      <w:spacing w:after="120" w:line="480" w:lineRule="auto"/>
      <w:ind w:left="283"/>
    </w:pPr>
    <w:rPr>
      <w:lang w:val="x-none" w:eastAsia="x-none"/>
    </w:rPr>
  </w:style>
  <w:style w:type="paragraph" w:styleId="aff">
    <w:name w:val="table of figures"/>
    <w:basedOn w:val="ac"/>
    <w:next w:val="ac"/>
    <w:uiPriority w:val="99"/>
    <w:rsid w:val="00030C78"/>
    <w:pPr>
      <w:ind w:left="480" w:hanging="480"/>
    </w:pPr>
  </w:style>
  <w:style w:type="paragraph" w:customStyle="1" w:styleId="1a">
    <w:name w:val="Стиль1"/>
    <w:basedOn w:val="ac"/>
    <w:uiPriority w:val="99"/>
    <w:rsid w:val="00F53987"/>
    <w:pPr>
      <w:widowControl w:val="0"/>
      <w:overflowPunct w:val="0"/>
      <w:autoSpaceDE w:val="0"/>
      <w:autoSpaceDN w:val="0"/>
      <w:adjustRightInd w:val="0"/>
      <w:jc w:val="center"/>
    </w:pPr>
    <w:rPr>
      <w:sz w:val="20"/>
      <w:szCs w:val="20"/>
    </w:rPr>
  </w:style>
  <w:style w:type="paragraph" w:customStyle="1" w:styleId="FR3">
    <w:name w:val="FR3"/>
    <w:uiPriority w:val="99"/>
    <w:rsid w:val="006F0339"/>
    <w:pPr>
      <w:widowControl w:val="0"/>
      <w:overflowPunct w:val="0"/>
      <w:autoSpaceDE w:val="0"/>
      <w:autoSpaceDN w:val="0"/>
      <w:adjustRightInd w:val="0"/>
      <w:textAlignment w:val="baseline"/>
    </w:pPr>
    <w:rPr>
      <w:rFonts w:ascii="Arial" w:hAnsi="Arial"/>
      <w:b/>
      <w:sz w:val="16"/>
      <w:szCs w:val="22"/>
    </w:rPr>
  </w:style>
  <w:style w:type="paragraph" w:customStyle="1" w:styleId="212">
    <w:name w:val="Основной текст 21"/>
    <w:basedOn w:val="ac"/>
    <w:uiPriority w:val="99"/>
    <w:rsid w:val="006F0339"/>
    <w:pPr>
      <w:widowControl w:val="0"/>
      <w:overflowPunct w:val="0"/>
      <w:autoSpaceDE w:val="0"/>
      <w:autoSpaceDN w:val="0"/>
      <w:adjustRightInd w:val="0"/>
      <w:ind w:firstLine="284"/>
      <w:jc w:val="both"/>
      <w:textAlignment w:val="baseline"/>
    </w:pPr>
    <w:rPr>
      <w:szCs w:val="20"/>
    </w:rPr>
  </w:style>
  <w:style w:type="paragraph" w:styleId="35">
    <w:name w:val="toc 3"/>
    <w:basedOn w:val="ac"/>
    <w:next w:val="ac"/>
    <w:autoRedefine/>
    <w:uiPriority w:val="99"/>
    <w:rsid w:val="00A843EB"/>
    <w:pPr>
      <w:ind w:left="480"/>
    </w:pPr>
  </w:style>
  <w:style w:type="paragraph" w:styleId="aff0">
    <w:name w:val="Document Map"/>
    <w:basedOn w:val="ac"/>
    <w:link w:val="aff1"/>
    <w:uiPriority w:val="99"/>
    <w:semiHidden/>
    <w:rsid w:val="00FB2C6D"/>
    <w:pPr>
      <w:shd w:val="clear" w:color="auto" w:fill="000080"/>
    </w:pPr>
    <w:rPr>
      <w:rFonts w:ascii="Tahoma" w:hAnsi="Tahoma" w:cs="Tahoma"/>
    </w:rPr>
  </w:style>
  <w:style w:type="character" w:styleId="aff2">
    <w:name w:val="footnote reference"/>
    <w:rsid w:val="00597E75"/>
    <w:rPr>
      <w:vertAlign w:val="superscript"/>
    </w:rPr>
  </w:style>
  <w:style w:type="paragraph" w:styleId="36">
    <w:name w:val="Body Text 3"/>
    <w:basedOn w:val="ac"/>
    <w:link w:val="37"/>
    <w:uiPriority w:val="99"/>
    <w:rsid w:val="00597E75"/>
    <w:pPr>
      <w:jc w:val="center"/>
    </w:pPr>
    <w:rPr>
      <w:b/>
      <w:szCs w:val="20"/>
      <w:lang w:val="x-none" w:eastAsia="x-none"/>
    </w:rPr>
  </w:style>
  <w:style w:type="paragraph" w:styleId="aff3">
    <w:name w:val="footnote text"/>
    <w:basedOn w:val="ac"/>
    <w:link w:val="aff4"/>
    <w:uiPriority w:val="99"/>
    <w:rsid w:val="00597E75"/>
    <w:pPr>
      <w:ind w:firstLine="567"/>
      <w:jc w:val="both"/>
    </w:pPr>
    <w:rPr>
      <w:sz w:val="20"/>
      <w:szCs w:val="20"/>
    </w:rPr>
  </w:style>
  <w:style w:type="character" w:styleId="aff5">
    <w:name w:val="Strong"/>
    <w:uiPriority w:val="22"/>
    <w:qFormat/>
    <w:rsid w:val="003D68EF"/>
    <w:rPr>
      <w:b/>
      <w:bCs/>
    </w:rPr>
  </w:style>
  <w:style w:type="character" w:styleId="aff6">
    <w:name w:val="Emphasis"/>
    <w:uiPriority w:val="20"/>
    <w:qFormat/>
    <w:rsid w:val="003D68EF"/>
    <w:rPr>
      <w:rFonts w:ascii="Calibri" w:hAnsi="Calibri"/>
      <w:b/>
      <w:i/>
      <w:iCs/>
    </w:rPr>
  </w:style>
  <w:style w:type="paragraph" w:styleId="aff7">
    <w:name w:val="annotation text"/>
    <w:basedOn w:val="ac"/>
    <w:link w:val="aff8"/>
    <w:uiPriority w:val="99"/>
    <w:semiHidden/>
    <w:rsid w:val="00870752"/>
    <w:pPr>
      <w:spacing w:before="60"/>
      <w:ind w:firstLine="567"/>
      <w:jc w:val="both"/>
    </w:pPr>
    <w:rPr>
      <w:sz w:val="20"/>
      <w:szCs w:val="20"/>
    </w:rPr>
  </w:style>
  <w:style w:type="paragraph" w:customStyle="1" w:styleId="aff9">
    <w:name w:val="Мой_Текст"/>
    <w:basedOn w:val="ac"/>
    <w:uiPriority w:val="99"/>
    <w:rsid w:val="00870752"/>
    <w:pPr>
      <w:widowControl w:val="0"/>
      <w:autoSpaceDE w:val="0"/>
      <w:autoSpaceDN w:val="0"/>
      <w:adjustRightInd w:val="0"/>
      <w:spacing w:after="80"/>
      <w:ind w:firstLine="567"/>
      <w:jc w:val="both"/>
    </w:pPr>
    <w:rPr>
      <w:sz w:val="22"/>
      <w:szCs w:val="20"/>
    </w:rPr>
  </w:style>
  <w:style w:type="paragraph" w:customStyle="1" w:styleId="affa">
    <w:name w:val="Моя_ТаблицаТекст"/>
    <w:basedOn w:val="ac"/>
    <w:uiPriority w:val="99"/>
    <w:rsid w:val="00870752"/>
    <w:pPr>
      <w:widowControl w:val="0"/>
      <w:autoSpaceDE w:val="0"/>
      <w:autoSpaceDN w:val="0"/>
      <w:adjustRightInd w:val="0"/>
      <w:jc w:val="center"/>
    </w:pPr>
    <w:rPr>
      <w:sz w:val="22"/>
      <w:szCs w:val="20"/>
    </w:rPr>
  </w:style>
  <w:style w:type="paragraph" w:styleId="43">
    <w:name w:val="toc 4"/>
    <w:basedOn w:val="ac"/>
    <w:next w:val="ac"/>
    <w:autoRedefine/>
    <w:uiPriority w:val="99"/>
    <w:rsid w:val="00B63737"/>
    <w:pPr>
      <w:ind w:left="720"/>
    </w:pPr>
  </w:style>
  <w:style w:type="paragraph" w:styleId="53">
    <w:name w:val="toc 5"/>
    <w:basedOn w:val="ac"/>
    <w:next w:val="ac"/>
    <w:autoRedefine/>
    <w:uiPriority w:val="99"/>
    <w:rsid w:val="00B63737"/>
    <w:pPr>
      <w:ind w:left="960"/>
    </w:pPr>
  </w:style>
  <w:style w:type="paragraph" w:styleId="62">
    <w:name w:val="toc 6"/>
    <w:basedOn w:val="ac"/>
    <w:next w:val="ac"/>
    <w:autoRedefine/>
    <w:uiPriority w:val="99"/>
    <w:rsid w:val="00B63737"/>
    <w:pPr>
      <w:ind w:left="1200"/>
    </w:pPr>
  </w:style>
  <w:style w:type="paragraph" w:styleId="72">
    <w:name w:val="toc 7"/>
    <w:basedOn w:val="ac"/>
    <w:next w:val="ac"/>
    <w:autoRedefine/>
    <w:uiPriority w:val="99"/>
    <w:rsid w:val="00B63737"/>
    <w:pPr>
      <w:ind w:left="1440"/>
    </w:pPr>
  </w:style>
  <w:style w:type="paragraph" w:styleId="81">
    <w:name w:val="toc 8"/>
    <w:basedOn w:val="ac"/>
    <w:next w:val="ac"/>
    <w:autoRedefine/>
    <w:uiPriority w:val="99"/>
    <w:rsid w:val="00B63737"/>
    <w:pPr>
      <w:ind w:left="1680"/>
    </w:pPr>
  </w:style>
  <w:style w:type="paragraph" w:styleId="91">
    <w:name w:val="toc 9"/>
    <w:basedOn w:val="ac"/>
    <w:next w:val="ac"/>
    <w:autoRedefine/>
    <w:uiPriority w:val="99"/>
    <w:rsid w:val="00B63737"/>
    <w:pPr>
      <w:ind w:left="1920"/>
    </w:pPr>
  </w:style>
  <w:style w:type="paragraph" w:customStyle="1" w:styleId="affb">
    <w:name w:val="Обычный + Черный"/>
    <w:basedOn w:val="af0"/>
    <w:uiPriority w:val="99"/>
    <w:rsid w:val="00664497"/>
    <w:pPr>
      <w:spacing w:before="0" w:beforeAutospacing="0" w:after="0" w:afterAutospacing="0" w:line="360" w:lineRule="auto"/>
      <w:jc w:val="both"/>
    </w:pPr>
    <w:rPr>
      <w:szCs w:val="25"/>
    </w:rPr>
  </w:style>
  <w:style w:type="paragraph" w:styleId="affc">
    <w:name w:val="Subtitle"/>
    <w:basedOn w:val="ac"/>
    <w:next w:val="ac"/>
    <w:link w:val="affd"/>
    <w:uiPriority w:val="11"/>
    <w:qFormat/>
    <w:rsid w:val="003D68EF"/>
    <w:pPr>
      <w:spacing w:after="60"/>
      <w:jc w:val="center"/>
      <w:outlineLvl w:val="1"/>
    </w:pPr>
    <w:rPr>
      <w:rFonts w:ascii="Cambria" w:hAnsi="Cambria"/>
    </w:rPr>
  </w:style>
  <w:style w:type="paragraph" w:customStyle="1" w:styleId="120">
    <w:name w:val="!Обычный жирный 12 пт!"/>
    <w:basedOn w:val="ac"/>
    <w:uiPriority w:val="99"/>
    <w:rsid w:val="002E20DF"/>
    <w:pPr>
      <w:jc w:val="both"/>
    </w:pPr>
    <w:rPr>
      <w:sz w:val="22"/>
      <w:szCs w:val="20"/>
    </w:rPr>
  </w:style>
  <w:style w:type="paragraph" w:customStyle="1" w:styleId="100">
    <w:name w:val="!Обычный 10 пт!"/>
    <w:basedOn w:val="ac"/>
    <w:uiPriority w:val="99"/>
    <w:rsid w:val="002E20DF"/>
    <w:pPr>
      <w:jc w:val="center"/>
    </w:pPr>
    <w:rPr>
      <w:b/>
      <w:sz w:val="20"/>
      <w:szCs w:val="20"/>
    </w:rPr>
  </w:style>
  <w:style w:type="paragraph" w:customStyle="1" w:styleId="Goskom">
    <w:name w:val="@Goskom@"/>
    <w:basedOn w:val="ac"/>
    <w:uiPriority w:val="99"/>
    <w:rsid w:val="002E20DF"/>
    <w:pPr>
      <w:jc w:val="center"/>
    </w:pPr>
    <w:rPr>
      <w:b/>
      <w:sz w:val="22"/>
      <w:szCs w:val="20"/>
    </w:rPr>
  </w:style>
  <w:style w:type="paragraph" w:customStyle="1" w:styleId="Tekst2kolonki">
    <w:name w:val="!Tekst 2 kolonki!"/>
    <w:basedOn w:val="ac"/>
    <w:uiPriority w:val="99"/>
    <w:rsid w:val="002E20DF"/>
    <w:pPr>
      <w:ind w:firstLine="284"/>
      <w:jc w:val="both"/>
    </w:pPr>
    <w:rPr>
      <w:sz w:val="20"/>
      <w:szCs w:val="20"/>
    </w:rPr>
  </w:style>
  <w:style w:type="paragraph" w:customStyle="1" w:styleId="TekstTablitsy">
    <w:name w:val="!Tekst Tablitsy!"/>
    <w:basedOn w:val="ac"/>
    <w:uiPriority w:val="99"/>
    <w:rsid w:val="002E20DF"/>
    <w:pPr>
      <w:ind w:left="56"/>
    </w:pPr>
    <w:rPr>
      <w:sz w:val="18"/>
      <w:szCs w:val="20"/>
    </w:rPr>
  </w:style>
  <w:style w:type="paragraph" w:customStyle="1" w:styleId="Prilozhenie">
    <w:name w:val="!Prilozhenie!"/>
    <w:basedOn w:val="23"/>
    <w:uiPriority w:val="99"/>
    <w:rsid w:val="002E20DF"/>
    <w:pPr>
      <w:keepNext w:val="0"/>
      <w:pageBreakBefore/>
      <w:ind w:firstLine="7201"/>
    </w:pPr>
    <w:rPr>
      <w:rFonts w:ascii="Times New Roman" w:hAnsi="Times New Roman"/>
      <w:b w:val="0"/>
      <w:bCs w:val="0"/>
      <w:iCs w:val="0"/>
      <w:sz w:val="24"/>
      <w:szCs w:val="20"/>
    </w:rPr>
  </w:style>
  <w:style w:type="paragraph" w:customStyle="1" w:styleId="Primechanie">
    <w:name w:val="!Primechanie!"/>
    <w:basedOn w:val="ac"/>
    <w:uiPriority w:val="99"/>
    <w:rsid w:val="002E20DF"/>
    <w:pPr>
      <w:ind w:left="567" w:right="-113"/>
    </w:pPr>
    <w:rPr>
      <w:bCs/>
      <w:sz w:val="18"/>
      <w:szCs w:val="20"/>
    </w:rPr>
  </w:style>
  <w:style w:type="paragraph" w:styleId="affe">
    <w:name w:val="Plain Text"/>
    <w:basedOn w:val="ac"/>
    <w:link w:val="afff"/>
    <w:uiPriority w:val="99"/>
    <w:rsid w:val="002E20DF"/>
    <w:pPr>
      <w:jc w:val="center"/>
    </w:pPr>
    <w:rPr>
      <w:rFonts w:ascii="Courier New" w:hAnsi="Courier New"/>
      <w:b/>
      <w:sz w:val="20"/>
      <w:szCs w:val="20"/>
      <w:lang w:val="x-none" w:eastAsia="x-none"/>
    </w:rPr>
  </w:style>
  <w:style w:type="paragraph" w:styleId="28">
    <w:name w:val="Body Text 2"/>
    <w:basedOn w:val="ac"/>
    <w:link w:val="29"/>
    <w:uiPriority w:val="99"/>
    <w:rsid w:val="003057A8"/>
    <w:pPr>
      <w:spacing w:after="120" w:line="480" w:lineRule="auto"/>
    </w:pPr>
  </w:style>
  <w:style w:type="paragraph" w:styleId="38">
    <w:name w:val="Body Text Indent 3"/>
    <w:basedOn w:val="ac"/>
    <w:link w:val="39"/>
    <w:uiPriority w:val="99"/>
    <w:rsid w:val="00730878"/>
    <w:pPr>
      <w:spacing w:after="120"/>
      <w:ind w:left="283"/>
    </w:pPr>
    <w:rPr>
      <w:sz w:val="16"/>
      <w:szCs w:val="16"/>
      <w:lang w:val="x-none" w:eastAsia="x-none"/>
    </w:rPr>
  </w:style>
  <w:style w:type="paragraph" w:styleId="1b">
    <w:name w:val="index 1"/>
    <w:basedOn w:val="ac"/>
    <w:next w:val="ac"/>
    <w:uiPriority w:val="99"/>
    <w:rsid w:val="00730878"/>
    <w:pPr>
      <w:tabs>
        <w:tab w:val="right" w:pos="4459"/>
      </w:tabs>
      <w:ind w:left="200" w:hanging="200"/>
    </w:pPr>
    <w:rPr>
      <w:sz w:val="18"/>
      <w:szCs w:val="20"/>
    </w:rPr>
  </w:style>
  <w:style w:type="paragraph" w:styleId="2a">
    <w:name w:val="index 2"/>
    <w:basedOn w:val="ac"/>
    <w:next w:val="ac"/>
    <w:uiPriority w:val="99"/>
    <w:rsid w:val="00730878"/>
    <w:pPr>
      <w:tabs>
        <w:tab w:val="right" w:pos="4459"/>
      </w:tabs>
      <w:ind w:left="400" w:hanging="200"/>
    </w:pPr>
    <w:rPr>
      <w:sz w:val="18"/>
      <w:szCs w:val="20"/>
    </w:rPr>
  </w:style>
  <w:style w:type="paragraph" w:styleId="3a">
    <w:name w:val="index 3"/>
    <w:basedOn w:val="ac"/>
    <w:next w:val="ac"/>
    <w:uiPriority w:val="99"/>
    <w:rsid w:val="00730878"/>
    <w:pPr>
      <w:tabs>
        <w:tab w:val="right" w:pos="4459"/>
      </w:tabs>
      <w:ind w:left="600" w:hanging="200"/>
    </w:pPr>
    <w:rPr>
      <w:sz w:val="18"/>
      <w:szCs w:val="20"/>
    </w:rPr>
  </w:style>
  <w:style w:type="paragraph" w:styleId="44">
    <w:name w:val="index 4"/>
    <w:basedOn w:val="ac"/>
    <w:next w:val="ac"/>
    <w:uiPriority w:val="99"/>
    <w:rsid w:val="00730878"/>
    <w:pPr>
      <w:tabs>
        <w:tab w:val="right" w:pos="4459"/>
      </w:tabs>
      <w:ind w:left="800" w:hanging="200"/>
    </w:pPr>
    <w:rPr>
      <w:sz w:val="18"/>
      <w:szCs w:val="20"/>
    </w:rPr>
  </w:style>
  <w:style w:type="paragraph" w:styleId="54">
    <w:name w:val="index 5"/>
    <w:basedOn w:val="ac"/>
    <w:next w:val="ac"/>
    <w:uiPriority w:val="99"/>
    <w:rsid w:val="00730878"/>
    <w:pPr>
      <w:tabs>
        <w:tab w:val="right" w:pos="4459"/>
      </w:tabs>
      <w:ind w:left="1000" w:hanging="200"/>
    </w:pPr>
    <w:rPr>
      <w:sz w:val="18"/>
      <w:szCs w:val="20"/>
    </w:rPr>
  </w:style>
  <w:style w:type="paragraph" w:styleId="63">
    <w:name w:val="index 6"/>
    <w:basedOn w:val="ac"/>
    <w:next w:val="ac"/>
    <w:uiPriority w:val="99"/>
    <w:rsid w:val="00730878"/>
    <w:pPr>
      <w:tabs>
        <w:tab w:val="right" w:pos="4459"/>
      </w:tabs>
      <w:ind w:left="1200" w:hanging="200"/>
    </w:pPr>
    <w:rPr>
      <w:sz w:val="18"/>
      <w:szCs w:val="20"/>
    </w:rPr>
  </w:style>
  <w:style w:type="paragraph" w:styleId="73">
    <w:name w:val="index 7"/>
    <w:basedOn w:val="ac"/>
    <w:next w:val="ac"/>
    <w:uiPriority w:val="99"/>
    <w:rsid w:val="00730878"/>
    <w:pPr>
      <w:tabs>
        <w:tab w:val="right" w:pos="4459"/>
      </w:tabs>
      <w:ind w:left="1400" w:hanging="200"/>
    </w:pPr>
    <w:rPr>
      <w:sz w:val="18"/>
      <w:szCs w:val="20"/>
    </w:rPr>
  </w:style>
  <w:style w:type="paragraph" w:styleId="82">
    <w:name w:val="index 8"/>
    <w:basedOn w:val="ac"/>
    <w:next w:val="ac"/>
    <w:uiPriority w:val="99"/>
    <w:rsid w:val="00730878"/>
    <w:pPr>
      <w:tabs>
        <w:tab w:val="right" w:pos="4459"/>
      </w:tabs>
      <w:ind w:left="1600" w:hanging="200"/>
    </w:pPr>
    <w:rPr>
      <w:sz w:val="18"/>
      <w:szCs w:val="20"/>
    </w:rPr>
  </w:style>
  <w:style w:type="paragraph" w:styleId="92">
    <w:name w:val="index 9"/>
    <w:basedOn w:val="ac"/>
    <w:next w:val="ac"/>
    <w:uiPriority w:val="99"/>
    <w:rsid w:val="00730878"/>
    <w:pPr>
      <w:tabs>
        <w:tab w:val="right" w:pos="4459"/>
      </w:tabs>
      <w:ind w:left="1800" w:hanging="200"/>
    </w:pPr>
    <w:rPr>
      <w:sz w:val="18"/>
      <w:szCs w:val="20"/>
    </w:rPr>
  </w:style>
  <w:style w:type="paragraph" w:styleId="afff0">
    <w:name w:val="index heading"/>
    <w:basedOn w:val="ac"/>
    <w:next w:val="1b"/>
    <w:uiPriority w:val="99"/>
    <w:rsid w:val="00730878"/>
    <w:pPr>
      <w:pBdr>
        <w:top w:val="double" w:sz="6" w:space="0" w:color="auto" w:shadow="1"/>
        <w:left w:val="double" w:sz="6" w:space="0" w:color="auto" w:shadow="1"/>
        <w:bottom w:val="double" w:sz="6" w:space="0" w:color="auto" w:shadow="1"/>
        <w:right w:val="double" w:sz="6" w:space="0" w:color="auto" w:shadow="1"/>
      </w:pBdr>
      <w:spacing w:before="240" w:after="120"/>
      <w:ind w:firstLine="567"/>
      <w:jc w:val="center"/>
    </w:pPr>
    <w:rPr>
      <w:rFonts w:ascii="Arial" w:hAnsi="Arial"/>
      <w:b/>
      <w:sz w:val="22"/>
      <w:szCs w:val="20"/>
    </w:rPr>
  </w:style>
  <w:style w:type="paragraph" w:styleId="afff1">
    <w:name w:val="List"/>
    <w:basedOn w:val="ac"/>
    <w:uiPriority w:val="99"/>
    <w:rsid w:val="00730878"/>
    <w:pPr>
      <w:spacing w:before="60"/>
      <w:ind w:left="283" w:hanging="283"/>
      <w:jc w:val="both"/>
    </w:pPr>
    <w:rPr>
      <w:sz w:val="20"/>
      <w:szCs w:val="20"/>
    </w:rPr>
  </w:style>
  <w:style w:type="paragraph" w:styleId="afff2">
    <w:name w:val="List Bullet"/>
    <w:basedOn w:val="ac"/>
    <w:uiPriority w:val="99"/>
    <w:rsid w:val="00730878"/>
    <w:pPr>
      <w:spacing w:before="60"/>
      <w:ind w:left="283" w:hanging="283"/>
      <w:jc w:val="both"/>
    </w:pPr>
    <w:rPr>
      <w:sz w:val="20"/>
      <w:szCs w:val="20"/>
    </w:rPr>
  </w:style>
  <w:style w:type="paragraph" w:styleId="2b">
    <w:name w:val="List 2"/>
    <w:basedOn w:val="ac"/>
    <w:uiPriority w:val="99"/>
    <w:rsid w:val="00730878"/>
    <w:pPr>
      <w:spacing w:before="60"/>
      <w:ind w:left="566" w:hanging="283"/>
      <w:jc w:val="both"/>
    </w:pPr>
    <w:rPr>
      <w:sz w:val="20"/>
      <w:szCs w:val="20"/>
    </w:rPr>
  </w:style>
  <w:style w:type="paragraph" w:styleId="3b">
    <w:name w:val="List 3"/>
    <w:basedOn w:val="ac"/>
    <w:uiPriority w:val="99"/>
    <w:rsid w:val="00730878"/>
    <w:pPr>
      <w:spacing w:before="60"/>
      <w:ind w:left="849" w:hanging="283"/>
      <w:jc w:val="both"/>
    </w:pPr>
    <w:rPr>
      <w:sz w:val="20"/>
      <w:szCs w:val="20"/>
    </w:rPr>
  </w:style>
  <w:style w:type="paragraph" w:styleId="45">
    <w:name w:val="List 4"/>
    <w:basedOn w:val="ac"/>
    <w:uiPriority w:val="99"/>
    <w:rsid w:val="00730878"/>
    <w:pPr>
      <w:spacing w:before="60"/>
      <w:ind w:left="1132" w:hanging="283"/>
      <w:jc w:val="both"/>
    </w:pPr>
    <w:rPr>
      <w:sz w:val="20"/>
      <w:szCs w:val="20"/>
    </w:rPr>
  </w:style>
  <w:style w:type="paragraph" w:styleId="2c">
    <w:name w:val="List Bullet 2"/>
    <w:basedOn w:val="ac"/>
    <w:uiPriority w:val="99"/>
    <w:rsid w:val="00730878"/>
    <w:pPr>
      <w:spacing w:before="60"/>
      <w:ind w:left="566" w:hanging="283"/>
      <w:jc w:val="both"/>
    </w:pPr>
    <w:rPr>
      <w:sz w:val="20"/>
      <w:szCs w:val="20"/>
    </w:rPr>
  </w:style>
  <w:style w:type="paragraph" w:styleId="3c">
    <w:name w:val="List Bullet 3"/>
    <w:basedOn w:val="ac"/>
    <w:uiPriority w:val="99"/>
    <w:rsid w:val="00730878"/>
    <w:pPr>
      <w:spacing w:before="60"/>
      <w:ind w:left="849" w:hanging="283"/>
      <w:jc w:val="both"/>
    </w:pPr>
    <w:rPr>
      <w:sz w:val="20"/>
      <w:szCs w:val="20"/>
    </w:rPr>
  </w:style>
  <w:style w:type="paragraph" w:styleId="46">
    <w:name w:val="List Bullet 4"/>
    <w:basedOn w:val="ac"/>
    <w:uiPriority w:val="99"/>
    <w:rsid w:val="00730878"/>
    <w:pPr>
      <w:spacing w:before="60"/>
      <w:ind w:left="1132" w:hanging="283"/>
      <w:jc w:val="both"/>
    </w:pPr>
    <w:rPr>
      <w:sz w:val="20"/>
      <w:szCs w:val="20"/>
    </w:rPr>
  </w:style>
  <w:style w:type="paragraph" w:styleId="2d">
    <w:name w:val="List Number 2"/>
    <w:basedOn w:val="ac"/>
    <w:uiPriority w:val="99"/>
    <w:rsid w:val="00730878"/>
    <w:pPr>
      <w:spacing w:before="60"/>
      <w:ind w:left="566" w:hanging="283"/>
      <w:jc w:val="both"/>
    </w:pPr>
    <w:rPr>
      <w:rFonts w:ascii="TimesET" w:hAnsi="TimesET"/>
      <w:sz w:val="20"/>
      <w:szCs w:val="20"/>
    </w:rPr>
  </w:style>
  <w:style w:type="paragraph" w:styleId="afff3">
    <w:name w:val="Closing"/>
    <w:basedOn w:val="ac"/>
    <w:link w:val="afff4"/>
    <w:uiPriority w:val="99"/>
    <w:rsid w:val="00730878"/>
    <w:pPr>
      <w:spacing w:before="60"/>
      <w:ind w:left="4252" w:firstLine="567"/>
      <w:jc w:val="both"/>
    </w:pPr>
    <w:rPr>
      <w:sz w:val="20"/>
      <w:szCs w:val="20"/>
    </w:rPr>
  </w:style>
  <w:style w:type="paragraph" w:styleId="afff5">
    <w:name w:val="Signature"/>
    <w:basedOn w:val="ac"/>
    <w:link w:val="afff6"/>
    <w:uiPriority w:val="99"/>
    <w:rsid w:val="00730878"/>
    <w:pPr>
      <w:spacing w:before="60"/>
      <w:ind w:left="4252" w:firstLine="567"/>
      <w:jc w:val="both"/>
    </w:pPr>
    <w:rPr>
      <w:sz w:val="20"/>
      <w:szCs w:val="20"/>
    </w:rPr>
  </w:style>
  <w:style w:type="paragraph" w:styleId="afff7">
    <w:name w:val="List Continue"/>
    <w:basedOn w:val="ac"/>
    <w:uiPriority w:val="99"/>
    <w:rsid w:val="00730878"/>
    <w:pPr>
      <w:spacing w:before="60" w:after="120"/>
      <w:ind w:left="283" w:firstLine="567"/>
      <w:jc w:val="both"/>
    </w:pPr>
    <w:rPr>
      <w:sz w:val="20"/>
      <w:szCs w:val="20"/>
    </w:rPr>
  </w:style>
  <w:style w:type="paragraph" w:styleId="2e">
    <w:name w:val="List Continue 2"/>
    <w:basedOn w:val="ac"/>
    <w:uiPriority w:val="99"/>
    <w:rsid w:val="00730878"/>
    <w:pPr>
      <w:spacing w:before="60" w:after="120"/>
      <w:ind w:left="566" w:firstLine="567"/>
      <w:jc w:val="both"/>
    </w:pPr>
    <w:rPr>
      <w:sz w:val="20"/>
      <w:szCs w:val="20"/>
    </w:rPr>
  </w:style>
  <w:style w:type="paragraph" w:styleId="3d">
    <w:name w:val="List Continue 3"/>
    <w:basedOn w:val="ac"/>
    <w:uiPriority w:val="99"/>
    <w:rsid w:val="00730878"/>
    <w:pPr>
      <w:spacing w:before="60" w:after="120"/>
      <w:ind w:left="849" w:firstLine="567"/>
      <w:jc w:val="both"/>
    </w:pPr>
    <w:rPr>
      <w:sz w:val="20"/>
      <w:szCs w:val="20"/>
    </w:rPr>
  </w:style>
  <w:style w:type="paragraph" w:styleId="47">
    <w:name w:val="List Continue 4"/>
    <w:basedOn w:val="ac"/>
    <w:uiPriority w:val="99"/>
    <w:rsid w:val="00730878"/>
    <w:pPr>
      <w:spacing w:before="60" w:after="120"/>
      <w:ind w:left="1132" w:firstLine="567"/>
      <w:jc w:val="both"/>
    </w:pPr>
    <w:rPr>
      <w:sz w:val="20"/>
      <w:szCs w:val="20"/>
    </w:rPr>
  </w:style>
  <w:style w:type="paragraph" w:customStyle="1" w:styleId="140">
    <w:name w:val="Текст с переносом 14"/>
    <w:basedOn w:val="ac"/>
    <w:uiPriority w:val="99"/>
    <w:rsid w:val="00730878"/>
    <w:pPr>
      <w:ind w:right="-360"/>
      <w:jc w:val="both"/>
    </w:pPr>
    <w:rPr>
      <w:sz w:val="20"/>
      <w:szCs w:val="20"/>
    </w:rPr>
  </w:style>
  <w:style w:type="paragraph" w:customStyle="1" w:styleId="afff8">
    <w:name w:val="государственного надзора (контроля) и другими заинтересованными организациями"/>
    <w:aliases w:val="находящимися на бюджетном финансировании,выдающими заказчику и проектной организации исходные данные,технические условия и требования на   ооо"/>
    <w:basedOn w:val="ac"/>
    <w:uiPriority w:val="99"/>
    <w:rsid w:val="00730878"/>
    <w:pPr>
      <w:spacing w:before="60"/>
      <w:ind w:firstLine="567"/>
    </w:pPr>
    <w:rPr>
      <w:sz w:val="32"/>
      <w:szCs w:val="20"/>
      <w:vertAlign w:val="superscript"/>
    </w:rPr>
  </w:style>
  <w:style w:type="paragraph" w:customStyle="1" w:styleId="48">
    <w:name w:val="Основной текст 4"/>
    <w:basedOn w:val="a6"/>
    <w:uiPriority w:val="99"/>
    <w:rsid w:val="00730878"/>
    <w:pPr>
      <w:spacing w:before="60"/>
      <w:ind w:firstLine="567"/>
      <w:jc w:val="both"/>
    </w:pPr>
    <w:rPr>
      <w:sz w:val="20"/>
      <w:szCs w:val="20"/>
    </w:rPr>
  </w:style>
  <w:style w:type="paragraph" w:customStyle="1" w:styleId="55">
    <w:name w:val="Основной текст 5"/>
    <w:basedOn w:val="a6"/>
    <w:uiPriority w:val="99"/>
    <w:rsid w:val="00730878"/>
    <w:pPr>
      <w:spacing w:before="60"/>
      <w:ind w:firstLine="567"/>
      <w:jc w:val="both"/>
    </w:pPr>
    <w:rPr>
      <w:sz w:val="20"/>
      <w:szCs w:val="20"/>
    </w:rPr>
  </w:style>
  <w:style w:type="paragraph" w:styleId="afff9">
    <w:name w:val="Normal Indent"/>
    <w:basedOn w:val="ac"/>
    <w:link w:val="afffa"/>
    <w:rsid w:val="00730878"/>
    <w:pPr>
      <w:ind w:left="708"/>
    </w:pPr>
    <w:rPr>
      <w:lang w:val="x-none" w:eastAsia="x-none"/>
    </w:rPr>
  </w:style>
  <w:style w:type="paragraph" w:customStyle="1" w:styleId="310">
    <w:name w:val="Основной текст 31"/>
    <w:basedOn w:val="ac"/>
    <w:uiPriority w:val="99"/>
    <w:rsid w:val="00730878"/>
    <w:pPr>
      <w:overflowPunct w:val="0"/>
      <w:autoSpaceDE w:val="0"/>
      <w:autoSpaceDN w:val="0"/>
      <w:adjustRightInd w:val="0"/>
      <w:textAlignment w:val="baseline"/>
    </w:pPr>
    <w:rPr>
      <w:sz w:val="18"/>
      <w:szCs w:val="20"/>
    </w:rPr>
  </w:style>
  <w:style w:type="paragraph" w:customStyle="1" w:styleId="FR1">
    <w:name w:val="FR1"/>
    <w:uiPriority w:val="99"/>
    <w:rsid w:val="00730878"/>
    <w:pPr>
      <w:widowControl w:val="0"/>
      <w:overflowPunct w:val="0"/>
      <w:autoSpaceDE w:val="0"/>
      <w:autoSpaceDN w:val="0"/>
      <w:adjustRightInd w:val="0"/>
      <w:spacing w:before="160" w:line="360" w:lineRule="auto"/>
      <w:ind w:right="1000"/>
      <w:jc w:val="both"/>
    </w:pPr>
    <w:rPr>
      <w:rFonts w:ascii="Arial" w:hAnsi="Arial"/>
      <w:i/>
      <w:sz w:val="16"/>
      <w:szCs w:val="22"/>
    </w:rPr>
  </w:style>
  <w:style w:type="paragraph" w:customStyle="1" w:styleId="xl28">
    <w:name w:val="xl28"/>
    <w:basedOn w:val="ac"/>
    <w:uiPriority w:val="99"/>
    <w:rsid w:val="00730878"/>
    <w:pPr>
      <w:pBdr>
        <w:left w:val="single" w:sz="8" w:space="0" w:color="auto"/>
      </w:pBdr>
      <w:spacing w:before="100" w:beforeAutospacing="1" w:after="100" w:afterAutospacing="1"/>
      <w:jc w:val="center"/>
    </w:pPr>
    <w:rPr>
      <w:rFonts w:ascii="Arial Unicode MS" w:eastAsia="Arial Unicode MS" w:hAnsi="Arial Unicode MS" w:cs="Arial Unicode MS" w:hint="eastAsia"/>
    </w:rPr>
  </w:style>
  <w:style w:type="paragraph" w:customStyle="1" w:styleId="Normal1">
    <w:name w:val="Normal1"/>
    <w:uiPriority w:val="99"/>
    <w:rsid w:val="00667744"/>
    <w:pPr>
      <w:autoSpaceDE w:val="0"/>
      <w:autoSpaceDN w:val="0"/>
    </w:pPr>
    <w:rPr>
      <w:rFonts w:ascii="Arial" w:hAnsi="Arial" w:cs="Arial"/>
      <w:sz w:val="18"/>
      <w:szCs w:val="18"/>
    </w:rPr>
  </w:style>
  <w:style w:type="character" w:customStyle="1" w:styleId="afffb">
    <w:name w:val="номер страницы"/>
    <w:basedOn w:val="ad"/>
    <w:rsid w:val="00667744"/>
  </w:style>
  <w:style w:type="paragraph" w:customStyle="1" w:styleId="Vvodnyeukazanija">
    <w:name w:val="!Vvodnye ukazanija!"/>
    <w:basedOn w:val="41"/>
    <w:uiPriority w:val="99"/>
    <w:rsid w:val="00987E7F"/>
    <w:pPr>
      <w:spacing w:before="20" w:after="120"/>
      <w:jc w:val="center"/>
    </w:pPr>
    <w:rPr>
      <w:bCs w:val="0"/>
      <w:i/>
      <w:sz w:val="24"/>
      <w:szCs w:val="20"/>
    </w:rPr>
  </w:style>
  <w:style w:type="paragraph" w:customStyle="1" w:styleId="style2">
    <w:name w:val="style2"/>
    <w:next w:val="ac"/>
    <w:uiPriority w:val="99"/>
    <w:rsid w:val="00987E7F"/>
    <w:pPr>
      <w:keepNext/>
      <w:suppressAutoHyphens/>
      <w:spacing w:before="120"/>
      <w:jc w:val="center"/>
      <w:outlineLvl w:val="1"/>
    </w:pPr>
    <w:rPr>
      <w:rFonts w:ascii="Academy" w:hAnsi="Academy"/>
      <w:b/>
      <w:i/>
      <w:sz w:val="26"/>
      <w:szCs w:val="22"/>
    </w:rPr>
  </w:style>
  <w:style w:type="paragraph" w:customStyle="1" w:styleId="style3">
    <w:name w:val="style3"/>
    <w:basedOn w:val="32"/>
    <w:uiPriority w:val="99"/>
    <w:rsid w:val="00987E7F"/>
    <w:pPr>
      <w:tabs>
        <w:tab w:val="left" w:pos="2835"/>
      </w:tabs>
      <w:spacing w:after="240"/>
      <w:ind w:left="2835" w:hanging="2835"/>
    </w:pPr>
    <w:rPr>
      <w:rFonts w:ascii="SchoolBook" w:hAnsi="SchoolBook"/>
      <w:sz w:val="28"/>
    </w:rPr>
  </w:style>
  <w:style w:type="paragraph" w:customStyle="1" w:styleId="style4">
    <w:name w:val="style4"/>
    <w:basedOn w:val="41"/>
    <w:uiPriority w:val="99"/>
    <w:rsid w:val="00987E7F"/>
    <w:pPr>
      <w:widowControl w:val="0"/>
      <w:spacing w:before="0" w:after="0"/>
      <w:ind w:left="57" w:right="57" w:hanging="1938"/>
      <w:outlineLvl w:val="9"/>
    </w:pPr>
    <w:rPr>
      <w:rFonts w:ascii="Arial" w:hAnsi="Arial" w:cs="Arial"/>
      <w:sz w:val="20"/>
      <w:szCs w:val="24"/>
    </w:rPr>
  </w:style>
  <w:style w:type="paragraph" w:customStyle="1" w:styleId="afffc">
    <w:name w:val="Неучтенный материал"/>
    <w:autoRedefine/>
    <w:uiPriority w:val="99"/>
    <w:rsid w:val="00987E7F"/>
    <w:pPr>
      <w:keepNext/>
    </w:pPr>
    <w:rPr>
      <w:rFonts w:ascii="Verdana" w:eastAsia="MS Mincho" w:hAnsi="Verdana"/>
      <w:i/>
      <w:sz w:val="14"/>
      <w:szCs w:val="22"/>
    </w:rPr>
  </w:style>
  <w:style w:type="paragraph" w:customStyle="1" w:styleId="afffd">
    <w:name w:val="Единица измерения неучт матер"/>
    <w:basedOn w:val="afffc"/>
    <w:autoRedefine/>
    <w:uiPriority w:val="99"/>
    <w:rsid w:val="00987E7F"/>
    <w:pPr>
      <w:jc w:val="right"/>
    </w:pPr>
  </w:style>
  <w:style w:type="paragraph" w:customStyle="1" w:styleId="afffe">
    <w:name w:val="ЕдиницаИзмерения_прил"/>
    <w:basedOn w:val="affe"/>
    <w:autoRedefine/>
    <w:uiPriority w:val="99"/>
    <w:rsid w:val="00987E7F"/>
    <w:rPr>
      <w:rFonts w:ascii="Verdana" w:eastAsia="MS Mincho" w:hAnsi="Verdana"/>
      <w:b w:val="0"/>
      <w:sz w:val="16"/>
    </w:rPr>
  </w:style>
  <w:style w:type="paragraph" w:customStyle="1" w:styleId="2f">
    <w:name w:val="заголовок 2"/>
    <w:basedOn w:val="ac"/>
    <w:next w:val="ac"/>
    <w:uiPriority w:val="99"/>
    <w:rsid w:val="008D518C"/>
    <w:pPr>
      <w:keepNext/>
      <w:keepLines/>
      <w:suppressAutoHyphens/>
      <w:spacing w:before="240" w:after="120"/>
    </w:pPr>
    <w:rPr>
      <w:bCs/>
      <w:iCs/>
      <w:sz w:val="28"/>
    </w:rPr>
  </w:style>
  <w:style w:type="paragraph" w:customStyle="1" w:styleId="3e">
    <w:name w:val="заголовок 3"/>
    <w:basedOn w:val="ac"/>
    <w:next w:val="ac"/>
    <w:uiPriority w:val="99"/>
    <w:rsid w:val="00987E7F"/>
    <w:pPr>
      <w:keepNext/>
      <w:keepLines/>
      <w:tabs>
        <w:tab w:val="left" w:pos="3119"/>
      </w:tabs>
      <w:suppressAutoHyphens/>
      <w:spacing w:before="240" w:after="60"/>
      <w:ind w:left="3119" w:hanging="3119"/>
    </w:pPr>
    <w:rPr>
      <w:rFonts w:ascii="NTTimes/Cyrillic" w:hAnsi="NTTimes/Cyrillic"/>
      <w:b/>
      <w:bCs/>
    </w:rPr>
  </w:style>
  <w:style w:type="paragraph" w:customStyle="1" w:styleId="49">
    <w:name w:val="заголовок 4"/>
    <w:basedOn w:val="ac"/>
    <w:next w:val="ac"/>
    <w:uiPriority w:val="99"/>
    <w:rsid w:val="00987E7F"/>
    <w:pPr>
      <w:keepNext/>
      <w:spacing w:before="20"/>
      <w:ind w:firstLine="284"/>
    </w:pPr>
    <w:rPr>
      <w:rFonts w:ascii="TextBook" w:hAnsi="TextBook"/>
      <w:b/>
      <w:bCs/>
    </w:rPr>
  </w:style>
  <w:style w:type="paragraph" w:customStyle="1" w:styleId="74">
    <w:name w:val="заголовок 7"/>
    <w:basedOn w:val="ac"/>
    <w:next w:val="ac"/>
    <w:uiPriority w:val="99"/>
    <w:rsid w:val="00987E7F"/>
    <w:pPr>
      <w:keepNext/>
      <w:autoSpaceDE w:val="0"/>
      <w:autoSpaceDN w:val="0"/>
      <w:spacing w:before="120" w:after="120"/>
      <w:jc w:val="center"/>
    </w:pPr>
    <w:rPr>
      <w:b/>
      <w:bCs/>
      <w:sz w:val="44"/>
      <w:szCs w:val="44"/>
    </w:rPr>
  </w:style>
  <w:style w:type="paragraph" w:customStyle="1" w:styleId="83">
    <w:name w:val="заголовок 8"/>
    <w:basedOn w:val="ac"/>
    <w:next w:val="ac"/>
    <w:uiPriority w:val="99"/>
    <w:rsid w:val="00987E7F"/>
    <w:pPr>
      <w:keepNext/>
      <w:autoSpaceDE w:val="0"/>
      <w:autoSpaceDN w:val="0"/>
      <w:jc w:val="center"/>
    </w:pPr>
    <w:rPr>
      <w:b/>
      <w:bCs/>
      <w:sz w:val="32"/>
      <w:szCs w:val="32"/>
    </w:rPr>
  </w:style>
  <w:style w:type="paragraph" w:customStyle="1" w:styleId="affff">
    <w:name w:val="Заголовок_Группы"/>
    <w:basedOn w:val="ac"/>
    <w:autoRedefine/>
    <w:uiPriority w:val="99"/>
    <w:rsid w:val="00987E7F"/>
    <w:pPr>
      <w:keepNext/>
      <w:spacing w:before="120" w:after="120"/>
      <w:ind w:left="1440" w:hanging="900"/>
    </w:pPr>
    <w:rPr>
      <w:rFonts w:ascii="Verdana" w:eastAsia="MS Mincho" w:hAnsi="Verdana" w:cs="Arial"/>
      <w:b/>
      <w:bCs/>
      <w:color w:val="000000"/>
      <w:sz w:val="18"/>
      <w:szCs w:val="20"/>
    </w:rPr>
  </w:style>
  <w:style w:type="paragraph" w:customStyle="1" w:styleId="affff0">
    <w:name w:val="Заголовок_Подраздела"/>
    <w:basedOn w:val="ac"/>
    <w:autoRedefine/>
    <w:uiPriority w:val="99"/>
    <w:rsid w:val="00987E7F"/>
    <w:pPr>
      <w:spacing w:before="120" w:after="120"/>
      <w:ind w:left="180"/>
    </w:pPr>
    <w:rPr>
      <w:rFonts w:ascii="Verdana" w:eastAsia="MS Mincho" w:hAnsi="Verdana" w:cs="Arial"/>
      <w:b/>
      <w:bCs/>
      <w:color w:val="000000"/>
      <w:sz w:val="20"/>
      <w:szCs w:val="20"/>
    </w:rPr>
  </w:style>
  <w:style w:type="paragraph" w:customStyle="1" w:styleId="affff1">
    <w:name w:val="Заголовок_Раздела"/>
    <w:basedOn w:val="ac"/>
    <w:autoRedefine/>
    <w:uiPriority w:val="99"/>
    <w:rsid w:val="00987E7F"/>
    <w:pPr>
      <w:spacing w:before="120" w:after="120"/>
      <w:ind w:left="540"/>
      <w:jc w:val="center"/>
    </w:pPr>
    <w:rPr>
      <w:rFonts w:ascii="Verdana" w:eastAsia="MS Mincho" w:hAnsi="Verdana" w:cs="Arial"/>
      <w:b/>
      <w:bCs/>
      <w:color w:val="000000"/>
      <w:sz w:val="22"/>
      <w:szCs w:val="20"/>
    </w:rPr>
  </w:style>
  <w:style w:type="character" w:customStyle="1" w:styleId="affff2">
    <w:name w:val="знак сноски"/>
    <w:rsid w:val="00987E7F"/>
    <w:rPr>
      <w:sz w:val="20"/>
      <w:szCs w:val="20"/>
      <w:vertAlign w:val="superscript"/>
    </w:rPr>
  </w:style>
  <w:style w:type="paragraph" w:customStyle="1" w:styleId="affff3">
    <w:name w:val="Измеритель"/>
    <w:autoRedefine/>
    <w:uiPriority w:val="99"/>
    <w:rsid w:val="00987E7F"/>
    <w:pPr>
      <w:keepNext/>
      <w:ind w:left="1026"/>
    </w:pPr>
    <w:rPr>
      <w:rFonts w:ascii="Verdana" w:eastAsia="MS Mincho" w:hAnsi="Verdana"/>
      <w:b/>
      <w:bCs/>
      <w:sz w:val="16"/>
      <w:szCs w:val="22"/>
    </w:rPr>
  </w:style>
  <w:style w:type="paragraph" w:customStyle="1" w:styleId="1c">
    <w:name w:val="Измеритель1"/>
    <w:basedOn w:val="ac"/>
    <w:uiPriority w:val="99"/>
    <w:rsid w:val="00987E7F"/>
    <w:pPr>
      <w:tabs>
        <w:tab w:val="left" w:pos="1134"/>
      </w:tabs>
    </w:pPr>
  </w:style>
  <w:style w:type="paragraph" w:customStyle="1" w:styleId="affff4">
    <w:name w:val="Код неучтенного материала"/>
    <w:basedOn w:val="afffc"/>
    <w:autoRedefine/>
    <w:uiPriority w:val="99"/>
    <w:rsid w:val="00987E7F"/>
    <w:pPr>
      <w:jc w:val="center"/>
    </w:pPr>
  </w:style>
  <w:style w:type="paragraph" w:customStyle="1" w:styleId="affff5">
    <w:name w:val="КодРесурса_прил"/>
    <w:basedOn w:val="affe"/>
    <w:autoRedefine/>
    <w:uiPriority w:val="99"/>
    <w:rsid w:val="00987E7F"/>
    <w:pPr>
      <w:ind w:left="153"/>
      <w:jc w:val="left"/>
    </w:pPr>
    <w:rPr>
      <w:rFonts w:ascii="Verdana" w:eastAsia="MS Mincho" w:hAnsi="Verdana"/>
      <w:b w:val="0"/>
      <w:sz w:val="16"/>
    </w:rPr>
  </w:style>
  <w:style w:type="paragraph" w:customStyle="1" w:styleId="affff6">
    <w:name w:val="Стоимость расценки"/>
    <w:autoRedefine/>
    <w:uiPriority w:val="99"/>
    <w:rsid w:val="00987E7F"/>
    <w:pPr>
      <w:jc w:val="right"/>
    </w:pPr>
    <w:rPr>
      <w:rFonts w:ascii="Verdana" w:eastAsia="MS Mincho" w:hAnsi="Verdana" w:cs="Arial"/>
      <w:sz w:val="16"/>
      <w:szCs w:val="22"/>
    </w:rPr>
  </w:style>
  <w:style w:type="paragraph" w:customStyle="1" w:styleId="affff7">
    <w:name w:val="Количество неучт матер"/>
    <w:basedOn w:val="affff6"/>
    <w:autoRedefine/>
    <w:uiPriority w:val="99"/>
    <w:rsid w:val="00987E7F"/>
    <w:pPr>
      <w:jc w:val="center"/>
    </w:pPr>
    <w:rPr>
      <w:rFonts w:cs="Courier New"/>
      <w:sz w:val="14"/>
    </w:rPr>
  </w:style>
  <w:style w:type="paragraph" w:customStyle="1" w:styleId="affff8">
    <w:name w:val="НаименованиеГруппы"/>
    <w:autoRedefine/>
    <w:uiPriority w:val="99"/>
    <w:rsid w:val="00987E7F"/>
    <w:pPr>
      <w:spacing w:before="120" w:after="120"/>
      <w:jc w:val="center"/>
    </w:pPr>
    <w:rPr>
      <w:rFonts w:ascii="Verdana" w:eastAsia="MS Mincho" w:hAnsi="Verdana"/>
      <w:b/>
      <w:bCs/>
      <w:sz w:val="18"/>
      <w:szCs w:val="22"/>
    </w:rPr>
  </w:style>
  <w:style w:type="paragraph" w:customStyle="1" w:styleId="affff9">
    <w:name w:val="НаименованиеРесурса_прил"/>
    <w:basedOn w:val="affe"/>
    <w:autoRedefine/>
    <w:uiPriority w:val="99"/>
    <w:rsid w:val="00987E7F"/>
    <w:pPr>
      <w:jc w:val="left"/>
    </w:pPr>
    <w:rPr>
      <w:rFonts w:ascii="Verdana" w:eastAsia="MS Mincho" w:hAnsi="Verdana"/>
      <w:b w:val="0"/>
      <w:sz w:val="16"/>
    </w:rPr>
  </w:style>
  <w:style w:type="paragraph" w:customStyle="1" w:styleId="affffa">
    <w:name w:val="Номер расценки"/>
    <w:uiPriority w:val="99"/>
    <w:rsid w:val="00987E7F"/>
    <w:pPr>
      <w:jc w:val="center"/>
    </w:pPr>
    <w:rPr>
      <w:rFonts w:ascii="Verdana" w:eastAsia="MS Mincho" w:hAnsi="Verdana"/>
      <w:b/>
      <w:bCs/>
      <w:sz w:val="16"/>
      <w:szCs w:val="22"/>
    </w:rPr>
  </w:style>
  <w:style w:type="paragraph" w:customStyle="1" w:styleId="affffb">
    <w:name w:val="Номер таблицы"/>
    <w:basedOn w:val="32"/>
    <w:autoRedefine/>
    <w:uiPriority w:val="99"/>
    <w:rsid w:val="00987E7F"/>
    <w:pPr>
      <w:keepLines/>
      <w:spacing w:before="60"/>
      <w:ind w:left="2127" w:hanging="1985"/>
    </w:pPr>
    <w:rPr>
      <w:rFonts w:ascii="Verdana" w:eastAsia="MS Mincho" w:hAnsi="Verdana" w:cs="Arial"/>
      <w:sz w:val="18"/>
    </w:rPr>
  </w:style>
  <w:style w:type="paragraph" w:customStyle="1" w:styleId="affffc">
    <w:name w:val="Общее описание расценки"/>
    <w:autoRedefine/>
    <w:uiPriority w:val="99"/>
    <w:rsid w:val="00987E7F"/>
    <w:pPr>
      <w:keepNext/>
      <w:spacing w:before="120"/>
      <w:ind w:left="1140" w:hanging="284"/>
      <w:jc w:val="both"/>
    </w:pPr>
    <w:rPr>
      <w:rFonts w:ascii="Verdana" w:eastAsia="MS Mincho" w:hAnsi="Verdana"/>
      <w:b/>
      <w:bCs/>
      <w:sz w:val="22"/>
      <w:szCs w:val="22"/>
    </w:rPr>
  </w:style>
  <w:style w:type="paragraph" w:customStyle="1" w:styleId="affffd">
    <w:name w:val="ОтпускнаяЦена_прил"/>
    <w:basedOn w:val="affe"/>
    <w:autoRedefine/>
    <w:uiPriority w:val="99"/>
    <w:rsid w:val="00987E7F"/>
    <w:pPr>
      <w:jc w:val="right"/>
    </w:pPr>
    <w:rPr>
      <w:rFonts w:ascii="Verdana" w:eastAsia="MS Mincho" w:hAnsi="Verdana"/>
      <w:b w:val="0"/>
      <w:sz w:val="16"/>
    </w:rPr>
  </w:style>
  <w:style w:type="character" w:styleId="affffe">
    <w:name w:val="FollowedHyperlink"/>
    <w:rsid w:val="00987E7F"/>
    <w:rPr>
      <w:color w:val="800080"/>
      <w:u w:val="single"/>
    </w:rPr>
  </w:style>
  <w:style w:type="character" w:customStyle="1" w:styleId="afffff">
    <w:name w:val="Слово Измеритель"/>
    <w:rsid w:val="00987E7F"/>
    <w:rPr>
      <w:rFonts w:ascii="Verdana" w:hAnsi="Verdana"/>
      <w:color w:val="auto"/>
      <w:sz w:val="16"/>
      <w:u w:val="none"/>
    </w:rPr>
  </w:style>
  <w:style w:type="paragraph" w:customStyle="1" w:styleId="afffff0">
    <w:name w:val="СметнаяЦена_прил"/>
    <w:basedOn w:val="affe"/>
    <w:autoRedefine/>
    <w:uiPriority w:val="99"/>
    <w:rsid w:val="00987E7F"/>
    <w:pPr>
      <w:jc w:val="right"/>
    </w:pPr>
    <w:rPr>
      <w:rFonts w:ascii="Verdana" w:eastAsia="MS Mincho" w:hAnsi="Verdana"/>
      <w:b w:val="0"/>
      <w:sz w:val="16"/>
    </w:rPr>
  </w:style>
  <w:style w:type="paragraph" w:customStyle="1" w:styleId="afffff1">
    <w:name w:val="Состав работ"/>
    <w:basedOn w:val="ac"/>
    <w:uiPriority w:val="99"/>
    <w:rsid w:val="00987E7F"/>
    <w:pPr>
      <w:tabs>
        <w:tab w:val="left" w:pos="1418"/>
      </w:tabs>
    </w:pPr>
  </w:style>
  <w:style w:type="paragraph" w:customStyle="1" w:styleId="afffff2">
    <w:name w:val="ССЦ_ЕдИзм"/>
    <w:basedOn w:val="ac"/>
    <w:autoRedefine/>
    <w:uiPriority w:val="99"/>
    <w:rsid w:val="00987E7F"/>
    <w:pPr>
      <w:jc w:val="center"/>
      <w:outlineLvl w:val="0"/>
    </w:pPr>
    <w:rPr>
      <w:rFonts w:ascii="Verdana" w:hAnsi="Verdana" w:cs="Arial"/>
      <w:color w:val="000000"/>
      <w:sz w:val="16"/>
      <w:szCs w:val="16"/>
    </w:rPr>
  </w:style>
  <w:style w:type="paragraph" w:customStyle="1" w:styleId="afffff3">
    <w:name w:val="ССЦ_Код_ресурса"/>
    <w:basedOn w:val="ac"/>
    <w:autoRedefine/>
    <w:uiPriority w:val="99"/>
    <w:rsid w:val="00987E7F"/>
    <w:pPr>
      <w:jc w:val="center"/>
    </w:pPr>
    <w:rPr>
      <w:rFonts w:ascii="Verdana" w:hAnsi="Verdana"/>
      <w:sz w:val="16"/>
    </w:rPr>
  </w:style>
  <w:style w:type="paragraph" w:customStyle="1" w:styleId="afffff4">
    <w:name w:val="ССЦ_Масса_Брутто"/>
    <w:basedOn w:val="ac"/>
    <w:autoRedefine/>
    <w:uiPriority w:val="99"/>
    <w:rsid w:val="00987E7F"/>
    <w:pPr>
      <w:jc w:val="center"/>
      <w:outlineLvl w:val="1"/>
    </w:pPr>
    <w:rPr>
      <w:rFonts w:ascii="Verdana" w:hAnsi="Verdana" w:cs="Arial"/>
      <w:color w:val="000000"/>
      <w:sz w:val="16"/>
      <w:szCs w:val="16"/>
    </w:rPr>
  </w:style>
  <w:style w:type="paragraph" w:customStyle="1" w:styleId="afffff5">
    <w:name w:val="ССЦ_Наименование_Ресурса"/>
    <w:basedOn w:val="ac"/>
    <w:autoRedefine/>
    <w:uiPriority w:val="99"/>
    <w:rsid w:val="00987E7F"/>
    <w:pPr>
      <w:outlineLvl w:val="2"/>
    </w:pPr>
    <w:rPr>
      <w:rFonts w:ascii="Verdana" w:hAnsi="Verdana" w:cs="Arial"/>
      <w:color w:val="000000"/>
      <w:sz w:val="16"/>
      <w:szCs w:val="16"/>
    </w:rPr>
  </w:style>
  <w:style w:type="paragraph" w:customStyle="1" w:styleId="afffff6">
    <w:name w:val="ССЦ_Стоимость_ресурса"/>
    <w:basedOn w:val="ac"/>
    <w:autoRedefine/>
    <w:uiPriority w:val="99"/>
    <w:rsid w:val="00987E7F"/>
    <w:pPr>
      <w:jc w:val="right"/>
      <w:outlineLvl w:val="2"/>
    </w:pPr>
    <w:rPr>
      <w:rFonts w:ascii="Verdana" w:hAnsi="Verdana" w:cs="Arial"/>
      <w:color w:val="000000"/>
      <w:sz w:val="16"/>
      <w:szCs w:val="16"/>
    </w:rPr>
  </w:style>
  <w:style w:type="paragraph" w:customStyle="1" w:styleId="afffff7">
    <w:name w:val="Таблица"/>
    <w:basedOn w:val="ac"/>
    <w:uiPriority w:val="99"/>
    <w:rsid w:val="00987E7F"/>
    <w:pPr>
      <w:keepNext/>
      <w:suppressLineNumbers/>
      <w:suppressAutoHyphens/>
      <w:autoSpaceDE w:val="0"/>
      <w:autoSpaceDN w:val="0"/>
      <w:ind w:firstLine="425"/>
      <w:jc w:val="center"/>
    </w:pPr>
    <w:rPr>
      <w:rFonts w:ascii="Journal" w:hAnsi="Journal"/>
      <w:kern w:val="20"/>
      <w:sz w:val="22"/>
      <w:szCs w:val="22"/>
      <w:lang w:val="en-US"/>
    </w:rPr>
  </w:style>
  <w:style w:type="paragraph" w:customStyle="1" w:styleId="afffff8">
    <w:name w:val="таблица"/>
    <w:basedOn w:val="ac"/>
    <w:uiPriority w:val="99"/>
    <w:rsid w:val="00987E7F"/>
    <w:pPr>
      <w:keepLines/>
      <w:jc w:val="center"/>
    </w:pPr>
    <w:rPr>
      <w:rFonts w:ascii="TextBook" w:hAnsi="TextBook"/>
    </w:rPr>
  </w:style>
  <w:style w:type="paragraph" w:customStyle="1" w:styleId="afffff9">
    <w:name w:val="Текст расценки"/>
    <w:autoRedefine/>
    <w:uiPriority w:val="99"/>
    <w:rsid w:val="00987E7F"/>
    <w:pPr>
      <w:keepLines/>
    </w:pPr>
    <w:rPr>
      <w:rFonts w:ascii="Verdana" w:eastAsia="MS Mincho" w:hAnsi="Verdana"/>
      <w:b/>
      <w:bCs/>
      <w:sz w:val="16"/>
      <w:szCs w:val="22"/>
    </w:rPr>
  </w:style>
  <w:style w:type="paragraph" w:customStyle="1" w:styleId="afffffa">
    <w:name w:val="Текст расценки с неучтенным материалом"/>
    <w:basedOn w:val="afffff9"/>
    <w:autoRedefine/>
    <w:uiPriority w:val="99"/>
    <w:rsid w:val="00987E7F"/>
    <w:pPr>
      <w:keepNext/>
    </w:pPr>
  </w:style>
  <w:style w:type="paragraph" w:customStyle="1" w:styleId="afffffb">
    <w:name w:val="текст сноски"/>
    <w:basedOn w:val="ac"/>
    <w:uiPriority w:val="99"/>
    <w:rsid w:val="00987E7F"/>
    <w:pPr>
      <w:ind w:firstLine="425"/>
    </w:pPr>
    <w:rPr>
      <w:rFonts w:ascii="CyrillicHelvet" w:hAnsi="CyrillicHelvet"/>
      <w:kern w:val="20"/>
      <w:sz w:val="16"/>
      <w:szCs w:val="16"/>
    </w:rPr>
  </w:style>
  <w:style w:type="paragraph" w:customStyle="1" w:styleId="afffffc">
    <w:name w:val="Текст техчасти"/>
    <w:autoRedefine/>
    <w:uiPriority w:val="99"/>
    <w:rsid w:val="00987E7F"/>
    <w:pPr>
      <w:spacing w:after="40"/>
      <w:ind w:firstLine="342"/>
      <w:jc w:val="both"/>
    </w:pPr>
    <w:rPr>
      <w:sz w:val="22"/>
      <w:szCs w:val="22"/>
    </w:rPr>
  </w:style>
  <w:style w:type="paragraph" w:customStyle="1" w:styleId="afffffd">
    <w:name w:val="ТЕР_Заголовок_Подраздела"/>
    <w:basedOn w:val="23"/>
    <w:autoRedefine/>
    <w:uiPriority w:val="99"/>
    <w:rsid w:val="00987E7F"/>
    <w:pPr>
      <w:spacing w:after="240"/>
      <w:ind w:left="513"/>
      <w:jc w:val="center"/>
    </w:pPr>
    <w:rPr>
      <w:rFonts w:ascii="Times New Roman" w:eastAsia="MS Mincho" w:hAnsi="Times New Roman"/>
      <w:caps/>
      <w:szCs w:val="24"/>
    </w:rPr>
  </w:style>
  <w:style w:type="paragraph" w:customStyle="1" w:styleId="afffffe">
    <w:name w:val="ТЕР_Заголовок_Раздела"/>
    <w:basedOn w:val="14"/>
    <w:autoRedefine/>
    <w:uiPriority w:val="99"/>
    <w:rsid w:val="00987E7F"/>
    <w:pPr>
      <w:keepLines/>
      <w:spacing w:before="360" w:after="360"/>
      <w:ind w:left="573"/>
      <w:jc w:val="center"/>
    </w:pPr>
    <w:rPr>
      <w:rFonts w:ascii="Times New Roman" w:hAnsi="Times New Roman"/>
      <w:b w:val="0"/>
      <w:bCs w:val="0"/>
      <w:kern w:val="0"/>
      <w:szCs w:val="24"/>
    </w:rPr>
  </w:style>
  <w:style w:type="paragraph" w:customStyle="1" w:styleId="affffff">
    <w:name w:val="Устроиство"/>
    <w:basedOn w:val="affff3"/>
    <w:uiPriority w:val="99"/>
    <w:rsid w:val="00987E7F"/>
  </w:style>
  <w:style w:type="paragraph" w:customStyle="1" w:styleId="1d">
    <w:name w:val="Устроиство1"/>
    <w:basedOn w:val="1c"/>
    <w:uiPriority w:val="99"/>
    <w:rsid w:val="00987E7F"/>
  </w:style>
  <w:style w:type="paragraph" w:styleId="affffff0">
    <w:name w:val="Message Header"/>
    <w:basedOn w:val="ac"/>
    <w:link w:val="affffff1"/>
    <w:uiPriority w:val="99"/>
    <w:rsid w:val="00987E7F"/>
    <w:pPr>
      <w:keepLines/>
      <w:jc w:val="center"/>
    </w:pPr>
    <w:rPr>
      <w:sz w:val="16"/>
      <w:szCs w:val="16"/>
    </w:rPr>
  </w:style>
  <w:style w:type="paragraph" w:customStyle="1" w:styleId="affffff2">
    <w:name w:val="шапка"/>
    <w:basedOn w:val="afffff7"/>
    <w:uiPriority w:val="99"/>
    <w:rsid w:val="00987E7F"/>
    <w:pPr>
      <w:keepNext w:val="0"/>
      <w:keepLines/>
      <w:suppressLineNumbers w:val="0"/>
      <w:suppressAutoHyphens w:val="0"/>
      <w:autoSpaceDE/>
      <w:autoSpaceDN/>
      <w:ind w:firstLine="0"/>
    </w:pPr>
    <w:rPr>
      <w:rFonts w:ascii="TextBook" w:hAnsi="TextBook"/>
      <w:kern w:val="0"/>
      <w:sz w:val="18"/>
      <w:szCs w:val="18"/>
      <w:lang w:val="ru-RU"/>
    </w:rPr>
  </w:style>
  <w:style w:type="paragraph" w:customStyle="1" w:styleId="affffff3">
    <w:name w:val="Шапка таблицы"/>
    <w:autoRedefine/>
    <w:uiPriority w:val="99"/>
    <w:rsid w:val="00987E7F"/>
    <w:rPr>
      <w:sz w:val="22"/>
      <w:szCs w:val="22"/>
    </w:rPr>
  </w:style>
  <w:style w:type="paragraph" w:customStyle="1" w:styleId="xl26">
    <w:name w:val="xl26"/>
    <w:basedOn w:val="ac"/>
    <w:uiPriority w:val="99"/>
    <w:rsid w:val="00987E7F"/>
    <w:pPr>
      <w:spacing w:before="100" w:beforeAutospacing="1" w:after="100" w:afterAutospacing="1"/>
    </w:pPr>
  </w:style>
  <w:style w:type="paragraph" w:customStyle="1" w:styleId="xl27">
    <w:name w:val="xl27"/>
    <w:basedOn w:val="ac"/>
    <w:uiPriority w:val="99"/>
    <w:rsid w:val="00987E7F"/>
    <w:pPr>
      <w:spacing w:before="100" w:beforeAutospacing="1" w:after="100" w:afterAutospacing="1"/>
      <w:jc w:val="center"/>
      <w:textAlignment w:val="center"/>
    </w:pPr>
  </w:style>
  <w:style w:type="paragraph" w:customStyle="1" w:styleId="xl29">
    <w:name w:val="xl29"/>
    <w:basedOn w:val="ac"/>
    <w:uiPriority w:val="99"/>
    <w:rsid w:val="00987E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ac"/>
    <w:uiPriority w:val="99"/>
    <w:rsid w:val="00987E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1">
    <w:name w:val="xl31"/>
    <w:basedOn w:val="ac"/>
    <w:uiPriority w:val="99"/>
    <w:rsid w:val="00987E7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2">
    <w:name w:val="xl32"/>
    <w:basedOn w:val="ac"/>
    <w:uiPriority w:val="99"/>
    <w:rsid w:val="00987E7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c"/>
    <w:uiPriority w:val="99"/>
    <w:rsid w:val="00987E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4">
    <w:name w:val="xl34"/>
    <w:basedOn w:val="ac"/>
    <w:uiPriority w:val="99"/>
    <w:rsid w:val="00987E7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35">
    <w:name w:val="xl35"/>
    <w:basedOn w:val="ac"/>
    <w:uiPriority w:val="99"/>
    <w:rsid w:val="00987E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6">
    <w:name w:val="xl36"/>
    <w:basedOn w:val="ac"/>
    <w:uiPriority w:val="99"/>
    <w:rsid w:val="00987E7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rPr>
  </w:style>
  <w:style w:type="paragraph" w:customStyle="1" w:styleId="xl37">
    <w:name w:val="xl37"/>
    <w:basedOn w:val="ac"/>
    <w:uiPriority w:val="99"/>
    <w:rsid w:val="00987E7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
    <w:name w:val="xl38"/>
    <w:basedOn w:val="ac"/>
    <w:uiPriority w:val="99"/>
    <w:rsid w:val="00987E7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c"/>
    <w:uiPriority w:val="99"/>
    <w:rsid w:val="00987E7F"/>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40">
    <w:name w:val="xl40"/>
    <w:basedOn w:val="ac"/>
    <w:uiPriority w:val="99"/>
    <w:rsid w:val="00987E7F"/>
    <w:pPr>
      <w:pBdr>
        <w:top w:val="single" w:sz="4" w:space="0" w:color="auto"/>
        <w:bottom w:val="single" w:sz="4" w:space="0" w:color="auto"/>
      </w:pBdr>
      <w:spacing w:before="100" w:beforeAutospacing="1" w:after="100" w:afterAutospacing="1"/>
      <w:jc w:val="center"/>
      <w:textAlignment w:val="center"/>
    </w:pPr>
  </w:style>
  <w:style w:type="paragraph" w:customStyle="1" w:styleId="xl41">
    <w:name w:val="xl41"/>
    <w:basedOn w:val="ac"/>
    <w:uiPriority w:val="99"/>
    <w:rsid w:val="00987E7F"/>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42">
    <w:name w:val="xl42"/>
    <w:basedOn w:val="ac"/>
    <w:uiPriority w:val="99"/>
    <w:rsid w:val="00987E7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43">
    <w:name w:val="xl43"/>
    <w:basedOn w:val="ac"/>
    <w:uiPriority w:val="99"/>
    <w:rsid w:val="00987E7F"/>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44">
    <w:name w:val="xl44"/>
    <w:basedOn w:val="ac"/>
    <w:uiPriority w:val="99"/>
    <w:rsid w:val="00987E7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45">
    <w:name w:val="xl45"/>
    <w:basedOn w:val="ac"/>
    <w:uiPriority w:val="99"/>
    <w:rsid w:val="00987E7F"/>
    <w:pPr>
      <w:spacing w:before="100" w:beforeAutospacing="1" w:after="100" w:afterAutospacing="1"/>
      <w:jc w:val="center"/>
    </w:pPr>
    <w:rPr>
      <w:b/>
      <w:bCs/>
    </w:rPr>
  </w:style>
  <w:style w:type="paragraph" w:customStyle="1" w:styleId="xl46">
    <w:name w:val="xl46"/>
    <w:basedOn w:val="ac"/>
    <w:uiPriority w:val="99"/>
    <w:rsid w:val="00987E7F"/>
    <w:pPr>
      <w:spacing w:before="100" w:beforeAutospacing="1" w:after="100" w:afterAutospacing="1"/>
      <w:jc w:val="center"/>
    </w:pPr>
  </w:style>
  <w:style w:type="paragraph" w:customStyle="1" w:styleId="xl47">
    <w:name w:val="xl47"/>
    <w:basedOn w:val="ac"/>
    <w:uiPriority w:val="99"/>
    <w:rsid w:val="00987E7F"/>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48">
    <w:name w:val="xl48"/>
    <w:basedOn w:val="ac"/>
    <w:uiPriority w:val="99"/>
    <w:rsid w:val="00987E7F"/>
    <w:pPr>
      <w:pBdr>
        <w:top w:val="single" w:sz="4" w:space="0" w:color="auto"/>
        <w:bottom w:val="single" w:sz="4" w:space="0" w:color="auto"/>
      </w:pBdr>
      <w:spacing w:before="100" w:beforeAutospacing="1" w:after="100" w:afterAutospacing="1"/>
      <w:jc w:val="center"/>
      <w:textAlignment w:val="center"/>
    </w:pPr>
  </w:style>
  <w:style w:type="paragraph" w:customStyle="1" w:styleId="xl49">
    <w:name w:val="xl49"/>
    <w:basedOn w:val="ac"/>
    <w:uiPriority w:val="99"/>
    <w:rsid w:val="00987E7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0">
    <w:name w:val="xl50"/>
    <w:basedOn w:val="ac"/>
    <w:uiPriority w:val="99"/>
    <w:rsid w:val="00987E7F"/>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1">
    <w:name w:val="xl51"/>
    <w:basedOn w:val="ac"/>
    <w:uiPriority w:val="99"/>
    <w:rsid w:val="00987E7F"/>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2">
    <w:name w:val="xl52"/>
    <w:basedOn w:val="ac"/>
    <w:uiPriority w:val="99"/>
    <w:rsid w:val="00987E7F"/>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53">
    <w:name w:val="xl53"/>
    <w:basedOn w:val="ac"/>
    <w:uiPriority w:val="99"/>
    <w:rsid w:val="00987E7F"/>
    <w:pPr>
      <w:pBdr>
        <w:left w:val="single" w:sz="4" w:space="0" w:color="auto"/>
        <w:bottom w:val="single" w:sz="4" w:space="0" w:color="auto"/>
        <w:right w:val="single" w:sz="4" w:space="0" w:color="auto"/>
      </w:pBdr>
      <w:spacing w:before="100" w:beforeAutospacing="1" w:after="100" w:afterAutospacing="1"/>
    </w:pPr>
  </w:style>
  <w:style w:type="paragraph" w:customStyle="1" w:styleId="Arial">
    <w:name w:val="Обычный + Arial"/>
    <w:aliases w:val="14 pt,полужирный,по центру,Верхний колонтитул + 14 pt"/>
    <w:basedOn w:val="af8"/>
    <w:uiPriority w:val="99"/>
    <w:rsid w:val="00B93997"/>
    <w:pPr>
      <w:pageBreakBefore/>
    </w:pPr>
    <w:rPr>
      <w:rFonts w:ascii="Arial" w:hAnsi="Arial" w:cs="Arial"/>
    </w:rPr>
  </w:style>
  <w:style w:type="paragraph" w:customStyle="1" w:styleId="2f0">
    <w:name w:val="Стиль2"/>
    <w:basedOn w:val="ac"/>
    <w:uiPriority w:val="99"/>
    <w:rsid w:val="001173F8"/>
    <w:pPr>
      <w:tabs>
        <w:tab w:val="num" w:pos="1440"/>
      </w:tabs>
      <w:spacing w:line="360" w:lineRule="auto"/>
    </w:pPr>
  </w:style>
  <w:style w:type="paragraph" w:customStyle="1" w:styleId="3f">
    <w:name w:val="Стиль3"/>
    <w:basedOn w:val="ac"/>
    <w:autoRedefine/>
    <w:uiPriority w:val="99"/>
    <w:rsid w:val="001D0EB7"/>
    <w:pPr>
      <w:tabs>
        <w:tab w:val="num" w:pos="1440"/>
      </w:tabs>
      <w:spacing w:line="360" w:lineRule="auto"/>
    </w:pPr>
  </w:style>
  <w:style w:type="paragraph" w:customStyle="1" w:styleId="812">
    <w:name w:val="Стиль Заголовок 8 + 12 пт"/>
    <w:basedOn w:val="8"/>
    <w:uiPriority w:val="99"/>
    <w:rsid w:val="00C26697"/>
    <w:pPr>
      <w:numPr>
        <w:ilvl w:val="7"/>
        <w:numId w:val="1"/>
      </w:numPr>
    </w:pPr>
  </w:style>
  <w:style w:type="paragraph" w:styleId="2f1">
    <w:name w:val="Body Text First Indent 2"/>
    <w:basedOn w:val="a6"/>
    <w:link w:val="2f2"/>
    <w:uiPriority w:val="99"/>
    <w:rsid w:val="00420F67"/>
    <w:pPr>
      <w:ind w:firstLine="210"/>
    </w:pPr>
  </w:style>
  <w:style w:type="character" w:styleId="affffff4">
    <w:name w:val="annotation reference"/>
    <w:uiPriority w:val="99"/>
    <w:semiHidden/>
    <w:rsid w:val="00F450C0"/>
    <w:rPr>
      <w:sz w:val="16"/>
      <w:szCs w:val="16"/>
    </w:rPr>
  </w:style>
  <w:style w:type="paragraph" w:styleId="affffff5">
    <w:name w:val="annotation subject"/>
    <w:basedOn w:val="aff7"/>
    <w:next w:val="aff7"/>
    <w:link w:val="affffff6"/>
    <w:uiPriority w:val="99"/>
    <w:semiHidden/>
    <w:rsid w:val="00F450C0"/>
    <w:pPr>
      <w:spacing w:before="0"/>
      <w:ind w:firstLine="0"/>
      <w:jc w:val="left"/>
    </w:pPr>
    <w:rPr>
      <w:b/>
      <w:bCs/>
    </w:rPr>
  </w:style>
  <w:style w:type="paragraph" w:customStyle="1" w:styleId="12pt">
    <w:name w:val="Обычный + 12 pt"/>
    <w:aliases w:val="курсив,Черный,Междустр.интервал:  полуторный"/>
    <w:basedOn w:val="ac"/>
    <w:uiPriority w:val="99"/>
    <w:rsid w:val="00C82253"/>
    <w:rPr>
      <w:sz w:val="20"/>
      <w:szCs w:val="20"/>
    </w:rPr>
  </w:style>
  <w:style w:type="paragraph" w:customStyle="1" w:styleId="101">
    <w:name w:val="Стиль Заголовок 1 + По левому краю Слева:  0 см Первая строка:  1..."/>
    <w:basedOn w:val="14"/>
    <w:next w:val="a"/>
    <w:autoRedefine/>
    <w:uiPriority w:val="99"/>
    <w:rsid w:val="00486037"/>
    <w:pPr>
      <w:numPr>
        <w:numId w:val="4"/>
      </w:numPr>
      <w:spacing w:before="360" w:after="360"/>
    </w:pPr>
    <w:rPr>
      <w:rFonts w:ascii="Times New Roman" w:hAnsi="Times New Roman"/>
      <w:kern w:val="0"/>
      <w:sz w:val="28"/>
      <w:szCs w:val="28"/>
    </w:rPr>
  </w:style>
  <w:style w:type="paragraph" w:styleId="a">
    <w:name w:val="List Number"/>
    <w:basedOn w:val="ac"/>
    <w:uiPriority w:val="99"/>
    <w:rsid w:val="00B4507D"/>
    <w:pPr>
      <w:numPr>
        <w:numId w:val="2"/>
      </w:numPr>
    </w:pPr>
  </w:style>
  <w:style w:type="paragraph" w:styleId="3f0">
    <w:name w:val="List Number 3"/>
    <w:basedOn w:val="ac"/>
    <w:uiPriority w:val="99"/>
    <w:rsid w:val="00623991"/>
    <w:pPr>
      <w:tabs>
        <w:tab w:val="num" w:pos="1418"/>
      </w:tabs>
      <w:spacing w:line="360" w:lineRule="auto"/>
      <w:ind w:firstLine="720"/>
      <w:jc w:val="both"/>
    </w:pPr>
    <w:rPr>
      <w:szCs w:val="20"/>
    </w:rPr>
  </w:style>
  <w:style w:type="paragraph" w:customStyle="1" w:styleId="214">
    <w:name w:val="Стиль заголовок 2 + 14 пт"/>
    <w:basedOn w:val="2f"/>
    <w:uiPriority w:val="99"/>
    <w:rsid w:val="00225041"/>
    <w:rPr>
      <w:bCs w:val="0"/>
      <w:iCs w:val="0"/>
    </w:rPr>
  </w:style>
  <w:style w:type="paragraph" w:customStyle="1" w:styleId="4a">
    <w:name w:val="Стиль4"/>
    <w:basedOn w:val="2f"/>
    <w:autoRedefine/>
    <w:uiPriority w:val="99"/>
    <w:rsid w:val="00225041"/>
    <w:pPr>
      <w:ind w:right="680"/>
    </w:pPr>
    <w:rPr>
      <w:b/>
      <w:sz w:val="24"/>
    </w:rPr>
  </w:style>
  <w:style w:type="paragraph" w:customStyle="1" w:styleId="50">
    <w:name w:val="Стиль5"/>
    <w:basedOn w:val="2f"/>
    <w:next w:val="ac"/>
    <w:link w:val="56"/>
    <w:autoRedefine/>
    <w:uiPriority w:val="99"/>
    <w:rsid w:val="00024823"/>
    <w:pPr>
      <w:numPr>
        <w:ilvl w:val="1"/>
        <w:numId w:val="5"/>
      </w:numPr>
      <w:ind w:right="680"/>
    </w:pPr>
    <w:rPr>
      <w:b/>
      <w:sz w:val="24"/>
      <w:lang w:val="x-none" w:eastAsia="x-none"/>
    </w:rPr>
  </w:style>
  <w:style w:type="paragraph" w:customStyle="1" w:styleId="6">
    <w:name w:val="Стиль6"/>
    <w:basedOn w:val="2f"/>
    <w:autoRedefine/>
    <w:uiPriority w:val="99"/>
    <w:rsid w:val="00B65533"/>
    <w:pPr>
      <w:numPr>
        <w:ilvl w:val="1"/>
        <w:numId w:val="3"/>
      </w:numPr>
      <w:ind w:right="680"/>
      <w:outlineLvl w:val="1"/>
    </w:pPr>
    <w:rPr>
      <w:b/>
      <w:sz w:val="24"/>
    </w:rPr>
  </w:style>
  <w:style w:type="paragraph" w:customStyle="1" w:styleId="7">
    <w:name w:val="Стиль7"/>
    <w:basedOn w:val="2f"/>
    <w:link w:val="75"/>
    <w:autoRedefine/>
    <w:uiPriority w:val="99"/>
    <w:rsid w:val="008D518C"/>
    <w:pPr>
      <w:numPr>
        <w:ilvl w:val="1"/>
        <w:numId w:val="6"/>
      </w:numPr>
      <w:tabs>
        <w:tab w:val="left" w:pos="454"/>
        <w:tab w:val="left" w:pos="1247"/>
      </w:tabs>
      <w:ind w:right="680"/>
    </w:pPr>
    <w:rPr>
      <w:b/>
      <w:sz w:val="24"/>
      <w:lang w:val="x-none" w:eastAsia="x-none"/>
    </w:rPr>
  </w:style>
  <w:style w:type="paragraph" w:customStyle="1" w:styleId="affffff7">
    <w:name w:val="Знак"/>
    <w:basedOn w:val="ac"/>
    <w:uiPriority w:val="99"/>
    <w:rsid w:val="001F1472"/>
    <w:pPr>
      <w:spacing w:after="160" w:line="240" w:lineRule="exact"/>
    </w:pPr>
    <w:rPr>
      <w:rFonts w:ascii="Verdana" w:eastAsia="MS Mincho" w:hAnsi="Verdana"/>
      <w:sz w:val="16"/>
      <w:szCs w:val="20"/>
      <w:lang w:val="en-US" w:eastAsia="en-US"/>
    </w:rPr>
  </w:style>
  <w:style w:type="paragraph" w:customStyle="1" w:styleId="114pt">
    <w:name w:val="Стиль Заголовок 1 + кернинг от 14 pt"/>
    <w:basedOn w:val="14"/>
    <w:uiPriority w:val="99"/>
    <w:rsid w:val="00E32462"/>
    <w:rPr>
      <w:caps/>
      <w:kern w:val="28"/>
    </w:rPr>
  </w:style>
  <w:style w:type="paragraph" w:customStyle="1" w:styleId="114pt0">
    <w:name w:val="Стиль Стиль Заголовок 1 + кернинг от 14 pt + по центру"/>
    <w:basedOn w:val="114pt"/>
    <w:uiPriority w:val="99"/>
    <w:rsid w:val="00E32462"/>
    <w:pPr>
      <w:jc w:val="center"/>
    </w:pPr>
    <w:rPr>
      <w:sz w:val="28"/>
      <w:szCs w:val="28"/>
    </w:rPr>
  </w:style>
  <w:style w:type="paragraph" w:customStyle="1" w:styleId="affffff8">
    <w:name w:val="Знак Знак Знак Знак Знак Знак Знак Знак Знак Знак Знак Знак Знак Знак Знак Знак Знак Знак"/>
    <w:basedOn w:val="ac"/>
    <w:uiPriority w:val="99"/>
    <w:rsid w:val="008B00ED"/>
    <w:pPr>
      <w:spacing w:after="160" w:line="240" w:lineRule="exact"/>
    </w:pPr>
    <w:rPr>
      <w:rFonts w:ascii="Verdana" w:eastAsia="MS Mincho" w:hAnsi="Verdana"/>
      <w:sz w:val="16"/>
      <w:szCs w:val="20"/>
      <w:lang w:val="en-US" w:eastAsia="en-US"/>
    </w:rPr>
  </w:style>
  <w:style w:type="character" w:customStyle="1" w:styleId="17">
    <w:name w:val="Верхний колонтитул Знак1"/>
    <w:aliases w:val="header-first Знак,HeaderPort Знак,??????? ?????????? Знак,ВерхКолонтитул Знак,Titul Знак,Heder Знак"/>
    <w:link w:val="af1"/>
    <w:rsid w:val="00782865"/>
    <w:rPr>
      <w:sz w:val="24"/>
      <w:szCs w:val="24"/>
    </w:rPr>
  </w:style>
  <w:style w:type="paragraph" w:customStyle="1" w:styleId="a7">
    <w:name w:val="Приложение"/>
    <w:basedOn w:val="ac"/>
    <w:next w:val="ac"/>
    <w:uiPriority w:val="99"/>
    <w:rsid w:val="00782865"/>
    <w:pPr>
      <w:keepNext/>
      <w:keepLines/>
      <w:pageBreakBefore/>
      <w:numPr>
        <w:numId w:val="7"/>
      </w:numPr>
      <w:spacing w:before="180" w:after="60"/>
      <w:jc w:val="both"/>
    </w:pPr>
    <w:rPr>
      <w:b/>
      <w:bCs/>
      <w:sz w:val="28"/>
      <w:szCs w:val="20"/>
    </w:rPr>
  </w:style>
  <w:style w:type="paragraph" w:customStyle="1" w:styleId="a8">
    <w:name w:val="Раздел приложения"/>
    <w:basedOn w:val="ac"/>
    <w:uiPriority w:val="99"/>
    <w:rsid w:val="00782865"/>
    <w:pPr>
      <w:keepNext/>
      <w:keepLines/>
      <w:numPr>
        <w:ilvl w:val="1"/>
        <w:numId w:val="7"/>
      </w:numPr>
      <w:spacing w:before="60"/>
      <w:jc w:val="both"/>
      <w:outlineLvl w:val="1"/>
    </w:pPr>
    <w:rPr>
      <w:b/>
    </w:rPr>
  </w:style>
  <w:style w:type="paragraph" w:customStyle="1" w:styleId="a9">
    <w:name w:val="Пункт приложения"/>
    <w:basedOn w:val="a8"/>
    <w:uiPriority w:val="99"/>
    <w:rsid w:val="00782865"/>
    <w:pPr>
      <w:keepNext w:val="0"/>
      <w:keepLines w:val="0"/>
      <w:numPr>
        <w:ilvl w:val="2"/>
      </w:numPr>
      <w:outlineLvl w:val="2"/>
    </w:pPr>
    <w:rPr>
      <w:b w:val="0"/>
    </w:rPr>
  </w:style>
  <w:style w:type="character" w:customStyle="1" w:styleId="102">
    <w:name w:val="Стиль 10 пт"/>
    <w:rsid w:val="00782AB1"/>
    <w:rPr>
      <w:sz w:val="20"/>
    </w:rPr>
  </w:style>
  <w:style w:type="numbering" w:customStyle="1" w:styleId="ab">
    <w:name w:val="Нумерованные булеты"/>
    <w:rsid w:val="00782AB1"/>
    <w:pPr>
      <w:numPr>
        <w:numId w:val="9"/>
      </w:numPr>
    </w:pPr>
  </w:style>
  <w:style w:type="paragraph" w:customStyle="1" w:styleId="4b">
    <w:name w:val="А. Заголовок 4"/>
    <w:basedOn w:val="23"/>
    <w:uiPriority w:val="99"/>
    <w:rsid w:val="00782AB1"/>
    <w:pPr>
      <w:keepNext w:val="0"/>
      <w:tabs>
        <w:tab w:val="num" w:pos="2160"/>
      </w:tabs>
      <w:spacing w:before="0" w:after="0" w:line="360" w:lineRule="auto"/>
      <w:ind w:left="1728" w:hanging="648"/>
      <w:jc w:val="both"/>
    </w:pPr>
    <w:rPr>
      <w:rFonts w:ascii="Times New Roman" w:hAnsi="Times New Roman"/>
      <w:bCs w:val="0"/>
      <w:i w:val="0"/>
      <w:iCs w:val="0"/>
      <w:sz w:val="24"/>
      <w:szCs w:val="24"/>
    </w:rPr>
  </w:style>
  <w:style w:type="character" w:customStyle="1" w:styleId="1e">
    <w:name w:val="Основной текст Знак1"/>
    <w:aliases w:val=" Char Char Знак1,Char Char Знак2,Char Char Знак Знак2"/>
    <w:rsid w:val="00782AB1"/>
    <w:rPr>
      <w:sz w:val="24"/>
      <w:lang w:val="ru-RU" w:eastAsia="ru-RU" w:bidi="ar-SA"/>
    </w:rPr>
  </w:style>
  <w:style w:type="character" w:customStyle="1" w:styleId="15">
    <w:name w:val="Заголовок 1 Знак"/>
    <w:aliases w:val="Заголовок А Знак, Char1 Знак"/>
    <w:link w:val="14"/>
    <w:uiPriority w:val="9"/>
    <w:rsid w:val="003D68EF"/>
    <w:rPr>
      <w:rFonts w:ascii="Cambria" w:eastAsia="Times New Roman" w:hAnsi="Cambria"/>
      <w:b/>
      <w:bCs/>
      <w:kern w:val="32"/>
      <w:sz w:val="32"/>
      <w:szCs w:val="32"/>
    </w:rPr>
  </w:style>
  <w:style w:type="character" w:customStyle="1" w:styleId="24">
    <w:name w:val="Заголовок 2 Знак"/>
    <w:aliases w:val="Заголовок 2 Знак + Первая строка:  1 Знак,27 см Знак,Междустр.интервал:  п... Знак"/>
    <w:link w:val="23"/>
    <w:uiPriority w:val="9"/>
    <w:rsid w:val="003D68EF"/>
    <w:rPr>
      <w:rFonts w:ascii="Cambria" w:eastAsia="Times New Roman" w:hAnsi="Cambria"/>
      <w:b/>
      <w:bCs/>
      <w:i/>
      <w:iCs/>
      <w:sz w:val="28"/>
      <w:szCs w:val="28"/>
    </w:rPr>
  </w:style>
  <w:style w:type="paragraph" w:customStyle="1" w:styleId="1f">
    <w:name w:val="Без интервала1"/>
    <w:uiPriority w:val="99"/>
    <w:rsid w:val="00782AB1"/>
    <w:rPr>
      <w:rFonts w:eastAsia="Calibri"/>
      <w:sz w:val="22"/>
      <w:szCs w:val="22"/>
    </w:rPr>
  </w:style>
  <w:style w:type="numbering" w:customStyle="1" w:styleId="1">
    <w:name w:val="Текущий список1"/>
    <w:rsid w:val="00782AB1"/>
    <w:pPr>
      <w:numPr>
        <w:numId w:val="10"/>
      </w:numPr>
    </w:pPr>
  </w:style>
  <w:style w:type="paragraph" w:customStyle="1" w:styleId="DefaultParagraphFontParaCharChar">
    <w:name w:val="Default Paragraph Font Para Char Char Знак Знак Знак Знак"/>
    <w:basedOn w:val="ac"/>
    <w:uiPriority w:val="99"/>
    <w:rsid w:val="00782AB1"/>
    <w:pPr>
      <w:spacing w:after="160" w:line="240" w:lineRule="exact"/>
      <w:jc w:val="both"/>
    </w:pPr>
    <w:rPr>
      <w:rFonts w:ascii="Verdana" w:hAnsi="Verdana"/>
      <w:sz w:val="20"/>
      <w:szCs w:val="20"/>
      <w:lang w:eastAsia="en-US"/>
    </w:rPr>
  </w:style>
  <w:style w:type="numbering" w:styleId="111111">
    <w:name w:val="Outline List 2"/>
    <w:basedOn w:val="af"/>
    <w:rsid w:val="00782AB1"/>
    <w:pPr>
      <w:numPr>
        <w:numId w:val="11"/>
      </w:numPr>
    </w:pPr>
  </w:style>
  <w:style w:type="paragraph" w:styleId="affffff9">
    <w:name w:val="List Paragraph"/>
    <w:basedOn w:val="ac"/>
    <w:uiPriority w:val="34"/>
    <w:qFormat/>
    <w:rsid w:val="003D68EF"/>
    <w:pPr>
      <w:ind w:left="720"/>
      <w:contextualSpacing/>
    </w:pPr>
  </w:style>
  <w:style w:type="character" w:customStyle="1" w:styleId="af4">
    <w:name w:val="Нижний колонтитул Знак"/>
    <w:link w:val="af3"/>
    <w:uiPriority w:val="99"/>
    <w:rsid w:val="00782AB1"/>
    <w:rPr>
      <w:sz w:val="24"/>
      <w:szCs w:val="24"/>
    </w:rPr>
  </w:style>
  <w:style w:type="paragraph" w:styleId="affffffa">
    <w:name w:val="TOC Heading"/>
    <w:basedOn w:val="14"/>
    <w:next w:val="ac"/>
    <w:uiPriority w:val="39"/>
    <w:unhideWhenUsed/>
    <w:qFormat/>
    <w:rsid w:val="003D68EF"/>
    <w:pPr>
      <w:outlineLvl w:val="9"/>
    </w:pPr>
  </w:style>
  <w:style w:type="paragraph" w:customStyle="1" w:styleId="s03">
    <w:name w:val="s03 Пункт"/>
    <w:basedOn w:val="ac"/>
    <w:link w:val="s030"/>
    <w:rsid w:val="00782AB1"/>
    <w:pPr>
      <w:numPr>
        <w:ilvl w:val="2"/>
      </w:numPr>
      <w:tabs>
        <w:tab w:val="num" w:pos="360"/>
        <w:tab w:val="num" w:pos="445"/>
        <w:tab w:val="left" w:pos="851"/>
      </w:tabs>
      <w:spacing w:before="60"/>
      <w:ind w:firstLine="340"/>
      <w:jc w:val="both"/>
      <w:outlineLvl w:val="2"/>
    </w:pPr>
    <w:rPr>
      <w:bCs/>
      <w:szCs w:val="20"/>
      <w:lang w:val="x-none" w:eastAsia="x-none"/>
    </w:rPr>
  </w:style>
  <w:style w:type="character" w:customStyle="1" w:styleId="s030">
    <w:name w:val="s03 Пункт Знак"/>
    <w:link w:val="s03"/>
    <w:locked/>
    <w:rsid w:val="00782AB1"/>
    <w:rPr>
      <w:bCs/>
      <w:sz w:val="24"/>
    </w:rPr>
  </w:style>
  <w:style w:type="paragraph" w:styleId="affffffb">
    <w:name w:val="endnote text"/>
    <w:basedOn w:val="ac"/>
    <w:link w:val="affffffc"/>
    <w:uiPriority w:val="99"/>
    <w:rsid w:val="00782AB1"/>
    <w:rPr>
      <w:sz w:val="20"/>
      <w:szCs w:val="20"/>
    </w:rPr>
  </w:style>
  <w:style w:type="character" w:customStyle="1" w:styleId="affffffc">
    <w:name w:val="Текст концевой сноски Знак"/>
    <w:basedOn w:val="ad"/>
    <w:link w:val="affffffb"/>
    <w:uiPriority w:val="99"/>
    <w:rsid w:val="00782AB1"/>
  </w:style>
  <w:style w:type="character" w:styleId="affffffd">
    <w:name w:val="endnote reference"/>
    <w:rsid w:val="00782AB1"/>
    <w:rPr>
      <w:vertAlign w:val="superscript"/>
    </w:rPr>
  </w:style>
  <w:style w:type="character" w:customStyle="1" w:styleId="aff4">
    <w:name w:val="Текст сноски Знак"/>
    <w:basedOn w:val="ad"/>
    <w:link w:val="aff3"/>
    <w:uiPriority w:val="99"/>
    <w:rsid w:val="00782AB1"/>
  </w:style>
  <w:style w:type="paragraph" w:customStyle="1" w:styleId="1f0">
    <w:name w:val="Обычный1"/>
    <w:uiPriority w:val="99"/>
    <w:rsid w:val="00782AB1"/>
    <w:rPr>
      <w:snapToGrid w:val="0"/>
      <w:sz w:val="22"/>
      <w:szCs w:val="22"/>
    </w:rPr>
  </w:style>
  <w:style w:type="character" w:customStyle="1" w:styleId="61">
    <w:name w:val="Заголовок 6 Знак"/>
    <w:link w:val="60"/>
    <w:uiPriority w:val="9"/>
    <w:rsid w:val="003D68EF"/>
    <w:rPr>
      <w:b/>
      <w:bCs/>
    </w:rPr>
  </w:style>
  <w:style w:type="character" w:customStyle="1" w:styleId="71">
    <w:name w:val="Заголовок 7 Знак"/>
    <w:link w:val="70"/>
    <w:uiPriority w:val="9"/>
    <w:rsid w:val="003D68EF"/>
    <w:rPr>
      <w:sz w:val="24"/>
      <w:szCs w:val="24"/>
    </w:rPr>
  </w:style>
  <w:style w:type="character" w:customStyle="1" w:styleId="80">
    <w:name w:val="Заголовок 8 Знак"/>
    <w:link w:val="8"/>
    <w:uiPriority w:val="9"/>
    <w:rsid w:val="003D68EF"/>
    <w:rPr>
      <w:i/>
      <w:iCs/>
      <w:sz w:val="24"/>
      <w:szCs w:val="24"/>
    </w:rPr>
  </w:style>
  <w:style w:type="character" w:customStyle="1" w:styleId="90">
    <w:name w:val="Заголовок 9 Знак"/>
    <w:link w:val="9"/>
    <w:uiPriority w:val="9"/>
    <w:rsid w:val="003D68EF"/>
    <w:rPr>
      <w:rFonts w:ascii="Cambria" w:eastAsia="Times New Roman" w:hAnsi="Cambria"/>
    </w:rPr>
  </w:style>
  <w:style w:type="paragraph" w:customStyle="1" w:styleId="a2">
    <w:name w:val="Раздел"/>
    <w:basedOn w:val="ac"/>
    <w:next w:val="a3"/>
    <w:uiPriority w:val="99"/>
    <w:rsid w:val="00782AB1"/>
    <w:pPr>
      <w:keepNext/>
      <w:numPr>
        <w:ilvl w:val="1"/>
        <w:numId w:val="12"/>
      </w:numPr>
      <w:spacing w:before="120"/>
      <w:jc w:val="both"/>
      <w:outlineLvl w:val="1"/>
    </w:pPr>
    <w:rPr>
      <w:b/>
      <w:szCs w:val="20"/>
    </w:rPr>
  </w:style>
  <w:style w:type="paragraph" w:customStyle="1" w:styleId="a3">
    <w:name w:val="Подраздел"/>
    <w:basedOn w:val="ac"/>
    <w:uiPriority w:val="99"/>
    <w:rsid w:val="00782AB1"/>
    <w:pPr>
      <w:numPr>
        <w:ilvl w:val="2"/>
        <w:numId w:val="12"/>
      </w:numPr>
      <w:spacing w:before="60"/>
      <w:jc w:val="both"/>
      <w:outlineLvl w:val="2"/>
    </w:pPr>
    <w:rPr>
      <w:bCs/>
      <w:szCs w:val="20"/>
    </w:rPr>
  </w:style>
  <w:style w:type="paragraph" w:customStyle="1" w:styleId="a1">
    <w:name w:val="Глава"/>
    <w:basedOn w:val="ac"/>
    <w:next w:val="a2"/>
    <w:uiPriority w:val="99"/>
    <w:rsid w:val="00782AB1"/>
    <w:pPr>
      <w:keepNext/>
      <w:keepLines/>
      <w:numPr>
        <w:numId w:val="12"/>
      </w:numPr>
      <w:spacing w:before="180"/>
      <w:jc w:val="both"/>
    </w:pPr>
    <w:rPr>
      <w:b/>
      <w:bCs/>
      <w:sz w:val="28"/>
      <w:szCs w:val="20"/>
    </w:rPr>
  </w:style>
  <w:style w:type="paragraph" w:customStyle="1" w:styleId="a4">
    <w:name w:val="Пункт"/>
    <w:basedOn w:val="ac"/>
    <w:uiPriority w:val="99"/>
    <w:rsid w:val="00782AB1"/>
    <w:pPr>
      <w:numPr>
        <w:ilvl w:val="3"/>
        <w:numId w:val="12"/>
      </w:numPr>
      <w:spacing w:before="60"/>
      <w:jc w:val="both"/>
      <w:outlineLvl w:val="3"/>
    </w:pPr>
  </w:style>
  <w:style w:type="paragraph" w:customStyle="1" w:styleId="a5">
    <w:name w:val="Подпункт"/>
    <w:basedOn w:val="ac"/>
    <w:uiPriority w:val="99"/>
    <w:rsid w:val="00782AB1"/>
    <w:pPr>
      <w:numPr>
        <w:ilvl w:val="4"/>
        <w:numId w:val="12"/>
      </w:numPr>
      <w:spacing w:after="120"/>
      <w:jc w:val="both"/>
      <w:outlineLvl w:val="4"/>
    </w:pPr>
  </w:style>
  <w:style w:type="character" w:customStyle="1" w:styleId="BodyTextChar">
    <w:name w:val="Body Text Char"/>
    <w:locked/>
    <w:rsid w:val="00782AB1"/>
    <w:rPr>
      <w:rFonts w:cs="Times New Roman"/>
      <w:sz w:val="24"/>
      <w:lang w:val="ru-RU" w:eastAsia="ru-RU" w:bidi="ar-SA"/>
    </w:rPr>
  </w:style>
  <w:style w:type="character" w:customStyle="1" w:styleId="Heading1Char">
    <w:name w:val="Heading 1 Char"/>
    <w:locked/>
    <w:rsid w:val="00782AB1"/>
    <w:rPr>
      <w:rFonts w:cs="Times New Roman"/>
      <w:b/>
      <w:caps/>
      <w:sz w:val="24"/>
      <w:szCs w:val="24"/>
      <w:lang w:val="ru-RU" w:eastAsia="ru-RU" w:bidi="ar-SA"/>
    </w:rPr>
  </w:style>
  <w:style w:type="character" w:customStyle="1" w:styleId="Heading2Char">
    <w:name w:val="Heading 2 Char"/>
    <w:locked/>
    <w:rsid w:val="00782AB1"/>
    <w:rPr>
      <w:rFonts w:cs="Times New Roman"/>
      <w:b/>
      <w:caps/>
      <w:sz w:val="24"/>
      <w:szCs w:val="24"/>
      <w:lang w:val="ru-RU" w:eastAsia="ru-RU" w:bidi="ar-SA"/>
    </w:rPr>
  </w:style>
  <w:style w:type="character" w:customStyle="1" w:styleId="HeaderChar">
    <w:name w:val="Header Char"/>
    <w:locked/>
    <w:rsid w:val="00782AB1"/>
    <w:rPr>
      <w:rFonts w:cs="Times New Roman"/>
      <w:sz w:val="24"/>
      <w:szCs w:val="24"/>
      <w:lang w:val="ru-RU" w:eastAsia="ru-RU" w:bidi="ar-SA"/>
    </w:rPr>
  </w:style>
  <w:style w:type="paragraph" w:customStyle="1" w:styleId="1f1">
    <w:name w:val="Абзац списка1"/>
    <w:basedOn w:val="ac"/>
    <w:uiPriority w:val="99"/>
    <w:rsid w:val="00782AB1"/>
    <w:pPr>
      <w:ind w:left="720"/>
      <w:contextualSpacing/>
    </w:pPr>
  </w:style>
  <w:style w:type="character" w:customStyle="1" w:styleId="FooterChar">
    <w:name w:val="Footer Char"/>
    <w:locked/>
    <w:rsid w:val="00782AB1"/>
    <w:rPr>
      <w:rFonts w:cs="Times New Roman"/>
      <w:sz w:val="24"/>
      <w:szCs w:val="24"/>
    </w:rPr>
  </w:style>
  <w:style w:type="character" w:customStyle="1" w:styleId="FootnoteTextChar">
    <w:name w:val="Footnote Text Char"/>
    <w:locked/>
    <w:rsid w:val="00782AB1"/>
    <w:rPr>
      <w:rFonts w:cs="Times New Roman"/>
    </w:rPr>
  </w:style>
  <w:style w:type="character" w:customStyle="1" w:styleId="27">
    <w:name w:val="Основной текст с отступом 2 Знак"/>
    <w:link w:val="26"/>
    <w:uiPriority w:val="99"/>
    <w:rsid w:val="00782AB1"/>
    <w:rPr>
      <w:sz w:val="24"/>
      <w:szCs w:val="24"/>
    </w:rPr>
  </w:style>
  <w:style w:type="character" w:customStyle="1" w:styleId="afc">
    <w:name w:val="Основной текст с отступом Знак"/>
    <w:link w:val="a6"/>
    <w:uiPriority w:val="99"/>
    <w:rsid w:val="00782AB1"/>
    <w:rPr>
      <w:sz w:val="24"/>
      <w:szCs w:val="24"/>
      <w:lang w:val="x-none" w:eastAsia="x-none"/>
    </w:rPr>
  </w:style>
  <w:style w:type="paragraph" w:customStyle="1" w:styleId="affffffe">
    <w:name w:val="Основной текст с отступом первой строки"/>
    <w:basedOn w:val="afa"/>
    <w:uiPriority w:val="99"/>
    <w:rsid w:val="00782AB1"/>
    <w:pPr>
      <w:spacing w:before="60" w:after="60" w:line="360" w:lineRule="auto"/>
      <w:ind w:firstLine="709"/>
    </w:pPr>
    <w:rPr>
      <w:spacing w:val="-2"/>
      <w:sz w:val="28"/>
      <w:szCs w:val="20"/>
      <w:lang w:eastAsia="en-US"/>
    </w:rPr>
  </w:style>
  <w:style w:type="paragraph" w:customStyle="1" w:styleId="213">
    <w:name w:val="Стиль Заголовок 2 + не полужирный1"/>
    <w:basedOn w:val="23"/>
    <w:uiPriority w:val="99"/>
    <w:rsid w:val="00782AB1"/>
    <w:pPr>
      <w:keepNext w:val="0"/>
      <w:tabs>
        <w:tab w:val="left" w:pos="1418"/>
      </w:tabs>
      <w:suppressAutoHyphens/>
      <w:spacing w:before="0" w:after="0" w:line="360" w:lineRule="auto"/>
      <w:ind w:firstLine="720"/>
      <w:jc w:val="both"/>
    </w:pPr>
    <w:rPr>
      <w:rFonts w:ascii="Times New Roman" w:hAnsi="Times New Roman"/>
      <w:b w:val="0"/>
      <w:bCs w:val="0"/>
      <w:i w:val="0"/>
      <w:iCs w:val="0"/>
    </w:rPr>
  </w:style>
  <w:style w:type="paragraph" w:customStyle="1" w:styleId="2f3">
    <w:name w:val="Уровень 2"/>
    <w:basedOn w:val="ac"/>
    <w:autoRedefine/>
    <w:uiPriority w:val="99"/>
    <w:rsid w:val="00782AB1"/>
    <w:pPr>
      <w:numPr>
        <w:ilvl w:val="1"/>
      </w:numPr>
      <w:tabs>
        <w:tab w:val="num" w:pos="576"/>
        <w:tab w:val="left" w:pos="1243"/>
      </w:tabs>
      <w:ind w:firstLine="709"/>
      <w:jc w:val="both"/>
    </w:pPr>
  </w:style>
  <w:style w:type="character" w:customStyle="1" w:styleId="39">
    <w:name w:val="Основной текст с отступом 3 Знак"/>
    <w:link w:val="38"/>
    <w:uiPriority w:val="99"/>
    <w:rsid w:val="00782AB1"/>
    <w:rPr>
      <w:sz w:val="16"/>
      <w:szCs w:val="16"/>
    </w:rPr>
  </w:style>
  <w:style w:type="paragraph" w:customStyle="1" w:styleId="211">
    <w:name w:val="Стиль Заголовок 2 + 11 пт"/>
    <w:basedOn w:val="23"/>
    <w:uiPriority w:val="99"/>
    <w:rsid w:val="00782AB1"/>
    <w:pPr>
      <w:keepNext w:val="0"/>
      <w:numPr>
        <w:numId w:val="13"/>
      </w:numPr>
      <w:spacing w:before="0" w:after="0" w:line="360" w:lineRule="auto"/>
      <w:jc w:val="both"/>
    </w:pPr>
    <w:rPr>
      <w:rFonts w:ascii="Times New Roman" w:hAnsi="Times New Roman"/>
      <w:i w:val="0"/>
      <w:iCs w:val="0"/>
      <w:caps/>
      <w:sz w:val="22"/>
      <w:szCs w:val="24"/>
    </w:rPr>
  </w:style>
  <w:style w:type="paragraph" w:customStyle="1" w:styleId="afffffff">
    <w:name w:val="Знак Знак Знак Знак"/>
    <w:basedOn w:val="ac"/>
    <w:uiPriority w:val="99"/>
    <w:rsid w:val="00782AB1"/>
    <w:pPr>
      <w:spacing w:after="160" w:line="240" w:lineRule="exact"/>
    </w:pPr>
    <w:rPr>
      <w:rFonts w:ascii="Verdana" w:eastAsia="MS Mincho" w:hAnsi="Verdana"/>
      <w:sz w:val="16"/>
      <w:szCs w:val="20"/>
      <w:lang w:val="en-US" w:eastAsia="en-US"/>
    </w:rPr>
  </w:style>
  <w:style w:type="paragraph" w:customStyle="1" w:styleId="CharChar">
    <w:name w:val="Знак Char Char"/>
    <w:basedOn w:val="ac"/>
    <w:uiPriority w:val="99"/>
    <w:rsid w:val="00782AB1"/>
    <w:pPr>
      <w:spacing w:after="160" w:line="240" w:lineRule="exact"/>
    </w:pPr>
    <w:rPr>
      <w:rFonts w:ascii="Verdana" w:eastAsia="MS Mincho" w:hAnsi="Verdana"/>
      <w:sz w:val="16"/>
      <w:szCs w:val="20"/>
      <w:lang w:val="en-US" w:eastAsia="en-US"/>
    </w:rPr>
  </w:style>
  <w:style w:type="character" w:customStyle="1" w:styleId="37">
    <w:name w:val="Основной текст 3 Знак"/>
    <w:link w:val="36"/>
    <w:uiPriority w:val="99"/>
    <w:rsid w:val="00782AB1"/>
    <w:rPr>
      <w:b/>
      <w:sz w:val="24"/>
    </w:rPr>
  </w:style>
  <w:style w:type="paragraph" w:customStyle="1" w:styleId="110">
    <w:name w:val="штамп_11"/>
    <w:basedOn w:val="ac"/>
    <w:uiPriority w:val="99"/>
    <w:rsid w:val="00782AB1"/>
    <w:pPr>
      <w:jc w:val="center"/>
    </w:pPr>
    <w:rPr>
      <w:b/>
      <w:bCs/>
      <w:sz w:val="22"/>
    </w:rPr>
  </w:style>
  <w:style w:type="paragraph" w:customStyle="1" w:styleId="font5">
    <w:name w:val="font5"/>
    <w:basedOn w:val="ac"/>
    <w:uiPriority w:val="99"/>
    <w:rsid w:val="00782AB1"/>
    <w:pPr>
      <w:spacing w:before="100" w:after="100"/>
    </w:pPr>
    <w:rPr>
      <w:rFonts w:ascii="Arial" w:eastAsia="Arial Unicode MS" w:hAnsi="Arial" w:cs="Arial"/>
      <w:szCs w:val="20"/>
    </w:rPr>
  </w:style>
  <w:style w:type="character" w:customStyle="1" w:styleId="afffffff0">
    <w:name w:val="Верхний колонтитул Знак"/>
    <w:aliases w:val="header-first Знак1,HeaderPort Знак1,??????? ?????????? Знак1,ВерхКолонтитул Знак1,Titul Знак1,Heder Знак1"/>
    <w:rsid w:val="00782AB1"/>
    <w:rPr>
      <w:rFonts w:ascii="Times New Roman CYR" w:hAnsi="Times New Roman CYR"/>
      <w:lang w:val="ru-RU" w:eastAsia="ru-RU" w:bidi="ar-SA"/>
    </w:rPr>
  </w:style>
  <w:style w:type="character" w:customStyle="1" w:styleId="afffffff1">
    <w:name w:val="Основной текст Знак"/>
    <w:rsid w:val="00782AB1"/>
    <w:rPr>
      <w:sz w:val="24"/>
      <w:szCs w:val="24"/>
      <w:lang w:val="ru-RU" w:eastAsia="ru-RU" w:bidi="ar-SA"/>
    </w:rPr>
  </w:style>
  <w:style w:type="paragraph" w:customStyle="1" w:styleId="ConsTitle">
    <w:name w:val="ConsTitle"/>
    <w:uiPriority w:val="99"/>
    <w:rsid w:val="00782AB1"/>
    <w:pPr>
      <w:widowControl w:val="0"/>
      <w:autoSpaceDE w:val="0"/>
      <w:autoSpaceDN w:val="0"/>
      <w:adjustRightInd w:val="0"/>
    </w:pPr>
    <w:rPr>
      <w:rFonts w:ascii="Arial" w:hAnsi="Arial" w:cs="Arial"/>
      <w:b/>
      <w:bCs/>
      <w:sz w:val="16"/>
      <w:szCs w:val="16"/>
    </w:rPr>
  </w:style>
  <w:style w:type="character" w:customStyle="1" w:styleId="afffffff2">
    <w:name w:val="Заголовок А Знак Знак"/>
    <w:rsid w:val="00782AB1"/>
    <w:rPr>
      <w:rFonts w:ascii="Arial" w:hAnsi="Arial" w:cs="Arial"/>
      <w:b/>
      <w:bCs/>
      <w:kern w:val="32"/>
      <w:sz w:val="32"/>
      <w:szCs w:val="32"/>
    </w:rPr>
  </w:style>
  <w:style w:type="character" w:customStyle="1" w:styleId="Char1">
    <w:name w:val="Char1 Знак"/>
    <w:rsid w:val="00782AB1"/>
    <w:rPr>
      <w:rFonts w:ascii="Arial" w:hAnsi="Arial" w:cs="Arial"/>
      <w:b/>
      <w:bCs/>
      <w:kern w:val="32"/>
      <w:sz w:val="28"/>
      <w:szCs w:val="32"/>
      <w:lang w:val="ru-RU" w:eastAsia="ru-RU" w:bidi="ar-SA"/>
    </w:rPr>
  </w:style>
  <w:style w:type="paragraph" w:customStyle="1" w:styleId="afffffff3">
    <w:name w:val="табл_строка"/>
    <w:basedOn w:val="afa"/>
    <w:uiPriority w:val="99"/>
    <w:rsid w:val="00782AB1"/>
    <w:pPr>
      <w:spacing w:before="120"/>
      <w:jc w:val="center"/>
    </w:pPr>
    <w:rPr>
      <w:szCs w:val="20"/>
    </w:rPr>
  </w:style>
  <w:style w:type="paragraph" w:customStyle="1" w:styleId="a20">
    <w:name w:val="a2"/>
    <w:basedOn w:val="ac"/>
    <w:uiPriority w:val="99"/>
    <w:rsid w:val="00782AB1"/>
    <w:pPr>
      <w:spacing w:before="120"/>
      <w:ind w:firstLine="709"/>
      <w:jc w:val="both"/>
    </w:pPr>
    <w:rPr>
      <w:rFonts w:eastAsia="Arial Unicode MS"/>
    </w:rPr>
  </w:style>
  <w:style w:type="character" w:customStyle="1" w:styleId="2f4">
    <w:name w:val="Основной текст Знак2"/>
    <w:aliases w:val="Body Text Char Знак, Char Char Знак,Char Char Знак1,Char Char Знак Знак1"/>
    <w:rsid w:val="00782AB1"/>
    <w:rPr>
      <w:sz w:val="24"/>
      <w:szCs w:val="24"/>
      <w:lang w:val="ru-RU" w:eastAsia="ru-RU" w:bidi="ar-SA"/>
    </w:rPr>
  </w:style>
  <w:style w:type="character" w:styleId="HTML1">
    <w:name w:val="HTML Keyboard"/>
    <w:rsid w:val="00782AB1"/>
    <w:rPr>
      <w:rFonts w:ascii="Courier New" w:hAnsi="Courier New" w:cs="Courier New"/>
      <w:sz w:val="20"/>
      <w:szCs w:val="20"/>
    </w:rPr>
  </w:style>
  <w:style w:type="character" w:customStyle="1" w:styleId="BodyTextChar1">
    <w:name w:val="Body Text Char1"/>
    <w:aliases w:val=" Char Char1,Char Char1,Char Char Знак Знак"/>
    <w:rsid w:val="00782AB1"/>
    <w:rPr>
      <w:sz w:val="24"/>
      <w:szCs w:val="24"/>
      <w:lang w:val="ru-RU" w:eastAsia="ru-RU" w:bidi="ar-SA"/>
    </w:rPr>
  </w:style>
  <w:style w:type="paragraph" w:styleId="afffffff4">
    <w:name w:val="table of authorities"/>
    <w:basedOn w:val="ac"/>
    <w:next w:val="ac"/>
    <w:uiPriority w:val="99"/>
    <w:rsid w:val="00782AB1"/>
    <w:pPr>
      <w:ind w:left="220" w:hanging="220"/>
    </w:pPr>
    <w:rPr>
      <w:szCs w:val="20"/>
    </w:rPr>
  </w:style>
  <w:style w:type="paragraph" w:customStyle="1" w:styleId="text">
    <w:name w:val="text"/>
    <w:basedOn w:val="ac"/>
    <w:uiPriority w:val="99"/>
    <w:rsid w:val="00782AB1"/>
    <w:pPr>
      <w:spacing w:before="15" w:after="15"/>
      <w:ind w:left="225" w:right="225" w:firstLine="270"/>
      <w:jc w:val="both"/>
    </w:pPr>
    <w:rPr>
      <w:color w:val="800000"/>
      <w:sz w:val="20"/>
      <w:szCs w:val="20"/>
    </w:rPr>
  </w:style>
  <w:style w:type="paragraph" w:styleId="afffffff5">
    <w:name w:val="envelope address"/>
    <w:basedOn w:val="ac"/>
    <w:uiPriority w:val="99"/>
    <w:rsid w:val="00782AB1"/>
    <w:pPr>
      <w:framePr w:w="7920" w:h="1980" w:hRule="exact" w:hSpace="180" w:wrap="auto" w:hAnchor="page" w:xAlign="center" w:yAlign="bottom"/>
      <w:ind w:left="2880"/>
    </w:pPr>
    <w:rPr>
      <w:rFonts w:ascii="Arial" w:hAnsi="Arial"/>
      <w:szCs w:val="20"/>
    </w:rPr>
  </w:style>
  <w:style w:type="paragraph" w:customStyle="1" w:styleId="afffffff6">
    <w:name w:val="рисунок"/>
    <w:basedOn w:val="ac"/>
    <w:next w:val="afe"/>
    <w:uiPriority w:val="99"/>
    <w:rsid w:val="00782AB1"/>
    <w:pPr>
      <w:keepNext/>
      <w:jc w:val="center"/>
    </w:pPr>
    <w:rPr>
      <w:rFonts w:ascii="Arial" w:hAnsi="Arial"/>
      <w:b/>
      <w:sz w:val="20"/>
      <w:szCs w:val="20"/>
    </w:rPr>
  </w:style>
  <w:style w:type="character" w:styleId="HTML2">
    <w:name w:val="HTML Code"/>
    <w:rsid w:val="00782AB1"/>
    <w:rPr>
      <w:rFonts w:ascii="Courier New" w:hAnsi="Courier New"/>
      <w:sz w:val="20"/>
      <w:szCs w:val="20"/>
    </w:rPr>
  </w:style>
  <w:style w:type="character" w:styleId="HTML3">
    <w:name w:val="HTML Cite"/>
    <w:rsid w:val="00782AB1"/>
    <w:rPr>
      <w:i/>
      <w:iCs/>
    </w:rPr>
  </w:style>
  <w:style w:type="paragraph" w:customStyle="1" w:styleId="afffffff7">
    <w:name w:val="Примечание"/>
    <w:next w:val="afffffff8"/>
    <w:uiPriority w:val="99"/>
    <w:rsid w:val="00782AB1"/>
    <w:pPr>
      <w:widowControl w:val="0"/>
      <w:tabs>
        <w:tab w:val="left" w:pos="1491"/>
      </w:tabs>
      <w:spacing w:before="120"/>
      <w:ind w:left="1491" w:hanging="1491"/>
      <w:jc w:val="both"/>
    </w:pPr>
    <w:rPr>
      <w:sz w:val="22"/>
      <w:szCs w:val="22"/>
    </w:rPr>
  </w:style>
  <w:style w:type="paragraph" w:customStyle="1" w:styleId="afffffff8">
    <w:name w:val="примечание_продолжение"/>
    <w:basedOn w:val="afffffff7"/>
    <w:next w:val="afffffff9"/>
    <w:uiPriority w:val="99"/>
    <w:rsid w:val="00782AB1"/>
    <w:pPr>
      <w:spacing w:before="0"/>
      <w:ind w:hanging="357"/>
    </w:pPr>
  </w:style>
  <w:style w:type="paragraph" w:customStyle="1" w:styleId="afffffff9">
    <w:name w:val="Основной текст продолжение"/>
    <w:basedOn w:val="afa"/>
    <w:next w:val="afa"/>
    <w:uiPriority w:val="99"/>
    <w:rsid w:val="00782AB1"/>
    <w:pPr>
      <w:spacing w:before="120"/>
      <w:ind w:firstLine="709"/>
    </w:pPr>
    <w:rPr>
      <w:szCs w:val="20"/>
    </w:rPr>
  </w:style>
  <w:style w:type="character" w:customStyle="1" w:styleId="Char">
    <w:name w:val="Основной текст продолжение Char"/>
    <w:rsid w:val="00782AB1"/>
    <w:rPr>
      <w:sz w:val="24"/>
      <w:szCs w:val="24"/>
      <w:lang w:val="ru-RU" w:eastAsia="ru-RU" w:bidi="ar-SA"/>
    </w:rPr>
  </w:style>
  <w:style w:type="paragraph" w:customStyle="1" w:styleId="afffffffa">
    <w:name w:val="специальный"/>
    <w:basedOn w:val="ac"/>
    <w:uiPriority w:val="99"/>
    <w:rsid w:val="00782AB1"/>
    <w:pPr>
      <w:spacing w:line="200" w:lineRule="exact"/>
    </w:pPr>
    <w:rPr>
      <w:sz w:val="18"/>
      <w:szCs w:val="20"/>
    </w:rPr>
  </w:style>
  <w:style w:type="paragraph" w:customStyle="1" w:styleId="afffffffb">
    <w:name w:val="Название_страницы"/>
    <w:basedOn w:val="ac"/>
    <w:uiPriority w:val="99"/>
    <w:rsid w:val="00782AB1"/>
    <w:pPr>
      <w:spacing w:before="240" w:after="120"/>
      <w:jc w:val="center"/>
    </w:pPr>
    <w:rPr>
      <w:b/>
      <w:caps/>
      <w:szCs w:val="20"/>
    </w:rPr>
  </w:style>
  <w:style w:type="character" w:customStyle="1" w:styleId="afff">
    <w:name w:val="Текст Знак"/>
    <w:link w:val="affe"/>
    <w:uiPriority w:val="99"/>
    <w:rsid w:val="00782AB1"/>
    <w:rPr>
      <w:rFonts w:ascii="Courier New" w:hAnsi="Courier New" w:cs="Courier New"/>
      <w:b/>
    </w:rPr>
  </w:style>
  <w:style w:type="paragraph" w:customStyle="1" w:styleId="a0">
    <w:name w:val="диаметр"/>
    <w:uiPriority w:val="99"/>
    <w:rsid w:val="00782AB1"/>
    <w:pPr>
      <w:numPr>
        <w:numId w:val="15"/>
      </w:numPr>
      <w:tabs>
        <w:tab w:val="clear" w:pos="1134"/>
      </w:tabs>
      <w:jc w:val="both"/>
    </w:pPr>
    <w:rPr>
      <w:sz w:val="22"/>
      <w:szCs w:val="22"/>
    </w:rPr>
  </w:style>
  <w:style w:type="character" w:customStyle="1" w:styleId="affd">
    <w:name w:val="Подзаголовок Знак"/>
    <w:link w:val="affc"/>
    <w:uiPriority w:val="11"/>
    <w:rsid w:val="003D68EF"/>
    <w:rPr>
      <w:rFonts w:ascii="Cambria" w:eastAsia="Times New Roman" w:hAnsi="Cambria"/>
      <w:sz w:val="24"/>
      <w:szCs w:val="24"/>
    </w:rPr>
  </w:style>
  <w:style w:type="paragraph" w:customStyle="1" w:styleId="afffffffc">
    <w:name w:val="градус Цельсия"/>
    <w:uiPriority w:val="99"/>
    <w:rsid w:val="00782AB1"/>
    <w:pPr>
      <w:ind w:firstLine="709"/>
      <w:jc w:val="both"/>
    </w:pPr>
    <w:rPr>
      <w:sz w:val="22"/>
      <w:szCs w:val="22"/>
    </w:rPr>
  </w:style>
  <w:style w:type="paragraph" w:customStyle="1" w:styleId="afffffffd">
    <w:name w:val="табл_заголовок"/>
    <w:uiPriority w:val="99"/>
    <w:rsid w:val="00782AB1"/>
    <w:pPr>
      <w:keepNext/>
      <w:keepLines/>
      <w:jc w:val="center"/>
    </w:pPr>
    <w:rPr>
      <w:noProof/>
      <w:sz w:val="24"/>
      <w:szCs w:val="22"/>
    </w:rPr>
  </w:style>
  <w:style w:type="paragraph" w:customStyle="1" w:styleId="afffffffe">
    <w:name w:val="от_ и_ до"/>
    <w:uiPriority w:val="99"/>
    <w:rsid w:val="00782AB1"/>
    <w:pPr>
      <w:ind w:firstLine="709"/>
      <w:jc w:val="both"/>
    </w:pPr>
    <w:rPr>
      <w:sz w:val="22"/>
      <w:szCs w:val="22"/>
    </w:rPr>
  </w:style>
  <w:style w:type="paragraph" w:customStyle="1" w:styleId="affffffff">
    <w:name w:val="нумерован"/>
    <w:basedOn w:val="afa"/>
    <w:uiPriority w:val="99"/>
    <w:rsid w:val="00782AB1"/>
    <w:pPr>
      <w:tabs>
        <w:tab w:val="num" w:pos="643"/>
        <w:tab w:val="left" w:pos="1134"/>
      </w:tabs>
      <w:spacing w:line="360" w:lineRule="auto"/>
      <w:ind w:left="643" w:hanging="360"/>
    </w:pPr>
    <w:rPr>
      <w:szCs w:val="20"/>
    </w:rPr>
  </w:style>
  <w:style w:type="paragraph" w:customStyle="1" w:styleId="affffffff0">
    <w:name w:val="больше_или_равно"/>
    <w:uiPriority w:val="99"/>
    <w:rsid w:val="00782AB1"/>
    <w:pPr>
      <w:ind w:firstLine="709"/>
      <w:jc w:val="both"/>
    </w:pPr>
    <w:rPr>
      <w:sz w:val="24"/>
      <w:szCs w:val="22"/>
    </w:rPr>
  </w:style>
  <w:style w:type="paragraph" w:customStyle="1" w:styleId="affffffff1">
    <w:name w:val="градус"/>
    <w:uiPriority w:val="99"/>
    <w:rsid w:val="00782AB1"/>
    <w:pPr>
      <w:ind w:firstLine="709"/>
      <w:jc w:val="both"/>
    </w:pPr>
    <w:rPr>
      <w:sz w:val="24"/>
      <w:szCs w:val="22"/>
    </w:rPr>
  </w:style>
  <w:style w:type="paragraph" w:customStyle="1" w:styleId="affffffff2">
    <w:name w:val="том"/>
    <w:basedOn w:val="ac"/>
    <w:uiPriority w:val="99"/>
    <w:rsid w:val="00782AB1"/>
    <w:pPr>
      <w:jc w:val="center"/>
    </w:pPr>
    <w:rPr>
      <w:caps/>
      <w:sz w:val="22"/>
      <w:szCs w:val="20"/>
    </w:rPr>
  </w:style>
  <w:style w:type="paragraph" w:customStyle="1" w:styleId="-">
    <w:name w:val="РАСЧЕТЫ-СМЕТЫ"/>
    <w:basedOn w:val="ac"/>
    <w:uiPriority w:val="99"/>
    <w:rsid w:val="00782AB1"/>
    <w:pPr>
      <w:jc w:val="center"/>
    </w:pPr>
    <w:rPr>
      <w:b/>
      <w:bCs/>
      <w:caps/>
      <w:szCs w:val="20"/>
    </w:rPr>
  </w:style>
  <w:style w:type="paragraph" w:customStyle="1" w:styleId="affffffff3">
    <w:name w:val="Название_станицы"/>
    <w:basedOn w:val="a6"/>
    <w:uiPriority w:val="99"/>
    <w:rsid w:val="00782AB1"/>
    <w:pPr>
      <w:numPr>
        <w:numId w:val="0"/>
      </w:numPr>
      <w:spacing w:before="240"/>
      <w:jc w:val="center"/>
    </w:pPr>
    <w:rPr>
      <w:b/>
      <w:caps/>
      <w:szCs w:val="20"/>
    </w:rPr>
  </w:style>
  <w:style w:type="character" w:customStyle="1" w:styleId="affffffff4">
    <w:name w:val="ПриложениеНомер"/>
    <w:rsid w:val="00782AB1"/>
    <w:rPr>
      <w:lang w:val="en-US"/>
    </w:rPr>
  </w:style>
  <w:style w:type="paragraph" w:customStyle="1" w:styleId="affffffff5">
    <w:name w:val="Проект"/>
    <w:basedOn w:val="ac"/>
    <w:uiPriority w:val="99"/>
    <w:rsid w:val="00782AB1"/>
    <w:pPr>
      <w:jc w:val="center"/>
    </w:pPr>
    <w:rPr>
      <w:sz w:val="36"/>
      <w:szCs w:val="20"/>
    </w:rPr>
  </w:style>
  <w:style w:type="paragraph" w:customStyle="1" w:styleId="affffffff6">
    <w:name w:val="рррасчет"/>
    <w:uiPriority w:val="99"/>
    <w:rsid w:val="00782AB1"/>
    <w:pPr>
      <w:ind w:firstLine="709"/>
      <w:jc w:val="both"/>
    </w:pPr>
    <w:rPr>
      <w:sz w:val="22"/>
      <w:szCs w:val="22"/>
    </w:rPr>
  </w:style>
  <w:style w:type="paragraph" w:customStyle="1" w:styleId="affffffff7">
    <w:name w:val="рррасчетзагол"/>
    <w:uiPriority w:val="99"/>
    <w:rsid w:val="00782AB1"/>
    <w:pPr>
      <w:ind w:firstLine="709"/>
      <w:jc w:val="both"/>
    </w:pPr>
    <w:rPr>
      <w:sz w:val="22"/>
      <w:szCs w:val="22"/>
    </w:rPr>
  </w:style>
  <w:style w:type="paragraph" w:customStyle="1" w:styleId="1f2">
    <w:name w:val="больше_или_равно1"/>
    <w:uiPriority w:val="99"/>
    <w:rsid w:val="00782AB1"/>
    <w:pPr>
      <w:ind w:firstLine="709"/>
      <w:jc w:val="both"/>
    </w:pPr>
    <w:rPr>
      <w:sz w:val="24"/>
      <w:szCs w:val="22"/>
    </w:rPr>
  </w:style>
  <w:style w:type="paragraph" w:customStyle="1" w:styleId="1f3">
    <w:name w:val="градус1"/>
    <w:uiPriority w:val="99"/>
    <w:rsid w:val="00782AB1"/>
    <w:pPr>
      <w:ind w:firstLine="709"/>
      <w:jc w:val="both"/>
    </w:pPr>
    <w:rPr>
      <w:sz w:val="24"/>
      <w:szCs w:val="22"/>
    </w:rPr>
  </w:style>
  <w:style w:type="paragraph" w:customStyle="1" w:styleId="1f4">
    <w:name w:val="диаметр1"/>
    <w:uiPriority w:val="99"/>
    <w:rsid w:val="00782AB1"/>
    <w:pPr>
      <w:ind w:firstLine="709"/>
      <w:jc w:val="both"/>
    </w:pPr>
    <w:rPr>
      <w:sz w:val="22"/>
      <w:szCs w:val="22"/>
    </w:rPr>
  </w:style>
  <w:style w:type="paragraph" w:customStyle="1" w:styleId="1f5">
    <w:name w:val="от_ и_ до1"/>
    <w:uiPriority w:val="99"/>
    <w:rsid w:val="00782AB1"/>
    <w:pPr>
      <w:ind w:firstLine="709"/>
      <w:jc w:val="both"/>
    </w:pPr>
    <w:rPr>
      <w:sz w:val="22"/>
      <w:szCs w:val="22"/>
    </w:rPr>
  </w:style>
  <w:style w:type="paragraph" w:styleId="57">
    <w:name w:val="List Bullet 5"/>
    <w:basedOn w:val="ac"/>
    <w:uiPriority w:val="99"/>
    <w:rsid w:val="00782AB1"/>
    <w:pPr>
      <w:tabs>
        <w:tab w:val="num" w:pos="360"/>
      </w:tabs>
      <w:ind w:left="360" w:hanging="360"/>
    </w:pPr>
    <w:rPr>
      <w:szCs w:val="20"/>
    </w:rPr>
  </w:style>
  <w:style w:type="character" w:customStyle="1" w:styleId="grame">
    <w:name w:val="grame"/>
    <w:basedOn w:val="ad"/>
    <w:rsid w:val="00782AB1"/>
  </w:style>
  <w:style w:type="character" w:customStyle="1" w:styleId="spelle">
    <w:name w:val="spelle"/>
    <w:basedOn w:val="ad"/>
    <w:rsid w:val="00782AB1"/>
  </w:style>
  <w:style w:type="character" w:customStyle="1" w:styleId="fts-hit1">
    <w:name w:val="fts-hit1"/>
    <w:rsid w:val="00782AB1"/>
    <w:rPr>
      <w:shd w:val="clear" w:color="auto" w:fill="FFC0CB"/>
    </w:rPr>
  </w:style>
  <w:style w:type="character" w:customStyle="1" w:styleId="215">
    <w:name w:val="Маркированный список 2 Знак1"/>
    <w:rsid w:val="00782AB1"/>
    <w:rPr>
      <w:sz w:val="24"/>
      <w:lang w:val="ru-RU" w:eastAsia="ru-RU" w:bidi="ar-SA"/>
    </w:rPr>
  </w:style>
  <w:style w:type="paragraph" w:customStyle="1" w:styleId="1f6">
    <w:name w:val="заголовок 1"/>
    <w:basedOn w:val="ac"/>
    <w:next w:val="ac"/>
    <w:uiPriority w:val="99"/>
    <w:rsid w:val="00782AB1"/>
    <w:pPr>
      <w:keepNext/>
      <w:overflowPunct w:val="0"/>
      <w:autoSpaceDE w:val="0"/>
      <w:autoSpaceDN w:val="0"/>
      <w:adjustRightInd w:val="0"/>
      <w:ind w:right="-228" w:firstLine="284"/>
      <w:jc w:val="both"/>
      <w:textAlignment w:val="baseline"/>
    </w:pPr>
    <w:rPr>
      <w:rFonts w:ascii="Arial" w:hAnsi="Arial"/>
      <w:b/>
      <w:sz w:val="18"/>
      <w:szCs w:val="20"/>
    </w:rPr>
  </w:style>
  <w:style w:type="paragraph" w:customStyle="1" w:styleId="58">
    <w:name w:val="заголовок 5"/>
    <w:basedOn w:val="ac"/>
    <w:next w:val="ac"/>
    <w:uiPriority w:val="99"/>
    <w:rsid w:val="00782AB1"/>
    <w:pPr>
      <w:keepNext/>
      <w:overflowPunct w:val="0"/>
      <w:autoSpaceDE w:val="0"/>
      <w:autoSpaceDN w:val="0"/>
      <w:adjustRightInd w:val="0"/>
      <w:jc w:val="center"/>
      <w:textAlignment w:val="baseline"/>
    </w:pPr>
    <w:rPr>
      <w:rFonts w:ascii="Arial" w:hAnsi="Arial"/>
      <w:b/>
      <w:sz w:val="16"/>
      <w:szCs w:val="20"/>
    </w:rPr>
  </w:style>
  <w:style w:type="character" w:customStyle="1" w:styleId="2f5">
    <w:name w:val="Нумерованный список 2 Знак"/>
    <w:rsid w:val="00782AB1"/>
    <w:rPr>
      <w:sz w:val="24"/>
      <w:lang w:val="ru-RU" w:eastAsia="ru-RU" w:bidi="ar-SA"/>
    </w:rPr>
  </w:style>
  <w:style w:type="character" w:customStyle="1" w:styleId="2f6">
    <w:name w:val="Маркированный список 2 Знак"/>
    <w:rsid w:val="00782AB1"/>
    <w:rPr>
      <w:sz w:val="24"/>
      <w:lang w:val="ru-RU" w:eastAsia="ru-RU" w:bidi="ar-SA"/>
    </w:rPr>
  </w:style>
  <w:style w:type="paragraph" w:customStyle="1" w:styleId="BodyTextIndent31">
    <w:name w:val="Body Text Indent 31"/>
    <w:basedOn w:val="ac"/>
    <w:uiPriority w:val="99"/>
    <w:rsid w:val="00782AB1"/>
    <w:pPr>
      <w:snapToGrid w:val="0"/>
      <w:spacing w:before="120"/>
      <w:ind w:firstLine="567"/>
      <w:jc w:val="both"/>
    </w:pPr>
    <w:rPr>
      <w:rFonts w:ascii="Arial" w:hAnsi="Arial"/>
      <w:sz w:val="22"/>
      <w:szCs w:val="20"/>
    </w:rPr>
  </w:style>
  <w:style w:type="paragraph" w:styleId="5">
    <w:name w:val="List Number 5"/>
    <w:basedOn w:val="ac"/>
    <w:uiPriority w:val="99"/>
    <w:rsid w:val="00782AB1"/>
    <w:pPr>
      <w:numPr>
        <w:numId w:val="14"/>
      </w:numPr>
    </w:pPr>
  </w:style>
  <w:style w:type="paragraph" w:styleId="4c">
    <w:name w:val="List Number 4"/>
    <w:basedOn w:val="ac"/>
    <w:uiPriority w:val="99"/>
    <w:rsid w:val="00782AB1"/>
  </w:style>
  <w:style w:type="paragraph" w:customStyle="1" w:styleId="aa">
    <w:name w:val="Точка"/>
    <w:basedOn w:val="ac"/>
    <w:uiPriority w:val="99"/>
    <w:rsid w:val="00782AB1"/>
    <w:pPr>
      <w:numPr>
        <w:numId w:val="16"/>
      </w:numPr>
      <w:tabs>
        <w:tab w:val="left" w:pos="794"/>
      </w:tabs>
    </w:pPr>
    <w:rPr>
      <w:sz w:val="28"/>
      <w:szCs w:val="20"/>
    </w:rPr>
  </w:style>
  <w:style w:type="character" w:customStyle="1" w:styleId="affffffff8">
    <w:name w:val="Основной текст продолжение Знак"/>
    <w:rsid w:val="00782AB1"/>
    <w:rPr>
      <w:sz w:val="24"/>
      <w:szCs w:val="24"/>
      <w:lang w:val="ru-RU" w:eastAsia="ru-RU" w:bidi="ar-SA"/>
    </w:rPr>
  </w:style>
  <w:style w:type="paragraph" w:customStyle="1" w:styleId="doc">
    <w:name w:val="doc"/>
    <w:basedOn w:val="ac"/>
    <w:uiPriority w:val="99"/>
    <w:rsid w:val="00782AB1"/>
    <w:pPr>
      <w:spacing w:before="100" w:beforeAutospacing="1" w:after="100" w:afterAutospacing="1"/>
    </w:pPr>
  </w:style>
  <w:style w:type="paragraph" w:customStyle="1" w:styleId="a40">
    <w:name w:val="a4"/>
    <w:basedOn w:val="ac"/>
    <w:uiPriority w:val="99"/>
    <w:rsid w:val="00782AB1"/>
    <w:pPr>
      <w:spacing w:before="240" w:after="120"/>
      <w:jc w:val="center"/>
    </w:pPr>
    <w:rPr>
      <w:rFonts w:eastAsia="Arial Unicode MS"/>
      <w:b/>
      <w:bCs/>
      <w:caps/>
    </w:rPr>
  </w:style>
  <w:style w:type="paragraph" w:customStyle="1" w:styleId="a80">
    <w:name w:val="a8"/>
    <w:basedOn w:val="ac"/>
    <w:uiPriority w:val="99"/>
    <w:rsid w:val="00782AB1"/>
    <w:pPr>
      <w:spacing w:before="120"/>
      <w:jc w:val="center"/>
    </w:pPr>
    <w:rPr>
      <w:rFonts w:eastAsia="Arial Unicode MS"/>
    </w:rPr>
  </w:style>
  <w:style w:type="paragraph" w:customStyle="1" w:styleId="2f7">
    <w:name w:val="Абзац списка2"/>
    <w:basedOn w:val="ac"/>
    <w:uiPriority w:val="99"/>
    <w:rsid w:val="00782AB1"/>
    <w:pPr>
      <w:spacing w:after="200" w:line="276" w:lineRule="auto"/>
      <w:ind w:left="720"/>
      <w:contextualSpacing/>
    </w:pPr>
    <w:rPr>
      <w:rFonts w:eastAsia="Calibri"/>
      <w:sz w:val="22"/>
      <w:szCs w:val="22"/>
      <w:lang w:eastAsia="en-US"/>
    </w:rPr>
  </w:style>
  <w:style w:type="paragraph" w:customStyle="1" w:styleId="msolistparagraph0">
    <w:name w:val="msolistparagraph"/>
    <w:basedOn w:val="ac"/>
    <w:uiPriority w:val="99"/>
    <w:rsid w:val="00782AB1"/>
    <w:pPr>
      <w:ind w:left="720"/>
    </w:pPr>
    <w:rPr>
      <w:rFonts w:eastAsia="Calibri"/>
      <w:sz w:val="22"/>
      <w:szCs w:val="22"/>
    </w:rPr>
  </w:style>
  <w:style w:type="paragraph" w:customStyle="1" w:styleId="ConsPlusNormal">
    <w:name w:val="ConsPlusNormal"/>
    <w:uiPriority w:val="99"/>
    <w:rsid w:val="00782AB1"/>
    <w:pPr>
      <w:widowControl w:val="0"/>
      <w:autoSpaceDE w:val="0"/>
      <w:autoSpaceDN w:val="0"/>
      <w:adjustRightInd w:val="0"/>
      <w:ind w:firstLine="720"/>
    </w:pPr>
    <w:rPr>
      <w:rFonts w:ascii="Arial" w:hAnsi="Arial" w:cs="Arial"/>
      <w:sz w:val="22"/>
      <w:szCs w:val="22"/>
    </w:rPr>
  </w:style>
  <w:style w:type="character" w:customStyle="1" w:styleId="aff8">
    <w:name w:val="Текст примечания Знак"/>
    <w:basedOn w:val="ad"/>
    <w:link w:val="aff7"/>
    <w:uiPriority w:val="99"/>
    <w:semiHidden/>
    <w:locked/>
    <w:rsid w:val="00782AB1"/>
  </w:style>
  <w:style w:type="paragraph" w:styleId="affffffff9">
    <w:name w:val="Revision"/>
    <w:hidden/>
    <w:uiPriority w:val="99"/>
    <w:semiHidden/>
    <w:rsid w:val="00782AB1"/>
    <w:rPr>
      <w:sz w:val="24"/>
      <w:szCs w:val="24"/>
    </w:rPr>
  </w:style>
  <w:style w:type="paragraph" w:customStyle="1" w:styleId="textb">
    <w:name w:val="textb"/>
    <w:basedOn w:val="ac"/>
    <w:uiPriority w:val="99"/>
    <w:rsid w:val="00782AB1"/>
    <w:rPr>
      <w:rFonts w:ascii="Arial" w:hAnsi="Arial" w:cs="Arial"/>
      <w:b/>
      <w:bCs/>
      <w:sz w:val="22"/>
      <w:szCs w:val="22"/>
    </w:rPr>
  </w:style>
  <w:style w:type="character" w:customStyle="1" w:styleId="FontStyle19">
    <w:name w:val="Font Style19"/>
    <w:uiPriority w:val="99"/>
    <w:rsid w:val="00782AB1"/>
    <w:rPr>
      <w:rFonts w:ascii="Times New Roman" w:hAnsi="Times New Roman" w:cs="Times New Roman"/>
      <w:sz w:val="22"/>
      <w:szCs w:val="22"/>
    </w:rPr>
  </w:style>
  <w:style w:type="character" w:customStyle="1" w:styleId="afffa">
    <w:name w:val="Обычный отступ Знак"/>
    <w:link w:val="afff9"/>
    <w:rsid w:val="00782AB1"/>
    <w:rPr>
      <w:sz w:val="24"/>
      <w:szCs w:val="24"/>
    </w:rPr>
  </w:style>
  <w:style w:type="character" w:customStyle="1" w:styleId="33">
    <w:name w:val="Заголовок 3 Знак"/>
    <w:link w:val="32"/>
    <w:uiPriority w:val="9"/>
    <w:rsid w:val="003D68EF"/>
    <w:rPr>
      <w:rFonts w:ascii="Cambria" w:eastAsia="Times New Roman" w:hAnsi="Cambria"/>
      <w:b/>
      <w:bCs/>
      <w:sz w:val="26"/>
      <w:szCs w:val="26"/>
    </w:rPr>
  </w:style>
  <w:style w:type="paragraph" w:customStyle="1" w:styleId="13">
    <w:name w:val="Текст 1"/>
    <w:basedOn w:val="ac"/>
    <w:uiPriority w:val="99"/>
    <w:rsid w:val="00782AB1"/>
    <w:pPr>
      <w:numPr>
        <w:numId w:val="17"/>
      </w:numPr>
      <w:spacing w:before="480" w:after="240"/>
      <w:jc w:val="center"/>
    </w:pPr>
    <w:rPr>
      <w:b/>
      <w:bCs/>
      <w:caps/>
      <w:sz w:val="26"/>
    </w:rPr>
  </w:style>
  <w:style w:type="paragraph" w:customStyle="1" w:styleId="22">
    <w:name w:val="Текст 2"/>
    <w:basedOn w:val="23"/>
    <w:uiPriority w:val="99"/>
    <w:rsid w:val="00782AB1"/>
    <w:pPr>
      <w:keepNext w:val="0"/>
      <w:numPr>
        <w:ilvl w:val="1"/>
        <w:numId w:val="17"/>
      </w:numPr>
      <w:spacing w:before="0" w:after="120"/>
      <w:jc w:val="both"/>
    </w:pPr>
    <w:rPr>
      <w:rFonts w:ascii="Times New Roman" w:hAnsi="Times New Roman"/>
      <w:b w:val="0"/>
      <w:i w:val="0"/>
      <w:iCs w:val="0"/>
      <w:szCs w:val="24"/>
    </w:rPr>
  </w:style>
  <w:style w:type="paragraph" w:customStyle="1" w:styleId="31">
    <w:name w:val="Текст 3"/>
    <w:basedOn w:val="32"/>
    <w:uiPriority w:val="99"/>
    <w:rsid w:val="00782AB1"/>
    <w:pPr>
      <w:keepNext w:val="0"/>
      <w:numPr>
        <w:ilvl w:val="2"/>
        <w:numId w:val="17"/>
      </w:numPr>
      <w:tabs>
        <w:tab w:val="left" w:pos="1928"/>
      </w:tabs>
      <w:spacing w:after="120"/>
      <w:jc w:val="both"/>
    </w:pPr>
    <w:rPr>
      <w:rFonts w:cs="Arial"/>
      <w:b w:val="0"/>
      <w:sz w:val="28"/>
    </w:rPr>
  </w:style>
  <w:style w:type="paragraph" w:styleId="affffffffa">
    <w:name w:val="Body Text First Indent"/>
    <w:basedOn w:val="afa"/>
    <w:link w:val="affffffffb"/>
    <w:uiPriority w:val="99"/>
    <w:rsid w:val="00782AB1"/>
    <w:pPr>
      <w:spacing w:after="120"/>
      <w:ind w:firstLine="210"/>
      <w:jc w:val="left"/>
    </w:pPr>
  </w:style>
  <w:style w:type="character" w:customStyle="1" w:styleId="34">
    <w:name w:val="Основной текст Знак3"/>
    <w:aliases w:val=" Char Char Знак2,Char Char Знак3,Char Char Знак Знак3"/>
    <w:link w:val="afa"/>
    <w:rsid w:val="00782AB1"/>
    <w:rPr>
      <w:sz w:val="24"/>
      <w:szCs w:val="24"/>
    </w:rPr>
  </w:style>
  <w:style w:type="character" w:customStyle="1" w:styleId="affffffffb">
    <w:name w:val="Красная строка Знак"/>
    <w:link w:val="affffffffa"/>
    <w:uiPriority w:val="99"/>
    <w:rsid w:val="00782AB1"/>
    <w:rPr>
      <w:sz w:val="24"/>
      <w:szCs w:val="24"/>
    </w:rPr>
  </w:style>
  <w:style w:type="character" w:customStyle="1" w:styleId="56">
    <w:name w:val="Стиль5 Знак Знак"/>
    <w:link w:val="50"/>
    <w:uiPriority w:val="99"/>
    <w:rsid w:val="00782AB1"/>
    <w:rPr>
      <w:b/>
      <w:bCs/>
      <w:iCs/>
      <w:sz w:val="24"/>
      <w:szCs w:val="24"/>
      <w:lang w:val="x-none" w:eastAsia="x-none"/>
    </w:rPr>
  </w:style>
  <w:style w:type="character" w:customStyle="1" w:styleId="75">
    <w:name w:val="Стиль7 Знак"/>
    <w:link w:val="7"/>
    <w:uiPriority w:val="99"/>
    <w:rsid w:val="00782AB1"/>
    <w:rPr>
      <w:b/>
      <w:bCs/>
      <w:iCs/>
      <w:sz w:val="24"/>
      <w:szCs w:val="24"/>
      <w:lang w:val="x-none" w:eastAsia="x-none"/>
    </w:rPr>
  </w:style>
  <w:style w:type="character" w:customStyle="1" w:styleId="2f2">
    <w:name w:val="Красная строка 2 Знак"/>
    <w:link w:val="2f1"/>
    <w:uiPriority w:val="99"/>
    <w:rsid w:val="00782AB1"/>
    <w:rPr>
      <w:sz w:val="24"/>
      <w:szCs w:val="24"/>
      <w:lang w:val="x-none" w:eastAsia="x-none"/>
    </w:rPr>
  </w:style>
  <w:style w:type="paragraph" w:customStyle="1" w:styleId="84">
    <w:name w:val="Стиль8"/>
    <w:basedOn w:val="41"/>
    <w:autoRedefine/>
    <w:uiPriority w:val="99"/>
    <w:rsid w:val="00782AB1"/>
    <w:pPr>
      <w:spacing w:after="240"/>
      <w:jc w:val="center"/>
    </w:pPr>
    <w:rPr>
      <w:rFonts w:ascii="Arial" w:hAnsi="Arial" w:cs="Arial"/>
      <w:noProof/>
      <w:kern w:val="28"/>
      <w:sz w:val="24"/>
      <w:szCs w:val="24"/>
    </w:rPr>
  </w:style>
  <w:style w:type="paragraph" w:customStyle="1" w:styleId="93">
    <w:name w:val="Стиль9"/>
    <w:basedOn w:val="23"/>
    <w:autoRedefine/>
    <w:uiPriority w:val="99"/>
    <w:rsid w:val="00782AB1"/>
    <w:pPr>
      <w:ind w:left="671"/>
      <w:jc w:val="center"/>
    </w:pPr>
    <w:rPr>
      <w:i w:val="0"/>
      <w:sz w:val="24"/>
      <w:szCs w:val="24"/>
    </w:rPr>
  </w:style>
  <w:style w:type="paragraph" w:customStyle="1" w:styleId="2CharCharCharCharCharChar">
    <w:name w:val="Знак Знак2 Char Char Знак Знак Char Char Знак Знак Char Char"/>
    <w:next w:val="14"/>
    <w:uiPriority w:val="99"/>
    <w:semiHidden/>
    <w:rsid w:val="00782AB1"/>
    <w:pPr>
      <w:spacing w:after="160" w:line="240" w:lineRule="exact"/>
    </w:pPr>
    <w:rPr>
      <w:b/>
      <w:bCs/>
      <w:sz w:val="24"/>
      <w:szCs w:val="24"/>
      <w:lang w:val="en-GB" w:eastAsia="en-US"/>
    </w:rPr>
  </w:style>
  <w:style w:type="paragraph" w:customStyle="1" w:styleId="western">
    <w:name w:val="western"/>
    <w:basedOn w:val="ac"/>
    <w:uiPriority w:val="99"/>
    <w:rsid w:val="004D6286"/>
    <w:pPr>
      <w:spacing w:before="100" w:beforeAutospacing="1" w:after="100" w:afterAutospacing="1"/>
    </w:pPr>
    <w:rPr>
      <w:color w:val="000000"/>
    </w:rPr>
  </w:style>
  <w:style w:type="paragraph" w:customStyle="1" w:styleId="ConsPlusNonformat">
    <w:name w:val="ConsPlusNonformat"/>
    <w:uiPriority w:val="99"/>
    <w:rsid w:val="007027E1"/>
    <w:pPr>
      <w:widowControl w:val="0"/>
      <w:autoSpaceDE w:val="0"/>
      <w:autoSpaceDN w:val="0"/>
      <w:adjustRightInd w:val="0"/>
    </w:pPr>
    <w:rPr>
      <w:rFonts w:ascii="Courier New" w:hAnsi="Courier New" w:cs="Courier New"/>
      <w:sz w:val="22"/>
      <w:szCs w:val="22"/>
    </w:rPr>
  </w:style>
  <w:style w:type="paragraph" w:customStyle="1" w:styleId="ConsPlusTitle">
    <w:name w:val="ConsPlusTitle"/>
    <w:uiPriority w:val="99"/>
    <w:rsid w:val="00A63BCF"/>
    <w:pPr>
      <w:autoSpaceDE w:val="0"/>
      <w:autoSpaceDN w:val="0"/>
      <w:adjustRightInd w:val="0"/>
    </w:pPr>
    <w:rPr>
      <w:rFonts w:ascii="Arial" w:eastAsia="Calibri" w:hAnsi="Arial" w:cs="Arial"/>
      <w:b/>
      <w:bCs/>
      <w:sz w:val="22"/>
      <w:szCs w:val="22"/>
      <w:lang w:eastAsia="en-US"/>
    </w:rPr>
  </w:style>
  <w:style w:type="paragraph" w:customStyle="1" w:styleId="12">
    <w:name w:val="Пункт_1"/>
    <w:basedOn w:val="ac"/>
    <w:uiPriority w:val="99"/>
    <w:rsid w:val="00490EDE"/>
    <w:pPr>
      <w:keepNext/>
      <w:widowControl w:val="0"/>
      <w:numPr>
        <w:numId w:val="20"/>
      </w:numPr>
      <w:autoSpaceDE w:val="0"/>
      <w:autoSpaceDN w:val="0"/>
      <w:spacing w:after="120" w:line="360" w:lineRule="auto"/>
      <w:jc w:val="both"/>
    </w:pPr>
    <w:rPr>
      <w:b/>
      <w:sz w:val="28"/>
      <w:szCs w:val="20"/>
    </w:rPr>
  </w:style>
  <w:style w:type="paragraph" w:customStyle="1" w:styleId="21">
    <w:name w:val="Пункт_2"/>
    <w:basedOn w:val="ac"/>
    <w:uiPriority w:val="99"/>
    <w:rsid w:val="00490EDE"/>
    <w:pPr>
      <w:widowControl w:val="0"/>
      <w:numPr>
        <w:ilvl w:val="1"/>
        <w:numId w:val="20"/>
      </w:numPr>
      <w:autoSpaceDE w:val="0"/>
      <w:autoSpaceDN w:val="0"/>
      <w:spacing w:after="120" w:line="360" w:lineRule="auto"/>
      <w:jc w:val="both"/>
    </w:pPr>
    <w:rPr>
      <w:sz w:val="28"/>
      <w:szCs w:val="20"/>
    </w:rPr>
  </w:style>
  <w:style w:type="paragraph" w:customStyle="1" w:styleId="10">
    <w:name w:val="!Ур1"/>
    <w:uiPriority w:val="99"/>
    <w:qFormat/>
    <w:rsid w:val="00490EDE"/>
    <w:pPr>
      <w:keepNext/>
      <w:numPr>
        <w:numId w:val="21"/>
      </w:numPr>
      <w:tabs>
        <w:tab w:val="left" w:pos="851"/>
        <w:tab w:val="left" w:pos="1134"/>
      </w:tabs>
      <w:spacing w:before="240" w:after="240"/>
      <w:jc w:val="both"/>
      <w:outlineLvl w:val="0"/>
    </w:pPr>
    <w:rPr>
      <w:b/>
      <w:color w:val="000000"/>
      <w:sz w:val="32"/>
      <w:szCs w:val="22"/>
    </w:rPr>
  </w:style>
  <w:style w:type="paragraph" w:customStyle="1" w:styleId="2">
    <w:name w:val="!Ур2"/>
    <w:uiPriority w:val="99"/>
    <w:qFormat/>
    <w:rsid w:val="00490EDE"/>
    <w:pPr>
      <w:numPr>
        <w:ilvl w:val="1"/>
        <w:numId w:val="21"/>
      </w:numPr>
      <w:tabs>
        <w:tab w:val="left" w:pos="851"/>
        <w:tab w:val="left" w:pos="1134"/>
        <w:tab w:val="left" w:pos="1418"/>
      </w:tabs>
      <w:spacing w:before="120" w:after="120"/>
      <w:jc w:val="both"/>
    </w:pPr>
    <w:rPr>
      <w:color w:val="000000"/>
      <w:sz w:val="28"/>
      <w:szCs w:val="22"/>
    </w:rPr>
  </w:style>
  <w:style w:type="paragraph" w:customStyle="1" w:styleId="3">
    <w:name w:val="!Ур3"/>
    <w:uiPriority w:val="99"/>
    <w:qFormat/>
    <w:rsid w:val="00490EDE"/>
    <w:pPr>
      <w:numPr>
        <w:ilvl w:val="2"/>
        <w:numId w:val="21"/>
      </w:numPr>
      <w:jc w:val="both"/>
      <w:outlineLvl w:val="2"/>
    </w:pPr>
    <w:rPr>
      <w:color w:val="000000"/>
      <w:sz w:val="28"/>
      <w:szCs w:val="22"/>
    </w:rPr>
  </w:style>
  <w:style w:type="paragraph" w:customStyle="1" w:styleId="4">
    <w:name w:val="!Ур4"/>
    <w:uiPriority w:val="99"/>
    <w:qFormat/>
    <w:rsid w:val="00490EDE"/>
    <w:pPr>
      <w:numPr>
        <w:ilvl w:val="3"/>
        <w:numId w:val="21"/>
      </w:numPr>
      <w:tabs>
        <w:tab w:val="left" w:pos="851"/>
        <w:tab w:val="left" w:pos="1134"/>
        <w:tab w:val="left" w:pos="1418"/>
        <w:tab w:val="left" w:pos="1701"/>
      </w:tabs>
      <w:jc w:val="both"/>
    </w:pPr>
    <w:rPr>
      <w:color w:val="000000"/>
      <w:sz w:val="28"/>
      <w:szCs w:val="22"/>
    </w:rPr>
  </w:style>
  <w:style w:type="paragraph" w:customStyle="1" w:styleId="11">
    <w:name w:val="УрПР1"/>
    <w:uiPriority w:val="99"/>
    <w:qFormat/>
    <w:rsid w:val="00490EDE"/>
    <w:pPr>
      <w:keepNext/>
      <w:keepLines/>
      <w:numPr>
        <w:ilvl w:val="4"/>
        <w:numId w:val="21"/>
      </w:numPr>
      <w:suppressAutoHyphens/>
      <w:spacing w:before="240" w:after="240"/>
      <w:jc w:val="center"/>
      <w:outlineLvl w:val="0"/>
    </w:pPr>
    <w:rPr>
      <w:b/>
      <w:color w:val="000000"/>
      <w:sz w:val="32"/>
      <w:szCs w:val="22"/>
    </w:rPr>
  </w:style>
  <w:style w:type="paragraph" w:customStyle="1" w:styleId="20">
    <w:name w:val="УрПР2"/>
    <w:uiPriority w:val="99"/>
    <w:qFormat/>
    <w:rsid w:val="00490EDE"/>
    <w:pPr>
      <w:numPr>
        <w:ilvl w:val="5"/>
        <w:numId w:val="21"/>
      </w:numPr>
      <w:jc w:val="both"/>
      <w:outlineLvl w:val="1"/>
    </w:pPr>
    <w:rPr>
      <w:color w:val="000000"/>
      <w:sz w:val="28"/>
      <w:szCs w:val="22"/>
    </w:rPr>
  </w:style>
  <w:style w:type="paragraph" w:customStyle="1" w:styleId="30">
    <w:name w:val="УрПР3"/>
    <w:uiPriority w:val="99"/>
    <w:qFormat/>
    <w:rsid w:val="00490EDE"/>
    <w:pPr>
      <w:numPr>
        <w:ilvl w:val="6"/>
        <w:numId w:val="21"/>
      </w:numPr>
      <w:jc w:val="both"/>
      <w:outlineLvl w:val="2"/>
    </w:pPr>
    <w:rPr>
      <w:color w:val="000000"/>
      <w:sz w:val="28"/>
      <w:szCs w:val="22"/>
    </w:rPr>
  </w:style>
  <w:style w:type="paragraph" w:customStyle="1" w:styleId="40">
    <w:name w:val="УрПР4"/>
    <w:uiPriority w:val="99"/>
    <w:qFormat/>
    <w:rsid w:val="00490EDE"/>
    <w:pPr>
      <w:numPr>
        <w:ilvl w:val="7"/>
        <w:numId w:val="21"/>
      </w:numPr>
      <w:jc w:val="both"/>
    </w:pPr>
    <w:rPr>
      <w:color w:val="000000"/>
      <w:sz w:val="28"/>
      <w:szCs w:val="22"/>
    </w:rPr>
  </w:style>
  <w:style w:type="character" w:customStyle="1" w:styleId="42">
    <w:name w:val="Заголовок 4 Знак"/>
    <w:link w:val="41"/>
    <w:uiPriority w:val="9"/>
    <w:rsid w:val="003D68EF"/>
    <w:rPr>
      <w:b/>
      <w:bCs/>
      <w:sz w:val="28"/>
      <w:szCs w:val="28"/>
    </w:rPr>
  </w:style>
  <w:style w:type="character" w:customStyle="1" w:styleId="52">
    <w:name w:val="Заголовок 5 Знак"/>
    <w:link w:val="51"/>
    <w:uiPriority w:val="9"/>
    <w:rsid w:val="003D68EF"/>
    <w:rPr>
      <w:b/>
      <w:bCs/>
      <w:i/>
      <w:iCs/>
      <w:sz w:val="26"/>
      <w:szCs w:val="26"/>
    </w:rPr>
  </w:style>
  <w:style w:type="character" w:customStyle="1" w:styleId="111">
    <w:name w:val="Заголовок 1 Знак1"/>
    <w:aliases w:val="Заголовок А Знак1,Char1 Знак1"/>
    <w:rsid w:val="0002164E"/>
    <w:rPr>
      <w:rFonts w:ascii="Cambria" w:eastAsia="Times New Roman" w:hAnsi="Cambria" w:cs="Times New Roman"/>
      <w:b/>
      <w:bCs/>
      <w:color w:val="365F91"/>
      <w:sz w:val="28"/>
      <w:szCs w:val="28"/>
    </w:rPr>
  </w:style>
  <w:style w:type="character" w:customStyle="1" w:styleId="216">
    <w:name w:val="Заголовок 2 Знак1"/>
    <w:aliases w:val="Заголовок 2 Знак + Первая строка:  1 Знак1,27 см Знак1,Междустр.интервал:  п... Знак1"/>
    <w:semiHidden/>
    <w:rsid w:val="0002164E"/>
    <w:rPr>
      <w:rFonts w:ascii="Cambria" w:eastAsia="Times New Roman" w:hAnsi="Cambria" w:cs="Times New Roman"/>
      <w:b/>
      <w:bCs/>
      <w:color w:val="4F81BD"/>
      <w:sz w:val="26"/>
      <w:szCs w:val="26"/>
    </w:rPr>
  </w:style>
  <w:style w:type="character" w:customStyle="1" w:styleId="HTML0">
    <w:name w:val="Стандартный HTML Знак"/>
    <w:link w:val="HTML"/>
    <w:rsid w:val="0002164E"/>
    <w:rPr>
      <w:rFonts w:ascii="Courier New" w:hAnsi="Courier New" w:cs="Courier New"/>
    </w:rPr>
  </w:style>
  <w:style w:type="character" w:customStyle="1" w:styleId="af9">
    <w:name w:val="Название Знак"/>
    <w:link w:val="af8"/>
    <w:uiPriority w:val="10"/>
    <w:rsid w:val="003D68EF"/>
    <w:rPr>
      <w:rFonts w:ascii="Cambria" w:eastAsia="Times New Roman" w:hAnsi="Cambria"/>
      <w:b/>
      <w:bCs/>
      <w:kern w:val="28"/>
      <w:sz w:val="32"/>
      <w:szCs w:val="32"/>
    </w:rPr>
  </w:style>
  <w:style w:type="character" w:customStyle="1" w:styleId="afff4">
    <w:name w:val="Прощание Знак"/>
    <w:link w:val="afff3"/>
    <w:uiPriority w:val="99"/>
    <w:rsid w:val="0002164E"/>
  </w:style>
  <w:style w:type="character" w:customStyle="1" w:styleId="afff6">
    <w:name w:val="Подпись Знак"/>
    <w:link w:val="afff5"/>
    <w:uiPriority w:val="99"/>
    <w:rsid w:val="0002164E"/>
  </w:style>
  <w:style w:type="character" w:customStyle="1" w:styleId="affffff1">
    <w:name w:val="Шапка Знак"/>
    <w:link w:val="affffff0"/>
    <w:uiPriority w:val="99"/>
    <w:rsid w:val="0002164E"/>
    <w:rPr>
      <w:sz w:val="16"/>
      <w:szCs w:val="16"/>
    </w:rPr>
  </w:style>
  <w:style w:type="character" w:customStyle="1" w:styleId="29">
    <w:name w:val="Основной текст 2 Знак"/>
    <w:link w:val="28"/>
    <w:uiPriority w:val="99"/>
    <w:rsid w:val="0002164E"/>
    <w:rPr>
      <w:sz w:val="24"/>
      <w:szCs w:val="24"/>
    </w:rPr>
  </w:style>
  <w:style w:type="character" w:customStyle="1" w:styleId="aff1">
    <w:name w:val="Схема документа Знак"/>
    <w:link w:val="aff0"/>
    <w:uiPriority w:val="99"/>
    <w:semiHidden/>
    <w:rsid w:val="0002164E"/>
    <w:rPr>
      <w:rFonts w:ascii="Tahoma" w:hAnsi="Tahoma" w:cs="Tahoma"/>
      <w:sz w:val="24"/>
      <w:szCs w:val="24"/>
      <w:shd w:val="clear" w:color="auto" w:fill="000080"/>
    </w:rPr>
  </w:style>
  <w:style w:type="character" w:customStyle="1" w:styleId="affffff6">
    <w:name w:val="Тема примечания Знак"/>
    <w:link w:val="affffff5"/>
    <w:uiPriority w:val="99"/>
    <w:semiHidden/>
    <w:rsid w:val="0002164E"/>
    <w:rPr>
      <w:b/>
      <w:bCs/>
    </w:rPr>
  </w:style>
  <w:style w:type="character" w:customStyle="1" w:styleId="af7">
    <w:name w:val="Текст выноски Знак"/>
    <w:link w:val="af6"/>
    <w:uiPriority w:val="99"/>
    <w:semiHidden/>
    <w:rsid w:val="0002164E"/>
    <w:rPr>
      <w:rFonts w:ascii="Tahoma" w:hAnsi="Tahoma" w:cs="Tahoma"/>
      <w:sz w:val="16"/>
      <w:szCs w:val="16"/>
    </w:rPr>
  </w:style>
  <w:style w:type="paragraph" w:styleId="affffffffc">
    <w:name w:val="No Spacing"/>
    <w:basedOn w:val="ac"/>
    <w:uiPriority w:val="1"/>
    <w:qFormat/>
    <w:rsid w:val="003D68EF"/>
    <w:rPr>
      <w:szCs w:val="32"/>
    </w:rPr>
  </w:style>
  <w:style w:type="paragraph" w:styleId="2f8">
    <w:name w:val="Quote"/>
    <w:basedOn w:val="ac"/>
    <w:next w:val="ac"/>
    <w:link w:val="2f9"/>
    <w:uiPriority w:val="29"/>
    <w:qFormat/>
    <w:rsid w:val="003D68EF"/>
    <w:rPr>
      <w:i/>
    </w:rPr>
  </w:style>
  <w:style w:type="character" w:customStyle="1" w:styleId="2f9">
    <w:name w:val="Цитата 2 Знак"/>
    <w:link w:val="2f8"/>
    <w:uiPriority w:val="29"/>
    <w:rsid w:val="003D68EF"/>
    <w:rPr>
      <w:i/>
      <w:sz w:val="24"/>
      <w:szCs w:val="24"/>
    </w:rPr>
  </w:style>
  <w:style w:type="paragraph" w:styleId="affffffffd">
    <w:name w:val="Intense Quote"/>
    <w:basedOn w:val="ac"/>
    <w:next w:val="ac"/>
    <w:link w:val="affffffffe"/>
    <w:uiPriority w:val="30"/>
    <w:qFormat/>
    <w:rsid w:val="003D68EF"/>
    <w:pPr>
      <w:ind w:left="720" w:right="720"/>
    </w:pPr>
    <w:rPr>
      <w:b/>
      <w:i/>
      <w:szCs w:val="22"/>
    </w:rPr>
  </w:style>
  <w:style w:type="character" w:customStyle="1" w:styleId="affffffffe">
    <w:name w:val="Выделенная цитата Знак"/>
    <w:link w:val="affffffffd"/>
    <w:uiPriority w:val="30"/>
    <w:rsid w:val="003D68EF"/>
    <w:rPr>
      <w:b/>
      <w:i/>
      <w:sz w:val="24"/>
    </w:rPr>
  </w:style>
  <w:style w:type="character" w:styleId="afffffffff">
    <w:name w:val="Subtle Emphasis"/>
    <w:uiPriority w:val="19"/>
    <w:qFormat/>
    <w:rsid w:val="003D68EF"/>
    <w:rPr>
      <w:i/>
      <w:color w:val="5A5A5A"/>
    </w:rPr>
  </w:style>
  <w:style w:type="character" w:styleId="afffffffff0">
    <w:name w:val="Intense Emphasis"/>
    <w:uiPriority w:val="21"/>
    <w:qFormat/>
    <w:rsid w:val="003D68EF"/>
    <w:rPr>
      <w:b/>
      <w:i/>
      <w:sz w:val="24"/>
      <w:szCs w:val="24"/>
      <w:u w:val="single"/>
    </w:rPr>
  </w:style>
  <w:style w:type="character" w:styleId="afffffffff1">
    <w:name w:val="Subtle Reference"/>
    <w:uiPriority w:val="31"/>
    <w:qFormat/>
    <w:rsid w:val="003D68EF"/>
    <w:rPr>
      <w:sz w:val="24"/>
      <w:szCs w:val="24"/>
      <w:u w:val="single"/>
    </w:rPr>
  </w:style>
  <w:style w:type="character" w:styleId="afffffffff2">
    <w:name w:val="Intense Reference"/>
    <w:uiPriority w:val="32"/>
    <w:qFormat/>
    <w:rsid w:val="003D68EF"/>
    <w:rPr>
      <w:b/>
      <w:sz w:val="24"/>
      <w:u w:val="single"/>
    </w:rPr>
  </w:style>
  <w:style w:type="character" w:styleId="afffffffff3">
    <w:name w:val="Book Title"/>
    <w:uiPriority w:val="33"/>
    <w:qFormat/>
    <w:rsid w:val="003D68EF"/>
    <w:rPr>
      <w:rFonts w:ascii="Cambria" w:eastAsia="Times New Roman" w:hAnsi="Cambria"/>
      <w:b/>
      <w:i/>
      <w:sz w:val="24"/>
      <w:szCs w:val="24"/>
    </w:rPr>
  </w:style>
  <w:style w:type="paragraph" w:customStyle="1" w:styleId="FORMATTEXT">
    <w:name w:val=".FORMATTEXT"/>
    <w:uiPriority w:val="99"/>
    <w:rsid w:val="00E05552"/>
    <w:pPr>
      <w:widowControl w:val="0"/>
      <w:autoSpaceDE w:val="0"/>
      <w:autoSpaceDN w:val="0"/>
      <w:adjustRightInd w:val="0"/>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1815">
      <w:bodyDiv w:val="1"/>
      <w:marLeft w:val="0"/>
      <w:marRight w:val="0"/>
      <w:marTop w:val="0"/>
      <w:marBottom w:val="0"/>
      <w:divBdr>
        <w:top w:val="none" w:sz="0" w:space="0" w:color="auto"/>
        <w:left w:val="none" w:sz="0" w:space="0" w:color="auto"/>
        <w:bottom w:val="none" w:sz="0" w:space="0" w:color="auto"/>
        <w:right w:val="none" w:sz="0" w:space="0" w:color="auto"/>
      </w:divBdr>
    </w:div>
    <w:div w:id="24718692">
      <w:bodyDiv w:val="1"/>
      <w:marLeft w:val="75"/>
      <w:marRight w:val="0"/>
      <w:marTop w:val="30"/>
      <w:marBottom w:val="0"/>
      <w:divBdr>
        <w:top w:val="none" w:sz="0" w:space="0" w:color="auto"/>
        <w:left w:val="none" w:sz="0" w:space="0" w:color="auto"/>
        <w:bottom w:val="none" w:sz="0" w:space="0" w:color="auto"/>
        <w:right w:val="none" w:sz="0" w:space="0" w:color="auto"/>
      </w:divBdr>
    </w:div>
    <w:div w:id="67846844">
      <w:bodyDiv w:val="1"/>
      <w:marLeft w:val="0"/>
      <w:marRight w:val="0"/>
      <w:marTop w:val="0"/>
      <w:marBottom w:val="0"/>
      <w:divBdr>
        <w:top w:val="none" w:sz="0" w:space="0" w:color="auto"/>
        <w:left w:val="none" w:sz="0" w:space="0" w:color="auto"/>
        <w:bottom w:val="none" w:sz="0" w:space="0" w:color="auto"/>
        <w:right w:val="none" w:sz="0" w:space="0" w:color="auto"/>
      </w:divBdr>
    </w:div>
    <w:div w:id="111941734">
      <w:bodyDiv w:val="1"/>
      <w:marLeft w:val="0"/>
      <w:marRight w:val="0"/>
      <w:marTop w:val="0"/>
      <w:marBottom w:val="0"/>
      <w:divBdr>
        <w:top w:val="none" w:sz="0" w:space="0" w:color="auto"/>
        <w:left w:val="none" w:sz="0" w:space="0" w:color="auto"/>
        <w:bottom w:val="none" w:sz="0" w:space="0" w:color="auto"/>
        <w:right w:val="none" w:sz="0" w:space="0" w:color="auto"/>
      </w:divBdr>
    </w:div>
    <w:div w:id="114060963">
      <w:bodyDiv w:val="1"/>
      <w:marLeft w:val="0"/>
      <w:marRight w:val="0"/>
      <w:marTop w:val="0"/>
      <w:marBottom w:val="0"/>
      <w:divBdr>
        <w:top w:val="none" w:sz="0" w:space="0" w:color="auto"/>
        <w:left w:val="none" w:sz="0" w:space="0" w:color="auto"/>
        <w:bottom w:val="none" w:sz="0" w:space="0" w:color="auto"/>
        <w:right w:val="none" w:sz="0" w:space="0" w:color="auto"/>
      </w:divBdr>
    </w:div>
    <w:div w:id="123547521">
      <w:bodyDiv w:val="1"/>
      <w:marLeft w:val="0"/>
      <w:marRight w:val="0"/>
      <w:marTop w:val="0"/>
      <w:marBottom w:val="0"/>
      <w:divBdr>
        <w:top w:val="none" w:sz="0" w:space="0" w:color="auto"/>
        <w:left w:val="none" w:sz="0" w:space="0" w:color="auto"/>
        <w:bottom w:val="none" w:sz="0" w:space="0" w:color="auto"/>
        <w:right w:val="none" w:sz="0" w:space="0" w:color="auto"/>
      </w:divBdr>
    </w:div>
    <w:div w:id="127599682">
      <w:bodyDiv w:val="1"/>
      <w:marLeft w:val="0"/>
      <w:marRight w:val="0"/>
      <w:marTop w:val="0"/>
      <w:marBottom w:val="0"/>
      <w:divBdr>
        <w:top w:val="none" w:sz="0" w:space="0" w:color="auto"/>
        <w:left w:val="none" w:sz="0" w:space="0" w:color="auto"/>
        <w:bottom w:val="none" w:sz="0" w:space="0" w:color="auto"/>
        <w:right w:val="none" w:sz="0" w:space="0" w:color="auto"/>
      </w:divBdr>
    </w:div>
    <w:div w:id="138153797">
      <w:bodyDiv w:val="1"/>
      <w:marLeft w:val="0"/>
      <w:marRight w:val="0"/>
      <w:marTop w:val="0"/>
      <w:marBottom w:val="0"/>
      <w:divBdr>
        <w:top w:val="none" w:sz="0" w:space="0" w:color="auto"/>
        <w:left w:val="none" w:sz="0" w:space="0" w:color="auto"/>
        <w:bottom w:val="none" w:sz="0" w:space="0" w:color="auto"/>
        <w:right w:val="none" w:sz="0" w:space="0" w:color="auto"/>
      </w:divBdr>
    </w:div>
    <w:div w:id="227810835">
      <w:bodyDiv w:val="1"/>
      <w:marLeft w:val="0"/>
      <w:marRight w:val="0"/>
      <w:marTop w:val="0"/>
      <w:marBottom w:val="0"/>
      <w:divBdr>
        <w:top w:val="none" w:sz="0" w:space="0" w:color="auto"/>
        <w:left w:val="none" w:sz="0" w:space="0" w:color="auto"/>
        <w:bottom w:val="none" w:sz="0" w:space="0" w:color="auto"/>
        <w:right w:val="none" w:sz="0" w:space="0" w:color="auto"/>
      </w:divBdr>
      <w:divsChild>
        <w:div w:id="417872273">
          <w:marLeft w:val="0"/>
          <w:marRight w:val="0"/>
          <w:marTop w:val="0"/>
          <w:marBottom w:val="0"/>
          <w:divBdr>
            <w:top w:val="none" w:sz="0" w:space="0" w:color="auto"/>
            <w:left w:val="none" w:sz="0" w:space="0" w:color="auto"/>
            <w:bottom w:val="none" w:sz="0" w:space="0" w:color="auto"/>
            <w:right w:val="none" w:sz="0" w:space="0" w:color="auto"/>
          </w:divBdr>
        </w:div>
      </w:divsChild>
    </w:div>
    <w:div w:id="305402361">
      <w:bodyDiv w:val="1"/>
      <w:marLeft w:val="0"/>
      <w:marRight w:val="0"/>
      <w:marTop w:val="0"/>
      <w:marBottom w:val="0"/>
      <w:divBdr>
        <w:top w:val="none" w:sz="0" w:space="0" w:color="auto"/>
        <w:left w:val="none" w:sz="0" w:space="0" w:color="auto"/>
        <w:bottom w:val="none" w:sz="0" w:space="0" w:color="auto"/>
        <w:right w:val="none" w:sz="0" w:space="0" w:color="auto"/>
      </w:divBdr>
    </w:div>
    <w:div w:id="324475382">
      <w:bodyDiv w:val="1"/>
      <w:marLeft w:val="0"/>
      <w:marRight w:val="0"/>
      <w:marTop w:val="0"/>
      <w:marBottom w:val="0"/>
      <w:divBdr>
        <w:top w:val="none" w:sz="0" w:space="0" w:color="auto"/>
        <w:left w:val="none" w:sz="0" w:space="0" w:color="auto"/>
        <w:bottom w:val="none" w:sz="0" w:space="0" w:color="auto"/>
        <w:right w:val="none" w:sz="0" w:space="0" w:color="auto"/>
      </w:divBdr>
    </w:div>
    <w:div w:id="333534262">
      <w:bodyDiv w:val="1"/>
      <w:marLeft w:val="0"/>
      <w:marRight w:val="0"/>
      <w:marTop w:val="0"/>
      <w:marBottom w:val="0"/>
      <w:divBdr>
        <w:top w:val="none" w:sz="0" w:space="0" w:color="auto"/>
        <w:left w:val="none" w:sz="0" w:space="0" w:color="auto"/>
        <w:bottom w:val="none" w:sz="0" w:space="0" w:color="auto"/>
        <w:right w:val="none" w:sz="0" w:space="0" w:color="auto"/>
      </w:divBdr>
    </w:div>
    <w:div w:id="346518832">
      <w:bodyDiv w:val="1"/>
      <w:marLeft w:val="0"/>
      <w:marRight w:val="0"/>
      <w:marTop w:val="0"/>
      <w:marBottom w:val="0"/>
      <w:divBdr>
        <w:top w:val="none" w:sz="0" w:space="0" w:color="auto"/>
        <w:left w:val="none" w:sz="0" w:space="0" w:color="auto"/>
        <w:bottom w:val="none" w:sz="0" w:space="0" w:color="auto"/>
        <w:right w:val="none" w:sz="0" w:space="0" w:color="auto"/>
      </w:divBdr>
    </w:div>
    <w:div w:id="358547997">
      <w:bodyDiv w:val="1"/>
      <w:marLeft w:val="0"/>
      <w:marRight w:val="0"/>
      <w:marTop w:val="0"/>
      <w:marBottom w:val="0"/>
      <w:divBdr>
        <w:top w:val="none" w:sz="0" w:space="0" w:color="auto"/>
        <w:left w:val="none" w:sz="0" w:space="0" w:color="auto"/>
        <w:bottom w:val="none" w:sz="0" w:space="0" w:color="auto"/>
        <w:right w:val="none" w:sz="0" w:space="0" w:color="auto"/>
      </w:divBdr>
    </w:div>
    <w:div w:id="364410842">
      <w:bodyDiv w:val="1"/>
      <w:marLeft w:val="0"/>
      <w:marRight w:val="0"/>
      <w:marTop w:val="0"/>
      <w:marBottom w:val="0"/>
      <w:divBdr>
        <w:top w:val="none" w:sz="0" w:space="0" w:color="auto"/>
        <w:left w:val="none" w:sz="0" w:space="0" w:color="auto"/>
        <w:bottom w:val="none" w:sz="0" w:space="0" w:color="auto"/>
        <w:right w:val="none" w:sz="0" w:space="0" w:color="auto"/>
      </w:divBdr>
    </w:div>
    <w:div w:id="374543702">
      <w:bodyDiv w:val="1"/>
      <w:marLeft w:val="0"/>
      <w:marRight w:val="0"/>
      <w:marTop w:val="0"/>
      <w:marBottom w:val="0"/>
      <w:divBdr>
        <w:top w:val="none" w:sz="0" w:space="0" w:color="auto"/>
        <w:left w:val="none" w:sz="0" w:space="0" w:color="auto"/>
        <w:bottom w:val="none" w:sz="0" w:space="0" w:color="auto"/>
        <w:right w:val="none" w:sz="0" w:space="0" w:color="auto"/>
      </w:divBdr>
      <w:divsChild>
        <w:div w:id="1171405708">
          <w:marLeft w:val="0"/>
          <w:marRight w:val="0"/>
          <w:marTop w:val="0"/>
          <w:marBottom w:val="0"/>
          <w:divBdr>
            <w:top w:val="none" w:sz="0" w:space="0" w:color="auto"/>
            <w:left w:val="none" w:sz="0" w:space="0" w:color="auto"/>
            <w:bottom w:val="none" w:sz="0" w:space="0" w:color="auto"/>
            <w:right w:val="none" w:sz="0" w:space="0" w:color="auto"/>
          </w:divBdr>
          <w:divsChild>
            <w:div w:id="1887133431">
              <w:marLeft w:val="0"/>
              <w:marRight w:val="0"/>
              <w:marTop w:val="0"/>
              <w:marBottom w:val="0"/>
              <w:divBdr>
                <w:top w:val="none" w:sz="0" w:space="0" w:color="auto"/>
                <w:left w:val="none" w:sz="0" w:space="0" w:color="auto"/>
                <w:bottom w:val="none" w:sz="0" w:space="0" w:color="auto"/>
                <w:right w:val="none" w:sz="0" w:space="0" w:color="auto"/>
              </w:divBdr>
              <w:divsChild>
                <w:div w:id="1037583411">
                  <w:marLeft w:val="0"/>
                  <w:marRight w:val="0"/>
                  <w:marTop w:val="0"/>
                  <w:marBottom w:val="0"/>
                  <w:divBdr>
                    <w:top w:val="none" w:sz="0" w:space="0" w:color="auto"/>
                    <w:left w:val="none" w:sz="0" w:space="0" w:color="auto"/>
                    <w:bottom w:val="none" w:sz="0" w:space="0" w:color="auto"/>
                    <w:right w:val="none" w:sz="0" w:space="0" w:color="auto"/>
                  </w:divBdr>
                  <w:divsChild>
                    <w:div w:id="1466199970">
                      <w:marLeft w:val="0"/>
                      <w:marRight w:val="0"/>
                      <w:marTop w:val="0"/>
                      <w:marBottom w:val="0"/>
                      <w:divBdr>
                        <w:top w:val="none" w:sz="0" w:space="0" w:color="auto"/>
                        <w:left w:val="none" w:sz="0" w:space="0" w:color="auto"/>
                        <w:bottom w:val="none" w:sz="0" w:space="0" w:color="auto"/>
                        <w:right w:val="none" w:sz="0" w:space="0" w:color="auto"/>
                      </w:divBdr>
                      <w:divsChild>
                        <w:div w:id="1427189572">
                          <w:marLeft w:val="0"/>
                          <w:marRight w:val="0"/>
                          <w:marTop w:val="0"/>
                          <w:marBottom w:val="0"/>
                          <w:divBdr>
                            <w:top w:val="none" w:sz="0" w:space="0" w:color="auto"/>
                            <w:left w:val="none" w:sz="0" w:space="0" w:color="auto"/>
                            <w:bottom w:val="none" w:sz="0" w:space="0" w:color="auto"/>
                            <w:right w:val="none" w:sz="0" w:space="0" w:color="auto"/>
                          </w:divBdr>
                          <w:divsChild>
                            <w:div w:id="35901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7140955">
      <w:bodyDiv w:val="1"/>
      <w:marLeft w:val="0"/>
      <w:marRight w:val="0"/>
      <w:marTop w:val="0"/>
      <w:marBottom w:val="0"/>
      <w:divBdr>
        <w:top w:val="none" w:sz="0" w:space="0" w:color="auto"/>
        <w:left w:val="none" w:sz="0" w:space="0" w:color="auto"/>
        <w:bottom w:val="none" w:sz="0" w:space="0" w:color="auto"/>
        <w:right w:val="none" w:sz="0" w:space="0" w:color="auto"/>
      </w:divBdr>
    </w:div>
    <w:div w:id="476534941">
      <w:bodyDiv w:val="1"/>
      <w:marLeft w:val="0"/>
      <w:marRight w:val="0"/>
      <w:marTop w:val="0"/>
      <w:marBottom w:val="0"/>
      <w:divBdr>
        <w:top w:val="none" w:sz="0" w:space="0" w:color="auto"/>
        <w:left w:val="none" w:sz="0" w:space="0" w:color="auto"/>
        <w:bottom w:val="none" w:sz="0" w:space="0" w:color="auto"/>
        <w:right w:val="none" w:sz="0" w:space="0" w:color="auto"/>
      </w:divBdr>
    </w:div>
    <w:div w:id="495876993">
      <w:bodyDiv w:val="1"/>
      <w:marLeft w:val="0"/>
      <w:marRight w:val="0"/>
      <w:marTop w:val="0"/>
      <w:marBottom w:val="0"/>
      <w:divBdr>
        <w:top w:val="none" w:sz="0" w:space="0" w:color="auto"/>
        <w:left w:val="none" w:sz="0" w:space="0" w:color="auto"/>
        <w:bottom w:val="none" w:sz="0" w:space="0" w:color="auto"/>
        <w:right w:val="none" w:sz="0" w:space="0" w:color="auto"/>
      </w:divBdr>
    </w:div>
    <w:div w:id="504563565">
      <w:bodyDiv w:val="1"/>
      <w:marLeft w:val="0"/>
      <w:marRight w:val="0"/>
      <w:marTop w:val="0"/>
      <w:marBottom w:val="0"/>
      <w:divBdr>
        <w:top w:val="none" w:sz="0" w:space="0" w:color="auto"/>
        <w:left w:val="none" w:sz="0" w:space="0" w:color="auto"/>
        <w:bottom w:val="none" w:sz="0" w:space="0" w:color="auto"/>
        <w:right w:val="none" w:sz="0" w:space="0" w:color="auto"/>
      </w:divBdr>
    </w:div>
    <w:div w:id="510993438">
      <w:bodyDiv w:val="1"/>
      <w:marLeft w:val="0"/>
      <w:marRight w:val="0"/>
      <w:marTop w:val="0"/>
      <w:marBottom w:val="0"/>
      <w:divBdr>
        <w:top w:val="none" w:sz="0" w:space="0" w:color="auto"/>
        <w:left w:val="none" w:sz="0" w:space="0" w:color="auto"/>
        <w:bottom w:val="none" w:sz="0" w:space="0" w:color="auto"/>
        <w:right w:val="none" w:sz="0" w:space="0" w:color="auto"/>
      </w:divBdr>
    </w:div>
    <w:div w:id="545992995">
      <w:bodyDiv w:val="1"/>
      <w:marLeft w:val="0"/>
      <w:marRight w:val="0"/>
      <w:marTop w:val="0"/>
      <w:marBottom w:val="0"/>
      <w:divBdr>
        <w:top w:val="none" w:sz="0" w:space="0" w:color="auto"/>
        <w:left w:val="none" w:sz="0" w:space="0" w:color="auto"/>
        <w:bottom w:val="none" w:sz="0" w:space="0" w:color="auto"/>
        <w:right w:val="none" w:sz="0" w:space="0" w:color="auto"/>
      </w:divBdr>
    </w:div>
    <w:div w:id="556354048">
      <w:bodyDiv w:val="1"/>
      <w:marLeft w:val="0"/>
      <w:marRight w:val="0"/>
      <w:marTop w:val="0"/>
      <w:marBottom w:val="0"/>
      <w:divBdr>
        <w:top w:val="none" w:sz="0" w:space="0" w:color="auto"/>
        <w:left w:val="none" w:sz="0" w:space="0" w:color="auto"/>
        <w:bottom w:val="none" w:sz="0" w:space="0" w:color="auto"/>
        <w:right w:val="none" w:sz="0" w:space="0" w:color="auto"/>
      </w:divBdr>
    </w:div>
    <w:div w:id="615218547">
      <w:bodyDiv w:val="1"/>
      <w:marLeft w:val="0"/>
      <w:marRight w:val="0"/>
      <w:marTop w:val="0"/>
      <w:marBottom w:val="0"/>
      <w:divBdr>
        <w:top w:val="none" w:sz="0" w:space="0" w:color="auto"/>
        <w:left w:val="none" w:sz="0" w:space="0" w:color="auto"/>
        <w:bottom w:val="none" w:sz="0" w:space="0" w:color="auto"/>
        <w:right w:val="none" w:sz="0" w:space="0" w:color="auto"/>
      </w:divBdr>
    </w:div>
    <w:div w:id="663123640">
      <w:bodyDiv w:val="1"/>
      <w:marLeft w:val="0"/>
      <w:marRight w:val="0"/>
      <w:marTop w:val="0"/>
      <w:marBottom w:val="0"/>
      <w:divBdr>
        <w:top w:val="none" w:sz="0" w:space="0" w:color="auto"/>
        <w:left w:val="none" w:sz="0" w:space="0" w:color="auto"/>
        <w:bottom w:val="none" w:sz="0" w:space="0" w:color="auto"/>
        <w:right w:val="none" w:sz="0" w:space="0" w:color="auto"/>
      </w:divBdr>
    </w:div>
    <w:div w:id="663510601">
      <w:bodyDiv w:val="1"/>
      <w:marLeft w:val="0"/>
      <w:marRight w:val="0"/>
      <w:marTop w:val="0"/>
      <w:marBottom w:val="0"/>
      <w:divBdr>
        <w:top w:val="none" w:sz="0" w:space="0" w:color="auto"/>
        <w:left w:val="none" w:sz="0" w:space="0" w:color="auto"/>
        <w:bottom w:val="none" w:sz="0" w:space="0" w:color="auto"/>
        <w:right w:val="none" w:sz="0" w:space="0" w:color="auto"/>
      </w:divBdr>
    </w:div>
    <w:div w:id="677851799">
      <w:bodyDiv w:val="1"/>
      <w:marLeft w:val="0"/>
      <w:marRight w:val="0"/>
      <w:marTop w:val="0"/>
      <w:marBottom w:val="0"/>
      <w:divBdr>
        <w:top w:val="none" w:sz="0" w:space="0" w:color="auto"/>
        <w:left w:val="none" w:sz="0" w:space="0" w:color="auto"/>
        <w:bottom w:val="none" w:sz="0" w:space="0" w:color="auto"/>
        <w:right w:val="none" w:sz="0" w:space="0" w:color="auto"/>
      </w:divBdr>
    </w:div>
    <w:div w:id="694967702">
      <w:bodyDiv w:val="1"/>
      <w:marLeft w:val="0"/>
      <w:marRight w:val="0"/>
      <w:marTop w:val="0"/>
      <w:marBottom w:val="0"/>
      <w:divBdr>
        <w:top w:val="none" w:sz="0" w:space="0" w:color="auto"/>
        <w:left w:val="none" w:sz="0" w:space="0" w:color="auto"/>
        <w:bottom w:val="none" w:sz="0" w:space="0" w:color="auto"/>
        <w:right w:val="none" w:sz="0" w:space="0" w:color="auto"/>
      </w:divBdr>
    </w:div>
    <w:div w:id="703093700">
      <w:bodyDiv w:val="1"/>
      <w:marLeft w:val="0"/>
      <w:marRight w:val="0"/>
      <w:marTop w:val="0"/>
      <w:marBottom w:val="0"/>
      <w:divBdr>
        <w:top w:val="none" w:sz="0" w:space="0" w:color="auto"/>
        <w:left w:val="none" w:sz="0" w:space="0" w:color="auto"/>
        <w:bottom w:val="none" w:sz="0" w:space="0" w:color="auto"/>
        <w:right w:val="none" w:sz="0" w:space="0" w:color="auto"/>
      </w:divBdr>
    </w:div>
    <w:div w:id="731998529">
      <w:bodyDiv w:val="1"/>
      <w:marLeft w:val="0"/>
      <w:marRight w:val="0"/>
      <w:marTop w:val="0"/>
      <w:marBottom w:val="0"/>
      <w:divBdr>
        <w:top w:val="none" w:sz="0" w:space="0" w:color="auto"/>
        <w:left w:val="none" w:sz="0" w:space="0" w:color="auto"/>
        <w:bottom w:val="none" w:sz="0" w:space="0" w:color="auto"/>
        <w:right w:val="none" w:sz="0" w:space="0" w:color="auto"/>
      </w:divBdr>
    </w:div>
    <w:div w:id="755394705">
      <w:bodyDiv w:val="1"/>
      <w:marLeft w:val="0"/>
      <w:marRight w:val="0"/>
      <w:marTop w:val="0"/>
      <w:marBottom w:val="0"/>
      <w:divBdr>
        <w:top w:val="none" w:sz="0" w:space="0" w:color="auto"/>
        <w:left w:val="none" w:sz="0" w:space="0" w:color="auto"/>
        <w:bottom w:val="none" w:sz="0" w:space="0" w:color="auto"/>
        <w:right w:val="none" w:sz="0" w:space="0" w:color="auto"/>
      </w:divBdr>
    </w:div>
    <w:div w:id="764958200">
      <w:bodyDiv w:val="1"/>
      <w:marLeft w:val="0"/>
      <w:marRight w:val="0"/>
      <w:marTop w:val="0"/>
      <w:marBottom w:val="0"/>
      <w:divBdr>
        <w:top w:val="none" w:sz="0" w:space="0" w:color="auto"/>
        <w:left w:val="none" w:sz="0" w:space="0" w:color="auto"/>
        <w:bottom w:val="none" w:sz="0" w:space="0" w:color="auto"/>
        <w:right w:val="none" w:sz="0" w:space="0" w:color="auto"/>
      </w:divBdr>
    </w:div>
    <w:div w:id="787622908">
      <w:bodyDiv w:val="1"/>
      <w:marLeft w:val="0"/>
      <w:marRight w:val="0"/>
      <w:marTop w:val="0"/>
      <w:marBottom w:val="0"/>
      <w:divBdr>
        <w:top w:val="none" w:sz="0" w:space="0" w:color="auto"/>
        <w:left w:val="none" w:sz="0" w:space="0" w:color="auto"/>
        <w:bottom w:val="none" w:sz="0" w:space="0" w:color="auto"/>
        <w:right w:val="none" w:sz="0" w:space="0" w:color="auto"/>
      </w:divBdr>
    </w:div>
    <w:div w:id="808328019">
      <w:bodyDiv w:val="1"/>
      <w:marLeft w:val="0"/>
      <w:marRight w:val="0"/>
      <w:marTop w:val="0"/>
      <w:marBottom w:val="0"/>
      <w:divBdr>
        <w:top w:val="none" w:sz="0" w:space="0" w:color="auto"/>
        <w:left w:val="none" w:sz="0" w:space="0" w:color="auto"/>
        <w:bottom w:val="none" w:sz="0" w:space="0" w:color="auto"/>
        <w:right w:val="none" w:sz="0" w:space="0" w:color="auto"/>
      </w:divBdr>
    </w:div>
    <w:div w:id="823276737">
      <w:bodyDiv w:val="1"/>
      <w:marLeft w:val="0"/>
      <w:marRight w:val="0"/>
      <w:marTop w:val="0"/>
      <w:marBottom w:val="0"/>
      <w:divBdr>
        <w:top w:val="none" w:sz="0" w:space="0" w:color="auto"/>
        <w:left w:val="none" w:sz="0" w:space="0" w:color="auto"/>
        <w:bottom w:val="none" w:sz="0" w:space="0" w:color="auto"/>
        <w:right w:val="none" w:sz="0" w:space="0" w:color="auto"/>
      </w:divBdr>
    </w:div>
    <w:div w:id="825168571">
      <w:bodyDiv w:val="1"/>
      <w:marLeft w:val="0"/>
      <w:marRight w:val="0"/>
      <w:marTop w:val="0"/>
      <w:marBottom w:val="0"/>
      <w:divBdr>
        <w:top w:val="none" w:sz="0" w:space="0" w:color="auto"/>
        <w:left w:val="none" w:sz="0" w:space="0" w:color="auto"/>
        <w:bottom w:val="none" w:sz="0" w:space="0" w:color="auto"/>
        <w:right w:val="none" w:sz="0" w:space="0" w:color="auto"/>
      </w:divBdr>
    </w:div>
    <w:div w:id="865559463">
      <w:bodyDiv w:val="1"/>
      <w:marLeft w:val="0"/>
      <w:marRight w:val="0"/>
      <w:marTop w:val="0"/>
      <w:marBottom w:val="0"/>
      <w:divBdr>
        <w:top w:val="none" w:sz="0" w:space="0" w:color="auto"/>
        <w:left w:val="none" w:sz="0" w:space="0" w:color="auto"/>
        <w:bottom w:val="none" w:sz="0" w:space="0" w:color="auto"/>
        <w:right w:val="none" w:sz="0" w:space="0" w:color="auto"/>
      </w:divBdr>
    </w:div>
    <w:div w:id="895969145">
      <w:bodyDiv w:val="1"/>
      <w:marLeft w:val="0"/>
      <w:marRight w:val="0"/>
      <w:marTop w:val="0"/>
      <w:marBottom w:val="0"/>
      <w:divBdr>
        <w:top w:val="none" w:sz="0" w:space="0" w:color="auto"/>
        <w:left w:val="none" w:sz="0" w:space="0" w:color="auto"/>
        <w:bottom w:val="none" w:sz="0" w:space="0" w:color="auto"/>
        <w:right w:val="none" w:sz="0" w:space="0" w:color="auto"/>
      </w:divBdr>
    </w:div>
    <w:div w:id="921531169">
      <w:bodyDiv w:val="1"/>
      <w:marLeft w:val="0"/>
      <w:marRight w:val="0"/>
      <w:marTop w:val="0"/>
      <w:marBottom w:val="0"/>
      <w:divBdr>
        <w:top w:val="none" w:sz="0" w:space="0" w:color="auto"/>
        <w:left w:val="none" w:sz="0" w:space="0" w:color="auto"/>
        <w:bottom w:val="none" w:sz="0" w:space="0" w:color="auto"/>
        <w:right w:val="none" w:sz="0" w:space="0" w:color="auto"/>
      </w:divBdr>
    </w:div>
    <w:div w:id="932594380">
      <w:bodyDiv w:val="1"/>
      <w:marLeft w:val="0"/>
      <w:marRight w:val="0"/>
      <w:marTop w:val="0"/>
      <w:marBottom w:val="0"/>
      <w:divBdr>
        <w:top w:val="none" w:sz="0" w:space="0" w:color="auto"/>
        <w:left w:val="none" w:sz="0" w:space="0" w:color="auto"/>
        <w:bottom w:val="none" w:sz="0" w:space="0" w:color="auto"/>
        <w:right w:val="none" w:sz="0" w:space="0" w:color="auto"/>
      </w:divBdr>
    </w:div>
    <w:div w:id="954367042">
      <w:bodyDiv w:val="1"/>
      <w:marLeft w:val="0"/>
      <w:marRight w:val="0"/>
      <w:marTop w:val="0"/>
      <w:marBottom w:val="0"/>
      <w:divBdr>
        <w:top w:val="none" w:sz="0" w:space="0" w:color="auto"/>
        <w:left w:val="none" w:sz="0" w:space="0" w:color="auto"/>
        <w:bottom w:val="none" w:sz="0" w:space="0" w:color="auto"/>
        <w:right w:val="none" w:sz="0" w:space="0" w:color="auto"/>
      </w:divBdr>
    </w:div>
    <w:div w:id="972712303">
      <w:bodyDiv w:val="1"/>
      <w:marLeft w:val="0"/>
      <w:marRight w:val="0"/>
      <w:marTop w:val="0"/>
      <w:marBottom w:val="0"/>
      <w:divBdr>
        <w:top w:val="none" w:sz="0" w:space="0" w:color="auto"/>
        <w:left w:val="none" w:sz="0" w:space="0" w:color="auto"/>
        <w:bottom w:val="none" w:sz="0" w:space="0" w:color="auto"/>
        <w:right w:val="none" w:sz="0" w:space="0" w:color="auto"/>
      </w:divBdr>
    </w:div>
    <w:div w:id="977493473">
      <w:bodyDiv w:val="1"/>
      <w:marLeft w:val="0"/>
      <w:marRight w:val="0"/>
      <w:marTop w:val="0"/>
      <w:marBottom w:val="0"/>
      <w:divBdr>
        <w:top w:val="none" w:sz="0" w:space="0" w:color="auto"/>
        <w:left w:val="none" w:sz="0" w:space="0" w:color="auto"/>
        <w:bottom w:val="none" w:sz="0" w:space="0" w:color="auto"/>
        <w:right w:val="none" w:sz="0" w:space="0" w:color="auto"/>
      </w:divBdr>
    </w:div>
    <w:div w:id="983661211">
      <w:bodyDiv w:val="1"/>
      <w:marLeft w:val="0"/>
      <w:marRight w:val="0"/>
      <w:marTop w:val="0"/>
      <w:marBottom w:val="0"/>
      <w:divBdr>
        <w:top w:val="none" w:sz="0" w:space="0" w:color="auto"/>
        <w:left w:val="none" w:sz="0" w:space="0" w:color="auto"/>
        <w:bottom w:val="none" w:sz="0" w:space="0" w:color="auto"/>
        <w:right w:val="none" w:sz="0" w:space="0" w:color="auto"/>
      </w:divBdr>
    </w:div>
    <w:div w:id="998338816">
      <w:bodyDiv w:val="1"/>
      <w:marLeft w:val="0"/>
      <w:marRight w:val="0"/>
      <w:marTop w:val="0"/>
      <w:marBottom w:val="0"/>
      <w:divBdr>
        <w:top w:val="none" w:sz="0" w:space="0" w:color="auto"/>
        <w:left w:val="none" w:sz="0" w:space="0" w:color="auto"/>
        <w:bottom w:val="none" w:sz="0" w:space="0" w:color="auto"/>
        <w:right w:val="none" w:sz="0" w:space="0" w:color="auto"/>
      </w:divBdr>
    </w:div>
    <w:div w:id="1102149162">
      <w:bodyDiv w:val="1"/>
      <w:marLeft w:val="0"/>
      <w:marRight w:val="0"/>
      <w:marTop w:val="0"/>
      <w:marBottom w:val="0"/>
      <w:divBdr>
        <w:top w:val="none" w:sz="0" w:space="0" w:color="auto"/>
        <w:left w:val="none" w:sz="0" w:space="0" w:color="auto"/>
        <w:bottom w:val="none" w:sz="0" w:space="0" w:color="auto"/>
        <w:right w:val="none" w:sz="0" w:space="0" w:color="auto"/>
      </w:divBdr>
    </w:div>
    <w:div w:id="1105266969">
      <w:bodyDiv w:val="1"/>
      <w:marLeft w:val="0"/>
      <w:marRight w:val="0"/>
      <w:marTop w:val="0"/>
      <w:marBottom w:val="0"/>
      <w:divBdr>
        <w:top w:val="none" w:sz="0" w:space="0" w:color="auto"/>
        <w:left w:val="none" w:sz="0" w:space="0" w:color="auto"/>
        <w:bottom w:val="none" w:sz="0" w:space="0" w:color="auto"/>
        <w:right w:val="none" w:sz="0" w:space="0" w:color="auto"/>
      </w:divBdr>
    </w:div>
    <w:div w:id="1107457929">
      <w:bodyDiv w:val="1"/>
      <w:marLeft w:val="0"/>
      <w:marRight w:val="0"/>
      <w:marTop w:val="0"/>
      <w:marBottom w:val="0"/>
      <w:divBdr>
        <w:top w:val="none" w:sz="0" w:space="0" w:color="auto"/>
        <w:left w:val="none" w:sz="0" w:space="0" w:color="auto"/>
        <w:bottom w:val="none" w:sz="0" w:space="0" w:color="auto"/>
        <w:right w:val="none" w:sz="0" w:space="0" w:color="auto"/>
      </w:divBdr>
    </w:div>
    <w:div w:id="1107770304">
      <w:bodyDiv w:val="1"/>
      <w:marLeft w:val="0"/>
      <w:marRight w:val="0"/>
      <w:marTop w:val="0"/>
      <w:marBottom w:val="0"/>
      <w:divBdr>
        <w:top w:val="none" w:sz="0" w:space="0" w:color="auto"/>
        <w:left w:val="none" w:sz="0" w:space="0" w:color="auto"/>
        <w:bottom w:val="none" w:sz="0" w:space="0" w:color="auto"/>
        <w:right w:val="none" w:sz="0" w:space="0" w:color="auto"/>
      </w:divBdr>
    </w:div>
    <w:div w:id="1143961034">
      <w:bodyDiv w:val="1"/>
      <w:marLeft w:val="0"/>
      <w:marRight w:val="0"/>
      <w:marTop w:val="0"/>
      <w:marBottom w:val="0"/>
      <w:divBdr>
        <w:top w:val="none" w:sz="0" w:space="0" w:color="auto"/>
        <w:left w:val="none" w:sz="0" w:space="0" w:color="auto"/>
        <w:bottom w:val="none" w:sz="0" w:space="0" w:color="auto"/>
        <w:right w:val="none" w:sz="0" w:space="0" w:color="auto"/>
      </w:divBdr>
    </w:div>
    <w:div w:id="1214198596">
      <w:bodyDiv w:val="1"/>
      <w:marLeft w:val="0"/>
      <w:marRight w:val="0"/>
      <w:marTop w:val="0"/>
      <w:marBottom w:val="0"/>
      <w:divBdr>
        <w:top w:val="none" w:sz="0" w:space="0" w:color="auto"/>
        <w:left w:val="none" w:sz="0" w:space="0" w:color="auto"/>
        <w:bottom w:val="none" w:sz="0" w:space="0" w:color="auto"/>
        <w:right w:val="none" w:sz="0" w:space="0" w:color="auto"/>
      </w:divBdr>
      <w:divsChild>
        <w:div w:id="65418135">
          <w:marLeft w:val="0"/>
          <w:marRight w:val="0"/>
          <w:marTop w:val="0"/>
          <w:marBottom w:val="0"/>
          <w:divBdr>
            <w:top w:val="none" w:sz="0" w:space="0" w:color="auto"/>
            <w:left w:val="none" w:sz="0" w:space="0" w:color="auto"/>
            <w:bottom w:val="none" w:sz="0" w:space="0" w:color="auto"/>
            <w:right w:val="none" w:sz="0" w:space="0" w:color="auto"/>
          </w:divBdr>
          <w:divsChild>
            <w:div w:id="484010565">
              <w:marLeft w:val="0"/>
              <w:marRight w:val="0"/>
              <w:marTop w:val="0"/>
              <w:marBottom w:val="0"/>
              <w:divBdr>
                <w:top w:val="none" w:sz="0" w:space="0" w:color="auto"/>
                <w:left w:val="none" w:sz="0" w:space="0" w:color="auto"/>
                <w:bottom w:val="none" w:sz="0" w:space="0" w:color="auto"/>
                <w:right w:val="none" w:sz="0" w:space="0" w:color="auto"/>
              </w:divBdr>
              <w:divsChild>
                <w:div w:id="347294139">
                  <w:marLeft w:val="0"/>
                  <w:marRight w:val="0"/>
                  <w:marTop w:val="0"/>
                  <w:marBottom w:val="0"/>
                  <w:divBdr>
                    <w:top w:val="none" w:sz="0" w:space="0" w:color="auto"/>
                    <w:left w:val="none" w:sz="0" w:space="0" w:color="auto"/>
                    <w:bottom w:val="none" w:sz="0" w:space="0" w:color="auto"/>
                    <w:right w:val="none" w:sz="0" w:space="0" w:color="auto"/>
                  </w:divBdr>
                  <w:divsChild>
                    <w:div w:id="1981612413">
                      <w:marLeft w:val="0"/>
                      <w:marRight w:val="0"/>
                      <w:marTop w:val="0"/>
                      <w:marBottom w:val="0"/>
                      <w:divBdr>
                        <w:top w:val="none" w:sz="0" w:space="0" w:color="auto"/>
                        <w:left w:val="none" w:sz="0" w:space="0" w:color="auto"/>
                        <w:bottom w:val="none" w:sz="0" w:space="0" w:color="auto"/>
                        <w:right w:val="none" w:sz="0" w:space="0" w:color="auto"/>
                      </w:divBdr>
                      <w:divsChild>
                        <w:div w:id="1104228528">
                          <w:marLeft w:val="0"/>
                          <w:marRight w:val="0"/>
                          <w:marTop w:val="0"/>
                          <w:marBottom w:val="0"/>
                          <w:divBdr>
                            <w:top w:val="none" w:sz="0" w:space="0" w:color="auto"/>
                            <w:left w:val="none" w:sz="0" w:space="0" w:color="auto"/>
                            <w:bottom w:val="none" w:sz="0" w:space="0" w:color="auto"/>
                            <w:right w:val="none" w:sz="0" w:space="0" w:color="auto"/>
                          </w:divBdr>
                          <w:divsChild>
                            <w:div w:id="65086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5775145">
      <w:bodyDiv w:val="1"/>
      <w:marLeft w:val="0"/>
      <w:marRight w:val="0"/>
      <w:marTop w:val="0"/>
      <w:marBottom w:val="0"/>
      <w:divBdr>
        <w:top w:val="none" w:sz="0" w:space="0" w:color="auto"/>
        <w:left w:val="none" w:sz="0" w:space="0" w:color="auto"/>
        <w:bottom w:val="none" w:sz="0" w:space="0" w:color="auto"/>
        <w:right w:val="none" w:sz="0" w:space="0" w:color="auto"/>
      </w:divBdr>
      <w:divsChild>
        <w:div w:id="279654041">
          <w:blockQuote w:val="1"/>
          <w:marLeft w:val="720"/>
          <w:marRight w:val="720"/>
          <w:marTop w:val="100"/>
          <w:marBottom w:val="100"/>
          <w:divBdr>
            <w:top w:val="none" w:sz="0" w:space="0" w:color="auto"/>
            <w:left w:val="none" w:sz="0" w:space="0" w:color="auto"/>
            <w:bottom w:val="none" w:sz="0" w:space="0" w:color="auto"/>
            <w:right w:val="none" w:sz="0" w:space="0" w:color="auto"/>
          </w:divBdr>
        </w:div>
        <w:div w:id="454719882">
          <w:blockQuote w:val="1"/>
          <w:marLeft w:val="720"/>
          <w:marRight w:val="720"/>
          <w:marTop w:val="100"/>
          <w:marBottom w:val="100"/>
          <w:divBdr>
            <w:top w:val="none" w:sz="0" w:space="0" w:color="auto"/>
            <w:left w:val="none" w:sz="0" w:space="0" w:color="auto"/>
            <w:bottom w:val="none" w:sz="0" w:space="0" w:color="auto"/>
            <w:right w:val="none" w:sz="0" w:space="0" w:color="auto"/>
          </w:divBdr>
        </w:div>
        <w:div w:id="647058536">
          <w:blockQuote w:val="1"/>
          <w:marLeft w:val="720"/>
          <w:marRight w:val="720"/>
          <w:marTop w:val="100"/>
          <w:marBottom w:val="100"/>
          <w:divBdr>
            <w:top w:val="none" w:sz="0" w:space="0" w:color="auto"/>
            <w:left w:val="none" w:sz="0" w:space="0" w:color="auto"/>
            <w:bottom w:val="none" w:sz="0" w:space="0" w:color="auto"/>
            <w:right w:val="none" w:sz="0" w:space="0" w:color="auto"/>
          </w:divBdr>
        </w:div>
        <w:div w:id="742139828">
          <w:blockQuote w:val="1"/>
          <w:marLeft w:val="720"/>
          <w:marRight w:val="720"/>
          <w:marTop w:val="100"/>
          <w:marBottom w:val="100"/>
          <w:divBdr>
            <w:top w:val="none" w:sz="0" w:space="0" w:color="auto"/>
            <w:left w:val="none" w:sz="0" w:space="0" w:color="auto"/>
            <w:bottom w:val="none" w:sz="0" w:space="0" w:color="auto"/>
            <w:right w:val="none" w:sz="0" w:space="0" w:color="auto"/>
          </w:divBdr>
        </w:div>
        <w:div w:id="858934448">
          <w:blockQuote w:val="1"/>
          <w:marLeft w:val="720"/>
          <w:marRight w:val="720"/>
          <w:marTop w:val="100"/>
          <w:marBottom w:val="100"/>
          <w:divBdr>
            <w:top w:val="none" w:sz="0" w:space="0" w:color="auto"/>
            <w:left w:val="none" w:sz="0" w:space="0" w:color="auto"/>
            <w:bottom w:val="none" w:sz="0" w:space="0" w:color="auto"/>
            <w:right w:val="none" w:sz="0" w:space="0" w:color="auto"/>
          </w:divBdr>
        </w:div>
        <w:div w:id="905603385">
          <w:blockQuote w:val="1"/>
          <w:marLeft w:val="720"/>
          <w:marRight w:val="720"/>
          <w:marTop w:val="100"/>
          <w:marBottom w:val="100"/>
          <w:divBdr>
            <w:top w:val="none" w:sz="0" w:space="0" w:color="auto"/>
            <w:left w:val="none" w:sz="0" w:space="0" w:color="auto"/>
            <w:bottom w:val="none" w:sz="0" w:space="0" w:color="auto"/>
            <w:right w:val="none" w:sz="0" w:space="0" w:color="auto"/>
          </w:divBdr>
        </w:div>
        <w:div w:id="966397851">
          <w:blockQuote w:val="1"/>
          <w:marLeft w:val="720"/>
          <w:marRight w:val="720"/>
          <w:marTop w:val="100"/>
          <w:marBottom w:val="100"/>
          <w:divBdr>
            <w:top w:val="none" w:sz="0" w:space="0" w:color="auto"/>
            <w:left w:val="none" w:sz="0" w:space="0" w:color="auto"/>
            <w:bottom w:val="none" w:sz="0" w:space="0" w:color="auto"/>
            <w:right w:val="none" w:sz="0" w:space="0" w:color="auto"/>
          </w:divBdr>
        </w:div>
        <w:div w:id="1363894708">
          <w:blockQuote w:val="1"/>
          <w:marLeft w:val="720"/>
          <w:marRight w:val="720"/>
          <w:marTop w:val="100"/>
          <w:marBottom w:val="100"/>
          <w:divBdr>
            <w:top w:val="none" w:sz="0" w:space="0" w:color="auto"/>
            <w:left w:val="none" w:sz="0" w:space="0" w:color="auto"/>
            <w:bottom w:val="none" w:sz="0" w:space="0" w:color="auto"/>
            <w:right w:val="none" w:sz="0" w:space="0" w:color="auto"/>
          </w:divBdr>
        </w:div>
        <w:div w:id="1505584627">
          <w:blockQuote w:val="1"/>
          <w:marLeft w:val="720"/>
          <w:marRight w:val="720"/>
          <w:marTop w:val="100"/>
          <w:marBottom w:val="100"/>
          <w:divBdr>
            <w:top w:val="none" w:sz="0" w:space="0" w:color="auto"/>
            <w:left w:val="none" w:sz="0" w:space="0" w:color="auto"/>
            <w:bottom w:val="none" w:sz="0" w:space="0" w:color="auto"/>
            <w:right w:val="none" w:sz="0" w:space="0" w:color="auto"/>
          </w:divBdr>
        </w:div>
        <w:div w:id="18833991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7552244">
      <w:bodyDiv w:val="1"/>
      <w:marLeft w:val="0"/>
      <w:marRight w:val="0"/>
      <w:marTop w:val="0"/>
      <w:marBottom w:val="0"/>
      <w:divBdr>
        <w:top w:val="none" w:sz="0" w:space="0" w:color="auto"/>
        <w:left w:val="none" w:sz="0" w:space="0" w:color="auto"/>
        <w:bottom w:val="none" w:sz="0" w:space="0" w:color="auto"/>
        <w:right w:val="none" w:sz="0" w:space="0" w:color="auto"/>
      </w:divBdr>
    </w:div>
    <w:div w:id="1217594866">
      <w:bodyDiv w:val="1"/>
      <w:marLeft w:val="0"/>
      <w:marRight w:val="0"/>
      <w:marTop w:val="0"/>
      <w:marBottom w:val="0"/>
      <w:divBdr>
        <w:top w:val="none" w:sz="0" w:space="0" w:color="auto"/>
        <w:left w:val="none" w:sz="0" w:space="0" w:color="auto"/>
        <w:bottom w:val="none" w:sz="0" w:space="0" w:color="auto"/>
        <w:right w:val="none" w:sz="0" w:space="0" w:color="auto"/>
      </w:divBdr>
    </w:div>
    <w:div w:id="1236744961">
      <w:bodyDiv w:val="1"/>
      <w:marLeft w:val="0"/>
      <w:marRight w:val="0"/>
      <w:marTop w:val="0"/>
      <w:marBottom w:val="0"/>
      <w:divBdr>
        <w:top w:val="none" w:sz="0" w:space="0" w:color="auto"/>
        <w:left w:val="none" w:sz="0" w:space="0" w:color="auto"/>
        <w:bottom w:val="none" w:sz="0" w:space="0" w:color="auto"/>
        <w:right w:val="none" w:sz="0" w:space="0" w:color="auto"/>
      </w:divBdr>
    </w:div>
    <w:div w:id="1248073227">
      <w:bodyDiv w:val="1"/>
      <w:marLeft w:val="0"/>
      <w:marRight w:val="0"/>
      <w:marTop w:val="0"/>
      <w:marBottom w:val="0"/>
      <w:divBdr>
        <w:top w:val="none" w:sz="0" w:space="0" w:color="auto"/>
        <w:left w:val="none" w:sz="0" w:space="0" w:color="auto"/>
        <w:bottom w:val="none" w:sz="0" w:space="0" w:color="auto"/>
        <w:right w:val="none" w:sz="0" w:space="0" w:color="auto"/>
      </w:divBdr>
    </w:div>
    <w:div w:id="1259100369">
      <w:bodyDiv w:val="1"/>
      <w:marLeft w:val="0"/>
      <w:marRight w:val="0"/>
      <w:marTop w:val="0"/>
      <w:marBottom w:val="0"/>
      <w:divBdr>
        <w:top w:val="none" w:sz="0" w:space="0" w:color="auto"/>
        <w:left w:val="none" w:sz="0" w:space="0" w:color="auto"/>
        <w:bottom w:val="none" w:sz="0" w:space="0" w:color="auto"/>
        <w:right w:val="none" w:sz="0" w:space="0" w:color="auto"/>
      </w:divBdr>
    </w:div>
    <w:div w:id="1276791420">
      <w:bodyDiv w:val="1"/>
      <w:marLeft w:val="0"/>
      <w:marRight w:val="0"/>
      <w:marTop w:val="0"/>
      <w:marBottom w:val="0"/>
      <w:divBdr>
        <w:top w:val="none" w:sz="0" w:space="0" w:color="auto"/>
        <w:left w:val="none" w:sz="0" w:space="0" w:color="auto"/>
        <w:bottom w:val="none" w:sz="0" w:space="0" w:color="auto"/>
        <w:right w:val="none" w:sz="0" w:space="0" w:color="auto"/>
      </w:divBdr>
    </w:div>
    <w:div w:id="1365208361">
      <w:bodyDiv w:val="1"/>
      <w:marLeft w:val="0"/>
      <w:marRight w:val="0"/>
      <w:marTop w:val="0"/>
      <w:marBottom w:val="0"/>
      <w:divBdr>
        <w:top w:val="none" w:sz="0" w:space="0" w:color="auto"/>
        <w:left w:val="none" w:sz="0" w:space="0" w:color="auto"/>
        <w:bottom w:val="none" w:sz="0" w:space="0" w:color="auto"/>
        <w:right w:val="none" w:sz="0" w:space="0" w:color="auto"/>
      </w:divBdr>
    </w:div>
    <w:div w:id="1370061243">
      <w:bodyDiv w:val="1"/>
      <w:marLeft w:val="0"/>
      <w:marRight w:val="0"/>
      <w:marTop w:val="0"/>
      <w:marBottom w:val="0"/>
      <w:divBdr>
        <w:top w:val="none" w:sz="0" w:space="0" w:color="auto"/>
        <w:left w:val="none" w:sz="0" w:space="0" w:color="auto"/>
        <w:bottom w:val="none" w:sz="0" w:space="0" w:color="auto"/>
        <w:right w:val="none" w:sz="0" w:space="0" w:color="auto"/>
      </w:divBdr>
    </w:div>
    <w:div w:id="1388647333">
      <w:bodyDiv w:val="1"/>
      <w:marLeft w:val="0"/>
      <w:marRight w:val="0"/>
      <w:marTop w:val="0"/>
      <w:marBottom w:val="0"/>
      <w:divBdr>
        <w:top w:val="none" w:sz="0" w:space="0" w:color="auto"/>
        <w:left w:val="none" w:sz="0" w:space="0" w:color="auto"/>
        <w:bottom w:val="none" w:sz="0" w:space="0" w:color="auto"/>
        <w:right w:val="none" w:sz="0" w:space="0" w:color="auto"/>
      </w:divBdr>
    </w:div>
    <w:div w:id="1394307669">
      <w:bodyDiv w:val="1"/>
      <w:marLeft w:val="0"/>
      <w:marRight w:val="0"/>
      <w:marTop w:val="0"/>
      <w:marBottom w:val="0"/>
      <w:divBdr>
        <w:top w:val="none" w:sz="0" w:space="0" w:color="auto"/>
        <w:left w:val="none" w:sz="0" w:space="0" w:color="auto"/>
        <w:bottom w:val="none" w:sz="0" w:space="0" w:color="auto"/>
        <w:right w:val="none" w:sz="0" w:space="0" w:color="auto"/>
      </w:divBdr>
    </w:div>
    <w:div w:id="1428842591">
      <w:bodyDiv w:val="1"/>
      <w:marLeft w:val="0"/>
      <w:marRight w:val="0"/>
      <w:marTop w:val="0"/>
      <w:marBottom w:val="0"/>
      <w:divBdr>
        <w:top w:val="none" w:sz="0" w:space="0" w:color="auto"/>
        <w:left w:val="none" w:sz="0" w:space="0" w:color="auto"/>
        <w:bottom w:val="none" w:sz="0" w:space="0" w:color="auto"/>
        <w:right w:val="none" w:sz="0" w:space="0" w:color="auto"/>
      </w:divBdr>
    </w:div>
    <w:div w:id="1534270565">
      <w:bodyDiv w:val="1"/>
      <w:marLeft w:val="0"/>
      <w:marRight w:val="0"/>
      <w:marTop w:val="0"/>
      <w:marBottom w:val="0"/>
      <w:divBdr>
        <w:top w:val="none" w:sz="0" w:space="0" w:color="auto"/>
        <w:left w:val="none" w:sz="0" w:space="0" w:color="auto"/>
        <w:bottom w:val="none" w:sz="0" w:space="0" w:color="auto"/>
        <w:right w:val="none" w:sz="0" w:space="0" w:color="auto"/>
      </w:divBdr>
    </w:div>
    <w:div w:id="1542130736">
      <w:bodyDiv w:val="1"/>
      <w:marLeft w:val="0"/>
      <w:marRight w:val="0"/>
      <w:marTop w:val="0"/>
      <w:marBottom w:val="0"/>
      <w:divBdr>
        <w:top w:val="none" w:sz="0" w:space="0" w:color="auto"/>
        <w:left w:val="none" w:sz="0" w:space="0" w:color="auto"/>
        <w:bottom w:val="none" w:sz="0" w:space="0" w:color="auto"/>
        <w:right w:val="none" w:sz="0" w:space="0" w:color="auto"/>
      </w:divBdr>
      <w:divsChild>
        <w:div w:id="244387215">
          <w:blockQuote w:val="1"/>
          <w:marLeft w:val="720"/>
          <w:marRight w:val="720"/>
          <w:marTop w:val="100"/>
          <w:marBottom w:val="100"/>
          <w:divBdr>
            <w:top w:val="none" w:sz="0" w:space="0" w:color="auto"/>
            <w:left w:val="none" w:sz="0" w:space="0" w:color="auto"/>
            <w:bottom w:val="none" w:sz="0" w:space="0" w:color="auto"/>
            <w:right w:val="none" w:sz="0" w:space="0" w:color="auto"/>
          </w:divBdr>
        </w:div>
        <w:div w:id="289897275">
          <w:blockQuote w:val="1"/>
          <w:marLeft w:val="720"/>
          <w:marRight w:val="720"/>
          <w:marTop w:val="100"/>
          <w:marBottom w:val="100"/>
          <w:divBdr>
            <w:top w:val="none" w:sz="0" w:space="0" w:color="auto"/>
            <w:left w:val="none" w:sz="0" w:space="0" w:color="auto"/>
            <w:bottom w:val="none" w:sz="0" w:space="0" w:color="auto"/>
            <w:right w:val="none" w:sz="0" w:space="0" w:color="auto"/>
          </w:divBdr>
        </w:div>
        <w:div w:id="298727634">
          <w:blockQuote w:val="1"/>
          <w:marLeft w:val="720"/>
          <w:marRight w:val="720"/>
          <w:marTop w:val="100"/>
          <w:marBottom w:val="100"/>
          <w:divBdr>
            <w:top w:val="none" w:sz="0" w:space="0" w:color="auto"/>
            <w:left w:val="none" w:sz="0" w:space="0" w:color="auto"/>
            <w:bottom w:val="none" w:sz="0" w:space="0" w:color="auto"/>
            <w:right w:val="none" w:sz="0" w:space="0" w:color="auto"/>
          </w:divBdr>
        </w:div>
        <w:div w:id="381369069">
          <w:blockQuote w:val="1"/>
          <w:marLeft w:val="720"/>
          <w:marRight w:val="720"/>
          <w:marTop w:val="100"/>
          <w:marBottom w:val="100"/>
          <w:divBdr>
            <w:top w:val="none" w:sz="0" w:space="0" w:color="auto"/>
            <w:left w:val="none" w:sz="0" w:space="0" w:color="auto"/>
            <w:bottom w:val="none" w:sz="0" w:space="0" w:color="auto"/>
            <w:right w:val="none" w:sz="0" w:space="0" w:color="auto"/>
          </w:divBdr>
        </w:div>
        <w:div w:id="761952208">
          <w:blockQuote w:val="1"/>
          <w:marLeft w:val="720"/>
          <w:marRight w:val="720"/>
          <w:marTop w:val="100"/>
          <w:marBottom w:val="100"/>
          <w:divBdr>
            <w:top w:val="none" w:sz="0" w:space="0" w:color="auto"/>
            <w:left w:val="none" w:sz="0" w:space="0" w:color="auto"/>
            <w:bottom w:val="none" w:sz="0" w:space="0" w:color="auto"/>
            <w:right w:val="none" w:sz="0" w:space="0" w:color="auto"/>
          </w:divBdr>
        </w:div>
        <w:div w:id="775488633">
          <w:blockQuote w:val="1"/>
          <w:marLeft w:val="720"/>
          <w:marRight w:val="720"/>
          <w:marTop w:val="100"/>
          <w:marBottom w:val="100"/>
          <w:divBdr>
            <w:top w:val="none" w:sz="0" w:space="0" w:color="auto"/>
            <w:left w:val="none" w:sz="0" w:space="0" w:color="auto"/>
            <w:bottom w:val="none" w:sz="0" w:space="0" w:color="auto"/>
            <w:right w:val="none" w:sz="0" w:space="0" w:color="auto"/>
          </w:divBdr>
        </w:div>
        <w:div w:id="827550735">
          <w:blockQuote w:val="1"/>
          <w:marLeft w:val="720"/>
          <w:marRight w:val="720"/>
          <w:marTop w:val="100"/>
          <w:marBottom w:val="100"/>
          <w:divBdr>
            <w:top w:val="none" w:sz="0" w:space="0" w:color="auto"/>
            <w:left w:val="none" w:sz="0" w:space="0" w:color="auto"/>
            <w:bottom w:val="none" w:sz="0" w:space="0" w:color="auto"/>
            <w:right w:val="none" w:sz="0" w:space="0" w:color="auto"/>
          </w:divBdr>
        </w:div>
        <w:div w:id="889418100">
          <w:blockQuote w:val="1"/>
          <w:marLeft w:val="720"/>
          <w:marRight w:val="720"/>
          <w:marTop w:val="100"/>
          <w:marBottom w:val="100"/>
          <w:divBdr>
            <w:top w:val="none" w:sz="0" w:space="0" w:color="auto"/>
            <w:left w:val="none" w:sz="0" w:space="0" w:color="auto"/>
            <w:bottom w:val="none" w:sz="0" w:space="0" w:color="auto"/>
            <w:right w:val="none" w:sz="0" w:space="0" w:color="auto"/>
          </w:divBdr>
        </w:div>
        <w:div w:id="1102342589">
          <w:blockQuote w:val="1"/>
          <w:marLeft w:val="720"/>
          <w:marRight w:val="720"/>
          <w:marTop w:val="100"/>
          <w:marBottom w:val="100"/>
          <w:divBdr>
            <w:top w:val="none" w:sz="0" w:space="0" w:color="auto"/>
            <w:left w:val="none" w:sz="0" w:space="0" w:color="auto"/>
            <w:bottom w:val="none" w:sz="0" w:space="0" w:color="auto"/>
            <w:right w:val="none" w:sz="0" w:space="0" w:color="auto"/>
          </w:divBdr>
        </w:div>
        <w:div w:id="19176675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96591186">
      <w:bodyDiv w:val="1"/>
      <w:marLeft w:val="0"/>
      <w:marRight w:val="0"/>
      <w:marTop w:val="0"/>
      <w:marBottom w:val="0"/>
      <w:divBdr>
        <w:top w:val="none" w:sz="0" w:space="0" w:color="auto"/>
        <w:left w:val="none" w:sz="0" w:space="0" w:color="auto"/>
        <w:bottom w:val="none" w:sz="0" w:space="0" w:color="auto"/>
        <w:right w:val="none" w:sz="0" w:space="0" w:color="auto"/>
      </w:divBdr>
    </w:div>
    <w:div w:id="1598559141">
      <w:bodyDiv w:val="1"/>
      <w:marLeft w:val="0"/>
      <w:marRight w:val="0"/>
      <w:marTop w:val="0"/>
      <w:marBottom w:val="0"/>
      <w:divBdr>
        <w:top w:val="none" w:sz="0" w:space="0" w:color="auto"/>
        <w:left w:val="none" w:sz="0" w:space="0" w:color="auto"/>
        <w:bottom w:val="none" w:sz="0" w:space="0" w:color="auto"/>
        <w:right w:val="none" w:sz="0" w:space="0" w:color="auto"/>
      </w:divBdr>
    </w:div>
    <w:div w:id="1616251984">
      <w:bodyDiv w:val="1"/>
      <w:marLeft w:val="0"/>
      <w:marRight w:val="0"/>
      <w:marTop w:val="0"/>
      <w:marBottom w:val="0"/>
      <w:divBdr>
        <w:top w:val="none" w:sz="0" w:space="0" w:color="auto"/>
        <w:left w:val="none" w:sz="0" w:space="0" w:color="auto"/>
        <w:bottom w:val="none" w:sz="0" w:space="0" w:color="auto"/>
        <w:right w:val="none" w:sz="0" w:space="0" w:color="auto"/>
      </w:divBdr>
    </w:div>
    <w:div w:id="1649549482">
      <w:bodyDiv w:val="1"/>
      <w:marLeft w:val="0"/>
      <w:marRight w:val="0"/>
      <w:marTop w:val="0"/>
      <w:marBottom w:val="0"/>
      <w:divBdr>
        <w:top w:val="none" w:sz="0" w:space="0" w:color="auto"/>
        <w:left w:val="none" w:sz="0" w:space="0" w:color="auto"/>
        <w:bottom w:val="none" w:sz="0" w:space="0" w:color="auto"/>
        <w:right w:val="none" w:sz="0" w:space="0" w:color="auto"/>
      </w:divBdr>
    </w:div>
    <w:div w:id="1672758879">
      <w:bodyDiv w:val="1"/>
      <w:marLeft w:val="0"/>
      <w:marRight w:val="0"/>
      <w:marTop w:val="0"/>
      <w:marBottom w:val="0"/>
      <w:divBdr>
        <w:top w:val="none" w:sz="0" w:space="0" w:color="auto"/>
        <w:left w:val="none" w:sz="0" w:space="0" w:color="auto"/>
        <w:bottom w:val="none" w:sz="0" w:space="0" w:color="auto"/>
        <w:right w:val="none" w:sz="0" w:space="0" w:color="auto"/>
      </w:divBdr>
    </w:div>
    <w:div w:id="1709140460">
      <w:bodyDiv w:val="1"/>
      <w:marLeft w:val="0"/>
      <w:marRight w:val="0"/>
      <w:marTop w:val="0"/>
      <w:marBottom w:val="0"/>
      <w:divBdr>
        <w:top w:val="none" w:sz="0" w:space="0" w:color="auto"/>
        <w:left w:val="none" w:sz="0" w:space="0" w:color="auto"/>
        <w:bottom w:val="none" w:sz="0" w:space="0" w:color="auto"/>
        <w:right w:val="none" w:sz="0" w:space="0" w:color="auto"/>
      </w:divBdr>
    </w:div>
    <w:div w:id="1738165244">
      <w:bodyDiv w:val="1"/>
      <w:marLeft w:val="0"/>
      <w:marRight w:val="0"/>
      <w:marTop w:val="0"/>
      <w:marBottom w:val="0"/>
      <w:divBdr>
        <w:top w:val="none" w:sz="0" w:space="0" w:color="auto"/>
        <w:left w:val="none" w:sz="0" w:space="0" w:color="auto"/>
        <w:bottom w:val="none" w:sz="0" w:space="0" w:color="auto"/>
        <w:right w:val="none" w:sz="0" w:space="0" w:color="auto"/>
      </w:divBdr>
    </w:div>
    <w:div w:id="1757824125">
      <w:bodyDiv w:val="1"/>
      <w:marLeft w:val="0"/>
      <w:marRight w:val="0"/>
      <w:marTop w:val="0"/>
      <w:marBottom w:val="0"/>
      <w:divBdr>
        <w:top w:val="none" w:sz="0" w:space="0" w:color="auto"/>
        <w:left w:val="none" w:sz="0" w:space="0" w:color="auto"/>
        <w:bottom w:val="none" w:sz="0" w:space="0" w:color="auto"/>
        <w:right w:val="none" w:sz="0" w:space="0" w:color="auto"/>
      </w:divBdr>
    </w:div>
    <w:div w:id="1780490136">
      <w:bodyDiv w:val="1"/>
      <w:marLeft w:val="0"/>
      <w:marRight w:val="0"/>
      <w:marTop w:val="0"/>
      <w:marBottom w:val="0"/>
      <w:divBdr>
        <w:top w:val="none" w:sz="0" w:space="0" w:color="auto"/>
        <w:left w:val="none" w:sz="0" w:space="0" w:color="auto"/>
        <w:bottom w:val="none" w:sz="0" w:space="0" w:color="auto"/>
        <w:right w:val="none" w:sz="0" w:space="0" w:color="auto"/>
      </w:divBdr>
    </w:div>
    <w:div w:id="1812751016">
      <w:bodyDiv w:val="1"/>
      <w:marLeft w:val="0"/>
      <w:marRight w:val="0"/>
      <w:marTop w:val="0"/>
      <w:marBottom w:val="0"/>
      <w:divBdr>
        <w:top w:val="none" w:sz="0" w:space="0" w:color="auto"/>
        <w:left w:val="none" w:sz="0" w:space="0" w:color="auto"/>
        <w:bottom w:val="none" w:sz="0" w:space="0" w:color="auto"/>
        <w:right w:val="none" w:sz="0" w:space="0" w:color="auto"/>
      </w:divBdr>
    </w:div>
    <w:div w:id="1831480626">
      <w:bodyDiv w:val="1"/>
      <w:marLeft w:val="0"/>
      <w:marRight w:val="0"/>
      <w:marTop w:val="0"/>
      <w:marBottom w:val="0"/>
      <w:divBdr>
        <w:top w:val="none" w:sz="0" w:space="0" w:color="auto"/>
        <w:left w:val="none" w:sz="0" w:space="0" w:color="auto"/>
        <w:bottom w:val="none" w:sz="0" w:space="0" w:color="auto"/>
        <w:right w:val="none" w:sz="0" w:space="0" w:color="auto"/>
      </w:divBdr>
    </w:div>
    <w:div w:id="1834487758">
      <w:bodyDiv w:val="1"/>
      <w:marLeft w:val="0"/>
      <w:marRight w:val="0"/>
      <w:marTop w:val="0"/>
      <w:marBottom w:val="0"/>
      <w:divBdr>
        <w:top w:val="none" w:sz="0" w:space="0" w:color="auto"/>
        <w:left w:val="none" w:sz="0" w:space="0" w:color="auto"/>
        <w:bottom w:val="none" w:sz="0" w:space="0" w:color="auto"/>
        <w:right w:val="none" w:sz="0" w:space="0" w:color="auto"/>
      </w:divBdr>
    </w:div>
    <w:div w:id="1850363006">
      <w:bodyDiv w:val="1"/>
      <w:marLeft w:val="0"/>
      <w:marRight w:val="0"/>
      <w:marTop w:val="0"/>
      <w:marBottom w:val="0"/>
      <w:divBdr>
        <w:top w:val="none" w:sz="0" w:space="0" w:color="auto"/>
        <w:left w:val="none" w:sz="0" w:space="0" w:color="auto"/>
        <w:bottom w:val="none" w:sz="0" w:space="0" w:color="auto"/>
        <w:right w:val="none" w:sz="0" w:space="0" w:color="auto"/>
      </w:divBdr>
    </w:div>
    <w:div w:id="1852186862">
      <w:bodyDiv w:val="1"/>
      <w:marLeft w:val="0"/>
      <w:marRight w:val="0"/>
      <w:marTop w:val="0"/>
      <w:marBottom w:val="0"/>
      <w:divBdr>
        <w:top w:val="none" w:sz="0" w:space="0" w:color="auto"/>
        <w:left w:val="none" w:sz="0" w:space="0" w:color="auto"/>
        <w:bottom w:val="none" w:sz="0" w:space="0" w:color="auto"/>
        <w:right w:val="none" w:sz="0" w:space="0" w:color="auto"/>
      </w:divBdr>
    </w:div>
    <w:div w:id="1906183398">
      <w:bodyDiv w:val="1"/>
      <w:marLeft w:val="0"/>
      <w:marRight w:val="0"/>
      <w:marTop w:val="0"/>
      <w:marBottom w:val="0"/>
      <w:divBdr>
        <w:top w:val="none" w:sz="0" w:space="0" w:color="auto"/>
        <w:left w:val="none" w:sz="0" w:space="0" w:color="auto"/>
        <w:bottom w:val="none" w:sz="0" w:space="0" w:color="auto"/>
        <w:right w:val="none" w:sz="0" w:space="0" w:color="auto"/>
      </w:divBdr>
    </w:div>
    <w:div w:id="2002000976">
      <w:bodyDiv w:val="1"/>
      <w:marLeft w:val="0"/>
      <w:marRight w:val="0"/>
      <w:marTop w:val="0"/>
      <w:marBottom w:val="0"/>
      <w:divBdr>
        <w:top w:val="none" w:sz="0" w:space="0" w:color="auto"/>
        <w:left w:val="none" w:sz="0" w:space="0" w:color="auto"/>
        <w:bottom w:val="none" w:sz="0" w:space="0" w:color="auto"/>
        <w:right w:val="none" w:sz="0" w:space="0" w:color="auto"/>
      </w:divBdr>
    </w:div>
    <w:div w:id="2042320260">
      <w:bodyDiv w:val="1"/>
      <w:marLeft w:val="0"/>
      <w:marRight w:val="0"/>
      <w:marTop w:val="0"/>
      <w:marBottom w:val="0"/>
      <w:divBdr>
        <w:top w:val="none" w:sz="0" w:space="0" w:color="auto"/>
        <w:left w:val="none" w:sz="0" w:space="0" w:color="auto"/>
        <w:bottom w:val="none" w:sz="0" w:space="0" w:color="auto"/>
        <w:right w:val="none" w:sz="0" w:space="0" w:color="auto"/>
      </w:divBdr>
    </w:div>
    <w:div w:id="2073036585">
      <w:bodyDiv w:val="1"/>
      <w:marLeft w:val="0"/>
      <w:marRight w:val="0"/>
      <w:marTop w:val="0"/>
      <w:marBottom w:val="0"/>
      <w:divBdr>
        <w:top w:val="none" w:sz="0" w:space="0" w:color="auto"/>
        <w:left w:val="none" w:sz="0" w:space="0" w:color="auto"/>
        <w:bottom w:val="none" w:sz="0" w:space="0" w:color="auto"/>
        <w:right w:val="none" w:sz="0" w:space="0" w:color="auto"/>
      </w:divBdr>
    </w:div>
    <w:div w:id="2079790085">
      <w:bodyDiv w:val="1"/>
      <w:marLeft w:val="0"/>
      <w:marRight w:val="0"/>
      <w:marTop w:val="0"/>
      <w:marBottom w:val="0"/>
      <w:divBdr>
        <w:top w:val="none" w:sz="0" w:space="0" w:color="auto"/>
        <w:left w:val="none" w:sz="0" w:space="0" w:color="auto"/>
        <w:bottom w:val="none" w:sz="0" w:space="0" w:color="auto"/>
        <w:right w:val="none" w:sz="0" w:space="0" w:color="auto"/>
      </w:divBdr>
    </w:div>
    <w:div w:id="2121365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_____Microsoft_Excel.xlsx"/><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file:///\\Beta\StroyConsultant\Temp\8956.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file:///\\Beta\StroyConsultant\Temp\8956.htm"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file:///\\Beta\StroyConsultant\Temp\6030.ht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879D1-5CD4-44CA-99A0-DA5774E17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73</Pages>
  <Words>20128</Words>
  <Characters>114735</Characters>
  <Application>Microsoft Office Word</Application>
  <DocSecurity>0</DocSecurity>
  <Lines>956</Lines>
  <Paragraphs>269</Paragraphs>
  <ScaleCrop>false</ScaleCrop>
  <HeadingPairs>
    <vt:vector size="2" baseType="variant">
      <vt:variant>
        <vt:lpstr>Название</vt:lpstr>
      </vt:variant>
      <vt:variant>
        <vt:i4>1</vt:i4>
      </vt:variant>
    </vt:vector>
  </HeadingPairs>
  <TitlesOfParts>
    <vt:vector size="1" baseType="lpstr">
      <vt:lpstr>Приложение №10 Порядок определения стоимости СМР</vt:lpstr>
    </vt:vector>
  </TitlesOfParts>
  <Company>Stroyneft</Company>
  <LinksUpToDate>false</LinksUpToDate>
  <CharactersWithSpaces>134594</CharactersWithSpaces>
  <SharedDoc>false</SharedDoc>
  <HLinks>
    <vt:vector size="18" baseType="variant">
      <vt:variant>
        <vt:i4>655473</vt:i4>
      </vt:variant>
      <vt:variant>
        <vt:i4>9</vt:i4>
      </vt:variant>
      <vt:variant>
        <vt:i4>0</vt:i4>
      </vt:variant>
      <vt:variant>
        <vt:i4>5</vt:i4>
      </vt:variant>
      <vt:variant>
        <vt:lpwstr>\\Beta\StroyConsultant\Temp\8956.htm</vt:lpwstr>
      </vt:variant>
      <vt:variant>
        <vt:lpwstr/>
      </vt:variant>
      <vt:variant>
        <vt:i4>655473</vt:i4>
      </vt:variant>
      <vt:variant>
        <vt:i4>6</vt:i4>
      </vt:variant>
      <vt:variant>
        <vt:i4>0</vt:i4>
      </vt:variant>
      <vt:variant>
        <vt:i4>5</vt:i4>
      </vt:variant>
      <vt:variant>
        <vt:lpwstr>\\Beta\StroyConsultant\Temp\8956.htm</vt:lpwstr>
      </vt:variant>
      <vt:variant>
        <vt:lpwstr/>
      </vt:variant>
      <vt:variant>
        <vt:i4>327801</vt:i4>
      </vt:variant>
      <vt:variant>
        <vt:i4>3</vt:i4>
      </vt:variant>
      <vt:variant>
        <vt:i4>0</vt:i4>
      </vt:variant>
      <vt:variant>
        <vt:i4>5</vt:i4>
      </vt:variant>
      <vt:variant>
        <vt:lpwstr>\\Beta\StroyConsultant\Temp\6030.htm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№10 Порядок определения стоимости СМР</dc:title>
  <dc:subject/>
  <dc:creator>tolokinaln</dc:creator>
  <cp:keywords/>
  <cp:lastModifiedBy>Тихоненко Сергей Викторович</cp:lastModifiedBy>
  <cp:revision>2</cp:revision>
  <cp:lastPrinted>2017-08-17T06:25:00Z</cp:lastPrinted>
  <dcterms:created xsi:type="dcterms:W3CDTF">2018-04-17T23:25:00Z</dcterms:created>
  <dcterms:modified xsi:type="dcterms:W3CDTF">2018-04-17T23:25:00Z</dcterms:modified>
</cp:coreProperties>
</file>