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3830B5">
      <w:pPr>
        <w:keepNext/>
        <w:keepLines/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D46744A" wp14:editId="32E8036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3830B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3830B5">
      <w:pPr>
        <w:keepNext/>
        <w:keepLines/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3830B5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3830B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A46F45" w:rsidRPr="00C6739E" w:rsidRDefault="00A62A51" w:rsidP="003830B5">
      <w:pPr>
        <w:pStyle w:val="21"/>
        <w:keepNext/>
        <w:keepLines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bookmarkStart w:id="2" w:name="_Toc323988390"/>
      <w:r w:rsidR="00057726">
        <w:rPr>
          <w:b/>
          <w:bCs/>
          <w:szCs w:val="28"/>
        </w:rPr>
        <w:t>561</w:t>
      </w:r>
      <w:r w:rsidR="00351ADB" w:rsidRPr="00351ADB">
        <w:rPr>
          <w:b/>
          <w:bCs/>
          <w:szCs w:val="28"/>
        </w:rPr>
        <w:t>/</w:t>
      </w:r>
      <w:r w:rsidR="00057726">
        <w:rPr>
          <w:b/>
          <w:bCs/>
          <w:szCs w:val="28"/>
        </w:rPr>
        <w:t>МТПиР</w:t>
      </w:r>
      <w:r w:rsidR="00351ADB" w:rsidRPr="00351ADB">
        <w:rPr>
          <w:b/>
          <w:bCs/>
          <w:szCs w:val="28"/>
        </w:rPr>
        <w:t>-Р</w:t>
      </w:r>
    </w:p>
    <w:p w:rsidR="00057726" w:rsidRPr="00EE2806" w:rsidRDefault="00A46F45" w:rsidP="00057726">
      <w:pPr>
        <w:spacing w:line="240" w:lineRule="auto"/>
        <w:rPr>
          <w:b/>
          <w:i/>
          <w:color w:val="000000"/>
          <w:sz w:val="24"/>
          <w:szCs w:val="24"/>
        </w:rPr>
      </w:pPr>
      <w:r w:rsidRPr="00D817D8">
        <w:rPr>
          <w:b/>
          <w:bCs/>
          <w:sz w:val="26"/>
          <w:szCs w:val="26"/>
        </w:rPr>
        <w:t xml:space="preserve">Закупочной комиссии по </w:t>
      </w:r>
      <w:r w:rsidRPr="00EE2806">
        <w:rPr>
          <w:b/>
          <w:bCs/>
          <w:sz w:val="24"/>
          <w:szCs w:val="24"/>
        </w:rPr>
        <w:t>рассмотрению заявок участников  открытого электронного запроса предложений</w:t>
      </w:r>
      <w:r w:rsidR="00057726" w:rsidRPr="00EE2806">
        <w:rPr>
          <w:bCs/>
          <w:sz w:val="24"/>
          <w:szCs w:val="24"/>
        </w:rPr>
        <w:t xml:space="preserve"> на право заключения договора поставки:</w:t>
      </w:r>
      <w:r w:rsidR="00057726" w:rsidRPr="00EE2806">
        <w:rPr>
          <w:b/>
          <w:bCs/>
          <w:sz w:val="24"/>
          <w:szCs w:val="24"/>
        </w:rPr>
        <w:t xml:space="preserve"> </w:t>
      </w:r>
      <w:r w:rsidR="00057726" w:rsidRPr="00EE2806">
        <w:rPr>
          <w:b/>
          <w:i/>
          <w:sz w:val="24"/>
          <w:szCs w:val="24"/>
        </w:rPr>
        <w:t xml:space="preserve">Счетчики электрической энергии и комплектующие к АИИС КУЭ (в рамках внедрения АИИС КУЭ в филиалах АО «ДРСК») для нужд филиалов «Приморские электрические сети»  и «Хабаровские электрические сети </w:t>
      </w:r>
      <w:r w:rsidR="00057726" w:rsidRPr="00EE2806">
        <w:rPr>
          <w:b/>
          <w:bCs/>
          <w:sz w:val="24"/>
          <w:szCs w:val="24"/>
        </w:rPr>
        <w:t xml:space="preserve"> </w:t>
      </w:r>
      <w:r w:rsidR="00057726" w:rsidRPr="00EE2806">
        <w:rPr>
          <w:b/>
          <w:bCs/>
          <w:i/>
          <w:sz w:val="24"/>
          <w:szCs w:val="24"/>
        </w:rPr>
        <w:t>(Лот № 3041.1)</w:t>
      </w:r>
    </w:p>
    <w:p w:rsidR="00057726" w:rsidRPr="00EE2806" w:rsidRDefault="00057726" w:rsidP="00057726">
      <w:pPr>
        <w:pStyle w:val="21"/>
        <w:ind w:firstLine="0"/>
        <w:jc w:val="center"/>
        <w:rPr>
          <w:snapToGrid w:val="0"/>
          <w:color w:val="000000"/>
          <w:sz w:val="24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057726" w:rsidRPr="00EE2806" w:rsidTr="00864C40">
        <w:trPr>
          <w:trHeight w:val="307"/>
        </w:trPr>
        <w:tc>
          <w:tcPr>
            <w:tcW w:w="3369" w:type="dxa"/>
          </w:tcPr>
          <w:p w:rsidR="00057726" w:rsidRPr="00EE2806" w:rsidRDefault="00057726" w:rsidP="00864C4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E280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057726" w:rsidRPr="00EE2806" w:rsidRDefault="00057726" w:rsidP="00864C40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EE280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057726" w:rsidRPr="00EE2806" w:rsidRDefault="00057726" w:rsidP="00864C4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806">
              <w:rPr>
                <w:rFonts w:ascii="Times New Roman" w:hAnsi="Times New Roman"/>
                <w:sz w:val="24"/>
                <w:szCs w:val="24"/>
              </w:rPr>
              <w:t>«</w:t>
            </w:r>
            <w:r w:rsidR="002349A6">
              <w:rPr>
                <w:rFonts w:ascii="Times New Roman" w:hAnsi="Times New Roman"/>
                <w:sz w:val="24"/>
                <w:szCs w:val="24"/>
              </w:rPr>
              <w:t>2</w:t>
            </w:r>
            <w:r w:rsidR="00330F84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3" w:name="_GoBack"/>
            <w:bookmarkEnd w:id="3"/>
            <w:r w:rsidRPr="00EE2806">
              <w:rPr>
                <w:rFonts w:ascii="Times New Roman" w:hAnsi="Times New Roman"/>
                <w:sz w:val="24"/>
                <w:szCs w:val="24"/>
              </w:rPr>
              <w:t>» августа  2018</w:t>
            </w:r>
          </w:p>
          <w:p w:rsidR="00057726" w:rsidRPr="00EE2806" w:rsidRDefault="00057726" w:rsidP="00864C40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726" w:rsidRPr="00EE2806" w:rsidRDefault="00057726" w:rsidP="00057726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EE2806">
        <w:rPr>
          <w:b/>
          <w:i/>
          <w:sz w:val="24"/>
          <w:szCs w:val="24"/>
        </w:rPr>
        <w:t xml:space="preserve">ЕИС №31806734945 </w:t>
      </w:r>
    </w:p>
    <w:p w:rsidR="00ED44E3" w:rsidRPr="00EE2806" w:rsidRDefault="00ED44E3" w:rsidP="003830B5">
      <w:pPr>
        <w:pStyle w:val="21"/>
        <w:keepNext/>
        <w:keepLines/>
        <w:ind w:firstLine="0"/>
        <w:jc w:val="center"/>
        <w:rPr>
          <w:b/>
          <w:i/>
          <w:sz w:val="24"/>
        </w:rPr>
      </w:pPr>
    </w:p>
    <w:bookmarkEnd w:id="2"/>
    <w:p w:rsidR="00057726" w:rsidRPr="00EE2806" w:rsidRDefault="00A46F45" w:rsidP="00057726">
      <w:pPr>
        <w:spacing w:line="240" w:lineRule="auto"/>
        <w:rPr>
          <w:b/>
          <w:i/>
          <w:color w:val="000000"/>
          <w:sz w:val="24"/>
          <w:szCs w:val="24"/>
        </w:rPr>
      </w:pPr>
      <w:r w:rsidRPr="00EE2806">
        <w:rPr>
          <w:b/>
          <w:sz w:val="24"/>
          <w:szCs w:val="24"/>
        </w:rPr>
        <w:t>Способ и предмет закупки:</w:t>
      </w:r>
      <w:r w:rsidRPr="00EE2806">
        <w:rPr>
          <w:sz w:val="24"/>
          <w:szCs w:val="24"/>
        </w:rPr>
        <w:t xml:space="preserve"> Открытый запрос предложений на право заключения договора </w:t>
      </w:r>
      <w:r w:rsidR="00057726" w:rsidRPr="00EE2806">
        <w:rPr>
          <w:bCs/>
          <w:sz w:val="24"/>
          <w:szCs w:val="24"/>
        </w:rPr>
        <w:t>поставки:</w:t>
      </w:r>
      <w:r w:rsidR="00057726" w:rsidRPr="00EE2806">
        <w:rPr>
          <w:b/>
          <w:bCs/>
          <w:sz w:val="24"/>
          <w:szCs w:val="24"/>
        </w:rPr>
        <w:t xml:space="preserve"> </w:t>
      </w:r>
      <w:r w:rsidR="00057726" w:rsidRPr="00EE2806">
        <w:rPr>
          <w:b/>
          <w:i/>
          <w:sz w:val="24"/>
          <w:szCs w:val="24"/>
        </w:rPr>
        <w:t xml:space="preserve">Счетчики электрической энергии и комплектующие к АИИС КУЭ (в рамках внедрения АИИС КУЭ в филиалах АО «ДРСК») для нужд филиалов «Приморские электрические сети»  и «Хабаровские электрические сети </w:t>
      </w:r>
      <w:r w:rsidR="00057726" w:rsidRPr="00EE2806">
        <w:rPr>
          <w:b/>
          <w:bCs/>
          <w:sz w:val="24"/>
          <w:szCs w:val="24"/>
        </w:rPr>
        <w:t xml:space="preserve"> </w:t>
      </w:r>
      <w:r w:rsidR="00057726" w:rsidRPr="00EE2806">
        <w:rPr>
          <w:b/>
          <w:bCs/>
          <w:i/>
          <w:sz w:val="24"/>
          <w:szCs w:val="24"/>
        </w:rPr>
        <w:t>(Лот № 3041.1)</w:t>
      </w:r>
    </w:p>
    <w:p w:rsidR="00C65C47" w:rsidRPr="00EE2806" w:rsidRDefault="00C65C47" w:rsidP="003830B5">
      <w:pPr>
        <w:keepNext/>
        <w:keepLines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3B0ACA" w:rsidRPr="00EE2806" w:rsidRDefault="003B0ACA" w:rsidP="003830B5">
      <w:pPr>
        <w:pStyle w:val="21"/>
        <w:keepNext/>
        <w:keepLines/>
        <w:ind w:firstLine="0"/>
        <w:rPr>
          <w:b/>
          <w:bCs/>
          <w:caps/>
          <w:sz w:val="24"/>
        </w:rPr>
      </w:pPr>
      <w:r w:rsidRPr="00EE2806">
        <w:rPr>
          <w:b/>
          <w:bCs/>
          <w:caps/>
          <w:sz w:val="24"/>
        </w:rPr>
        <w:t xml:space="preserve">ПРИСУТСТВОВАЛИ: </w:t>
      </w:r>
    </w:p>
    <w:p w:rsidR="003B0ACA" w:rsidRPr="00EE2806" w:rsidRDefault="00C65C47" w:rsidP="003830B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E2806">
        <w:rPr>
          <w:snapToGrid/>
          <w:sz w:val="24"/>
          <w:szCs w:val="24"/>
        </w:rPr>
        <w:t>Ч</w:t>
      </w:r>
      <w:r w:rsidR="003B0ACA" w:rsidRPr="00EE2806">
        <w:rPr>
          <w:snapToGrid/>
          <w:sz w:val="24"/>
          <w:szCs w:val="24"/>
        </w:rPr>
        <w:t>лен</w:t>
      </w:r>
      <w:r w:rsidRPr="00EE2806">
        <w:rPr>
          <w:snapToGrid/>
          <w:sz w:val="24"/>
          <w:szCs w:val="24"/>
        </w:rPr>
        <w:t>ы</w:t>
      </w:r>
      <w:r w:rsidR="003B0ACA" w:rsidRPr="00EE2806">
        <w:rPr>
          <w:snapToGrid/>
          <w:sz w:val="24"/>
          <w:szCs w:val="24"/>
        </w:rPr>
        <w:t xml:space="preserve"> постоянно действующей</w:t>
      </w:r>
      <w:r w:rsidR="00ED44E3" w:rsidRPr="00EE2806">
        <w:rPr>
          <w:snapToGrid/>
          <w:sz w:val="24"/>
          <w:szCs w:val="24"/>
        </w:rPr>
        <w:t xml:space="preserve"> Закупочной комиссии АО «ДРСК» 1</w:t>
      </w:r>
      <w:r w:rsidR="003B0ACA" w:rsidRPr="00EE2806">
        <w:rPr>
          <w:snapToGrid/>
          <w:sz w:val="24"/>
          <w:szCs w:val="24"/>
        </w:rPr>
        <w:t xml:space="preserve"> уровня</w:t>
      </w:r>
    </w:p>
    <w:p w:rsidR="00EF54CA" w:rsidRDefault="00EF54CA" w:rsidP="003830B5">
      <w:pPr>
        <w:pStyle w:val="21"/>
        <w:keepNext/>
        <w:keepLines/>
        <w:ind w:firstLine="0"/>
        <w:rPr>
          <w:b/>
          <w:caps/>
          <w:sz w:val="24"/>
        </w:rPr>
      </w:pPr>
    </w:p>
    <w:p w:rsidR="007D7B16" w:rsidRPr="00EE2806" w:rsidRDefault="007D7B16" w:rsidP="003830B5">
      <w:pPr>
        <w:pStyle w:val="21"/>
        <w:keepNext/>
        <w:keepLines/>
        <w:ind w:firstLine="0"/>
        <w:rPr>
          <w:b/>
          <w:caps/>
          <w:sz w:val="24"/>
        </w:rPr>
      </w:pPr>
      <w:r w:rsidRPr="00EE280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97416" w:rsidRPr="00EE2806" w:rsidRDefault="00897416" w:rsidP="00EF7D5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EE2806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897416" w:rsidRPr="00EE2806" w:rsidRDefault="00897416" w:rsidP="00EF7D58">
      <w:pPr>
        <w:pStyle w:val="aa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z w:val="24"/>
          <w:szCs w:val="24"/>
        </w:rPr>
      </w:pPr>
      <w:r w:rsidRPr="00EE2806">
        <w:rPr>
          <w:bCs/>
          <w:i/>
          <w:iCs/>
          <w:sz w:val="24"/>
          <w:szCs w:val="24"/>
        </w:rPr>
        <w:t>Об отклонении заявки ООО «</w:t>
      </w:r>
      <w:r w:rsidRPr="00EE2806">
        <w:rPr>
          <w:i/>
          <w:sz w:val="24"/>
          <w:szCs w:val="24"/>
        </w:rPr>
        <w:t>МИРТЕК</w:t>
      </w:r>
      <w:r w:rsidRPr="00EE2806">
        <w:rPr>
          <w:bCs/>
          <w:i/>
          <w:iCs/>
          <w:sz w:val="24"/>
          <w:szCs w:val="24"/>
        </w:rPr>
        <w:t>»</w:t>
      </w:r>
    </w:p>
    <w:p w:rsidR="00897416" w:rsidRPr="00EE2806" w:rsidRDefault="00897416" w:rsidP="00EF7D58">
      <w:pPr>
        <w:pStyle w:val="aa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left"/>
        <w:rPr>
          <w:bCs/>
          <w:i/>
          <w:iCs/>
          <w:sz w:val="24"/>
          <w:szCs w:val="24"/>
        </w:rPr>
      </w:pPr>
      <w:r w:rsidRPr="00EE2806">
        <w:rPr>
          <w:bCs/>
          <w:i/>
          <w:iCs/>
          <w:sz w:val="24"/>
          <w:szCs w:val="24"/>
        </w:rPr>
        <w:t>Об отклонении заявки ООО «</w:t>
      </w:r>
      <w:r w:rsidRPr="00EE2806">
        <w:rPr>
          <w:i/>
          <w:sz w:val="24"/>
          <w:szCs w:val="24"/>
        </w:rPr>
        <w:t>Энергетический Альянс Сибири</w:t>
      </w:r>
      <w:r w:rsidRPr="00EE2806">
        <w:rPr>
          <w:bCs/>
          <w:i/>
          <w:iCs/>
          <w:sz w:val="24"/>
          <w:szCs w:val="24"/>
        </w:rPr>
        <w:t>»</w:t>
      </w:r>
    </w:p>
    <w:p w:rsidR="00897416" w:rsidRPr="00EE2806" w:rsidRDefault="00897416" w:rsidP="00EF7D58">
      <w:pPr>
        <w:pStyle w:val="aa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left"/>
        <w:rPr>
          <w:bCs/>
          <w:i/>
          <w:iCs/>
          <w:sz w:val="24"/>
          <w:szCs w:val="24"/>
        </w:rPr>
      </w:pPr>
      <w:r w:rsidRPr="00EE2806">
        <w:rPr>
          <w:bCs/>
          <w:i/>
          <w:iCs/>
          <w:sz w:val="24"/>
          <w:szCs w:val="24"/>
        </w:rPr>
        <w:t xml:space="preserve">Об отклонении заявки </w:t>
      </w:r>
      <w:r w:rsidRPr="00EE2806">
        <w:rPr>
          <w:i/>
          <w:sz w:val="24"/>
          <w:szCs w:val="24"/>
        </w:rPr>
        <w:t>ООО «ЭЛЬГРУПП-ДВ»</w:t>
      </w:r>
    </w:p>
    <w:p w:rsidR="00897416" w:rsidRPr="00EE2806" w:rsidRDefault="00897416" w:rsidP="00EF7D5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EE2806">
        <w:rPr>
          <w:bCs/>
          <w:i/>
          <w:iCs/>
          <w:sz w:val="24"/>
        </w:rPr>
        <w:t>О признании заявок участников соответствующими условиям запроса предложений</w:t>
      </w:r>
    </w:p>
    <w:p w:rsidR="00897416" w:rsidRPr="00EE2806" w:rsidRDefault="00897416" w:rsidP="00EF7D5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EE2806">
        <w:rPr>
          <w:bCs/>
          <w:i/>
          <w:iCs/>
          <w:sz w:val="24"/>
        </w:rPr>
        <w:t xml:space="preserve"> О проведении переторжки</w:t>
      </w:r>
    </w:p>
    <w:p w:rsidR="00897416" w:rsidRPr="00EE2806" w:rsidRDefault="00897416" w:rsidP="00897416">
      <w:pPr>
        <w:pStyle w:val="aa"/>
        <w:snapToGrid w:val="0"/>
        <w:spacing w:line="240" w:lineRule="auto"/>
        <w:ind w:firstLine="0"/>
        <w:rPr>
          <w:i/>
          <w:sz w:val="24"/>
          <w:szCs w:val="24"/>
        </w:rPr>
      </w:pPr>
    </w:p>
    <w:p w:rsidR="00855EA2" w:rsidRPr="00EE2806" w:rsidRDefault="00855EA2" w:rsidP="003830B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>РЕШИЛИ:</w:t>
      </w:r>
    </w:p>
    <w:p w:rsidR="004366B4" w:rsidRPr="00EE2806" w:rsidRDefault="004366B4" w:rsidP="00EF7D58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EE280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366B4" w:rsidRPr="00EE2806" w:rsidRDefault="004366B4" w:rsidP="00EF7D58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EE280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предложений.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2370"/>
        <w:gridCol w:w="2736"/>
        <w:gridCol w:w="1451"/>
        <w:gridCol w:w="1451"/>
        <w:gridCol w:w="1144"/>
      </w:tblGrid>
      <w:tr w:rsidR="00897416" w:rsidRPr="00513451" w:rsidTr="00864C40">
        <w:trPr>
          <w:cantSplit/>
          <w:trHeight w:val="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13451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13451">
              <w:rPr>
                <w:rFonts w:eastAsiaTheme="minorHAnsi"/>
                <w:b/>
                <w:bCs/>
                <w:snapToGrid/>
                <w:sz w:val="22"/>
                <w:szCs w:val="22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13451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13451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13451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13451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Ставка НДС</w:t>
            </w:r>
          </w:p>
        </w:tc>
      </w:tr>
      <w:tr w:rsidR="00897416" w:rsidRPr="00513451" w:rsidTr="00864C40">
        <w:trPr>
          <w:cantSplit/>
          <w:trHeight w:val="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27.07.2018 12:00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"МИРТЕК"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2537127005/254301001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1162536074403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18694474.58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22059480.00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897416" w:rsidRPr="00513451" w:rsidTr="00864C40">
        <w:trPr>
          <w:cantSplit/>
          <w:trHeight w:val="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27.07.2018 20:24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Акционерное Общество "Электротехнические заводы "Энергомера"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2635133470/263550001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1102635005384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18918137.02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22323401.68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897416" w:rsidRPr="00513451" w:rsidTr="00864C40">
        <w:trPr>
          <w:cantSplit/>
          <w:trHeight w:val="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31.07.2018 08:26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 «Энергетический Альянс Сибири»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0411150718/041101001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1100411002372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18917006.00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22322067.08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897416" w:rsidRPr="00513451" w:rsidTr="00864C40">
        <w:trPr>
          <w:cantSplit/>
          <w:trHeight w:val="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01.08.2018 01:30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"ЭЛЬГРУПП-ДВ"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2543083356/254301001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1152543021707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18918137.02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22323401.68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897416" w:rsidRPr="00513451" w:rsidTr="00864C40">
        <w:trPr>
          <w:cantSplit/>
          <w:trHeight w:val="1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01.08.2018 08:29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Акционерное общество "РиМ Торговый Дом"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5402531392/540201001 </w:t>
            </w: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1105476075550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18918125.00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22323387.50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6" w:rsidRPr="00513451" w:rsidRDefault="00897416" w:rsidP="00864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13451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897416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C65C47" w:rsidRPr="00EE2806" w:rsidRDefault="00C65C47" w:rsidP="003830B5">
      <w:pPr>
        <w:keepNext/>
        <w:keepLines/>
        <w:spacing w:line="240" w:lineRule="auto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>По вопросу № 2</w:t>
      </w:r>
    </w:p>
    <w:p w:rsidR="00897416" w:rsidRPr="00EE2806" w:rsidRDefault="004366B4" w:rsidP="00897416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  <w:lang w:eastAsia="en-US"/>
        </w:rPr>
      </w:pPr>
      <w:r w:rsidRPr="00EE2806">
        <w:rPr>
          <w:sz w:val="24"/>
          <w:szCs w:val="24"/>
        </w:rPr>
        <w:tab/>
      </w:r>
      <w:r w:rsidR="00897416" w:rsidRPr="00EE2806">
        <w:rPr>
          <w:snapToGrid/>
          <w:sz w:val="24"/>
          <w:szCs w:val="24"/>
        </w:rPr>
        <w:t>Отклонить заявку Участника</w:t>
      </w:r>
      <w:r w:rsidR="00897416" w:rsidRPr="00EE2806">
        <w:rPr>
          <w:b/>
          <w:i/>
          <w:snapToGrid/>
          <w:sz w:val="24"/>
          <w:szCs w:val="24"/>
        </w:rPr>
        <w:t xml:space="preserve"> </w:t>
      </w:r>
      <w:r w:rsidR="00897416" w:rsidRPr="00EE2806">
        <w:rPr>
          <w:b/>
          <w:bCs/>
          <w:i/>
          <w:iCs/>
          <w:snapToGrid/>
          <w:sz w:val="24"/>
          <w:szCs w:val="24"/>
        </w:rPr>
        <w:t>ООО «</w:t>
      </w:r>
      <w:r w:rsidR="00897416" w:rsidRPr="00EE2806">
        <w:rPr>
          <w:rFonts w:eastAsiaTheme="minorHAnsi"/>
          <w:b/>
          <w:i/>
          <w:snapToGrid/>
          <w:sz w:val="24"/>
          <w:szCs w:val="24"/>
          <w:lang w:eastAsia="en-US"/>
        </w:rPr>
        <w:t>МИРТЕК</w:t>
      </w:r>
      <w:r w:rsidR="00897416" w:rsidRPr="00EE2806">
        <w:rPr>
          <w:b/>
          <w:bCs/>
          <w:i/>
          <w:iCs/>
          <w:snapToGrid/>
          <w:sz w:val="24"/>
          <w:szCs w:val="24"/>
        </w:rPr>
        <w:t xml:space="preserve">» </w:t>
      </w:r>
      <w:r w:rsidR="00897416" w:rsidRPr="00EE2806">
        <w:rPr>
          <w:snapToGrid/>
          <w:sz w:val="24"/>
          <w:szCs w:val="24"/>
        </w:rPr>
        <w:t xml:space="preserve">от дальнейшего рассмотрения как несоответствующую требованиям  </w:t>
      </w:r>
      <w:r w:rsidR="00897416" w:rsidRPr="00EE2806">
        <w:rPr>
          <w:bCs/>
          <w:iCs/>
          <w:snapToGrid/>
          <w:sz w:val="24"/>
          <w:szCs w:val="24"/>
        </w:rPr>
        <w:t xml:space="preserve">п.п. 2.8.2.4 пп. а), б)  </w:t>
      </w:r>
      <w:r w:rsidR="00897416" w:rsidRPr="00EE2806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97416" w:rsidRPr="00897416" w:rsidTr="00864C40">
        <w:trPr>
          <w:trHeight w:val="2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897416" w:rsidRDefault="00897416" w:rsidP="0089741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97416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897416" w:rsidRPr="00897416" w:rsidTr="00864C40">
        <w:trPr>
          <w:trHeight w:val="2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897416" w:rsidRDefault="00897416" w:rsidP="008974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7416">
              <w:rPr>
                <w:sz w:val="24"/>
                <w:szCs w:val="24"/>
              </w:rPr>
              <w:t>1. В  Техническом предложении, Таблице «Маршрутизатор каналов связи…» пункт 12» Участником обозначены габаритные размеры ШхВхГ, мм 293х330х130. Однако рассматривая документ «Паспорт МОДУЛЬ СБОРА И ПЕРЕДАЧИ ДАННЫХ типа МИРТ-880 исп.1 мод.1» в Таблице 1 «Основные технические данные» указано «габаритные размеры, мм 470х294х133». В документах Участника наблюдается очевидное разночтение данных.</w:t>
            </w:r>
          </w:p>
          <w:p w:rsidR="00897416" w:rsidRPr="00897416" w:rsidRDefault="00897416" w:rsidP="008974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7416">
              <w:rPr>
                <w:sz w:val="24"/>
                <w:szCs w:val="24"/>
              </w:rPr>
              <w:t xml:space="preserve">Руководствуясь паспортом модуля сбора и передачи данных типа МИРТ-880 исп.1 мод.1 является </w:t>
            </w:r>
            <w:r w:rsidRPr="00897416">
              <w:rPr>
                <w:b/>
                <w:sz w:val="24"/>
                <w:szCs w:val="24"/>
              </w:rPr>
              <w:t>не соответствием</w:t>
            </w:r>
            <w:r w:rsidRPr="00897416">
              <w:rPr>
                <w:sz w:val="24"/>
                <w:szCs w:val="24"/>
              </w:rPr>
              <w:t xml:space="preserve"> условиям Приложения 1-2 «Минимальные технические характеристики продукции» Таблица «Маршрутизатор каналов связи…» пункт 12 в котором установлено следующее требование габаритные размеры ШхВхГ, мм не более 240х250х120.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В письме (пояснение №6) Участник подтверждает, что габаритные размеры ШхВхГ, мм 240х250х120. 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Участник исправил в документе «Паспорт МОДУЛЬ СБОРА И ПЕРЕДАЧИ ДАННЫХ типа МИРТ-880 исп.1 мод.1» в Таблице 1 «Основные технические данные» «габаритные размеры, мм с 470х294х133 на 240х250х120.  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Модуль сбора и передачи данных типа МИРТ-880 исп.1 мод.1» состоит из следующих компонентов, которые имеют крепление на 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  <w:lang w:val="en-US"/>
              </w:rPr>
              <w:t>din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-рейку в один ряд: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– УСПД МИРТ-881 с габаритными размерами ШхВхГ, мм 108,5х90х65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–  РАДИОМОДУЛЬ МИРТ-557 с габаритными размерами ШхВхГ, мм 105х90х65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– Модуль питания МИРТ-212</w:t>
            </w:r>
            <w:r w:rsidRPr="00897416">
              <w:rPr>
                <w:snapToGrid/>
                <w:sz w:val="24"/>
                <w:szCs w:val="24"/>
              </w:rPr>
              <w:t xml:space="preserve"> 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с габаритными размерами ШхВхГ, мм 53,5х96х58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– Ограничитель импульсных напряжений с габаритными размерами ШхВхГ, мм 17,5х80х65,5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– автоматический выключатель с габаритными размерами ШхВхГ, мм 17,5х80х65,5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Таким образом, просуммировав ширину всех компонентов (108,5+105+53,5+17,5+17,5) можно сделать вывод, что минимальные габаритные размеры в ширину (без учета габаритов корпуса модуля) составляют 302 мм. </w:t>
            </w:r>
          </w:p>
          <w:p w:rsidR="00897416" w:rsidRPr="00897416" w:rsidRDefault="00897416" w:rsidP="00897416">
            <w:pPr>
              <w:spacing w:line="240" w:lineRule="auto"/>
              <w:rPr>
                <w:snapToGrid/>
                <w:sz w:val="24"/>
                <w:szCs w:val="24"/>
              </w:rPr>
            </w:pPr>
          </w:p>
          <w:p w:rsidR="00897416" w:rsidRPr="00897416" w:rsidRDefault="00897416" w:rsidP="00A02CA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 xml:space="preserve">2. Участником не предоставлено подтверждение, что поставляемая продукция совместима с программным комплексом «Пирамида 2.0»,  что является </w:t>
            </w:r>
            <w:r w:rsidRPr="00897416">
              <w:rPr>
                <w:b/>
                <w:sz w:val="24"/>
                <w:szCs w:val="24"/>
              </w:rPr>
              <w:t xml:space="preserve">не соответствием </w:t>
            </w:r>
            <w:r w:rsidRPr="00897416">
              <w:rPr>
                <w:sz w:val="24"/>
                <w:szCs w:val="24"/>
              </w:rPr>
              <w:t xml:space="preserve">условиям </w:t>
            </w:r>
            <w:r w:rsidRPr="00897416">
              <w:rPr>
                <w:sz w:val="24"/>
                <w:szCs w:val="24"/>
              </w:rPr>
              <w:lastRenderedPageBreak/>
              <w:t>пункта 3.4 Технического задания, в котором установлено следующее требование: «</w:t>
            </w:r>
            <w:r w:rsidRPr="00897416">
              <w:rPr>
                <w:snapToGrid/>
                <w:sz w:val="24"/>
                <w:szCs w:val="24"/>
              </w:rPr>
              <w:t>Поставляемая продукция должна быть совместима с программным комплексом «Пирамида 2.0», установленным на серверах центра сбора и обработки информации АО «ДРСК».»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Cs/>
                <w:snapToGrid/>
                <w:sz w:val="24"/>
                <w:szCs w:val="24"/>
              </w:rPr>
            </w:pPr>
            <w:r w:rsidRPr="00897416">
              <w:rPr>
                <w:iCs/>
                <w:snapToGrid/>
                <w:sz w:val="24"/>
                <w:szCs w:val="24"/>
              </w:rPr>
              <w:t xml:space="preserve">В письме (пояснение №7) Участник подтверждает, что поставляемая продукция совместима с программным комплексом «Пирамида 2.0». 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Cs/>
                <w:snapToGrid/>
                <w:sz w:val="24"/>
                <w:szCs w:val="24"/>
              </w:rPr>
            </w:pPr>
            <w:r w:rsidRPr="00897416">
              <w:rPr>
                <w:iCs/>
                <w:snapToGrid/>
                <w:sz w:val="24"/>
                <w:szCs w:val="24"/>
              </w:rPr>
              <w:t>АО «ДРСК» был подготовлен запрос на производителя программного комплекса «Пирамида 2.0» и получен ответ от разработчика ООО «АСТЭК» о том, что приборы учета Миртек-212-РУ и Миртек-232-РУ и УСПД МИРТ-881 не интегрированы и не поддерживаются программным комплексом «Пирамида 2.0».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Cs/>
                <w:snapToGrid/>
                <w:sz w:val="24"/>
                <w:szCs w:val="24"/>
              </w:rPr>
            </w:pP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Cs/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 xml:space="preserve">3. По результатам проверки финансового состояния (устойчивости) </w:t>
            </w:r>
            <w:r w:rsidRPr="00897416">
              <w:rPr>
                <w:sz w:val="24"/>
                <w:szCs w:val="24"/>
              </w:rPr>
              <w:t xml:space="preserve">на основании предоставленной бухгалтерской отчетности за 2017 год </w:t>
            </w:r>
            <w:r w:rsidRPr="00897416">
              <w:rPr>
                <w:snapToGrid/>
                <w:sz w:val="24"/>
                <w:szCs w:val="24"/>
              </w:rPr>
              <w:t xml:space="preserve">Участник имеет </w:t>
            </w:r>
            <w:r w:rsidRPr="00897416">
              <w:rPr>
                <w:b/>
                <w:snapToGrid/>
                <w:sz w:val="24"/>
                <w:szCs w:val="24"/>
              </w:rPr>
              <w:t>кризисное</w:t>
            </w:r>
            <w:r w:rsidRPr="00897416">
              <w:rPr>
                <w:snapToGrid/>
                <w:sz w:val="24"/>
                <w:szCs w:val="24"/>
              </w:rPr>
              <w:t xml:space="preserve"> финансовое состояние, что не соответствует требованию п. 2.5.1.1.б документации о закупке,</w:t>
            </w:r>
            <w:r w:rsidRPr="00897416">
              <w:rPr>
                <w:sz w:val="24"/>
                <w:szCs w:val="24"/>
              </w:rPr>
              <w:t xml:space="preserve"> в котором установлено следующее требование «Участник закупки не должен находиться в кризисном финансовом состоянии</w:t>
            </w:r>
            <w:r w:rsidRPr="00897416">
              <w:rPr>
                <w:snapToGrid/>
                <w:sz w:val="24"/>
                <w:szCs w:val="24"/>
              </w:rPr>
              <w:t>…»</w:t>
            </w:r>
          </w:p>
        </w:tc>
      </w:tr>
    </w:tbl>
    <w:p w:rsidR="00232867" w:rsidRPr="00EE2806" w:rsidRDefault="00232867" w:rsidP="00897416">
      <w:pPr>
        <w:pStyle w:val="25"/>
        <w:keepNext/>
        <w:tabs>
          <w:tab w:val="left" w:pos="426"/>
        </w:tabs>
        <w:ind w:firstLine="0"/>
        <w:rPr>
          <w:b/>
          <w:szCs w:val="24"/>
        </w:rPr>
      </w:pPr>
    </w:p>
    <w:p w:rsidR="00897416" w:rsidRPr="00EE2806" w:rsidRDefault="00897416" w:rsidP="00897416">
      <w:pPr>
        <w:keepNext/>
        <w:keepLines/>
        <w:spacing w:line="240" w:lineRule="auto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По вопросу № 3 </w:t>
      </w:r>
    </w:p>
    <w:p w:rsidR="00897416" w:rsidRPr="00897416" w:rsidRDefault="00897416" w:rsidP="00897416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  <w:lang w:eastAsia="en-US"/>
        </w:rPr>
      </w:pPr>
      <w:r w:rsidRPr="00897416">
        <w:rPr>
          <w:snapToGrid/>
          <w:sz w:val="24"/>
          <w:szCs w:val="24"/>
        </w:rPr>
        <w:t>Отклонить заявку Участника</w:t>
      </w:r>
      <w:r w:rsidRPr="00897416">
        <w:rPr>
          <w:b/>
          <w:i/>
          <w:snapToGrid/>
          <w:sz w:val="24"/>
          <w:szCs w:val="24"/>
        </w:rPr>
        <w:t xml:space="preserve"> </w:t>
      </w:r>
      <w:r w:rsidRPr="00897416">
        <w:rPr>
          <w:b/>
          <w:bCs/>
          <w:i/>
          <w:iCs/>
          <w:snapToGrid/>
          <w:sz w:val="24"/>
          <w:szCs w:val="24"/>
        </w:rPr>
        <w:t>ООО «</w:t>
      </w:r>
      <w:r w:rsidRPr="00897416">
        <w:rPr>
          <w:b/>
          <w:bCs/>
          <w:i/>
          <w:snapToGrid/>
          <w:sz w:val="24"/>
          <w:szCs w:val="24"/>
        </w:rPr>
        <w:t>Энергетический Альянс Сибири</w:t>
      </w:r>
      <w:r w:rsidRPr="00897416">
        <w:rPr>
          <w:b/>
          <w:bCs/>
          <w:i/>
          <w:iCs/>
          <w:snapToGrid/>
          <w:sz w:val="24"/>
          <w:szCs w:val="24"/>
        </w:rPr>
        <w:t xml:space="preserve">» </w:t>
      </w:r>
      <w:r w:rsidRPr="00897416">
        <w:rPr>
          <w:snapToGrid/>
          <w:sz w:val="24"/>
          <w:szCs w:val="24"/>
        </w:rPr>
        <w:t xml:space="preserve">от дальнейшего рассмотрения как несоответствующую требованиям  </w:t>
      </w:r>
      <w:r w:rsidRPr="00897416">
        <w:rPr>
          <w:bCs/>
          <w:iCs/>
          <w:snapToGrid/>
          <w:sz w:val="24"/>
          <w:szCs w:val="24"/>
        </w:rPr>
        <w:t xml:space="preserve">п.п. 2.8.2.4 пп. б), в)  </w:t>
      </w:r>
      <w:r w:rsidRPr="00897416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97416" w:rsidRPr="00897416" w:rsidTr="00897416">
        <w:trPr>
          <w:trHeight w:val="2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897416" w:rsidRDefault="00897416" w:rsidP="0089741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97416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897416" w:rsidRPr="00897416" w:rsidTr="00897416">
        <w:trPr>
          <w:trHeight w:val="2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897416" w:rsidRDefault="00897416" w:rsidP="0089741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sz w:val="24"/>
                <w:szCs w:val="24"/>
              </w:rPr>
              <w:t xml:space="preserve">1. </w:t>
            </w:r>
            <w:r w:rsidRPr="00897416">
              <w:rPr>
                <w:snapToGrid/>
                <w:sz w:val="24"/>
                <w:szCs w:val="24"/>
              </w:rPr>
              <w:t>В предложении Участника отсутствует контрольная документация (паспорт, формуляр, инструкция по эксплуатации, отсканированная копия свидетельства об утверждении типа средств измерений, принципиальная электрическая схема с перечнем элементов, полные характеристики продукции), в которых описывалась бы исчерпывающая информация по техническим характеристикам поставляемой на следующую поставляемую продукцию:</w:t>
            </w:r>
          </w:p>
          <w:p w:rsidR="00897416" w:rsidRPr="00897416" w:rsidRDefault="00897416" w:rsidP="00897416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>- прибор учета МИР С-03.05D-EBMN-RG-1T-H (не предоставлено ни одного документа);</w:t>
            </w:r>
          </w:p>
          <w:p w:rsidR="00897416" w:rsidRPr="00897416" w:rsidRDefault="00897416" w:rsidP="00897416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>- Коммуникатор МИР МК-01 (предоставлено только руководство по эксплуатации);</w:t>
            </w:r>
          </w:p>
          <w:p w:rsidR="00897416" w:rsidRPr="00897416" w:rsidRDefault="00897416" w:rsidP="00897416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 xml:space="preserve">- Устройство локального сбора данных (не предоставлено ни одного документа), что </w:t>
            </w:r>
            <w:r w:rsidRPr="00897416">
              <w:rPr>
                <w:b/>
                <w:snapToGrid/>
                <w:sz w:val="24"/>
                <w:szCs w:val="24"/>
              </w:rPr>
              <w:t>не соответствует</w:t>
            </w:r>
            <w:r w:rsidRPr="00897416">
              <w:rPr>
                <w:snapToGrid/>
                <w:sz w:val="24"/>
                <w:szCs w:val="24"/>
              </w:rPr>
              <w:t xml:space="preserve"> условиям пункта 4.1 документа «Техническое задание» в котором установлено следующее требование: «Предоставляет контрольный экземпляр документации на поставляемую продукцию (паспорт, формуляр, инструкция по эксплуатации, отсканированную копию свидетельства об утверждении типа средств измерений, принципиальную электрическую схему с перечнем элементов, полные характеристики продукции)». 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 Участником не предоставлен ответ на дополнительный запрос.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 xml:space="preserve">2. В предложении Участника отсутствует отсканированные «Сертификаты (декларации) соответствия всю продукцию, что </w:t>
            </w:r>
            <w:r w:rsidRPr="00897416">
              <w:rPr>
                <w:b/>
                <w:snapToGrid/>
                <w:sz w:val="24"/>
                <w:szCs w:val="24"/>
              </w:rPr>
              <w:t>не соответствует</w:t>
            </w:r>
            <w:r w:rsidRPr="00897416">
              <w:rPr>
                <w:snapToGrid/>
                <w:sz w:val="24"/>
                <w:szCs w:val="24"/>
              </w:rPr>
              <w:t xml:space="preserve"> условиям пункта 4.3 документа «Техническое задание» в котором установлено следующее требование: «</w:t>
            </w:r>
            <w:r w:rsidRPr="00897416">
              <w:rPr>
                <w:snapToGrid/>
                <w:sz w:val="24"/>
                <w:szCs w:val="24"/>
                <w:lang w:val="x-none"/>
              </w:rPr>
              <w:t>Предоставляет (при наличии у предлагаемой продукции), согласно ФЗ № 184 от 27.12.2002 «О техническом регулировании», отсканированный «Сертификат (декларацию) соответствия».</w:t>
            </w:r>
            <w:r w:rsidRPr="00897416">
              <w:rPr>
                <w:snapToGrid/>
                <w:sz w:val="24"/>
                <w:szCs w:val="24"/>
              </w:rPr>
              <w:t xml:space="preserve"> 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 Участником не предоставлен ответ на дополнительный запрос.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>3. В документе «Техническое предложение» основного предложения участника, предложен счетчик электрической энергии МИР С-05.10-230-5(80)-PZF-KN-D и МК-01-G-PR с максимальным током 5(</w:t>
            </w:r>
            <w:r w:rsidRPr="00897416">
              <w:rPr>
                <w:b/>
                <w:snapToGrid/>
                <w:sz w:val="24"/>
                <w:szCs w:val="24"/>
              </w:rPr>
              <w:t>80) А</w:t>
            </w:r>
            <w:r w:rsidRPr="00897416">
              <w:rPr>
                <w:snapToGrid/>
                <w:sz w:val="24"/>
                <w:szCs w:val="24"/>
              </w:rPr>
              <w:t xml:space="preserve">, что </w:t>
            </w:r>
            <w:r w:rsidRPr="00897416">
              <w:rPr>
                <w:b/>
                <w:snapToGrid/>
                <w:sz w:val="24"/>
                <w:szCs w:val="24"/>
              </w:rPr>
              <w:t>не соответствует</w:t>
            </w:r>
            <w:r w:rsidRPr="00897416">
              <w:rPr>
                <w:snapToGrid/>
                <w:sz w:val="24"/>
                <w:szCs w:val="24"/>
              </w:rPr>
              <w:t xml:space="preserve"> условиям пункта 3 «Минимальные технические характеристики продукции» таблица «Прибор учета электрической энергии однофазный 10 (100) А непосредственного включения для установки на щиток со встроенным GSM/GPRS модемом и GSM антенной антивандального типа», в котором установлено следующие требование» Базовый (макс.) ток не менее 10(</w:t>
            </w:r>
            <w:r w:rsidRPr="00897416">
              <w:rPr>
                <w:b/>
                <w:snapToGrid/>
                <w:sz w:val="24"/>
                <w:szCs w:val="24"/>
              </w:rPr>
              <w:t>100</w:t>
            </w:r>
            <w:r w:rsidRPr="00897416">
              <w:rPr>
                <w:snapToGrid/>
                <w:sz w:val="24"/>
                <w:szCs w:val="24"/>
              </w:rPr>
              <w:t>) А»</w:t>
            </w:r>
          </w:p>
          <w:p w:rsidR="00897416" w:rsidRPr="00897416" w:rsidRDefault="00897416" w:rsidP="00A02CA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lastRenderedPageBreak/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 Участником не предоставлен ответ на дополнительный запрос.</w:t>
            </w:r>
          </w:p>
          <w:p w:rsidR="00897416" w:rsidRPr="00897416" w:rsidRDefault="00897416" w:rsidP="00897416">
            <w:pPr>
              <w:spacing w:line="240" w:lineRule="auto"/>
              <w:rPr>
                <w:iCs/>
                <w:snapToGrid/>
                <w:sz w:val="24"/>
                <w:szCs w:val="24"/>
              </w:rPr>
            </w:pPr>
          </w:p>
        </w:tc>
      </w:tr>
    </w:tbl>
    <w:p w:rsidR="00897416" w:rsidRPr="00EE2806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897416" w:rsidRPr="00EE2806" w:rsidRDefault="00897416" w:rsidP="00897416">
      <w:pPr>
        <w:keepNext/>
        <w:keepLines/>
        <w:spacing w:line="240" w:lineRule="auto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>По вопросу № 4</w:t>
      </w:r>
    </w:p>
    <w:p w:rsidR="00897416" w:rsidRPr="00897416" w:rsidRDefault="00897416" w:rsidP="00897416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  <w:lang w:eastAsia="en-US"/>
        </w:rPr>
      </w:pPr>
      <w:r w:rsidRPr="00897416">
        <w:rPr>
          <w:snapToGrid/>
          <w:sz w:val="24"/>
          <w:szCs w:val="24"/>
        </w:rPr>
        <w:t>Отклонить заявку Участника</w:t>
      </w:r>
      <w:r w:rsidRPr="00897416">
        <w:rPr>
          <w:b/>
          <w:i/>
          <w:snapToGrid/>
          <w:sz w:val="24"/>
          <w:szCs w:val="24"/>
        </w:rPr>
        <w:t xml:space="preserve"> </w:t>
      </w:r>
      <w:r w:rsidRPr="00897416">
        <w:rPr>
          <w:b/>
          <w:bCs/>
          <w:i/>
          <w:snapToGrid/>
          <w:sz w:val="24"/>
          <w:szCs w:val="24"/>
        </w:rPr>
        <w:t>ООО «ЭльГрупп-ДВ»</w:t>
      </w:r>
      <w:r w:rsidRPr="00897416">
        <w:rPr>
          <w:snapToGrid/>
          <w:sz w:val="24"/>
          <w:szCs w:val="24"/>
        </w:rPr>
        <w:t xml:space="preserve">от дальнейшего рассмотрения как несоответствующую требованиям  </w:t>
      </w:r>
      <w:r w:rsidRPr="00897416">
        <w:rPr>
          <w:bCs/>
          <w:iCs/>
          <w:snapToGrid/>
          <w:sz w:val="24"/>
          <w:szCs w:val="24"/>
        </w:rPr>
        <w:t xml:space="preserve">п.п. 2.8.2.4 пп. а),б)  </w:t>
      </w:r>
      <w:r w:rsidRPr="00897416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97416" w:rsidRPr="00897416" w:rsidTr="00641659">
        <w:trPr>
          <w:trHeight w:val="21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16" w:rsidRPr="00897416" w:rsidRDefault="00897416" w:rsidP="0089741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97416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897416" w:rsidRPr="00897416" w:rsidTr="00641659">
        <w:trPr>
          <w:trHeight w:val="21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16" w:rsidRPr="00897416" w:rsidRDefault="00897416" w:rsidP="00897416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97416">
              <w:rPr>
                <w:sz w:val="24"/>
                <w:szCs w:val="24"/>
              </w:rPr>
              <w:t xml:space="preserve">Техническом предложении, Таблица «Маршрутизатор каналов связи…» пункт 12» Участником обозначены габаритные размеры ШхВхГ, мм 470х294х133, что  </w:t>
            </w:r>
            <w:r w:rsidRPr="00897416">
              <w:rPr>
                <w:b/>
                <w:sz w:val="24"/>
                <w:szCs w:val="24"/>
              </w:rPr>
              <w:t>не соответствует</w:t>
            </w:r>
            <w:r w:rsidRPr="00897416">
              <w:rPr>
                <w:sz w:val="24"/>
                <w:szCs w:val="24"/>
              </w:rPr>
              <w:t xml:space="preserve"> условиям Приложения 1-2 «Минимальные технические характеристики продукции» Таблица «Маршрутизатор каналов связи…» пункт 12 в котором установлено следующее требование: «габаритные размеры ШхВхГ, мм не более 240х250х120».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В письме (пояснении) Участник подтверждает, что габаритные размеры ШхВхГ, мм 470х294х133.</w:t>
            </w:r>
          </w:p>
          <w:p w:rsidR="00897416" w:rsidRPr="00897416" w:rsidRDefault="00897416" w:rsidP="0089741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 xml:space="preserve">2. Не предоставлено подтверждение, что поставляемая продукция совместима с программным комплексом «Пирамида 2.0». </w:t>
            </w:r>
          </w:p>
          <w:p w:rsidR="00897416" w:rsidRPr="00897416" w:rsidRDefault="00897416" w:rsidP="0089741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97416">
              <w:rPr>
                <w:snapToGrid/>
                <w:sz w:val="24"/>
                <w:szCs w:val="24"/>
              </w:rPr>
              <w:t xml:space="preserve">АО «ДРСК» был подготовлен запрос на производителя программного комплекса «Пирамида 2.0» и получен ответ о том, что приборы учета Миртек-1-РУ, Миртек-3-РУ, Миртек-12-РУ и Миртек-32-РУ поддерживаются только через интеллектуальный контроллер </w:t>
            </w:r>
            <w:r w:rsidRPr="00897416">
              <w:rPr>
                <w:snapToGrid/>
                <w:sz w:val="24"/>
                <w:szCs w:val="24"/>
                <w:lang w:val="en-US"/>
              </w:rPr>
              <w:t>SM</w:t>
            </w:r>
            <w:r w:rsidRPr="00897416">
              <w:rPr>
                <w:snapToGrid/>
                <w:sz w:val="24"/>
                <w:szCs w:val="24"/>
              </w:rPr>
              <w:t>-160-02, производства ООО Завод «Промприбор», который предложением Участника не предусмотрен. УСПД МИРТ-881 не интегрировано и не поддерживается программным комплексом «Пирамида 2.0»</w:t>
            </w:r>
            <w:r w:rsidRPr="00897416">
              <w:rPr>
                <w:sz w:val="24"/>
                <w:szCs w:val="24"/>
              </w:rPr>
              <w:t xml:space="preserve">, что </w:t>
            </w:r>
            <w:r w:rsidRPr="00897416">
              <w:rPr>
                <w:b/>
                <w:sz w:val="24"/>
                <w:szCs w:val="24"/>
              </w:rPr>
              <w:t>не соответствует</w:t>
            </w:r>
            <w:r w:rsidRPr="00897416">
              <w:rPr>
                <w:sz w:val="24"/>
                <w:szCs w:val="24"/>
              </w:rPr>
              <w:t xml:space="preserve"> условиям пункта 3.4 документа «Техническое задание» в котором установлено следующее требование: «</w:t>
            </w:r>
            <w:r w:rsidRPr="00897416">
              <w:rPr>
                <w:snapToGrid/>
                <w:sz w:val="24"/>
                <w:szCs w:val="24"/>
              </w:rPr>
              <w:t>Поставляемая продукция должна быть совместима с программным комплексом «Пирамида 2.0», установленным на серверах центра сбора и обработки информации АО «ДРСК».»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По результатам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дополнительной экспертизы</w:t>
            </w:r>
            <w:r w:rsidRPr="00897416">
              <w:rPr>
                <w:i/>
                <w:snapToGrid/>
                <w:color w:val="0070C0"/>
                <w:sz w:val="24"/>
                <w:szCs w:val="24"/>
              </w:rPr>
              <w:t xml:space="preserve"> замечание </w:t>
            </w:r>
            <w:r w:rsidRPr="00897416">
              <w:rPr>
                <w:b/>
                <w:i/>
                <w:snapToGrid/>
                <w:color w:val="0070C0"/>
                <w:sz w:val="24"/>
                <w:szCs w:val="24"/>
              </w:rPr>
              <w:t>не снято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.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В письме (пояснении) Участник указывает, что для соответствия условия пункта 3.4 документа «Техническое задание» в комплектации поставляемого оборудования «МИРТ 880» предусмотрен интеллектуальный контроллер 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  <w:lang w:val="en-US"/>
              </w:rPr>
              <w:t>SM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160. Ранее в документации Участником в комплект поставляемого оборудования «МИРТ 880» предусматривалось УСПД МИРТ-881, не интегрировано и не поддерживается программным комплексом «Пирамида 2.0», что подтверждается письмом разработчика программного комплекса ООО «АСТЭК». 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Если Участник предлагает к поставке интеллектуальный контроллер 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  <w:lang w:val="en-US"/>
              </w:rPr>
              <w:t>SM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160 производства</w:t>
            </w:r>
            <w:r w:rsidRPr="00897416">
              <w:rPr>
                <w:snapToGrid/>
                <w:sz w:val="24"/>
                <w:szCs w:val="24"/>
              </w:rPr>
              <w:t xml:space="preserve"> 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ООО Завод «Промприбор», то не выполняется требование пункта 4.4. документа «Техническое задание» в котором установлено следующее требование: Участник должен предоставить подтверждение, что все компоненты систем учета электроэнергии одного производителя.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>Считаю, что Участником внесены изменения в номенклатуру предлагаемой закупки продукции.</w:t>
            </w:r>
          </w:p>
          <w:p w:rsidR="00897416" w:rsidRPr="00897416" w:rsidRDefault="00897416" w:rsidP="00EE280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4"/>
                <w:szCs w:val="24"/>
              </w:rPr>
            </w:pP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 В 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  <w:u w:val="single"/>
              </w:rPr>
              <w:t>дополнительном запросе</w:t>
            </w:r>
            <w:r w:rsidRPr="00897416">
              <w:rPr>
                <w:i/>
                <w:iCs/>
                <w:snapToGrid/>
                <w:color w:val="0070C0"/>
                <w:sz w:val="24"/>
                <w:szCs w:val="24"/>
              </w:rPr>
              <w:t xml:space="preserve"> Участнику даны следующие разъяснения: «Обращаю ваше внимание, что в соответствии с документацией о закупке, запрашиваемые разъяснения или дополнительно предоставляемые документы не должны менять суть поданной заявки»</w:t>
            </w:r>
          </w:p>
        </w:tc>
      </w:tr>
    </w:tbl>
    <w:p w:rsidR="00EE2806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lastRenderedPageBreak/>
        <w:t xml:space="preserve">        </w:t>
      </w:r>
    </w:p>
    <w:p w:rsidR="00D54345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         </w:t>
      </w:r>
      <w:r w:rsidR="00D54345" w:rsidRPr="00EE2806">
        <w:rPr>
          <w:b/>
          <w:sz w:val="24"/>
          <w:szCs w:val="24"/>
        </w:rPr>
        <w:t xml:space="preserve">По вопросу № </w:t>
      </w:r>
      <w:r w:rsidR="00897416" w:rsidRPr="00EE2806">
        <w:rPr>
          <w:b/>
          <w:sz w:val="24"/>
          <w:szCs w:val="24"/>
        </w:rPr>
        <w:t>5</w:t>
      </w:r>
    </w:p>
    <w:p w:rsidR="00897416" w:rsidRPr="00897416" w:rsidRDefault="00897416" w:rsidP="00897416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897416">
        <w:rPr>
          <w:snapToGrid/>
          <w:sz w:val="24"/>
          <w:szCs w:val="24"/>
        </w:rPr>
        <w:t xml:space="preserve">Признать заявки </w:t>
      </w:r>
      <w:r w:rsidRPr="00897416">
        <w:rPr>
          <w:b/>
          <w:i/>
          <w:snapToGrid/>
          <w:sz w:val="24"/>
          <w:szCs w:val="24"/>
        </w:rPr>
        <w:t>АО «</w:t>
      </w:r>
      <w:r w:rsidRPr="0089741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Электротехнические заводы "Энергомера", </w:t>
      </w:r>
      <w:r w:rsidRPr="00897416">
        <w:rPr>
          <w:b/>
          <w:i/>
          <w:snapToGrid/>
          <w:sz w:val="24"/>
          <w:szCs w:val="24"/>
        </w:rPr>
        <w:t>АО «</w:t>
      </w:r>
      <w:r w:rsidRPr="0089741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РиМ Торговый Дом» </w:t>
      </w:r>
      <w:r w:rsidRPr="0089741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97416" w:rsidRPr="00EE2806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EE2806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        По вопросу № 6</w:t>
      </w:r>
    </w:p>
    <w:tbl>
      <w:tblPr>
        <w:tblW w:w="6934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7"/>
        <w:gridCol w:w="4117"/>
      </w:tblGrid>
      <w:tr w:rsidR="00EE2806" w:rsidRPr="00EE2806" w:rsidTr="00EE2806">
        <w:trPr>
          <w:trHeight w:val="302"/>
          <w:tblCellSpacing w:w="15" w:type="dxa"/>
        </w:trPr>
        <w:tc>
          <w:tcPr>
            <w:tcW w:w="9371" w:type="dxa"/>
          </w:tcPr>
          <w:p w:rsidR="00EE2806" w:rsidRPr="00EF54CA" w:rsidRDefault="00EE2806" w:rsidP="005A2E61">
            <w:pPr>
              <w:pStyle w:val="aa"/>
              <w:numPr>
                <w:ilvl w:val="0"/>
                <w:numId w:val="7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ind w:hanging="371"/>
              <w:rPr>
                <w:rFonts w:eastAsia="MS Mincho"/>
                <w:snapToGrid/>
                <w:sz w:val="24"/>
                <w:szCs w:val="24"/>
              </w:rPr>
            </w:pPr>
            <w:r w:rsidRPr="00EF54CA">
              <w:rPr>
                <w:rFonts w:eastAsia="MS Mincho"/>
                <w:snapToGrid/>
                <w:sz w:val="24"/>
                <w:szCs w:val="24"/>
              </w:rPr>
              <w:t>Провести переторжку;</w:t>
            </w:r>
          </w:p>
          <w:p w:rsidR="00EE2806" w:rsidRPr="00EF54CA" w:rsidRDefault="00EE2806" w:rsidP="005A2E61">
            <w:pPr>
              <w:pStyle w:val="aa"/>
              <w:numPr>
                <w:ilvl w:val="0"/>
                <w:numId w:val="7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ind w:hanging="371"/>
              <w:rPr>
                <w:rFonts w:eastAsia="MS Mincho"/>
                <w:snapToGrid/>
                <w:sz w:val="24"/>
                <w:szCs w:val="24"/>
                <w:shd w:val="clear" w:color="auto" w:fill="FFFF99"/>
              </w:rPr>
            </w:pPr>
            <w:r w:rsidRPr="00EF54CA">
              <w:rPr>
                <w:rFonts w:eastAsia="MS Mincho"/>
                <w:snapToGrid/>
                <w:sz w:val="24"/>
                <w:szCs w:val="24"/>
              </w:rPr>
              <w:t xml:space="preserve">Предметом переторжки является </w:t>
            </w:r>
            <w:r w:rsidRPr="00EF54CA">
              <w:rPr>
                <w:rFonts w:eastAsia="MS Mincho"/>
                <w:b/>
                <w:i/>
                <w:snapToGrid/>
                <w:sz w:val="24"/>
                <w:szCs w:val="24"/>
              </w:rPr>
              <w:t>цена заявки</w:t>
            </w:r>
            <w:r w:rsidRPr="00EF54CA">
              <w:rPr>
                <w:rFonts w:eastAsia="MS Mincho"/>
                <w:snapToGrid/>
                <w:sz w:val="24"/>
                <w:szCs w:val="24"/>
              </w:rPr>
              <w:t xml:space="preserve">. </w:t>
            </w:r>
          </w:p>
          <w:p w:rsidR="00EE2806" w:rsidRPr="00EF54CA" w:rsidRDefault="00EE2806" w:rsidP="005A2E61">
            <w:pPr>
              <w:pStyle w:val="aa"/>
              <w:numPr>
                <w:ilvl w:val="0"/>
                <w:numId w:val="7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ind w:hanging="371"/>
              <w:rPr>
                <w:rFonts w:eastAsia="MS Mincho"/>
                <w:snapToGrid/>
                <w:sz w:val="24"/>
                <w:szCs w:val="24"/>
                <w:shd w:val="clear" w:color="auto" w:fill="FFFF99"/>
              </w:rPr>
            </w:pPr>
            <w:r w:rsidRPr="00EF54CA">
              <w:rPr>
                <w:rFonts w:eastAsia="MS Mincho"/>
                <w:snapToGrid/>
                <w:sz w:val="24"/>
                <w:szCs w:val="24"/>
              </w:rPr>
              <w:t xml:space="preserve">Допустить к участию в переторжке заявки следующих Участников: </w:t>
            </w:r>
          </w:p>
          <w:tbl>
            <w:tblPr>
              <w:tblW w:w="92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2"/>
              <w:gridCol w:w="2843"/>
              <w:gridCol w:w="2434"/>
              <w:gridCol w:w="1351"/>
              <w:gridCol w:w="1666"/>
            </w:tblGrid>
            <w:tr w:rsidR="00EE2806" w:rsidRPr="00EE2806" w:rsidTr="00EE2806">
              <w:trPr>
                <w:trHeight w:val="1576"/>
                <w:tblHeader/>
              </w:trPr>
              <w:tc>
                <w:tcPr>
                  <w:tcW w:w="495" w:type="pct"/>
                </w:tcPr>
                <w:p w:rsidR="00EE2806" w:rsidRPr="00EE2806" w:rsidRDefault="00EE2806" w:rsidP="00EE2806">
                  <w:pPr>
                    <w:keepNext/>
                    <w:spacing w:line="240" w:lineRule="auto"/>
                    <w:ind w:left="-81"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z w:val="24"/>
                      <w:szCs w:val="24"/>
                    </w:rPr>
                    <w:t>Номер</w:t>
                  </w:r>
                </w:p>
                <w:p w:rsidR="00EE2806" w:rsidRPr="00EE2806" w:rsidRDefault="00EE2806" w:rsidP="00EE2806">
                  <w:pPr>
                    <w:keepNext/>
                    <w:spacing w:line="240" w:lineRule="auto"/>
                    <w:ind w:left="-81"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544" w:type="pct"/>
                </w:tcPr>
                <w:p w:rsidR="00EE2806" w:rsidRPr="00EE2806" w:rsidRDefault="00EE2806" w:rsidP="00EE2806">
                  <w:pPr>
                    <w:keepNext/>
                    <w:spacing w:line="240" w:lineRule="auto"/>
                    <w:ind w:left="57" w:right="57"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z w:val="24"/>
                      <w:szCs w:val="24"/>
                    </w:rPr>
                    <w:t>Наименование и адрес Участника</w:t>
                  </w:r>
                </w:p>
              </w:tc>
              <w:tc>
                <w:tcPr>
                  <w:tcW w:w="1322" w:type="pct"/>
                </w:tcPr>
                <w:p w:rsidR="00EE2806" w:rsidRPr="00EE2806" w:rsidRDefault="00EE2806" w:rsidP="00EE280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bCs/>
                      <w:i/>
                      <w:sz w:val="24"/>
                      <w:szCs w:val="24"/>
                    </w:rPr>
                    <w:t>Цена заявки на участие в запросе предложений, руб.  без НДС</w:t>
                  </w:r>
                </w:p>
              </w:tc>
              <w:tc>
                <w:tcPr>
                  <w:tcW w:w="734" w:type="pct"/>
                </w:tcPr>
                <w:p w:rsidR="00EE2806" w:rsidRPr="00EE2806" w:rsidRDefault="00EE2806" w:rsidP="00EE280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z w:val="24"/>
                      <w:szCs w:val="24"/>
                    </w:rPr>
                    <w:t>Балл по итоговой предпочтительности</w:t>
                  </w:r>
                </w:p>
                <w:p w:rsidR="00EE2806" w:rsidRPr="00EE2806" w:rsidRDefault="00EE2806" w:rsidP="00EE280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05" w:type="pct"/>
                </w:tcPr>
                <w:p w:rsidR="00EE2806" w:rsidRPr="00EE2806" w:rsidRDefault="00EE2806" w:rsidP="00EE280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z w:val="24"/>
                      <w:szCs w:val="24"/>
                    </w:rPr>
                    <w:t>Возможность применения приоритета в соответствии с 925-ПП</w:t>
                  </w:r>
                </w:p>
                <w:p w:rsidR="00EE2806" w:rsidRPr="00EE2806" w:rsidRDefault="00EE2806" w:rsidP="00EE280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EE2806" w:rsidRPr="00EE2806" w:rsidTr="00EE2806">
              <w:trPr>
                <w:trHeight w:val="378"/>
              </w:trPr>
              <w:tc>
                <w:tcPr>
                  <w:tcW w:w="495" w:type="pct"/>
                </w:tcPr>
                <w:p w:rsidR="00EE2806" w:rsidRPr="00EE2806" w:rsidRDefault="00EE2806" w:rsidP="00EF7D58">
                  <w:pPr>
                    <w:numPr>
                      <w:ilvl w:val="0"/>
                      <w:numId w:val="6"/>
                    </w:numPr>
                    <w:spacing w:line="240" w:lineRule="auto"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</w:tcPr>
                <w:p w:rsidR="00EE2806" w:rsidRPr="00EE2806" w:rsidRDefault="00EE2806" w:rsidP="00EE2806">
                  <w:pPr>
                    <w:spacing w:line="240" w:lineRule="auto"/>
                    <w:ind w:left="-88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napToGrid/>
                      <w:sz w:val="24"/>
                      <w:szCs w:val="24"/>
                    </w:rPr>
                    <w:t>АО «</w:t>
                  </w:r>
                  <w:r w:rsidRPr="00EE2806">
                    <w:rPr>
                      <w:rFonts w:eastAsiaTheme="minorHAns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Электротехнические заводы "Энергомера"</w:t>
                  </w:r>
                </w:p>
              </w:tc>
              <w:tc>
                <w:tcPr>
                  <w:tcW w:w="1322" w:type="pct"/>
                </w:tcPr>
                <w:p w:rsidR="00EE2806" w:rsidRPr="00EE2806" w:rsidRDefault="00EE2806" w:rsidP="00EE2806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E2806">
                    <w:rPr>
                      <w:rFonts w:eastAsiaTheme="minorHAns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18 918 137.02</w:t>
                  </w:r>
                </w:p>
              </w:tc>
              <w:tc>
                <w:tcPr>
                  <w:tcW w:w="734" w:type="pct"/>
                </w:tcPr>
                <w:p w:rsidR="00EE2806" w:rsidRPr="00EE2806" w:rsidRDefault="00EE2806" w:rsidP="00EE2806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color w:val="000000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905" w:type="pct"/>
                </w:tcPr>
                <w:p w:rsidR="00EE2806" w:rsidRPr="00EE2806" w:rsidRDefault="00EE2806" w:rsidP="00EE2806">
                  <w:pPr>
                    <w:keepNext/>
                    <w:tabs>
                      <w:tab w:val="left" w:pos="467"/>
                      <w:tab w:val="left" w:pos="1592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E2806" w:rsidRPr="00EE2806" w:rsidTr="00EE2806">
              <w:trPr>
                <w:trHeight w:val="330"/>
              </w:trPr>
              <w:tc>
                <w:tcPr>
                  <w:tcW w:w="495" w:type="pct"/>
                </w:tcPr>
                <w:p w:rsidR="00EE2806" w:rsidRPr="00EE2806" w:rsidRDefault="00EE2806" w:rsidP="00EF7D58">
                  <w:pPr>
                    <w:numPr>
                      <w:ilvl w:val="0"/>
                      <w:numId w:val="6"/>
                    </w:numPr>
                    <w:spacing w:line="240" w:lineRule="auto"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</w:tcPr>
                <w:p w:rsidR="00EE2806" w:rsidRPr="00EE2806" w:rsidRDefault="00EE2806" w:rsidP="00EE2806">
                  <w:pPr>
                    <w:spacing w:line="240" w:lineRule="auto"/>
                    <w:ind w:left="36"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rFonts w:eastAsiaTheme="minorHAns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АО  "РиМ Торговый Дом"</w:t>
                  </w:r>
                </w:p>
              </w:tc>
              <w:tc>
                <w:tcPr>
                  <w:tcW w:w="1322" w:type="pct"/>
                </w:tcPr>
                <w:p w:rsidR="00EE2806" w:rsidRPr="00EE2806" w:rsidRDefault="00EE2806" w:rsidP="00EE2806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rFonts w:eastAsiaTheme="minorHAns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18 918 125.00</w:t>
                  </w:r>
                </w:p>
              </w:tc>
              <w:tc>
                <w:tcPr>
                  <w:tcW w:w="734" w:type="pct"/>
                </w:tcPr>
                <w:p w:rsidR="00EE2806" w:rsidRPr="00EE2806" w:rsidRDefault="00EE2806" w:rsidP="00EE2806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sz w:val="24"/>
                      <w:szCs w:val="24"/>
                    </w:rPr>
                    <w:t>0,400</w:t>
                  </w:r>
                </w:p>
              </w:tc>
              <w:tc>
                <w:tcPr>
                  <w:tcW w:w="905" w:type="pct"/>
                </w:tcPr>
                <w:p w:rsidR="00EE2806" w:rsidRPr="00EE2806" w:rsidRDefault="00EE2806" w:rsidP="00EE280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E2806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EE2806" w:rsidRPr="00EF54CA" w:rsidRDefault="00EE2806" w:rsidP="005A2E61">
            <w:pPr>
              <w:pStyle w:val="aa"/>
              <w:keepNext/>
              <w:keepLines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F54CA">
              <w:rPr>
                <w:rFonts w:eastAsia="MS Mincho"/>
                <w:sz w:val="24"/>
                <w:szCs w:val="24"/>
              </w:rPr>
              <w:t xml:space="preserve">Определить форму переторжки: </w:t>
            </w:r>
            <w:r w:rsidRPr="00EF54CA">
              <w:rPr>
                <w:rFonts w:eastAsia="MS Mincho"/>
                <w:b/>
                <w:sz w:val="24"/>
                <w:szCs w:val="24"/>
              </w:rPr>
              <w:t>очная</w:t>
            </w:r>
            <w:r w:rsidRPr="00EF54CA">
              <w:rPr>
                <w:rFonts w:eastAsia="MS Mincho"/>
                <w:sz w:val="24"/>
                <w:szCs w:val="24"/>
              </w:rPr>
              <w:t xml:space="preserve">. </w:t>
            </w:r>
          </w:p>
          <w:p w:rsidR="00EE2806" w:rsidRPr="00EE2806" w:rsidRDefault="00EE2806" w:rsidP="005A2E61">
            <w:pPr>
              <w:keepNext/>
              <w:keepLines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 xml:space="preserve">Процедура переторжки будет проводиться в соответствии с Регламентом Торговой площадки Системы </w:t>
            </w:r>
            <w:hyperlink r:id="rId10" w:history="1">
              <w:r w:rsidRPr="00EE2806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https://rushydro.roseltorg.ru</w:t>
              </w:r>
            </w:hyperlink>
            <w:r w:rsidRPr="00EE2806">
              <w:rPr>
                <w:rFonts w:eastAsia="MS Mincho"/>
                <w:snapToGrid/>
                <w:sz w:val="24"/>
                <w:szCs w:val="24"/>
              </w:rPr>
              <w:t>.</w:t>
            </w:r>
          </w:p>
          <w:p w:rsidR="00EE2806" w:rsidRPr="00EE2806" w:rsidRDefault="00EE2806" w:rsidP="005A2E61">
            <w:pPr>
              <w:keepNext/>
              <w:keepLines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>Установить шаг переторжки в размере от 0,1 до 1 % от начальной (максимальной) цены договора</w:t>
            </w:r>
            <w:r w:rsidRPr="00EE2806">
              <w:rPr>
                <w:snapToGrid/>
                <w:sz w:val="24"/>
                <w:szCs w:val="24"/>
              </w:rPr>
              <w:t xml:space="preserve"> без учета НДС</w:t>
            </w:r>
            <w:r w:rsidRPr="00EE2806">
              <w:rPr>
                <w:b/>
                <w:i/>
                <w:snapToGrid/>
                <w:sz w:val="24"/>
                <w:szCs w:val="24"/>
              </w:rPr>
              <w:t>;</w:t>
            </w:r>
            <w:r w:rsidRPr="00EE2806">
              <w:rPr>
                <w:rFonts w:eastAsia="MS Mincho"/>
                <w:sz w:val="24"/>
                <w:szCs w:val="24"/>
              </w:rPr>
              <w:t xml:space="preserve">. </w:t>
            </w:r>
          </w:p>
          <w:p w:rsidR="00EE2806" w:rsidRPr="00EE2806" w:rsidRDefault="00EE2806" w:rsidP="005A2E61">
            <w:pPr>
              <w:keepNext/>
              <w:keepLines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>Назначить переторжку на 15:00 часов местного (Амурского) времени (09:00 часов Московского времени) 22.08.2018г.</w:t>
            </w:r>
          </w:p>
          <w:p w:rsidR="00EE2806" w:rsidRPr="00EE2806" w:rsidRDefault="00EE2806" w:rsidP="005A2E61">
            <w:pPr>
              <w:keepNext/>
              <w:keepLines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b/>
                <w:i/>
                <w:color w:val="FF0000"/>
                <w:sz w:val="24"/>
                <w:szCs w:val="24"/>
                <w:u w:val="single"/>
              </w:rPr>
              <w:t>Файл(ы) с новой ценой должны быть предоставлены в течение 24 часов с момента завершения процедуры переторжки на ЭТП путем изменения состава заявки</w:t>
            </w:r>
            <w:r w:rsidRPr="00EE2806">
              <w:rPr>
                <w:rFonts w:eastAsia="MS Mincho"/>
                <w:sz w:val="24"/>
                <w:szCs w:val="24"/>
              </w:rPr>
              <w:t>.</w:t>
            </w:r>
          </w:p>
          <w:p w:rsidR="00EE2806" w:rsidRPr="00EE2806" w:rsidRDefault="00EE2806" w:rsidP="005A2E61">
            <w:pPr>
              <w:keepNext/>
              <w:keepLines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>Место</w:t>
            </w:r>
            <w:r w:rsidRPr="00EE2806">
              <w:rPr>
                <w:rFonts w:eastAsia="MS Mincho"/>
                <w:snapToGrid/>
                <w:sz w:val="24"/>
                <w:szCs w:val="24"/>
              </w:rPr>
              <w:t xml:space="preserve"> проведения переторжки: Единая электронная торговая площадка (АО «ЕЭТП»), по адресу в сети «Интернет»: </w:t>
            </w:r>
            <w:hyperlink r:id="rId11" w:history="1">
              <w:r w:rsidRPr="00EE2806">
                <w:rPr>
                  <w:rFonts w:eastAsia="MS Mincho"/>
                  <w:snapToGrid/>
                  <w:color w:val="0000FF"/>
                  <w:sz w:val="24"/>
                  <w:szCs w:val="24"/>
                  <w:u w:val="single"/>
                </w:rPr>
                <w:t>https://rushydro.roseltorg.ru</w:t>
              </w:r>
            </w:hyperlink>
            <w:r w:rsidRPr="00EE2806">
              <w:rPr>
                <w:rFonts w:eastAsia="MS Mincho"/>
                <w:snapToGrid/>
                <w:color w:val="0000FF"/>
                <w:sz w:val="24"/>
                <w:szCs w:val="24"/>
                <w:u w:val="single"/>
              </w:rPr>
              <w:t>.</w:t>
            </w:r>
          </w:p>
          <w:p w:rsidR="00EE2806" w:rsidRPr="00EE2806" w:rsidRDefault="00EE2806" w:rsidP="005A2E61">
            <w:pPr>
              <w:numPr>
                <w:ilvl w:val="0"/>
                <w:numId w:val="7"/>
              </w:numPr>
              <w:tabs>
                <w:tab w:val="left" w:pos="284"/>
                <w:tab w:val="left" w:pos="709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0" w:firstLine="720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napToGrid/>
                <w:sz w:val="24"/>
                <w:szCs w:val="24"/>
              </w:rPr>
              <w:t>Секретарю Закупочной комиссии уведомить участников, приглашенных к участию в переторжке, о принятом комиссией решении.</w:t>
            </w:r>
          </w:p>
          <w:p w:rsidR="00EE2806" w:rsidRDefault="00EE2806" w:rsidP="005A2E61">
            <w:pPr>
              <w:tabs>
                <w:tab w:val="left" w:pos="993"/>
              </w:tabs>
              <w:ind w:firstLine="720"/>
              <w:rPr>
                <w:i/>
                <w:sz w:val="24"/>
                <w:szCs w:val="24"/>
              </w:rPr>
            </w:pPr>
          </w:p>
          <w:p w:rsidR="00EE2806" w:rsidRPr="00EE2806" w:rsidRDefault="00EE2806" w:rsidP="00EE2806">
            <w:pPr>
              <w:ind w:firstLine="0"/>
              <w:rPr>
                <w:b/>
                <w:i/>
                <w:sz w:val="24"/>
                <w:szCs w:val="24"/>
              </w:rPr>
            </w:pPr>
            <w:r w:rsidRPr="00EE2806">
              <w:rPr>
                <w:b/>
                <w:i/>
                <w:sz w:val="24"/>
                <w:szCs w:val="24"/>
              </w:rPr>
              <w:t xml:space="preserve">Секретарь Закупочной комиссии </w:t>
            </w:r>
          </w:p>
          <w:p w:rsidR="00EE2806" w:rsidRPr="00EE2806" w:rsidRDefault="00EE2806" w:rsidP="00EE2806">
            <w:pPr>
              <w:ind w:firstLine="0"/>
              <w:rPr>
                <w:b/>
                <w:i/>
                <w:sz w:val="24"/>
                <w:szCs w:val="24"/>
              </w:rPr>
            </w:pPr>
            <w:r w:rsidRPr="00EE2806">
              <w:rPr>
                <w:b/>
                <w:i/>
                <w:sz w:val="24"/>
                <w:szCs w:val="24"/>
              </w:rPr>
              <w:t xml:space="preserve"> 1 уровня АО «ДРСК»   </w:t>
            </w:r>
            <w:r w:rsidRPr="00EE2806">
              <w:rPr>
                <w:b/>
                <w:i/>
                <w:sz w:val="24"/>
                <w:szCs w:val="24"/>
              </w:rPr>
              <w:tab/>
              <w:t xml:space="preserve">            ____________________</w:t>
            </w:r>
            <w:r w:rsidRPr="00EE2806">
              <w:rPr>
                <w:b/>
                <w:i/>
                <w:sz w:val="24"/>
                <w:szCs w:val="24"/>
              </w:rPr>
              <w:tab/>
              <w:t>Т.В. Челышева</w:t>
            </w:r>
          </w:p>
          <w:p w:rsidR="00EE2806" w:rsidRPr="00EE2806" w:rsidRDefault="00EE2806" w:rsidP="00EE2806">
            <w:pPr>
              <w:rPr>
                <w:sz w:val="24"/>
                <w:szCs w:val="24"/>
              </w:rPr>
            </w:pPr>
          </w:p>
          <w:p w:rsidR="00EE2806" w:rsidRPr="00EE2806" w:rsidRDefault="00EE2806" w:rsidP="00EE2806">
            <w:pPr>
              <w:rPr>
                <w:sz w:val="24"/>
                <w:szCs w:val="24"/>
              </w:rPr>
            </w:pPr>
          </w:p>
        </w:tc>
        <w:tc>
          <w:tcPr>
            <w:tcW w:w="4072" w:type="dxa"/>
          </w:tcPr>
          <w:p w:rsidR="00EE2806" w:rsidRPr="00EE2806" w:rsidRDefault="00EE2806" w:rsidP="003830B5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E2806" w:rsidRPr="00D54345" w:rsidTr="00EE2806">
        <w:trPr>
          <w:trHeight w:val="386"/>
          <w:tblCellSpacing w:w="15" w:type="dxa"/>
        </w:trPr>
        <w:tc>
          <w:tcPr>
            <w:tcW w:w="9371" w:type="dxa"/>
          </w:tcPr>
          <w:p w:rsidR="00EE2806" w:rsidRDefault="00EE2806"/>
        </w:tc>
        <w:tc>
          <w:tcPr>
            <w:tcW w:w="4072" w:type="dxa"/>
          </w:tcPr>
          <w:p w:rsidR="00EE2806" w:rsidRPr="00D54345" w:rsidRDefault="00EE2806" w:rsidP="003830B5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EE2806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Терёшкина Г.М..</w:t>
      </w:r>
    </w:p>
    <w:p w:rsidR="00556F96" w:rsidRPr="00142092" w:rsidRDefault="00EE2806" w:rsidP="003830B5">
      <w:pPr>
        <w:pStyle w:val="a5"/>
        <w:keepNext/>
        <w:keepLines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(4162)397-260</w:t>
      </w:r>
    </w:p>
    <w:sectPr w:rsidR="00556F96" w:rsidRPr="00142092" w:rsidSect="00EE2806">
      <w:headerReference w:type="default" r:id="rId12"/>
      <w:footerReference w:type="default" r:id="rId13"/>
      <w:pgSz w:w="11906" w:h="16838"/>
      <w:pgMar w:top="426" w:right="566" w:bottom="709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9A" w:rsidRDefault="00823F9A" w:rsidP="00355095">
      <w:pPr>
        <w:spacing w:line="240" w:lineRule="auto"/>
      </w:pPr>
      <w:r>
        <w:separator/>
      </w:r>
    </w:p>
  </w:endnote>
  <w:endnote w:type="continuationSeparator" w:id="0">
    <w:p w:rsidR="00823F9A" w:rsidRDefault="00823F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F8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F8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9A" w:rsidRDefault="00823F9A" w:rsidP="00355095">
      <w:pPr>
        <w:spacing w:line="240" w:lineRule="auto"/>
      </w:pPr>
      <w:r>
        <w:separator/>
      </w:r>
    </w:p>
  </w:footnote>
  <w:footnote w:type="continuationSeparator" w:id="0">
    <w:p w:rsidR="00823F9A" w:rsidRDefault="00823F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 xml:space="preserve">закупка </w:t>
    </w:r>
    <w:r w:rsidR="00897416">
      <w:rPr>
        <w:i/>
        <w:sz w:val="20"/>
      </w:rPr>
      <w:t>3041</w:t>
    </w:r>
    <w:r w:rsidR="002D2CD2" w:rsidRPr="002D2CD2">
      <w:rPr>
        <w:i/>
        <w:sz w:val="20"/>
      </w:rPr>
      <w:t>раздел</w:t>
    </w:r>
    <w:r w:rsidR="00897416">
      <w:rPr>
        <w:i/>
        <w:sz w:val="20"/>
      </w:rPr>
      <w:t xml:space="preserve"> 2.</w:t>
    </w:r>
    <w:r w:rsidR="002D2CD2" w:rsidRPr="002D2CD2">
      <w:rPr>
        <w:i/>
        <w:sz w:val="20"/>
      </w:rPr>
      <w:t xml:space="preserve"> </w:t>
    </w:r>
    <w:r w:rsidR="004366B4">
      <w:rPr>
        <w:i/>
        <w:sz w:val="20"/>
      </w:rPr>
      <w:t>1.</w:t>
    </w:r>
    <w:r w:rsidR="00897416">
      <w:rPr>
        <w:i/>
        <w:sz w:val="20"/>
      </w:rPr>
      <w:t>2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52F4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F5E3BC6"/>
    <w:multiLevelType w:val="hybridMultilevel"/>
    <w:tmpl w:val="A86CA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72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349A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E7FD7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30F84"/>
    <w:rsid w:val="00340BB7"/>
    <w:rsid w:val="00340D88"/>
    <w:rsid w:val="00346E08"/>
    <w:rsid w:val="00351ADB"/>
    <w:rsid w:val="00352406"/>
    <w:rsid w:val="0035472F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30B5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366B4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A6794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2E61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1659"/>
    <w:rsid w:val="00647DB2"/>
    <w:rsid w:val="006629E9"/>
    <w:rsid w:val="0067093E"/>
    <w:rsid w:val="0067734E"/>
    <w:rsid w:val="00680B61"/>
    <w:rsid w:val="00694200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7F1D3C"/>
    <w:rsid w:val="007F5D3B"/>
    <w:rsid w:val="00807ED5"/>
    <w:rsid w:val="00811283"/>
    <w:rsid w:val="00823F9A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7416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2A9"/>
    <w:rsid w:val="009972F3"/>
    <w:rsid w:val="009A26B7"/>
    <w:rsid w:val="009A27EE"/>
    <w:rsid w:val="009A652F"/>
    <w:rsid w:val="009A6ACF"/>
    <w:rsid w:val="009C4E61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2CAC"/>
    <w:rsid w:val="00A05A52"/>
    <w:rsid w:val="00A06B93"/>
    <w:rsid w:val="00A20713"/>
    <w:rsid w:val="00A210C9"/>
    <w:rsid w:val="00A37CBE"/>
    <w:rsid w:val="00A46F45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1D8F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0130"/>
    <w:rsid w:val="00B75F53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64302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2AAF"/>
    <w:rsid w:val="00DB7664"/>
    <w:rsid w:val="00DC0650"/>
    <w:rsid w:val="00DC1C6E"/>
    <w:rsid w:val="00DC38D1"/>
    <w:rsid w:val="00DD1B34"/>
    <w:rsid w:val="00DD7574"/>
    <w:rsid w:val="00DE2BEB"/>
    <w:rsid w:val="00DE49F2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260FC"/>
    <w:rsid w:val="00E307C3"/>
    <w:rsid w:val="00E31C17"/>
    <w:rsid w:val="00E37636"/>
    <w:rsid w:val="00E37973"/>
    <w:rsid w:val="00E4536A"/>
    <w:rsid w:val="00E56AA3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1DDC"/>
    <w:rsid w:val="00EB1E23"/>
    <w:rsid w:val="00EB25E3"/>
    <w:rsid w:val="00EC703D"/>
    <w:rsid w:val="00ED0444"/>
    <w:rsid w:val="00ED2D65"/>
    <w:rsid w:val="00ED44E3"/>
    <w:rsid w:val="00ED4EDD"/>
    <w:rsid w:val="00ED72FB"/>
    <w:rsid w:val="00EE03E3"/>
    <w:rsid w:val="00EE2227"/>
    <w:rsid w:val="00EE2806"/>
    <w:rsid w:val="00EE38AB"/>
    <w:rsid w:val="00EE59FA"/>
    <w:rsid w:val="00EF4C8A"/>
    <w:rsid w:val="00EF52D6"/>
    <w:rsid w:val="00EF54CA"/>
    <w:rsid w:val="00EF7341"/>
    <w:rsid w:val="00EF7D58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370C"/>
    <w:rsid w:val="00F85317"/>
    <w:rsid w:val="00F86B5D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7429-F878-4BAC-8C3D-5844FC06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134</cp:revision>
  <cp:lastPrinted>2018-08-20T01:42:00Z</cp:lastPrinted>
  <dcterms:created xsi:type="dcterms:W3CDTF">2015-02-16T03:49:00Z</dcterms:created>
  <dcterms:modified xsi:type="dcterms:W3CDTF">2018-08-21T00:38:00Z</dcterms:modified>
</cp:coreProperties>
</file>