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619125" cy="476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531F">
        <w:rPr>
          <w:rFonts w:ascii="Times New Roman" w:hAnsi="Times New Roman"/>
          <w:sz w:val="28"/>
          <w:szCs w:val="28"/>
        </w:rPr>
        <w:t>5</w:t>
      </w:r>
      <w:r w:rsidR="00B15B2E">
        <w:rPr>
          <w:rFonts w:ascii="Times New Roman" w:hAnsi="Times New Roman"/>
          <w:sz w:val="28"/>
          <w:szCs w:val="28"/>
        </w:rPr>
        <w:t>34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proofErr w:type="spellStart"/>
      <w:r w:rsidR="00B15B2E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904F58" w:rsidRPr="00904F58">
        <w:rPr>
          <w:b/>
          <w:bCs/>
          <w:i/>
          <w:iCs/>
          <w:snapToGrid w:val="0"/>
          <w:szCs w:val="28"/>
        </w:rPr>
        <w:t xml:space="preserve">Актуализация «Схемы развития распределительных электрических сетей 35–110 </w:t>
      </w:r>
      <w:proofErr w:type="spellStart"/>
      <w:r w:rsidR="00904F58" w:rsidRPr="00904F58">
        <w:rPr>
          <w:b/>
          <w:bCs/>
          <w:i/>
          <w:iCs/>
          <w:snapToGrid w:val="0"/>
          <w:szCs w:val="28"/>
        </w:rPr>
        <w:t>кВ</w:t>
      </w:r>
      <w:proofErr w:type="spellEnd"/>
      <w:r w:rsidR="00904F58" w:rsidRPr="00904F58">
        <w:rPr>
          <w:b/>
          <w:bCs/>
          <w:i/>
          <w:iCs/>
          <w:snapToGrid w:val="0"/>
          <w:szCs w:val="28"/>
        </w:rPr>
        <w:t xml:space="preserve"> Хабаровского края на период до 2020г. с учетом перспективы до 2025 г.» с расчетным периодом до 2025 г. и перспективой до 2030 года лот № 1187.1 раздел 9</w:t>
      </w:r>
      <w:r w:rsidR="00904F58">
        <w:rPr>
          <w:b/>
          <w:bCs/>
          <w:i/>
          <w:iCs/>
          <w:snapToGrid w:val="0"/>
          <w:szCs w:val="28"/>
        </w:rPr>
        <w:t xml:space="preserve"> </w:t>
      </w:r>
      <w:r w:rsidR="009E41A4" w:rsidRPr="0021537E">
        <w:rPr>
          <w:b/>
          <w:bCs/>
          <w:szCs w:val="28"/>
        </w:rPr>
        <w:t xml:space="preserve">ГКПЗ </w:t>
      </w:r>
      <w:bookmarkStart w:id="2" w:name="_GoBack"/>
      <w:bookmarkEnd w:id="2"/>
      <w:r w:rsidR="009E41A4" w:rsidRPr="0021537E">
        <w:rPr>
          <w:b/>
          <w:bCs/>
          <w:szCs w:val="28"/>
        </w:rPr>
        <w:t>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8B0E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8B0E5D">
              <w:rPr>
                <w:b/>
                <w:bCs/>
                <w:caps/>
                <w:sz w:val="24"/>
              </w:rPr>
              <w:t>26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2531F">
              <w:rPr>
                <w:b/>
                <w:sz w:val="24"/>
              </w:rPr>
              <w:t>июля</w:t>
            </w:r>
            <w:r w:rsidR="0032531F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15B2E">
        <w:rPr>
          <w:b/>
          <w:i/>
          <w:sz w:val="26"/>
          <w:szCs w:val="26"/>
        </w:rPr>
        <w:t>31806630774</w:t>
      </w: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E4F7E" w:rsidRPr="00677509" w:rsidRDefault="003E4F7E" w:rsidP="003E4F7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E4F7E" w:rsidRPr="00677509" w:rsidRDefault="003E4F7E" w:rsidP="003E4F7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E4F7E" w:rsidRPr="00677509" w:rsidRDefault="003E4F7E" w:rsidP="003E4F7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3E4F7E" w:rsidRPr="003D1A00" w:rsidTr="0017029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F7E" w:rsidRPr="003D1A00" w:rsidRDefault="003E4F7E" w:rsidP="001702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r w:rsidRPr="003D1A00">
              <w:rPr>
                <w:b/>
                <w:i/>
                <w:snapToGrid/>
                <w:sz w:val="18"/>
                <w:lang w:eastAsia="en-US"/>
              </w:rPr>
              <w:t>№</w:t>
            </w:r>
          </w:p>
          <w:p w:rsidR="003E4F7E" w:rsidRPr="003D1A00" w:rsidRDefault="003E4F7E" w:rsidP="001702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proofErr w:type="gramStart"/>
            <w:r w:rsidRPr="003D1A00">
              <w:rPr>
                <w:b/>
                <w:i/>
                <w:snapToGrid/>
                <w:sz w:val="18"/>
                <w:lang w:eastAsia="en-US"/>
              </w:rPr>
              <w:t>п</w:t>
            </w:r>
            <w:proofErr w:type="gramEnd"/>
            <w:r w:rsidRPr="003D1A00">
              <w:rPr>
                <w:b/>
                <w:i/>
                <w:snapToGrid/>
                <w:sz w:val="18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F7E" w:rsidRPr="003D1A00" w:rsidRDefault="003E4F7E" w:rsidP="001702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F7E" w:rsidRPr="003D1A00" w:rsidRDefault="003E4F7E" w:rsidP="001702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 xml:space="preserve">Окончательная цена заявки, руб. без НДС </w:t>
            </w:r>
            <w:r w:rsidRPr="003D1A00">
              <w:rPr>
                <w:i/>
                <w:sz w:val="18"/>
              </w:rPr>
              <w:t xml:space="preserve"> </w:t>
            </w:r>
            <w:r w:rsidRPr="003D1A00">
              <w:rPr>
                <w:b/>
                <w:i/>
                <w:snapToGrid/>
                <w:sz w:val="18"/>
              </w:rPr>
              <w:t>после переторжки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96689C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"ИНСТИТУТ ПРОЕКТИРОВАНИЯ ЭНЕРГЕТИЧЕСКИХ СИСТЕМ"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5404519457/540601001 ОГРН 1145476104322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A24DC8" w:rsidRDefault="003E4F7E" w:rsidP="0017029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A24DC8">
              <w:rPr>
                <w:b/>
                <w:i/>
                <w:sz w:val="24"/>
                <w:szCs w:val="26"/>
                <w:lang w:eastAsia="en-US"/>
              </w:rPr>
              <w:t>3 714 813,56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96689C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«Научно-технический центр Федеральной сетевой компании Единой энергетической системы»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7728589190/772401001 </w:t>
            </w:r>
            <w:r>
              <w:rPr>
                <w:sz w:val="24"/>
                <w:szCs w:val="24"/>
                <w:lang w:eastAsia="en-US"/>
              </w:rPr>
              <w:br/>
              <w:t>ОГРН 1067746819194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A24DC8" w:rsidRDefault="003E4F7E" w:rsidP="0017029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A24DC8">
              <w:rPr>
                <w:b/>
                <w:i/>
                <w:sz w:val="24"/>
                <w:szCs w:val="26"/>
                <w:lang w:eastAsia="en-US"/>
              </w:rPr>
              <w:t>2 356 813,56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96689C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«ЭТС-Проект»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2130047148/772501001 </w:t>
            </w:r>
            <w:r>
              <w:rPr>
                <w:sz w:val="24"/>
                <w:szCs w:val="24"/>
                <w:lang w:eastAsia="en-US"/>
              </w:rPr>
              <w:br/>
              <w:t>ОГРН 1082130014009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Pr="00A24DC8" w:rsidRDefault="003E4F7E" w:rsidP="0017029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5 071 489.51*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"Проектно-изыскательский и научно-исследовательский институт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 имени С.Я. Жука"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7743714777/774301001 </w:t>
            </w:r>
            <w:r>
              <w:rPr>
                <w:sz w:val="24"/>
                <w:szCs w:val="24"/>
                <w:lang w:eastAsia="en-US"/>
              </w:rPr>
              <w:br/>
              <w:t>ОГРН 5087746440766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6 931 530.00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ЭФ-Инжиниринг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7714570866/771401001 </w:t>
            </w:r>
            <w:r>
              <w:rPr>
                <w:sz w:val="24"/>
                <w:szCs w:val="24"/>
                <w:lang w:eastAsia="en-US"/>
              </w:rPr>
              <w:br/>
              <w:t>ОГРН 1047796728242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5 975 200.00</w:t>
            </w:r>
          </w:p>
        </w:tc>
      </w:tr>
      <w:tr w:rsidR="003E4F7E" w:rsidRPr="0096689C" w:rsidTr="001702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>
              <w:rPr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F7E" w:rsidRDefault="003E4F7E" w:rsidP="0017029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7 000 000.00</w:t>
            </w:r>
          </w:p>
        </w:tc>
      </w:tr>
    </w:tbl>
    <w:p w:rsidR="003E4F7E" w:rsidRPr="003E4F7E" w:rsidRDefault="003E4F7E" w:rsidP="003E4F7E">
      <w:pPr>
        <w:pStyle w:val="a4"/>
        <w:jc w:val="both"/>
        <w:rPr>
          <w:b/>
          <w:bCs/>
          <w:i/>
          <w:iCs/>
          <w:sz w:val="20"/>
          <w:szCs w:val="26"/>
        </w:rPr>
      </w:pPr>
      <w:r w:rsidRPr="003E4F7E">
        <w:rPr>
          <w:b/>
          <w:bCs/>
          <w:i/>
          <w:iCs/>
          <w:sz w:val="20"/>
          <w:szCs w:val="26"/>
        </w:rPr>
        <w:t xml:space="preserve">*в </w:t>
      </w:r>
      <w:proofErr w:type="gramStart"/>
      <w:r w:rsidRPr="003E4F7E">
        <w:rPr>
          <w:b/>
          <w:bCs/>
          <w:i/>
          <w:iCs/>
          <w:sz w:val="20"/>
          <w:szCs w:val="26"/>
        </w:rPr>
        <w:t>соответствии</w:t>
      </w:r>
      <w:proofErr w:type="gramEnd"/>
      <w:r w:rsidRPr="003E4F7E">
        <w:rPr>
          <w:b/>
          <w:bCs/>
          <w:i/>
          <w:iCs/>
          <w:sz w:val="20"/>
          <w:szCs w:val="26"/>
        </w:rPr>
        <w:t xml:space="preserve"> с п. 2.10.13</w:t>
      </w:r>
      <w:r w:rsidRPr="003E4F7E">
        <w:rPr>
          <w:b/>
          <w:bCs/>
          <w:i/>
          <w:iCs/>
          <w:sz w:val="20"/>
          <w:szCs w:val="26"/>
        </w:rPr>
        <w:tab/>
        <w:t xml:space="preserve"> Документации о закупке: </w:t>
      </w:r>
      <w:proofErr w:type="gramStart"/>
      <w:r w:rsidRPr="003E4F7E">
        <w:rPr>
          <w:b/>
          <w:bCs/>
          <w:i/>
          <w:iCs/>
          <w:sz w:val="20"/>
          <w:szCs w:val="26"/>
        </w:rPr>
        <w:t xml:space="preserve">«Участники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 стоимости работ с приложениями ….. При наличии таких </w:t>
      </w:r>
      <w:r w:rsidRPr="003E4F7E">
        <w:rPr>
          <w:b/>
          <w:bCs/>
          <w:i/>
          <w:iCs/>
          <w:sz w:val="20"/>
          <w:szCs w:val="26"/>
        </w:rPr>
        <w:lastRenderedPageBreak/>
        <w:t>отклонений заявка участника рассматривается с ранее объявленной ценой, при этом Закупочная комиссия оставляет за собой право отклонить заявку от дальнейшего рассмотрения – ООО «Прометей» представил сметную документацию на другую закупку»</w:t>
      </w:r>
      <w:proofErr w:type="gramEnd"/>
    </w:p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B15B2E" w:rsidRDefault="00B15B2E" w:rsidP="00B15B2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15B2E" w:rsidRDefault="00B15B2E" w:rsidP="00B15B2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095"/>
        <w:gridCol w:w="2550"/>
        <w:gridCol w:w="1560"/>
        <w:gridCol w:w="1664"/>
      </w:tblGrid>
      <w:tr w:rsidR="00B15B2E" w:rsidRPr="003D1A00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3D1A00" w:rsidRDefault="00B15B2E" w:rsidP="00582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 w:rsidRPr="003D1A00"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3D1A00" w:rsidRDefault="00B15B2E" w:rsidP="00582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3D1A00" w:rsidRDefault="00B15B2E" w:rsidP="00582F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3D1A00" w:rsidRDefault="00B15B2E" w:rsidP="00582F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3D1A00" w:rsidRDefault="00B15B2E" w:rsidP="00582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Применение приоритета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соответствии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с 925-ПП </w:t>
            </w:r>
          </w:p>
        </w:tc>
      </w:tr>
      <w:tr w:rsidR="00B15B2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6A5360" w:rsidRDefault="00B15B2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1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Default="00B15B2E" w:rsidP="00582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«Научно-технический центр Федеральной сетевой компании Единой энергетической системы»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7728589190/772401001 </w:t>
            </w:r>
            <w:r>
              <w:rPr>
                <w:sz w:val="24"/>
                <w:szCs w:val="24"/>
                <w:lang w:eastAsia="en-US"/>
              </w:rPr>
              <w:br/>
              <w:t>ОГРН 1067746819194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Default="00B15B2E" w:rsidP="00582F4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24DC8">
              <w:rPr>
                <w:b/>
                <w:i/>
                <w:sz w:val="24"/>
                <w:szCs w:val="26"/>
                <w:lang w:eastAsia="en-US"/>
              </w:rPr>
              <w:t>2 356 813,56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(2 781 040,00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89307F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3,435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E4F7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Pr="006A5360" w:rsidRDefault="003E4F7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2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"ИНСТИТУТ ПРОЕКТИРОВАНИЯ ЭНЕРГЕТИЧЕСКИХ СИСТЕМ"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5404519457/540601001 ОГРН 1145476104322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Default="003E4F7E" w:rsidP="0017029A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Цена: </w:t>
            </w:r>
            <w:r w:rsidRPr="00A24DC8">
              <w:rPr>
                <w:b/>
                <w:i/>
                <w:sz w:val="24"/>
                <w:szCs w:val="26"/>
                <w:lang w:eastAsia="en-US"/>
              </w:rPr>
              <w:t>3 714 813,56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6"/>
                <w:lang w:eastAsia="en-US"/>
              </w:rPr>
              <w:t xml:space="preserve">руб. без учета НДС (4 383 480,00 руб. с учетом НДС). </w:t>
            </w:r>
          </w:p>
          <w:p w:rsidR="003E4F7E" w:rsidRDefault="003E4F7E" w:rsidP="0017029A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Pr="0089307F" w:rsidRDefault="003E4F7E" w:rsidP="0017029A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2,612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Default="003E4F7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E4F7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Pr="006A5360" w:rsidRDefault="003E4F7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536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Default="003E4F7E" w:rsidP="001702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«ЭТС-Проект»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2130047148/772501001 </w:t>
            </w:r>
            <w:r>
              <w:rPr>
                <w:sz w:val="24"/>
                <w:szCs w:val="24"/>
                <w:lang w:eastAsia="en-US"/>
              </w:rPr>
              <w:br/>
              <w:t>ОГРН 1082130014009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Pr="00C82E62" w:rsidRDefault="003E4F7E" w:rsidP="0017029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5 071 489.51 </w:t>
            </w:r>
            <w:r w:rsidRPr="00C82E62">
              <w:rPr>
                <w:sz w:val="24"/>
                <w:szCs w:val="24"/>
              </w:rPr>
              <w:t xml:space="preserve">руб. без учета НДС (5 984 357.62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Pr="0089307F" w:rsidRDefault="003E4F7E" w:rsidP="0017029A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1,740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7E" w:rsidRDefault="003E4F7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15B2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6A5360" w:rsidRDefault="00B15B2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536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Default="00B15B2E" w:rsidP="00582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ЭФ-Инжиниринг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7714570866/771401001 </w:t>
            </w:r>
            <w:r>
              <w:rPr>
                <w:sz w:val="24"/>
                <w:szCs w:val="24"/>
                <w:lang w:eastAsia="en-US"/>
              </w:rPr>
              <w:br/>
              <w:t>ОГРН 1047796728242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Default="00B15B2E" w:rsidP="00582F4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5 975 200.00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(7 050 736.00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89307F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0,709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E" w:rsidRPr="0089307F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15B2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"Проектно-изыскательский и научно-исследовательский институт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 имени С.Я. Жука"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7743714777/774301001 </w:t>
            </w:r>
            <w:r>
              <w:rPr>
                <w:sz w:val="24"/>
                <w:szCs w:val="24"/>
                <w:lang w:eastAsia="en-US"/>
              </w:rPr>
              <w:br/>
              <w:t>ОГРН 5087746440766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6 931 530.00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(8 179 205.40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Pr="0089307F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0,544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15B2E" w:rsidTr="003E4F7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>
              <w:rPr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7 000 000.00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(8 260 000.00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Pr="0089307F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E" w:rsidRDefault="00B15B2E" w:rsidP="00582F4D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B15B2E" w:rsidRPr="00F8143D" w:rsidRDefault="00B15B2E" w:rsidP="00B15B2E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B15B2E" w:rsidRPr="00F8143D" w:rsidRDefault="00B15B2E" w:rsidP="00B15B2E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Планируемая стоимость закупки в </w:t>
      </w:r>
      <w:proofErr w:type="gramStart"/>
      <w:r w:rsidRPr="00F8143D">
        <w:rPr>
          <w:sz w:val="26"/>
          <w:szCs w:val="26"/>
        </w:rPr>
        <w:t>соответствии</w:t>
      </w:r>
      <w:proofErr w:type="gramEnd"/>
      <w:r w:rsidRPr="00F8143D">
        <w:rPr>
          <w:sz w:val="26"/>
          <w:szCs w:val="26"/>
        </w:rPr>
        <w:t xml:space="preserve"> с ГКПЗ: </w:t>
      </w:r>
      <w:r w:rsidRPr="00757480">
        <w:rPr>
          <w:b/>
          <w:i/>
          <w:sz w:val="26"/>
          <w:szCs w:val="26"/>
        </w:rPr>
        <w:t xml:space="preserve">7 000 000.00 </w:t>
      </w:r>
      <w:r w:rsidRPr="00757480">
        <w:rPr>
          <w:sz w:val="26"/>
          <w:szCs w:val="26"/>
        </w:rPr>
        <w:t>рублей без учета НДС (8 260 000.00</w:t>
      </w:r>
      <w:r>
        <w:rPr>
          <w:sz w:val="26"/>
          <w:szCs w:val="26"/>
        </w:rPr>
        <w:t xml:space="preserve"> </w:t>
      </w:r>
      <w:r w:rsidRPr="00F8143D">
        <w:rPr>
          <w:sz w:val="26"/>
          <w:szCs w:val="26"/>
        </w:rPr>
        <w:t>руб. с учетом НДС).</w:t>
      </w:r>
    </w:p>
    <w:p w:rsidR="00B15B2E" w:rsidRPr="00CB6C18" w:rsidRDefault="00B15B2E" w:rsidP="00B15B2E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 </w:t>
      </w:r>
      <w:proofErr w:type="gramStart"/>
      <w:r w:rsidRPr="00F8143D">
        <w:rPr>
          <w:sz w:val="26"/>
          <w:szCs w:val="26"/>
        </w:rPr>
        <w:t xml:space="preserve">На основании приведенной итоговой </w:t>
      </w:r>
      <w:proofErr w:type="spellStart"/>
      <w:r w:rsidRPr="00F8143D">
        <w:rPr>
          <w:sz w:val="26"/>
          <w:szCs w:val="26"/>
        </w:rPr>
        <w:t>ранжировки</w:t>
      </w:r>
      <w:proofErr w:type="spellEnd"/>
      <w:r w:rsidRPr="00F8143D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CB6C18">
        <w:rPr>
          <w:b/>
          <w:bCs/>
          <w:i/>
          <w:iCs/>
          <w:sz w:val="26"/>
          <w:szCs w:val="26"/>
        </w:rPr>
        <w:t xml:space="preserve">Актуализация «Схемы развития распределительных электрических сетей 35–110 </w:t>
      </w:r>
      <w:proofErr w:type="spellStart"/>
      <w:r w:rsidRPr="00CB6C18">
        <w:rPr>
          <w:b/>
          <w:bCs/>
          <w:i/>
          <w:iCs/>
          <w:sz w:val="26"/>
          <w:szCs w:val="26"/>
        </w:rPr>
        <w:t>кВ</w:t>
      </w:r>
      <w:proofErr w:type="spellEnd"/>
      <w:r w:rsidRPr="00CB6C18">
        <w:rPr>
          <w:b/>
          <w:bCs/>
          <w:i/>
          <w:iCs/>
          <w:sz w:val="26"/>
          <w:szCs w:val="26"/>
        </w:rPr>
        <w:t xml:space="preserve"> Хабаровского края на период до 2020г. с учетом перспективы до 2025 г.» с расчетным периодом до 2025 г. и перспективой до 2030 года </w:t>
      </w:r>
      <w:r w:rsidRPr="00CB6C18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CB6C18">
        <w:rPr>
          <w:sz w:val="26"/>
          <w:szCs w:val="26"/>
        </w:rPr>
        <w:t>ранжировке</w:t>
      </w:r>
      <w:proofErr w:type="spellEnd"/>
      <w:r w:rsidRPr="00CB6C18">
        <w:rPr>
          <w:sz w:val="26"/>
          <w:szCs w:val="26"/>
        </w:rPr>
        <w:t xml:space="preserve"> по </w:t>
      </w:r>
      <w:r w:rsidRPr="00CB6C18">
        <w:rPr>
          <w:sz w:val="26"/>
          <w:szCs w:val="26"/>
        </w:rPr>
        <w:lastRenderedPageBreak/>
        <w:t>степени предпочтительности для заказчика:</w:t>
      </w:r>
      <w:proofErr w:type="gramEnd"/>
      <w:r w:rsidRPr="00CB6C18">
        <w:rPr>
          <w:b/>
          <w:i/>
          <w:sz w:val="26"/>
          <w:szCs w:val="26"/>
          <w:lang w:eastAsia="en-US"/>
        </w:rPr>
        <w:t xml:space="preserve"> </w:t>
      </w:r>
      <w:r w:rsidRPr="00CB6C18">
        <w:rPr>
          <w:b/>
          <w:i/>
          <w:sz w:val="26"/>
          <w:szCs w:val="26"/>
        </w:rPr>
        <w:t>АО «Научно-технический центр Федеральной сетевой компании Единой энергетической системы»</w:t>
      </w:r>
      <w:r w:rsidRPr="00CB6C18">
        <w:rPr>
          <w:sz w:val="26"/>
          <w:szCs w:val="26"/>
        </w:rPr>
        <w:t xml:space="preserve"> ИНН/КПП 7728589190/772401001 ОГРН 1067746819194 на условиях: стоимость предложения </w:t>
      </w:r>
      <w:r w:rsidR="00A658F7" w:rsidRPr="00A24DC8">
        <w:rPr>
          <w:b/>
          <w:i/>
          <w:sz w:val="24"/>
          <w:szCs w:val="26"/>
          <w:lang w:eastAsia="en-US"/>
        </w:rPr>
        <w:t>2 356 813,56</w:t>
      </w:r>
      <w:r w:rsidR="00A658F7">
        <w:rPr>
          <w:b/>
          <w:i/>
          <w:sz w:val="24"/>
          <w:szCs w:val="26"/>
          <w:lang w:eastAsia="en-US"/>
        </w:rPr>
        <w:t xml:space="preserve"> </w:t>
      </w:r>
      <w:r w:rsidR="00A658F7">
        <w:rPr>
          <w:sz w:val="24"/>
          <w:szCs w:val="24"/>
          <w:lang w:eastAsia="en-US"/>
        </w:rPr>
        <w:t xml:space="preserve">руб. без учета НДС (2 781 040,00 </w:t>
      </w:r>
      <w:r w:rsidRPr="00CB6C18">
        <w:rPr>
          <w:sz w:val="26"/>
          <w:szCs w:val="26"/>
        </w:rPr>
        <w:t xml:space="preserve"> руб. с учетом НДС). Срок выполнения работ: с момента заключения договора по 30.04.2019. Условия оплаты: в течение 30 (тридцати) календарных дней </w:t>
      </w:r>
      <w:proofErr w:type="gramStart"/>
      <w:r w:rsidRPr="00CB6C18">
        <w:rPr>
          <w:sz w:val="26"/>
          <w:szCs w:val="26"/>
        </w:rPr>
        <w:t>с даты подписания</w:t>
      </w:r>
      <w:proofErr w:type="gramEnd"/>
      <w:r w:rsidRPr="00CB6C18">
        <w:rPr>
          <w:sz w:val="26"/>
          <w:szCs w:val="26"/>
        </w:rPr>
        <w:t xml:space="preserve"> актов сдачи-приемки работ обеими сторонами - на основании счета, выставленного Подрядчиком.</w:t>
      </w:r>
    </w:p>
    <w:p w:rsidR="0032531F" w:rsidRPr="00F8143D" w:rsidRDefault="0032531F" w:rsidP="0032531F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904F58">
      <w:headerReference w:type="default" r:id="rId9"/>
      <w:footerReference w:type="default" r:id="rId10"/>
      <w:pgSz w:w="11906" w:h="16838"/>
      <w:pgMar w:top="568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FD" w:rsidRDefault="00D14BFD" w:rsidP="00355095">
      <w:pPr>
        <w:spacing w:line="240" w:lineRule="auto"/>
      </w:pPr>
      <w:r>
        <w:separator/>
      </w:r>
    </w:p>
  </w:endnote>
  <w:endnote w:type="continuationSeparator" w:id="0">
    <w:p w:rsidR="00D14BFD" w:rsidRDefault="00D14B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3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3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FD" w:rsidRDefault="00D14BFD" w:rsidP="00355095">
      <w:pPr>
        <w:spacing w:line="240" w:lineRule="auto"/>
      </w:pPr>
      <w:r>
        <w:separator/>
      </w:r>
    </w:p>
  </w:footnote>
  <w:footnote w:type="continuationSeparator" w:id="0">
    <w:p w:rsidR="00D14BFD" w:rsidRDefault="00D14B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15B2E">
      <w:rPr>
        <w:i/>
        <w:sz w:val="20"/>
      </w:rPr>
      <w:t>1187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B15B2E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2402" w:hanging="70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E4F7E"/>
    <w:rsid w:val="003F1CAE"/>
    <w:rsid w:val="003F2505"/>
    <w:rsid w:val="003F61C7"/>
    <w:rsid w:val="003F738E"/>
    <w:rsid w:val="00407334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4F7E16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97E41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66311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4FBD"/>
    <w:rsid w:val="00846043"/>
    <w:rsid w:val="00850BFF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0E5D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4F58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58F7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E5272"/>
    <w:rsid w:val="00AF01AB"/>
    <w:rsid w:val="00AF1A85"/>
    <w:rsid w:val="00AF5B3A"/>
    <w:rsid w:val="00B001DD"/>
    <w:rsid w:val="00B12993"/>
    <w:rsid w:val="00B15B2E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14BF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42339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129</cp:revision>
  <cp:lastPrinted>2018-07-26T08:00:00Z</cp:lastPrinted>
  <dcterms:created xsi:type="dcterms:W3CDTF">2014-08-07T23:18:00Z</dcterms:created>
  <dcterms:modified xsi:type="dcterms:W3CDTF">2018-07-26T08:00:00Z</dcterms:modified>
</cp:coreProperties>
</file>