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940DC2">
        <w:rPr>
          <w:rFonts w:ascii="Times New Roman" w:hAnsi="Times New Roman" w:cs="Times New Roman"/>
          <w:sz w:val="24"/>
          <w:szCs w:val="24"/>
        </w:rPr>
        <w:t>Благовещенск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940DC2">
        <w:rPr>
          <w:rFonts w:ascii="Times New Roman" w:hAnsi="Times New Roman" w:cs="Times New Roman"/>
          <w:sz w:val="24"/>
          <w:szCs w:val="24"/>
        </w:rPr>
        <w:t>18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3579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295DB5" w:rsidRPr="00357909" w:rsidRDefault="004C2569" w:rsidP="00295DB5">
      <w:pPr>
        <w:shd w:val="clear" w:color="auto" w:fill="FFFFFF"/>
        <w:ind w:firstLine="709"/>
        <w:jc w:val="both"/>
      </w:pPr>
      <w:proofErr w:type="gramStart"/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</w:t>
      </w:r>
      <w:r w:rsidR="000373B9">
        <w:t xml:space="preserve">директора филиала АО «ДРСК» «Амурские ЭС» </w:t>
      </w:r>
      <w:proofErr w:type="spellStart"/>
      <w:r w:rsidR="000373B9">
        <w:t>Семенюка</w:t>
      </w:r>
      <w:proofErr w:type="spellEnd"/>
      <w:r w:rsidR="000373B9">
        <w:t xml:space="preserve"> Евгения Валентиновича</w:t>
      </w:r>
      <w:r w:rsidRPr="00357909">
        <w:t xml:space="preserve">, действующего на основании доверенности от </w:t>
      </w:r>
      <w:r w:rsidR="000373B9">
        <w:t xml:space="preserve">01.01.2018 </w:t>
      </w:r>
      <w:r w:rsidRPr="00357909">
        <w:t xml:space="preserve">г. № </w:t>
      </w:r>
      <w:r w:rsidR="000373B9">
        <w:t>15</w:t>
      </w:r>
      <w:r w:rsidRPr="00357909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357909">
        <w:rPr>
          <w:rFonts w:ascii="Times New Roman" w:hAnsi="Times New Roman" w:cs="Times New Roman"/>
          <w:sz w:val="24"/>
          <w:szCs w:val="24"/>
        </w:rPr>
        <w:t xml:space="preserve">по </w:t>
      </w:r>
      <w:r w:rsidR="000373B9" w:rsidRPr="000373B9">
        <w:rPr>
          <w:rFonts w:ascii="Times New Roman" w:hAnsi="Times New Roman" w:cs="Times New Roman"/>
          <w:sz w:val="24"/>
          <w:szCs w:val="24"/>
        </w:rPr>
        <w:t>«</w:t>
      </w:r>
      <w:r w:rsidR="000373B9" w:rsidRPr="000373B9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9A2B6E">
        <w:rPr>
          <w:rFonts w:ascii="Times New Roman" w:hAnsi="Times New Roman" w:cs="Times New Roman"/>
          <w:sz w:val="26"/>
          <w:szCs w:val="26"/>
        </w:rPr>
        <w:t xml:space="preserve">двух ЛЭП 110 </w:t>
      </w:r>
      <w:proofErr w:type="spellStart"/>
      <w:r w:rsidR="009A2B6E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9A2B6E">
        <w:rPr>
          <w:rFonts w:ascii="Times New Roman" w:hAnsi="Times New Roman" w:cs="Times New Roman"/>
          <w:sz w:val="26"/>
          <w:szCs w:val="26"/>
        </w:rPr>
        <w:t xml:space="preserve"> Белогорск – Маслозавод № 1 и № 2</w:t>
      </w:r>
      <w:r w:rsidR="000373B9" w:rsidRPr="000373B9">
        <w:rPr>
          <w:rFonts w:ascii="Times New Roman" w:hAnsi="Times New Roman" w:cs="Times New Roman"/>
          <w:sz w:val="26"/>
          <w:szCs w:val="26"/>
        </w:rPr>
        <w:t xml:space="preserve">» 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357909" w:rsidRDefault="000373B9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0373B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</w:t>
      </w:r>
      <w:r w:rsidR="007E4CAB" w:rsidRPr="00357909">
        <w:lastRenderedPageBreak/>
        <w:t xml:space="preserve">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7E4CAB" w:rsidRPr="0035790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357909">
        <w:t>.</w:t>
      </w:r>
      <w:proofErr w:type="gramEnd"/>
    </w:p>
    <w:p w:rsidR="00AF10A9" w:rsidRPr="0035790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AF10A9" w:rsidRPr="00357909" w:rsidRDefault="004F7396" w:rsidP="00AF10A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9</w:t>
      </w:r>
      <w:r w:rsidR="00AF10A9" w:rsidRPr="00357909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="00AF10A9" w:rsidRPr="00357909">
        <w:t>случае</w:t>
      </w:r>
      <w:proofErr w:type="gramEnd"/>
      <w:r w:rsidR="00AF10A9" w:rsidRPr="00357909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35790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F526DA" w:rsidRDefault="00512B37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B1009" w:rsidRPr="00F526DA">
        <w:rPr>
          <w:rFonts w:ascii="Times New Roman" w:hAnsi="Times New Roman" w:cs="Times New Roman"/>
          <w:b/>
          <w:i/>
          <w:sz w:val="24"/>
          <w:szCs w:val="24"/>
        </w:rPr>
        <w:t>в течение 5 (пяти) месяцев с момента заключения договора в том числе</w:t>
      </w:r>
      <w:r w:rsidR="00F73B36" w:rsidRPr="00F526DA">
        <w:rPr>
          <w:rFonts w:ascii="Times New Roman" w:hAnsi="Times New Roman" w:cs="Times New Roman"/>
          <w:sz w:val="24"/>
          <w:szCs w:val="24"/>
        </w:rPr>
        <w:t>:</w:t>
      </w:r>
    </w:p>
    <w:p w:rsidR="009A2B6E" w:rsidRDefault="009A2B6E" w:rsidP="00377C07">
      <w:pPr>
        <w:pStyle w:val="ConsNormal"/>
        <w:numPr>
          <w:ilvl w:val="2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инженерных изысканий – 30 календарных дней;</w:t>
      </w:r>
    </w:p>
    <w:p w:rsidR="009A2B6E" w:rsidRDefault="009A2B6E" w:rsidP="00377C07">
      <w:pPr>
        <w:pStyle w:val="ConsNormal"/>
        <w:numPr>
          <w:ilvl w:val="2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Получение сведений в ИСОГД, ФГИС ТП, ЕГРН, </w:t>
      </w:r>
      <w:r w:rsidRPr="00F526DA">
        <w:rPr>
          <w:rFonts w:ascii="Times New Roman" w:hAnsi="Times New Roman" w:cs="Times New Roman"/>
          <w:sz w:val="24"/>
          <w:szCs w:val="24"/>
        </w:rPr>
        <w:t>технических условий на пересечение объекта</w:t>
      </w:r>
      <w:r>
        <w:rPr>
          <w:rFonts w:ascii="Times New Roman" w:hAnsi="Times New Roman" w:cs="Times New Roman"/>
          <w:sz w:val="24"/>
          <w:szCs w:val="24"/>
        </w:rPr>
        <w:t xml:space="preserve"> – 30 календарных дней;</w:t>
      </w:r>
    </w:p>
    <w:p w:rsidR="00944508" w:rsidRPr="00F526DA" w:rsidRDefault="00944508" w:rsidP="00377C07">
      <w:pPr>
        <w:pStyle w:val="ConsNormal"/>
        <w:numPr>
          <w:ilvl w:val="2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6DA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</w:t>
      </w:r>
      <w:r w:rsidR="009A2B6E">
        <w:rPr>
          <w:rFonts w:ascii="Times New Roman" w:hAnsi="Times New Roman" w:cs="Times New Roman"/>
          <w:b/>
          <w:sz w:val="24"/>
          <w:szCs w:val="24"/>
        </w:rPr>
        <w:t>30</w:t>
      </w:r>
      <w:r w:rsidRPr="00F526DA">
        <w:rPr>
          <w:rFonts w:ascii="Times New Roman" w:hAnsi="Times New Roman" w:cs="Times New Roman"/>
          <w:sz w:val="24"/>
          <w:szCs w:val="24"/>
        </w:rPr>
        <w:t xml:space="preserve"> календарных дней.  </w:t>
      </w:r>
    </w:p>
    <w:p w:rsidR="00944508" w:rsidRPr="00F526DA" w:rsidRDefault="000373B9" w:rsidP="00377C07">
      <w:pPr>
        <w:pStyle w:val="ConsNormal"/>
        <w:numPr>
          <w:ilvl w:val="2"/>
          <w:numId w:val="5"/>
        </w:numPr>
        <w:tabs>
          <w:tab w:val="num" w:pos="-4820"/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6DA">
        <w:rPr>
          <w:rFonts w:ascii="Times New Roman" w:hAnsi="Times New Roman" w:cs="Times New Roman"/>
          <w:sz w:val="24"/>
          <w:szCs w:val="24"/>
        </w:rPr>
        <w:t>Пол</w:t>
      </w:r>
      <w:r w:rsidR="009A2B6E">
        <w:rPr>
          <w:rFonts w:ascii="Times New Roman" w:hAnsi="Times New Roman" w:cs="Times New Roman"/>
          <w:sz w:val="24"/>
          <w:szCs w:val="24"/>
        </w:rPr>
        <w:t>у</w:t>
      </w:r>
      <w:r w:rsidRPr="00F526DA">
        <w:rPr>
          <w:rFonts w:ascii="Times New Roman" w:hAnsi="Times New Roman" w:cs="Times New Roman"/>
          <w:sz w:val="24"/>
          <w:szCs w:val="24"/>
        </w:rPr>
        <w:t>чение - 45</w:t>
      </w:r>
      <w:r w:rsidR="00944508" w:rsidRPr="00F526DA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п.3.1.1. настоящего договора.</w:t>
      </w:r>
    </w:p>
    <w:p w:rsidR="00B26C48" w:rsidRPr="00F526DA" w:rsidRDefault="00944508" w:rsidP="00377C07">
      <w:pPr>
        <w:pStyle w:val="ConsNormal"/>
        <w:numPr>
          <w:ilvl w:val="2"/>
          <w:numId w:val="5"/>
        </w:numPr>
        <w:shd w:val="clear" w:color="auto" w:fill="FFFFFF"/>
        <w:tabs>
          <w:tab w:val="num" w:pos="-1418"/>
          <w:tab w:val="left" w:pos="567"/>
          <w:tab w:val="left" w:pos="709"/>
          <w:tab w:val="left" w:pos="851"/>
          <w:tab w:val="left" w:pos="1276"/>
          <w:tab w:val="left" w:pos="1418"/>
        </w:tabs>
        <w:ind w:left="0" w:right="0" w:firstLine="567"/>
        <w:jc w:val="both"/>
        <w:rPr>
          <w:b/>
          <w:bCs/>
        </w:rPr>
      </w:pPr>
      <w:r w:rsidRPr="00F526DA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0373B9" w:rsidRPr="00F526DA">
        <w:rPr>
          <w:rFonts w:ascii="Times New Roman" w:hAnsi="Times New Roman" w:cs="Times New Roman"/>
          <w:sz w:val="24"/>
          <w:szCs w:val="24"/>
        </w:rPr>
        <w:t xml:space="preserve">согласования и </w:t>
      </w:r>
      <w:r w:rsidRPr="00F526DA">
        <w:rPr>
          <w:rFonts w:ascii="Times New Roman" w:hAnsi="Times New Roman" w:cs="Times New Roman"/>
          <w:sz w:val="24"/>
          <w:szCs w:val="24"/>
        </w:rPr>
        <w:t xml:space="preserve">утверждения документации по планировке территории  уполномоченным органом – </w:t>
      </w:r>
      <w:r w:rsidR="000373B9" w:rsidRPr="00F526DA">
        <w:rPr>
          <w:rFonts w:ascii="Times New Roman" w:hAnsi="Times New Roman" w:cs="Times New Roman"/>
          <w:b/>
          <w:sz w:val="24"/>
          <w:szCs w:val="24"/>
        </w:rPr>
        <w:t>60</w:t>
      </w:r>
      <w:r w:rsidRPr="00F526DA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bookmarkStart w:id="0" w:name="_GoBack"/>
      <w:bookmarkEnd w:id="0"/>
      <w:r w:rsidRPr="00F526DA">
        <w:rPr>
          <w:rFonts w:ascii="Times New Roman" w:hAnsi="Times New Roman" w:cs="Times New Roman"/>
          <w:sz w:val="24"/>
          <w:szCs w:val="24"/>
        </w:rPr>
        <w:t>.</w:t>
      </w:r>
      <w:r w:rsidR="00BE45DD" w:rsidRPr="00F526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04046" w:rsidRPr="00F526DA" w:rsidRDefault="00944508" w:rsidP="00B26C48">
      <w:pPr>
        <w:pStyle w:val="ConsNormal"/>
        <w:shd w:val="clear" w:color="auto" w:fill="FFFFFF"/>
        <w:tabs>
          <w:tab w:val="num" w:pos="360"/>
          <w:tab w:val="left" w:pos="567"/>
          <w:tab w:val="left" w:pos="709"/>
          <w:tab w:val="left" w:pos="851"/>
          <w:tab w:val="left" w:pos="1276"/>
          <w:tab w:val="left" w:pos="1418"/>
        </w:tabs>
        <w:ind w:left="567" w:right="0" w:firstLine="0"/>
        <w:jc w:val="both"/>
        <w:rPr>
          <w:b/>
          <w:bCs/>
        </w:rPr>
      </w:pPr>
      <w:r w:rsidRPr="00F526DA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0D1B" w:rsidRPr="00F526DA">
        <w:rPr>
          <w:rFonts w:ascii="Times New Roman" w:hAnsi="Times New Roman" w:cs="Times New Roman"/>
          <w:sz w:val="24"/>
          <w:szCs w:val="24"/>
        </w:rPr>
        <w:t xml:space="preserve"> </w:t>
      </w:r>
      <w:r w:rsidRPr="00F526DA">
        <w:rPr>
          <w:rFonts w:ascii="Times New Roman" w:hAnsi="Times New Roman" w:cs="Times New Roman"/>
          <w:sz w:val="24"/>
          <w:szCs w:val="24"/>
        </w:rPr>
        <w:t>3).</w:t>
      </w:r>
    </w:p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F526DA">
        <w:t xml:space="preserve">3.2. Стороны осуществляют сдачу-приемку </w:t>
      </w:r>
      <w:proofErr w:type="gramStart"/>
      <w:r w:rsidRPr="00F526DA">
        <w:t>выполненных</w:t>
      </w:r>
      <w:proofErr w:type="gramEnd"/>
      <w:r w:rsidRPr="00F526DA">
        <w:t xml:space="preserve"> работ </w:t>
      </w:r>
      <w:r w:rsidR="009B1009" w:rsidRPr="00F526DA">
        <w:t>в соответствии со сроком указанным в п.3.1 Договора</w:t>
      </w:r>
      <w:r w:rsidRPr="00F526DA">
        <w:t xml:space="preserve">. Подрядчик </w:t>
      </w:r>
      <w:proofErr w:type="gramStart"/>
      <w:r w:rsidRPr="00F526DA">
        <w:t xml:space="preserve">в </w:t>
      </w:r>
      <w:r w:rsidRPr="00F526DA">
        <w:rPr>
          <w:b/>
          <w:i/>
        </w:rPr>
        <w:t>представляет</w:t>
      </w:r>
      <w:proofErr w:type="gramEnd"/>
      <w:r w:rsidRPr="00F526DA">
        <w:rPr>
          <w:b/>
          <w:i/>
        </w:rPr>
        <w:t xml:space="preserve"> Заказчику </w:t>
      </w:r>
      <w:r w:rsidR="009B1009" w:rsidRPr="00F526DA">
        <w:rPr>
          <w:b/>
          <w:i/>
        </w:rPr>
        <w:t xml:space="preserve"> </w:t>
      </w:r>
      <w:r w:rsidRPr="00F526DA">
        <w:t>акт сдачи-приемки работ (приложение №___ к настоящему договору) с обязательным прилож</w:t>
      </w:r>
      <w:r w:rsidR="009B1009" w:rsidRPr="00F526DA">
        <w:t>ени</w:t>
      </w:r>
      <w:r w:rsidR="009B1009">
        <w:t>ем подтверждающих документов</w:t>
      </w:r>
      <w:r w:rsidRPr="00357909">
        <w:t>:</w:t>
      </w:r>
    </w:p>
    <w:p w:rsidR="006E128E" w:rsidRPr="00357909" w:rsidRDefault="006E128E" w:rsidP="006E128E">
      <w:pPr>
        <w:pStyle w:val="ConsNormal"/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1276"/>
          <w:tab w:val="num" w:pos="1410"/>
        </w:tabs>
        <w:ind w:righ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- проект планировки территории в количестве 3 (трёх) экземпляров на бумажном носителе и в электронном виде (формат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). Координаты линейного сооружения предоставить в электронном виде (формат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) в местной системе координат и МСК-</w:t>
      </w:r>
      <w:r w:rsidR="009B1009" w:rsidRPr="009B1009">
        <w:rPr>
          <w:rFonts w:ascii="Times New Roman" w:hAnsi="Times New Roman" w:cs="Times New Roman"/>
          <w:sz w:val="24"/>
          <w:szCs w:val="24"/>
        </w:rPr>
        <w:t>28</w:t>
      </w:r>
      <w:r w:rsidRPr="003579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128E" w:rsidRPr="009B1009" w:rsidRDefault="006E128E" w:rsidP="006E128E">
      <w:pPr>
        <w:pStyle w:val="af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9B1009">
        <w:t xml:space="preserve">- </w:t>
      </w:r>
      <w:r w:rsidR="009B1009" w:rsidRPr="009B1009">
        <w:t>решение органа исполнительной власти Амурской области об утверждении документации по планировке территории</w:t>
      </w:r>
      <w:r w:rsidRPr="009B1009">
        <w:t>.</w:t>
      </w:r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выполнения работ является дата подписания Зака</w:t>
      </w:r>
      <w:r w:rsidR="009B1009">
        <w:t>зчиком акта сдачи-приемки работ.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</w:t>
      </w:r>
      <w:r w:rsidR="009B1009">
        <w:t>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(</w:t>
      </w:r>
      <w:r w:rsidR="009B1009">
        <w:t>амурского</w:t>
      </w:r>
      <w:r w:rsidRPr="00357909">
        <w:t xml:space="preserve"> филиала) расположенный по адресу: (индекс, город, обл., улица номер дома.) ИНН </w:t>
      </w:r>
      <w:r w:rsidR="009B1009">
        <w:t>2801108200</w:t>
      </w:r>
      <w:r w:rsidRPr="00357909">
        <w:t xml:space="preserve">, КПП </w:t>
      </w:r>
      <w:r w:rsidR="009B1009">
        <w:t>280102003</w:t>
      </w:r>
      <w:r w:rsidRPr="00357909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proofErr w:type="gramStart"/>
      <w:r w:rsidR="005D55A6" w:rsidRPr="00357909">
        <w:t>выполненных</w:t>
      </w:r>
      <w:proofErr w:type="gramEnd"/>
      <w:r w:rsidR="005D55A6" w:rsidRPr="00357909">
        <w:t xml:space="preserve">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« </w:t>
      </w:r>
      <w:r w:rsidR="009B1009">
        <w:t>Амурские ЭС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по настоящему договору </w:t>
      </w:r>
      <w:proofErr w:type="gramStart"/>
      <w:r w:rsidRPr="00357909">
        <w:t xml:space="preserve">в соответствии с Техническим заданием в полном объеме в соответствии с </w:t>
      </w:r>
      <w:r w:rsidR="005D5323" w:rsidRPr="00357909">
        <w:t>К</w:t>
      </w:r>
      <w:r w:rsidRPr="00357909">
        <w:t>алендарным планом</w:t>
      </w:r>
      <w:proofErr w:type="gramEnd"/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нем сроками выполнения работ.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005734">
        <w:t>2</w:t>
      </w:r>
      <w:r w:rsidRPr="00357909">
        <w:t>.</w:t>
      </w:r>
      <w:r w:rsidR="00144237" w:rsidRPr="00357909">
        <w:t xml:space="preserve"> </w:t>
      </w:r>
      <w:r w:rsidR="00154065" w:rsidRPr="00357909">
        <w:t xml:space="preserve">Выполнять </w:t>
      </w:r>
      <w:r w:rsidR="003A6E61" w:rsidRPr="00357909">
        <w:t>работы собственными силами, без привлечения субподрядной организации</w:t>
      </w:r>
      <w:r w:rsidRPr="00357909">
        <w:t xml:space="preserve">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005734">
        <w:t>3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404859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005734">
        <w:t>4</w:t>
      </w:r>
      <w:r w:rsidRPr="00357909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005734">
        <w:t>5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4.1.6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8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9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10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404859" w:rsidRPr="00357909">
        <w:t>1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lastRenderedPageBreak/>
        <w:t>4.1.1</w:t>
      </w:r>
      <w:r w:rsidR="00404859" w:rsidRPr="00357909">
        <w:t>2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404859" w:rsidRPr="00357909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404859" w:rsidRPr="00357909">
        <w:t>4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404859" w:rsidRPr="00357909">
        <w:t>5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</w:t>
      </w:r>
      <w:r w:rsidR="00115E4E">
        <w:t>6</w:t>
      </w:r>
      <w:r w:rsidR="006026C1" w:rsidRPr="00357909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357909" w:rsidRDefault="006B0F4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</w:t>
      </w:r>
      <w:r w:rsidR="00A913AB" w:rsidRPr="00357909">
        <w:lastRenderedPageBreak/>
        <w:t xml:space="preserve">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="00A913AB" w:rsidRPr="00357909">
        <w:t>дополнительных</w:t>
      </w:r>
      <w:proofErr w:type="gramEnd"/>
      <w:r w:rsidR="00A913AB" w:rsidRPr="00357909">
        <w:t xml:space="preserve">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11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7E4CAB" w:rsidRPr="00357909">
        <w:t>2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35790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115E4E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  <w:i/>
        </w:rPr>
      </w:pPr>
      <w:r w:rsidRPr="00357909">
        <w:t xml:space="preserve">6.3. </w:t>
      </w:r>
      <w:r w:rsidR="00351892" w:rsidRPr="00357909">
        <w:tab/>
      </w:r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115E4E">
        <w:rPr>
          <w:i/>
          <w:iCs/>
        </w:rPr>
        <w:t xml:space="preserve">кадастровых работ, </w:t>
      </w:r>
      <w:r w:rsidRPr="00357909">
        <w:rPr>
          <w:i/>
          <w:iCs/>
        </w:rPr>
        <w:t>строительства, реконструкции</w:t>
      </w:r>
      <w:r w:rsidRPr="00357909">
        <w:t>, а также в процессе эксплуатации объекта, созданного на основе документации, в течение гарантийного срока</w:t>
      </w:r>
      <w:r w:rsidR="00115E4E">
        <w:t xml:space="preserve"> – </w:t>
      </w:r>
      <w:r w:rsidR="00115E4E" w:rsidRPr="00115E4E">
        <w:rPr>
          <w:b/>
          <w:i/>
        </w:rPr>
        <w:t>36 месяцев</w:t>
      </w:r>
      <w:r w:rsidRPr="00115E4E">
        <w:rPr>
          <w:b/>
          <w:i/>
        </w:rPr>
        <w:t xml:space="preserve">.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>работ по 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lastRenderedPageBreak/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lastRenderedPageBreak/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357909" w:rsidRDefault="000B57D2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до «</w:t>
      </w:r>
      <w:r w:rsidR="00115E4E">
        <w:rPr>
          <w:rFonts w:ascii="Times New Roman" w:hAnsi="Times New Roman" w:cs="Times New Roman"/>
          <w:sz w:val="24"/>
          <w:szCs w:val="24"/>
        </w:rPr>
        <w:t>31</w:t>
      </w:r>
      <w:r w:rsidRPr="00357909">
        <w:rPr>
          <w:rFonts w:ascii="Times New Roman" w:hAnsi="Times New Roman" w:cs="Times New Roman"/>
          <w:sz w:val="24"/>
          <w:szCs w:val="24"/>
        </w:rPr>
        <w:t>»</w:t>
      </w:r>
      <w:r w:rsidR="00115E4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357909">
        <w:rPr>
          <w:rFonts w:ascii="Times New Roman" w:hAnsi="Times New Roman" w:cs="Times New Roman"/>
          <w:sz w:val="24"/>
          <w:szCs w:val="24"/>
        </w:rPr>
        <w:t xml:space="preserve"> 20</w:t>
      </w:r>
      <w:r w:rsidR="00115E4E">
        <w:rPr>
          <w:rFonts w:ascii="Times New Roman" w:hAnsi="Times New Roman" w:cs="Times New Roman"/>
          <w:sz w:val="24"/>
          <w:szCs w:val="24"/>
        </w:rPr>
        <w:t>18</w:t>
      </w:r>
      <w:r w:rsidR="00826A01" w:rsidRPr="00357909">
        <w:rPr>
          <w:rFonts w:ascii="Times New Roman" w:hAnsi="Times New Roman" w:cs="Times New Roman"/>
          <w:sz w:val="24"/>
          <w:szCs w:val="24"/>
        </w:rPr>
        <w:t>г.</w:t>
      </w:r>
      <w:r w:rsidRPr="00357909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357909">
        <w:rPr>
          <w:rFonts w:ascii="Times New Roman" w:hAnsi="Times New Roman" w:cs="Times New Roman"/>
          <w:sz w:val="24"/>
          <w:szCs w:val="24"/>
        </w:rPr>
        <w:t>–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357909" w:rsidRDefault="003705DC" w:rsidP="00D34CC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A24BB4" w:rsidP="00115E4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6</w:t>
      </w:r>
      <w:r w:rsidR="00863A4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357909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115E4E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 xml:space="preserve">Акт сдачи-приемки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ИНН 2801108200, КПП 280150001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26A01" w:rsidRPr="00357909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   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3B69A5" w:rsidRPr="00357909" w:rsidRDefault="00940DC2" w:rsidP="009175BA">
      <w:pPr>
        <w:tabs>
          <w:tab w:val="left" w:pos="3712"/>
        </w:tabs>
        <w:ind w:left="5760"/>
        <w:jc w:val="right"/>
      </w:pPr>
      <w:r>
        <w:t xml:space="preserve">Приложение № 1 </w:t>
      </w:r>
      <w:r w:rsidR="003B69A5"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710-54-63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B121BC" w:rsidRPr="00357909" w:rsidRDefault="002D1AFD" w:rsidP="00940DC2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357909" w:rsidTr="006026C1">
        <w:trPr>
          <w:trHeight w:val="707"/>
        </w:trPr>
        <w:tc>
          <w:tcPr>
            <w:tcW w:w="3394" w:type="dxa"/>
          </w:tcPr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115E4E">
              <w:t>6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/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940DC2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</w:t>
            </w:r>
            <w:r w:rsidR="00940DC2">
              <w:rPr>
                <w:rFonts w:ascii="Times New Roman CYR" w:hAnsi="Times New Roman CYR" w:cs="Times New Roman CYR"/>
                <w:i/>
              </w:rPr>
              <w:t>Перечень кадастровых паспортов земельных участков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940DC2" w:rsidP="006026C1">
            <w:pPr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Схема трассы ВЛ-35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940DC2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  <w:r w:rsidR="006026C1"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940DC2" w:rsidRDefault="00940DC2" w:rsidP="00940DC2">
            <w:pPr>
              <w:rPr>
                <w:rFonts w:ascii="Times New Roman CYR" w:hAnsi="Times New Roman CYR" w:cs="Times New Roman CYR"/>
                <w:i/>
              </w:rPr>
            </w:pPr>
            <w:r w:rsidRPr="00940DC2">
              <w:rPr>
                <w:rFonts w:ascii="Times New Roman CYR" w:hAnsi="Times New Roman CYR" w:cs="Times New Roman CYR"/>
                <w:i/>
              </w:rPr>
              <w:t>Материалы инженерных изысканий, выполненных ООО «</w:t>
            </w:r>
            <w:proofErr w:type="spellStart"/>
            <w:r w:rsidRPr="00940DC2">
              <w:rPr>
                <w:rFonts w:ascii="Times New Roman CYR" w:hAnsi="Times New Roman CYR" w:cs="Times New Roman CYR"/>
                <w:i/>
              </w:rPr>
              <w:t>Энергопроект</w:t>
            </w:r>
            <w:proofErr w:type="spellEnd"/>
            <w:r w:rsidRPr="00940DC2">
              <w:rPr>
                <w:rFonts w:ascii="Times New Roman CYR" w:hAnsi="Times New Roman CYR" w:cs="Times New Roman CYR"/>
                <w:i/>
              </w:rPr>
              <w:t xml:space="preserve"> Центр»</w:t>
            </w:r>
            <w:r w:rsidR="006026C1" w:rsidRPr="00940DC2">
              <w:rPr>
                <w:rFonts w:ascii="Times New Roman CYR" w:hAnsi="Times New Roman CYR" w:cs="Times New Roman CYR"/>
                <w:i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940DC2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57909">
              <w:rPr>
                <w:b/>
                <w:bCs/>
                <w:color w:val="000000"/>
              </w:rPr>
              <w:t>выполненных</w:t>
            </w:r>
            <w:proofErr w:type="gramEnd"/>
            <w:r w:rsidRPr="00357909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sectPr w:rsidR="00A76434" w:rsidRPr="00357909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5B" w:rsidRDefault="0057385B" w:rsidP="00811A71">
      <w:r>
        <w:separator/>
      </w:r>
    </w:p>
  </w:endnote>
  <w:endnote w:type="continuationSeparator" w:id="0">
    <w:p w:rsidR="0057385B" w:rsidRDefault="0057385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5B" w:rsidRDefault="0057385B" w:rsidP="00811A71">
      <w:r>
        <w:separator/>
      </w:r>
    </w:p>
  </w:footnote>
  <w:footnote w:type="continuationSeparator" w:id="0">
    <w:p w:rsidR="0057385B" w:rsidRDefault="0057385B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54A366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03"/>
        </w:tabs>
        <w:ind w:left="2403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8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1"/>
  </w:num>
  <w:num w:numId="7">
    <w:abstractNumId w:val="5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 w:numId="16">
    <w:abstractNumId w:val="17"/>
  </w:num>
  <w:num w:numId="17">
    <w:abstractNumId w:val="7"/>
  </w:num>
  <w:num w:numId="18">
    <w:abstractNumId w:val="2"/>
  </w:num>
  <w:num w:numId="19">
    <w:abstractNumId w:val="9"/>
  </w:num>
  <w:num w:numId="2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5734"/>
    <w:rsid w:val="0000705F"/>
    <w:rsid w:val="00011029"/>
    <w:rsid w:val="000234E9"/>
    <w:rsid w:val="00024683"/>
    <w:rsid w:val="00025284"/>
    <w:rsid w:val="00026F89"/>
    <w:rsid w:val="00031156"/>
    <w:rsid w:val="00033309"/>
    <w:rsid w:val="000373B9"/>
    <w:rsid w:val="00042F2F"/>
    <w:rsid w:val="000438C9"/>
    <w:rsid w:val="00045E44"/>
    <w:rsid w:val="00046B2C"/>
    <w:rsid w:val="0005239A"/>
    <w:rsid w:val="00052A33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4B99"/>
    <w:rsid w:val="000F58A7"/>
    <w:rsid w:val="000F7F58"/>
    <w:rsid w:val="001023DB"/>
    <w:rsid w:val="00103499"/>
    <w:rsid w:val="001048FB"/>
    <w:rsid w:val="00106790"/>
    <w:rsid w:val="0010787F"/>
    <w:rsid w:val="00115E4E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85B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7902"/>
    <w:rsid w:val="00637B39"/>
    <w:rsid w:val="00641AFB"/>
    <w:rsid w:val="006473DA"/>
    <w:rsid w:val="00656CEE"/>
    <w:rsid w:val="006617E5"/>
    <w:rsid w:val="00663CCA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7494"/>
    <w:rsid w:val="006B0F47"/>
    <w:rsid w:val="006B1147"/>
    <w:rsid w:val="006B2A90"/>
    <w:rsid w:val="006B5224"/>
    <w:rsid w:val="006B5506"/>
    <w:rsid w:val="006C46EE"/>
    <w:rsid w:val="006C563E"/>
    <w:rsid w:val="006C6E73"/>
    <w:rsid w:val="006E128E"/>
    <w:rsid w:val="006E30A1"/>
    <w:rsid w:val="006E3877"/>
    <w:rsid w:val="006F2ED8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71123"/>
    <w:rsid w:val="00777EB6"/>
    <w:rsid w:val="0078194C"/>
    <w:rsid w:val="0078612C"/>
    <w:rsid w:val="007867B4"/>
    <w:rsid w:val="007942E5"/>
    <w:rsid w:val="007946AA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55EC"/>
    <w:rsid w:val="008F64DD"/>
    <w:rsid w:val="00901E13"/>
    <w:rsid w:val="00902E0E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0DC2"/>
    <w:rsid w:val="00941DDD"/>
    <w:rsid w:val="009421B2"/>
    <w:rsid w:val="00944508"/>
    <w:rsid w:val="0095094C"/>
    <w:rsid w:val="009518E9"/>
    <w:rsid w:val="00953E77"/>
    <w:rsid w:val="00960A78"/>
    <w:rsid w:val="0096390C"/>
    <w:rsid w:val="0096618A"/>
    <w:rsid w:val="00975B27"/>
    <w:rsid w:val="00975E65"/>
    <w:rsid w:val="0098643B"/>
    <w:rsid w:val="009A2B6E"/>
    <w:rsid w:val="009B1009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971"/>
    <w:rsid w:val="00BB294F"/>
    <w:rsid w:val="00BB645B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C6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E0869"/>
    <w:rsid w:val="00DE5172"/>
    <w:rsid w:val="00DE6F70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6DA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A2797-73BC-4B4D-9EC6-72CCF67C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5647</Words>
  <Characters>32189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37761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6</cp:revision>
  <cp:lastPrinted>2017-03-02T05:27:00Z</cp:lastPrinted>
  <dcterms:created xsi:type="dcterms:W3CDTF">2018-03-28T04:11:00Z</dcterms:created>
  <dcterms:modified xsi:type="dcterms:W3CDTF">2018-05-31T04:15:00Z</dcterms:modified>
</cp:coreProperties>
</file>