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6539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365392">
              <w:rPr>
                <w:b/>
                <w:szCs w:val="28"/>
              </w:rPr>
              <w:t>544/</w:t>
            </w:r>
            <w:proofErr w:type="spellStart"/>
            <w:r w:rsidR="00365392">
              <w:rPr>
                <w:b/>
                <w:szCs w:val="28"/>
              </w:rPr>
              <w:t>МИТПр</w:t>
            </w:r>
            <w:proofErr w:type="spellEnd"/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31E6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31E64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31E64">
              <w:rPr>
                <w:b/>
                <w:sz w:val="24"/>
                <w:szCs w:val="24"/>
              </w:rPr>
              <w:t>июля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Default="00CB7F11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90D04" w:rsidRPr="00A90D04">
        <w:rPr>
          <w:sz w:val="26"/>
          <w:szCs w:val="26"/>
        </w:rPr>
        <w:t xml:space="preserve">на </w:t>
      </w:r>
      <w:r w:rsidR="00365392" w:rsidRPr="00365392">
        <w:rPr>
          <w:sz w:val="26"/>
          <w:szCs w:val="26"/>
        </w:rPr>
        <w:t xml:space="preserve">поставку </w:t>
      </w:r>
      <w:r w:rsidR="00365392" w:rsidRPr="00365392">
        <w:rPr>
          <w:b/>
          <w:i/>
          <w:sz w:val="26"/>
          <w:szCs w:val="26"/>
        </w:rPr>
        <w:t>«Расходные материалы и запасные части для вычислительной техники»</w:t>
      </w:r>
      <w:r w:rsidR="00365392" w:rsidRPr="00365392">
        <w:rPr>
          <w:sz w:val="26"/>
          <w:szCs w:val="26"/>
        </w:rPr>
        <w:t>, закупка 1154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В адрес Организатора закупки </w:t>
      </w:r>
      <w:r w:rsidRPr="00325FF8">
        <w:rPr>
          <w:snapToGrid/>
          <w:sz w:val="26"/>
          <w:szCs w:val="26"/>
        </w:rPr>
        <w:t>поступило 2 (две) Заявки</w:t>
      </w:r>
      <w:r w:rsidRPr="005F1425">
        <w:rPr>
          <w:snapToGrid/>
          <w:sz w:val="26"/>
          <w:szCs w:val="26"/>
        </w:rPr>
        <w:t>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Дата и время начала процедуры </w:t>
      </w:r>
      <w:r w:rsidR="00E14B94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 xml:space="preserve">: </w:t>
      </w:r>
      <w:r w:rsidRPr="00931E64">
        <w:rPr>
          <w:snapToGrid/>
          <w:sz w:val="26"/>
          <w:szCs w:val="26"/>
        </w:rPr>
        <w:t xml:space="preserve">14:00 (время амурское) </w:t>
      </w:r>
      <w:r w:rsidR="0038691E" w:rsidRPr="00931E64">
        <w:rPr>
          <w:snapToGrid/>
          <w:sz w:val="26"/>
          <w:szCs w:val="26"/>
        </w:rPr>
        <w:t>25</w:t>
      </w:r>
      <w:r w:rsidRPr="00931E64">
        <w:rPr>
          <w:snapToGrid/>
          <w:sz w:val="26"/>
          <w:szCs w:val="26"/>
        </w:rPr>
        <w:t>.07.</w:t>
      </w:r>
      <w:r w:rsidR="00E14B94">
        <w:rPr>
          <w:snapToGrid/>
          <w:sz w:val="26"/>
          <w:szCs w:val="26"/>
        </w:rPr>
        <w:t xml:space="preserve">2018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  <w:bookmarkStart w:id="0" w:name="_GoBack"/>
      <w:bookmarkEnd w:id="0"/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685"/>
        <w:gridCol w:w="4820"/>
      </w:tblGrid>
      <w:tr w:rsidR="005F1425" w:rsidRPr="005F1425" w:rsidTr="00BA4E0F">
        <w:trPr>
          <w:trHeight w:val="436"/>
        </w:trPr>
        <w:tc>
          <w:tcPr>
            <w:tcW w:w="392" w:type="dxa"/>
            <w:hideMark/>
          </w:tcPr>
          <w:p w:rsidR="005F1425" w:rsidRPr="005F1425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5F1425">
              <w:rPr>
                <w:b/>
                <w:i/>
                <w:sz w:val="16"/>
                <w:szCs w:val="16"/>
              </w:rPr>
              <w:t>№</w:t>
            </w:r>
          </w:p>
          <w:p w:rsidR="005F1425" w:rsidRPr="005F1425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5F1425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5F1425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276" w:type="dxa"/>
            <w:hideMark/>
          </w:tcPr>
          <w:p w:rsidR="005F1425" w:rsidRPr="005F1425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5F142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5F1425" w:rsidRPr="005F1425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5F1425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4820" w:type="dxa"/>
            <w:hideMark/>
          </w:tcPr>
          <w:p w:rsidR="005F1425" w:rsidRPr="005F1425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5F1425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E14B94" w:rsidRPr="005F1425" w:rsidTr="00BA4E0F">
        <w:trPr>
          <w:trHeight w:val="288"/>
        </w:trPr>
        <w:tc>
          <w:tcPr>
            <w:tcW w:w="392" w:type="dxa"/>
          </w:tcPr>
          <w:p w:rsidR="00E14B94" w:rsidRPr="005F1425" w:rsidRDefault="00E14B94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76" w:type="dxa"/>
          </w:tcPr>
          <w:p w:rsidR="00E14B94" w:rsidRPr="004B33BA" w:rsidRDefault="00E14B94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4B33BA">
              <w:rPr>
                <w:sz w:val="20"/>
              </w:rPr>
              <w:t>25-07-2018 11:26:02 [GMT +3]</w:t>
            </w:r>
          </w:p>
        </w:tc>
        <w:tc>
          <w:tcPr>
            <w:tcW w:w="3685" w:type="dxa"/>
          </w:tcPr>
          <w:p w:rsidR="00E14B94" w:rsidRPr="004B33BA" w:rsidRDefault="00E14B94" w:rsidP="00134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4B33BA">
              <w:rPr>
                <w:b/>
                <w:i/>
                <w:sz w:val="26"/>
                <w:szCs w:val="26"/>
              </w:rPr>
              <w:t>ООО  «</w:t>
            </w:r>
            <w:proofErr w:type="spellStart"/>
            <w:r w:rsidRPr="004B33BA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4B33BA">
              <w:rPr>
                <w:b/>
                <w:i/>
                <w:sz w:val="26"/>
                <w:szCs w:val="26"/>
              </w:rPr>
              <w:t xml:space="preserve">» </w:t>
            </w:r>
            <w:r w:rsidRPr="004B33BA">
              <w:rPr>
                <w:sz w:val="26"/>
                <w:szCs w:val="26"/>
              </w:rPr>
              <w:t>ИНН/КПП 2539100305/253901001 ОГРН 1092539003886</w:t>
            </w:r>
          </w:p>
        </w:tc>
        <w:tc>
          <w:tcPr>
            <w:tcW w:w="4820" w:type="dxa"/>
          </w:tcPr>
          <w:p w:rsidR="00E14B94" w:rsidRPr="004B33BA" w:rsidRDefault="00E14B94" w:rsidP="00134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6"/>
                <w:szCs w:val="26"/>
              </w:rPr>
            </w:pPr>
            <w:r w:rsidRPr="004B33BA">
              <w:rPr>
                <w:b/>
                <w:i/>
                <w:sz w:val="26"/>
                <w:szCs w:val="26"/>
              </w:rPr>
              <w:t>7 862 962,17</w:t>
            </w:r>
            <w:r w:rsidRPr="004B33BA">
              <w:rPr>
                <w:sz w:val="26"/>
                <w:szCs w:val="26"/>
              </w:rPr>
              <w:t xml:space="preserve"> </w:t>
            </w:r>
            <w:r w:rsidRPr="004B33BA">
              <w:rPr>
                <w:b/>
                <w:i/>
                <w:sz w:val="26"/>
                <w:szCs w:val="26"/>
              </w:rPr>
              <w:t>руб. без учета НДС</w:t>
            </w:r>
          </w:p>
          <w:p w:rsidR="00E14B94" w:rsidRPr="004B33BA" w:rsidRDefault="00E14B94" w:rsidP="00134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6"/>
                <w:szCs w:val="26"/>
              </w:rPr>
            </w:pPr>
            <w:r w:rsidRPr="004B33BA">
              <w:rPr>
                <w:sz w:val="26"/>
                <w:szCs w:val="26"/>
              </w:rPr>
              <w:t>9 278 295,36 руб. с учетом НДС</w:t>
            </w:r>
          </w:p>
        </w:tc>
      </w:tr>
      <w:tr w:rsidR="00E14B94" w:rsidRPr="005F1425" w:rsidTr="00BA4E0F">
        <w:trPr>
          <w:trHeight w:val="288"/>
        </w:trPr>
        <w:tc>
          <w:tcPr>
            <w:tcW w:w="392" w:type="dxa"/>
          </w:tcPr>
          <w:p w:rsidR="00E14B94" w:rsidRPr="005F1425" w:rsidRDefault="00E14B94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276" w:type="dxa"/>
          </w:tcPr>
          <w:p w:rsidR="00E14B94" w:rsidRPr="004B33BA" w:rsidRDefault="00E14B94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4B33BA">
              <w:rPr>
                <w:sz w:val="20"/>
              </w:rPr>
              <w:t>25-07-2018 11:28:07 [GMT +3]</w:t>
            </w:r>
          </w:p>
        </w:tc>
        <w:tc>
          <w:tcPr>
            <w:tcW w:w="3685" w:type="dxa"/>
          </w:tcPr>
          <w:p w:rsidR="00E14B94" w:rsidRPr="004B33BA" w:rsidRDefault="00E14B94" w:rsidP="00134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4B33BA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B33BA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4B33BA">
              <w:rPr>
                <w:b/>
                <w:i/>
                <w:sz w:val="26"/>
                <w:szCs w:val="26"/>
              </w:rPr>
              <w:t>"</w:t>
            </w:r>
            <w:r w:rsidRPr="004B33BA">
              <w:rPr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4820" w:type="dxa"/>
          </w:tcPr>
          <w:p w:rsidR="00E14B94" w:rsidRPr="004B33BA" w:rsidRDefault="00E14B94" w:rsidP="00134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6"/>
                <w:szCs w:val="26"/>
              </w:rPr>
            </w:pPr>
            <w:r w:rsidRPr="004B33BA">
              <w:rPr>
                <w:b/>
                <w:i/>
                <w:sz w:val="26"/>
                <w:szCs w:val="26"/>
              </w:rPr>
              <w:t>7 853 374,98 руб. без учета НДС</w:t>
            </w:r>
          </w:p>
          <w:p w:rsidR="00E14B94" w:rsidRPr="004B33BA" w:rsidRDefault="00E14B94" w:rsidP="00134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6"/>
                <w:szCs w:val="26"/>
              </w:rPr>
            </w:pPr>
            <w:r w:rsidRPr="004B33BA">
              <w:rPr>
                <w:sz w:val="26"/>
                <w:szCs w:val="26"/>
              </w:rPr>
              <w:t>9 266 982,48 руб. с учетом НДС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0"/>
      <w:footerReference w:type="default" r:id="rId11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62" w:rsidRDefault="00941B62" w:rsidP="00E2330B">
      <w:pPr>
        <w:spacing w:line="240" w:lineRule="auto"/>
      </w:pPr>
      <w:r>
        <w:separator/>
      </w:r>
    </w:p>
  </w:endnote>
  <w:endnote w:type="continuationSeparator" w:id="0">
    <w:p w:rsidR="00941B62" w:rsidRDefault="00941B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62" w:rsidRDefault="00941B62" w:rsidP="00E2330B">
      <w:pPr>
        <w:spacing w:line="240" w:lineRule="auto"/>
      </w:pPr>
      <w:r>
        <w:separator/>
      </w:r>
    </w:p>
  </w:footnote>
  <w:footnote w:type="continuationSeparator" w:id="0">
    <w:p w:rsidR="00941B62" w:rsidRDefault="00941B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0E70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25FF8"/>
    <w:rsid w:val="00330E04"/>
    <w:rsid w:val="00331C1B"/>
    <w:rsid w:val="00340787"/>
    <w:rsid w:val="00344D9B"/>
    <w:rsid w:val="003632A0"/>
    <w:rsid w:val="00364702"/>
    <w:rsid w:val="00365392"/>
    <w:rsid w:val="00365DBC"/>
    <w:rsid w:val="00370765"/>
    <w:rsid w:val="00371A4E"/>
    <w:rsid w:val="00373924"/>
    <w:rsid w:val="0038691E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3BA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1E64"/>
    <w:rsid w:val="0093201C"/>
    <w:rsid w:val="00934239"/>
    <w:rsid w:val="00941B6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40D5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5CA3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B94"/>
    <w:rsid w:val="00E14E35"/>
    <w:rsid w:val="00E221EE"/>
    <w:rsid w:val="00E22F6E"/>
    <w:rsid w:val="00E2330B"/>
    <w:rsid w:val="00E239A0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48694-C094-4FD6-B14A-624828CC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83</cp:revision>
  <cp:lastPrinted>2018-07-26T00:42:00Z</cp:lastPrinted>
  <dcterms:created xsi:type="dcterms:W3CDTF">2014-08-07T23:19:00Z</dcterms:created>
  <dcterms:modified xsi:type="dcterms:W3CDTF">2018-07-26T00:43:00Z</dcterms:modified>
</cp:coreProperties>
</file>