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5C" w:rsidRPr="00C5505C" w:rsidRDefault="00C5505C" w:rsidP="00C5505C">
      <w:pPr>
        <w:spacing w:line="240" w:lineRule="auto"/>
        <w:ind w:firstLine="0"/>
        <w:jc w:val="center"/>
        <w:rPr>
          <w:szCs w:val="28"/>
        </w:rPr>
      </w:pPr>
      <w:bookmarkStart w:id="0" w:name="_Toc323988392"/>
      <w:bookmarkStart w:id="1" w:name="_Toc336885827"/>
      <w:r w:rsidRPr="00C5505C">
        <w:rPr>
          <w:noProof/>
          <w:snapToGrid/>
        </w:rPr>
        <w:drawing>
          <wp:inline distT="0" distB="0" distL="0" distR="0" wp14:anchorId="11ACD66B" wp14:editId="2EAA9313">
            <wp:extent cx="971550" cy="790575"/>
            <wp:effectExtent l="0" t="0" r="0" b="9525"/>
            <wp:docPr id="2" name="Рисунок 2"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1E667D">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5F5454">
        <w:rPr>
          <w:rFonts w:ascii="Times New Roman" w:hAnsi="Times New Roman"/>
          <w:sz w:val="28"/>
          <w:szCs w:val="28"/>
        </w:rPr>
        <w:t>№</w:t>
      </w:r>
      <w:r w:rsidR="00B71920">
        <w:rPr>
          <w:rFonts w:ascii="Times New Roman" w:hAnsi="Times New Roman"/>
          <w:bCs w:val="0"/>
          <w:caps/>
          <w:sz w:val="28"/>
          <w:szCs w:val="28"/>
        </w:rPr>
        <w:t xml:space="preserve"> </w:t>
      </w:r>
      <w:r w:rsidR="00406615">
        <w:rPr>
          <w:rFonts w:ascii="Times New Roman" w:hAnsi="Times New Roman"/>
          <w:bCs w:val="0"/>
          <w:caps/>
          <w:sz w:val="28"/>
          <w:szCs w:val="28"/>
        </w:rPr>
        <w:t>490</w:t>
      </w:r>
      <w:r w:rsidR="00B1507C">
        <w:rPr>
          <w:rFonts w:ascii="Times New Roman" w:hAnsi="Times New Roman"/>
          <w:bCs w:val="0"/>
          <w:caps/>
          <w:sz w:val="28"/>
          <w:szCs w:val="28"/>
        </w:rPr>
        <w:t>/УКС</w:t>
      </w:r>
      <w:r w:rsidR="00C5505C" w:rsidRPr="005F5454">
        <w:rPr>
          <w:rFonts w:ascii="Times New Roman" w:hAnsi="Times New Roman"/>
          <w:caps/>
          <w:sz w:val="28"/>
          <w:szCs w:val="28"/>
        </w:rPr>
        <w:t>-ВП</w:t>
      </w:r>
    </w:p>
    <w:p w:rsidR="00623A9C" w:rsidRPr="00623A9C" w:rsidRDefault="00623A9C" w:rsidP="001E667D">
      <w:pPr>
        <w:tabs>
          <w:tab w:val="left" w:pos="708"/>
        </w:tabs>
        <w:autoSpaceDE w:val="0"/>
        <w:autoSpaceDN w:val="0"/>
        <w:spacing w:line="240" w:lineRule="auto"/>
        <w:ind w:firstLine="0"/>
        <w:jc w:val="center"/>
        <w:rPr>
          <w:b/>
          <w:bCs/>
          <w:szCs w:val="28"/>
        </w:rPr>
      </w:pPr>
      <w:r w:rsidRPr="00623A9C">
        <w:rPr>
          <w:b/>
          <w:bCs/>
          <w:szCs w:val="28"/>
        </w:rPr>
        <w:t xml:space="preserve">Заседания закупочной комиссии по выбору победителя по открытому </w:t>
      </w:r>
      <w:r w:rsidR="001E667D">
        <w:rPr>
          <w:b/>
          <w:bCs/>
          <w:szCs w:val="28"/>
        </w:rPr>
        <w:t xml:space="preserve"> </w:t>
      </w:r>
      <w:r w:rsidRPr="00623A9C">
        <w:rPr>
          <w:b/>
          <w:bCs/>
          <w:szCs w:val="28"/>
        </w:rPr>
        <w:t xml:space="preserve">запросу цен на право заключения договора: </w:t>
      </w:r>
    </w:p>
    <w:p w:rsidR="00406615" w:rsidRPr="00406615" w:rsidRDefault="00406615" w:rsidP="00406615">
      <w:pPr>
        <w:tabs>
          <w:tab w:val="left" w:pos="708"/>
        </w:tabs>
        <w:autoSpaceDE w:val="0"/>
        <w:autoSpaceDN w:val="0"/>
        <w:spacing w:line="240" w:lineRule="auto"/>
        <w:jc w:val="center"/>
        <w:rPr>
          <w:b/>
          <w:i/>
          <w:snapToGrid/>
          <w:color w:val="000000" w:themeColor="text1"/>
          <w:szCs w:val="28"/>
        </w:rPr>
      </w:pPr>
      <w:r w:rsidRPr="00406615">
        <w:rPr>
          <w:b/>
          <w:i/>
          <w:snapToGrid/>
          <w:color w:val="000000" w:themeColor="text1"/>
          <w:szCs w:val="28"/>
        </w:rPr>
        <w:t>«Строительство ЛЭП 6-10 кВ (в том числе ПИР) для технологического присоединения потребителей на территории филиала ПЭС (СНТ «Кулон», АО «Хасанкоммунэнерго»)» закупка 2098 раздел 2.1.1. ГКПЗ 2018 г.</w:t>
      </w:r>
    </w:p>
    <w:p w:rsidR="00360EA3" w:rsidRPr="00360EA3" w:rsidRDefault="00360EA3" w:rsidP="00360EA3">
      <w:pPr>
        <w:tabs>
          <w:tab w:val="left" w:pos="708"/>
        </w:tabs>
        <w:autoSpaceDE w:val="0"/>
        <w:autoSpaceDN w:val="0"/>
        <w:spacing w:line="240" w:lineRule="auto"/>
        <w:jc w:val="center"/>
        <w:rPr>
          <w:b/>
          <w:i/>
          <w:snapToGrid/>
          <w:color w:val="000000" w:themeColor="text1"/>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16"/>
      </w:tblGrid>
      <w:tr w:rsidR="00406615" w:rsidRPr="00406615" w:rsidTr="008F736B">
        <w:tc>
          <w:tcPr>
            <w:tcW w:w="4998" w:type="dxa"/>
          </w:tcPr>
          <w:p w:rsidR="00406615" w:rsidRPr="00406615" w:rsidRDefault="00406615" w:rsidP="00406615">
            <w:pPr>
              <w:spacing w:line="240" w:lineRule="auto"/>
              <w:ind w:firstLine="0"/>
              <w:jc w:val="left"/>
              <w:rPr>
                <w:b/>
                <w:snapToGrid/>
                <w:sz w:val="26"/>
                <w:szCs w:val="26"/>
              </w:rPr>
            </w:pPr>
            <w:r w:rsidRPr="00406615">
              <w:rPr>
                <w:b/>
                <w:snapToGrid/>
                <w:sz w:val="26"/>
                <w:szCs w:val="26"/>
              </w:rPr>
              <w:t xml:space="preserve">Благовещенск </w:t>
            </w:r>
          </w:p>
          <w:p w:rsidR="00406615" w:rsidRPr="00406615" w:rsidRDefault="00406615" w:rsidP="00406615">
            <w:pPr>
              <w:spacing w:line="240" w:lineRule="auto"/>
              <w:ind w:firstLine="0"/>
              <w:jc w:val="left"/>
              <w:rPr>
                <w:b/>
                <w:bCs/>
                <w:snapToGrid/>
                <w:sz w:val="26"/>
                <w:szCs w:val="26"/>
              </w:rPr>
            </w:pPr>
            <w:r w:rsidRPr="00406615">
              <w:rPr>
                <w:b/>
                <w:snapToGrid/>
                <w:sz w:val="26"/>
                <w:szCs w:val="26"/>
              </w:rPr>
              <w:t xml:space="preserve">ЕИС </w:t>
            </w:r>
            <w:r w:rsidRPr="00406615">
              <w:rPr>
                <w:snapToGrid/>
                <w:sz w:val="24"/>
                <w:szCs w:val="24"/>
              </w:rPr>
              <w:t xml:space="preserve">№ </w:t>
            </w:r>
            <w:r w:rsidRPr="00406615">
              <w:rPr>
                <w:b/>
                <w:i/>
                <w:snapToGrid/>
                <w:sz w:val="24"/>
                <w:szCs w:val="24"/>
              </w:rPr>
              <w:t>31806538468 (МСП)</w:t>
            </w:r>
          </w:p>
        </w:tc>
        <w:tc>
          <w:tcPr>
            <w:tcW w:w="4999" w:type="dxa"/>
          </w:tcPr>
          <w:p w:rsidR="00406615" w:rsidRPr="00406615" w:rsidRDefault="00406615" w:rsidP="00422F47">
            <w:pPr>
              <w:spacing w:line="240" w:lineRule="auto"/>
              <w:ind w:firstLine="0"/>
              <w:jc w:val="right"/>
              <w:rPr>
                <w:b/>
                <w:bCs/>
                <w:snapToGrid/>
                <w:sz w:val="26"/>
                <w:szCs w:val="26"/>
              </w:rPr>
            </w:pPr>
            <w:r w:rsidRPr="00406615">
              <w:rPr>
                <w:b/>
                <w:bCs/>
                <w:caps/>
                <w:snapToGrid/>
                <w:sz w:val="26"/>
                <w:szCs w:val="26"/>
              </w:rPr>
              <w:t>«</w:t>
            </w:r>
            <w:r w:rsidR="00422F47">
              <w:rPr>
                <w:b/>
                <w:bCs/>
                <w:caps/>
                <w:snapToGrid/>
                <w:sz w:val="26"/>
                <w:szCs w:val="26"/>
              </w:rPr>
              <w:t>12</w:t>
            </w:r>
            <w:r w:rsidRPr="00406615">
              <w:rPr>
                <w:b/>
                <w:bCs/>
                <w:caps/>
                <w:snapToGrid/>
                <w:sz w:val="26"/>
                <w:szCs w:val="26"/>
              </w:rPr>
              <w:t xml:space="preserve">»  </w:t>
            </w:r>
            <w:r w:rsidR="00422F47">
              <w:rPr>
                <w:b/>
                <w:snapToGrid/>
                <w:sz w:val="26"/>
                <w:szCs w:val="26"/>
              </w:rPr>
              <w:t xml:space="preserve">июля </w:t>
            </w:r>
            <w:r w:rsidRPr="00406615">
              <w:rPr>
                <w:b/>
                <w:snapToGrid/>
                <w:sz w:val="26"/>
                <w:szCs w:val="26"/>
              </w:rPr>
              <w:t xml:space="preserve"> </w:t>
            </w:r>
            <w:r w:rsidRPr="00406615">
              <w:rPr>
                <w:b/>
                <w:bCs/>
                <w:caps/>
                <w:snapToGrid/>
                <w:sz w:val="26"/>
                <w:szCs w:val="26"/>
              </w:rPr>
              <w:t xml:space="preserve">2018 </w:t>
            </w:r>
            <w:r w:rsidRPr="00406615">
              <w:rPr>
                <w:b/>
                <w:bCs/>
                <w:caps/>
                <w:snapToGrid/>
                <w:sz w:val="16"/>
                <w:szCs w:val="26"/>
              </w:rPr>
              <w:t>г</w:t>
            </w:r>
            <w:r w:rsidRPr="00406615">
              <w:rPr>
                <w:b/>
                <w:bCs/>
                <w:caps/>
                <w:snapToGrid/>
                <w:sz w:val="26"/>
                <w:szCs w:val="26"/>
              </w:rPr>
              <w:t>.</w:t>
            </w:r>
          </w:p>
        </w:tc>
      </w:tr>
    </w:tbl>
    <w:p w:rsidR="007A0EBF" w:rsidRPr="003D0F9C" w:rsidRDefault="007A0EBF" w:rsidP="00F25EDC">
      <w:pPr>
        <w:tabs>
          <w:tab w:val="left" w:pos="708"/>
        </w:tabs>
        <w:autoSpaceDE w:val="0"/>
        <w:autoSpaceDN w:val="0"/>
        <w:spacing w:line="240" w:lineRule="auto"/>
        <w:rPr>
          <w:rFonts w:eastAsiaTheme="minorHAnsi"/>
          <w:b/>
          <w:snapToGrid/>
          <w:color w:val="000000" w:themeColor="text1"/>
          <w:sz w:val="24"/>
          <w:szCs w:val="24"/>
          <w:lang w:eastAsia="en-US"/>
        </w:rPr>
      </w:pPr>
    </w:p>
    <w:p w:rsidR="001A170E" w:rsidRPr="00406615" w:rsidRDefault="00F25EDC" w:rsidP="001A170E">
      <w:pPr>
        <w:tabs>
          <w:tab w:val="left" w:pos="708"/>
        </w:tabs>
        <w:autoSpaceDE w:val="0"/>
        <w:autoSpaceDN w:val="0"/>
        <w:spacing w:line="240" w:lineRule="auto"/>
        <w:ind w:firstLine="0"/>
        <w:rPr>
          <w:color w:val="000000" w:themeColor="text1"/>
          <w:sz w:val="25"/>
          <w:szCs w:val="25"/>
        </w:rPr>
      </w:pPr>
      <w:r w:rsidRPr="005144FE">
        <w:rPr>
          <w:rFonts w:eastAsiaTheme="minorHAnsi"/>
          <w:b/>
          <w:snapToGrid/>
          <w:color w:val="000000" w:themeColor="text1"/>
          <w:sz w:val="25"/>
          <w:szCs w:val="25"/>
          <w:lang w:eastAsia="en-US"/>
        </w:rPr>
        <w:t xml:space="preserve">СПОСОБ И ПРЕДМЕТ ЗАКУПКИ: </w:t>
      </w:r>
      <w:r w:rsidR="001E667D" w:rsidRPr="00406615">
        <w:rPr>
          <w:rFonts w:eastAsiaTheme="minorHAnsi"/>
          <w:snapToGrid/>
          <w:color w:val="000000" w:themeColor="text1"/>
          <w:sz w:val="25"/>
          <w:szCs w:val="25"/>
          <w:lang w:eastAsia="en-US"/>
        </w:rPr>
        <w:t xml:space="preserve">Открытый </w:t>
      </w:r>
      <w:r w:rsidRPr="00406615">
        <w:rPr>
          <w:rFonts w:eastAsiaTheme="minorHAnsi"/>
          <w:snapToGrid/>
          <w:color w:val="000000" w:themeColor="text1"/>
          <w:sz w:val="25"/>
          <w:szCs w:val="25"/>
          <w:lang w:eastAsia="en-US"/>
        </w:rPr>
        <w:t>запрос цен</w:t>
      </w:r>
      <w:r w:rsidR="00D20073" w:rsidRPr="00406615">
        <w:rPr>
          <w:rFonts w:eastAsiaTheme="minorHAnsi"/>
          <w:snapToGrid/>
          <w:color w:val="000000" w:themeColor="text1"/>
          <w:sz w:val="25"/>
          <w:szCs w:val="25"/>
          <w:lang w:eastAsia="en-US"/>
        </w:rPr>
        <w:t xml:space="preserve"> </w:t>
      </w:r>
      <w:r w:rsidR="00567E34" w:rsidRPr="00406615">
        <w:rPr>
          <w:rFonts w:eastAsiaTheme="minorHAnsi"/>
          <w:snapToGrid/>
          <w:color w:val="000000" w:themeColor="text1"/>
          <w:sz w:val="25"/>
          <w:szCs w:val="25"/>
          <w:lang w:eastAsia="en-US"/>
        </w:rPr>
        <w:t>«</w:t>
      </w:r>
      <w:r w:rsidR="00406615" w:rsidRPr="00406615">
        <w:rPr>
          <w:b/>
          <w:i/>
          <w:color w:val="000000" w:themeColor="text1"/>
          <w:sz w:val="25"/>
          <w:szCs w:val="25"/>
        </w:rPr>
        <w:t>Строительство ЛЭП 6-10 кВ (в том числе ПИР) для технологического присоединения потребителей на территории филиала ПЭС (СНТ «Кулон», АО «</w:t>
      </w:r>
      <w:bookmarkStart w:id="2" w:name="_GoBack"/>
      <w:bookmarkEnd w:id="2"/>
      <w:r w:rsidR="00406615" w:rsidRPr="00406615">
        <w:rPr>
          <w:b/>
          <w:i/>
          <w:color w:val="000000" w:themeColor="text1"/>
          <w:sz w:val="25"/>
          <w:szCs w:val="25"/>
        </w:rPr>
        <w:t>Хасанкоммунэнерго»)</w:t>
      </w:r>
      <w:r w:rsidR="004A0351" w:rsidRPr="00406615">
        <w:rPr>
          <w:b/>
          <w:i/>
          <w:snapToGrid/>
          <w:color w:val="000000" w:themeColor="text1"/>
          <w:sz w:val="25"/>
          <w:szCs w:val="25"/>
        </w:rPr>
        <w:t xml:space="preserve">» </w:t>
      </w:r>
      <w:r w:rsidR="00567E34" w:rsidRPr="00406615">
        <w:rPr>
          <w:b/>
          <w:i/>
          <w:snapToGrid/>
          <w:color w:val="000000" w:themeColor="text1"/>
          <w:sz w:val="25"/>
          <w:szCs w:val="25"/>
        </w:rPr>
        <w:t xml:space="preserve">закупка </w:t>
      </w:r>
      <w:r w:rsidR="00B1507C" w:rsidRPr="00406615">
        <w:rPr>
          <w:b/>
          <w:i/>
          <w:snapToGrid/>
          <w:color w:val="000000" w:themeColor="text1"/>
          <w:sz w:val="25"/>
          <w:szCs w:val="25"/>
        </w:rPr>
        <w:t>20</w:t>
      </w:r>
      <w:r w:rsidR="00406615">
        <w:rPr>
          <w:b/>
          <w:i/>
          <w:snapToGrid/>
          <w:color w:val="000000" w:themeColor="text1"/>
          <w:sz w:val="25"/>
          <w:szCs w:val="25"/>
        </w:rPr>
        <w:t>98</w:t>
      </w:r>
    </w:p>
    <w:p w:rsidR="005144FE" w:rsidRDefault="005144FE" w:rsidP="001A170E">
      <w:pPr>
        <w:tabs>
          <w:tab w:val="left" w:pos="708"/>
        </w:tabs>
        <w:autoSpaceDE w:val="0"/>
        <w:autoSpaceDN w:val="0"/>
        <w:spacing w:line="240" w:lineRule="auto"/>
        <w:ind w:firstLine="0"/>
        <w:rPr>
          <w:snapToGrid/>
          <w:sz w:val="25"/>
          <w:szCs w:val="25"/>
        </w:rPr>
      </w:pPr>
    </w:p>
    <w:p w:rsidR="00623A9C" w:rsidRPr="005144FE" w:rsidRDefault="00623A9C" w:rsidP="001A170E">
      <w:pPr>
        <w:tabs>
          <w:tab w:val="left" w:pos="708"/>
        </w:tabs>
        <w:autoSpaceDE w:val="0"/>
        <w:autoSpaceDN w:val="0"/>
        <w:spacing w:line="240" w:lineRule="auto"/>
        <w:ind w:firstLine="0"/>
        <w:rPr>
          <w:snapToGrid/>
          <w:sz w:val="25"/>
          <w:szCs w:val="25"/>
        </w:rPr>
      </w:pPr>
      <w:r w:rsidRPr="005144FE">
        <w:rPr>
          <w:snapToGrid/>
          <w:sz w:val="25"/>
          <w:szCs w:val="25"/>
        </w:rPr>
        <w:t xml:space="preserve">Планируемая стоимость лота в ГКПЗ АО «ДРСК» составляет: </w:t>
      </w:r>
      <w:r w:rsidR="00406615">
        <w:rPr>
          <w:b/>
          <w:i/>
          <w:snapToGrid/>
          <w:sz w:val="25"/>
          <w:szCs w:val="25"/>
        </w:rPr>
        <w:t>3 586 879,00</w:t>
      </w:r>
      <w:r w:rsidR="00567E34" w:rsidRPr="005144FE">
        <w:rPr>
          <w:b/>
          <w:snapToGrid/>
          <w:sz w:val="25"/>
          <w:szCs w:val="25"/>
        </w:rPr>
        <w:t xml:space="preserve"> </w:t>
      </w:r>
      <w:r w:rsidR="00567E34" w:rsidRPr="005144FE">
        <w:rPr>
          <w:sz w:val="25"/>
          <w:szCs w:val="25"/>
        </w:rPr>
        <w:t>руб.</w:t>
      </w:r>
      <w:r w:rsidRPr="005144FE">
        <w:rPr>
          <w:sz w:val="25"/>
          <w:szCs w:val="25"/>
        </w:rPr>
        <w:t xml:space="preserve"> без учета НДС.</w:t>
      </w:r>
    </w:p>
    <w:p w:rsidR="00C502C3" w:rsidRPr="005144FE" w:rsidRDefault="00C502C3" w:rsidP="00B71920">
      <w:pPr>
        <w:tabs>
          <w:tab w:val="left" w:pos="708"/>
        </w:tabs>
        <w:autoSpaceDE w:val="0"/>
        <w:autoSpaceDN w:val="0"/>
        <w:spacing w:line="240" w:lineRule="auto"/>
        <w:ind w:firstLine="0"/>
        <w:rPr>
          <w:b/>
          <w:sz w:val="25"/>
          <w:szCs w:val="25"/>
        </w:rPr>
      </w:pPr>
    </w:p>
    <w:p w:rsidR="003C690B" w:rsidRPr="005144FE" w:rsidRDefault="009710EC" w:rsidP="00B71920">
      <w:pPr>
        <w:tabs>
          <w:tab w:val="left" w:pos="708"/>
        </w:tabs>
        <w:autoSpaceDE w:val="0"/>
        <w:autoSpaceDN w:val="0"/>
        <w:spacing w:line="240" w:lineRule="auto"/>
        <w:ind w:firstLine="0"/>
        <w:rPr>
          <w:sz w:val="25"/>
          <w:szCs w:val="25"/>
        </w:rPr>
      </w:pPr>
      <w:r w:rsidRPr="005144FE">
        <w:rPr>
          <w:b/>
          <w:sz w:val="25"/>
          <w:szCs w:val="25"/>
        </w:rPr>
        <w:t xml:space="preserve">ПРИСУТСТВОВАЛИ: </w:t>
      </w:r>
      <w:r w:rsidRPr="005144FE">
        <w:rPr>
          <w:sz w:val="25"/>
          <w:szCs w:val="25"/>
        </w:rPr>
        <w:t>член</w:t>
      </w:r>
      <w:r w:rsidR="005F5454" w:rsidRPr="005144FE">
        <w:rPr>
          <w:sz w:val="25"/>
          <w:szCs w:val="25"/>
        </w:rPr>
        <w:t>ы</w:t>
      </w:r>
      <w:r w:rsidRPr="005144FE">
        <w:rPr>
          <w:b/>
          <w:sz w:val="25"/>
          <w:szCs w:val="25"/>
        </w:rPr>
        <w:t xml:space="preserve"> </w:t>
      </w:r>
      <w:r w:rsidRPr="005144FE">
        <w:rPr>
          <w:sz w:val="25"/>
          <w:szCs w:val="25"/>
        </w:rPr>
        <w:t>постоянно д</w:t>
      </w:r>
      <w:r w:rsidR="00F25EDC" w:rsidRPr="005144FE">
        <w:rPr>
          <w:sz w:val="25"/>
          <w:szCs w:val="25"/>
        </w:rPr>
        <w:t xml:space="preserve">ействующей Закупочной комиссии </w:t>
      </w:r>
      <w:r w:rsidRPr="005144FE">
        <w:rPr>
          <w:sz w:val="25"/>
          <w:szCs w:val="25"/>
        </w:rPr>
        <w:t>АО «</w:t>
      </w:r>
      <w:r w:rsidR="00567E34" w:rsidRPr="005144FE">
        <w:rPr>
          <w:sz w:val="25"/>
          <w:szCs w:val="25"/>
        </w:rPr>
        <w:t>ДРСК» 1</w:t>
      </w:r>
      <w:r w:rsidRPr="005144FE">
        <w:rPr>
          <w:sz w:val="25"/>
          <w:szCs w:val="25"/>
        </w:rPr>
        <w:t>-го уровня.</w:t>
      </w:r>
    </w:p>
    <w:p w:rsidR="00C502C3" w:rsidRPr="005144FE" w:rsidRDefault="00C502C3" w:rsidP="00C502C3">
      <w:pPr>
        <w:tabs>
          <w:tab w:val="left" w:pos="426"/>
        </w:tabs>
        <w:spacing w:line="240" w:lineRule="auto"/>
        <w:ind w:firstLine="0"/>
        <w:rPr>
          <w:b/>
          <w:caps/>
          <w:snapToGrid/>
          <w:sz w:val="25"/>
          <w:szCs w:val="25"/>
        </w:rPr>
      </w:pPr>
    </w:p>
    <w:p w:rsidR="00C502C3" w:rsidRPr="005144FE" w:rsidRDefault="00C502C3" w:rsidP="00C502C3">
      <w:pPr>
        <w:tabs>
          <w:tab w:val="left" w:pos="426"/>
        </w:tabs>
        <w:spacing w:line="240" w:lineRule="auto"/>
        <w:ind w:firstLine="0"/>
        <w:rPr>
          <w:b/>
          <w:caps/>
          <w:snapToGrid/>
          <w:sz w:val="25"/>
          <w:szCs w:val="25"/>
        </w:rPr>
      </w:pPr>
      <w:r w:rsidRPr="005144FE">
        <w:rPr>
          <w:b/>
          <w:caps/>
          <w:snapToGrid/>
          <w:sz w:val="25"/>
          <w:szCs w:val="25"/>
        </w:rPr>
        <w:t xml:space="preserve">ВОПРОСЫ, ВЫНОСИМЫЕ НА РАССМОТРЕНИЕ ЗАКУПОЧНОЙ КОМИССИИ: </w:t>
      </w:r>
    </w:p>
    <w:p w:rsidR="00B1507C" w:rsidRPr="005144FE" w:rsidRDefault="00B1507C" w:rsidP="00B1507C">
      <w:pPr>
        <w:numPr>
          <w:ilvl w:val="0"/>
          <w:numId w:val="36"/>
        </w:numPr>
        <w:tabs>
          <w:tab w:val="left" w:pos="426"/>
          <w:tab w:val="left" w:pos="993"/>
        </w:tabs>
        <w:spacing w:after="200" w:line="240" w:lineRule="auto"/>
        <w:ind w:left="0" w:firstLine="0"/>
        <w:contextualSpacing/>
        <w:jc w:val="left"/>
        <w:rPr>
          <w:bCs/>
          <w:i/>
          <w:iCs/>
          <w:snapToGrid/>
          <w:sz w:val="25"/>
          <w:szCs w:val="25"/>
        </w:rPr>
      </w:pPr>
      <w:r w:rsidRPr="005144FE">
        <w:rPr>
          <w:bCs/>
          <w:i/>
          <w:iCs/>
          <w:snapToGrid/>
          <w:sz w:val="25"/>
          <w:szCs w:val="25"/>
        </w:rPr>
        <w:t>О рассмотрении результатов оценки заявок Участников.</w:t>
      </w:r>
    </w:p>
    <w:p w:rsidR="005144FE" w:rsidRPr="005144FE" w:rsidRDefault="00B1507C" w:rsidP="005144FE">
      <w:pPr>
        <w:numPr>
          <w:ilvl w:val="0"/>
          <w:numId w:val="36"/>
        </w:numPr>
        <w:tabs>
          <w:tab w:val="left" w:pos="426"/>
          <w:tab w:val="left" w:pos="993"/>
        </w:tabs>
        <w:spacing w:after="200" w:line="240" w:lineRule="auto"/>
        <w:ind w:left="0" w:firstLine="0"/>
        <w:contextualSpacing/>
        <w:jc w:val="left"/>
        <w:rPr>
          <w:bCs/>
          <w:i/>
          <w:iCs/>
          <w:snapToGrid/>
          <w:sz w:val="25"/>
          <w:szCs w:val="25"/>
        </w:rPr>
      </w:pPr>
      <w:r w:rsidRPr="005144FE">
        <w:rPr>
          <w:bCs/>
          <w:i/>
          <w:iCs/>
          <w:snapToGrid/>
          <w:sz w:val="25"/>
          <w:szCs w:val="25"/>
        </w:rPr>
        <w:t>О признании заявок соответствующими условиям Документации о закупке</w:t>
      </w:r>
    </w:p>
    <w:p w:rsidR="00B1507C" w:rsidRPr="005144FE" w:rsidRDefault="00B1507C" w:rsidP="005144FE">
      <w:pPr>
        <w:numPr>
          <w:ilvl w:val="0"/>
          <w:numId w:val="36"/>
        </w:numPr>
        <w:tabs>
          <w:tab w:val="left" w:pos="426"/>
          <w:tab w:val="left" w:pos="993"/>
        </w:tabs>
        <w:spacing w:after="200" w:line="240" w:lineRule="auto"/>
        <w:ind w:left="0" w:firstLine="0"/>
        <w:contextualSpacing/>
        <w:jc w:val="left"/>
        <w:rPr>
          <w:bCs/>
          <w:i/>
          <w:iCs/>
          <w:snapToGrid/>
          <w:sz w:val="25"/>
          <w:szCs w:val="25"/>
        </w:rPr>
      </w:pPr>
      <w:r w:rsidRPr="005144FE">
        <w:rPr>
          <w:bCs/>
          <w:i/>
          <w:iCs/>
          <w:snapToGrid/>
          <w:sz w:val="25"/>
          <w:szCs w:val="25"/>
        </w:rPr>
        <w:t>Об итоговой ранжировке заявок</w:t>
      </w:r>
    </w:p>
    <w:p w:rsidR="00B1507C" w:rsidRPr="005144FE" w:rsidRDefault="00B1507C" w:rsidP="00B1507C">
      <w:pPr>
        <w:numPr>
          <w:ilvl w:val="0"/>
          <w:numId w:val="37"/>
        </w:numPr>
        <w:tabs>
          <w:tab w:val="left" w:pos="426"/>
          <w:tab w:val="left" w:pos="993"/>
        </w:tabs>
        <w:spacing w:after="200" w:line="240" w:lineRule="auto"/>
        <w:ind w:left="0" w:firstLine="0"/>
        <w:contextualSpacing/>
        <w:jc w:val="left"/>
        <w:rPr>
          <w:bCs/>
          <w:i/>
          <w:iCs/>
          <w:snapToGrid/>
          <w:sz w:val="25"/>
          <w:szCs w:val="25"/>
        </w:rPr>
      </w:pPr>
      <w:r w:rsidRPr="005144FE">
        <w:rPr>
          <w:bCs/>
          <w:i/>
          <w:iCs/>
          <w:snapToGrid/>
          <w:sz w:val="25"/>
          <w:szCs w:val="25"/>
        </w:rPr>
        <w:t>О выборе победителя открытого запроса цен.</w:t>
      </w:r>
    </w:p>
    <w:p w:rsidR="00C502C3" w:rsidRPr="005144FE" w:rsidRDefault="00C502C3" w:rsidP="007A0EBF">
      <w:pPr>
        <w:spacing w:line="240" w:lineRule="auto"/>
        <w:ind w:firstLine="0"/>
        <w:rPr>
          <w:b/>
          <w:sz w:val="25"/>
          <w:szCs w:val="25"/>
        </w:rPr>
      </w:pPr>
    </w:p>
    <w:p w:rsidR="007A0EBF" w:rsidRPr="005144FE" w:rsidRDefault="007A0EBF" w:rsidP="007A0EBF">
      <w:pPr>
        <w:spacing w:line="240" w:lineRule="auto"/>
        <w:ind w:firstLine="0"/>
        <w:rPr>
          <w:b/>
          <w:sz w:val="25"/>
          <w:szCs w:val="25"/>
        </w:rPr>
      </w:pPr>
      <w:r w:rsidRPr="005144FE">
        <w:rPr>
          <w:b/>
          <w:sz w:val="25"/>
          <w:szCs w:val="25"/>
        </w:rPr>
        <w:t>РЕШИЛИ:</w:t>
      </w:r>
    </w:p>
    <w:p w:rsidR="00C502C3" w:rsidRPr="005144FE" w:rsidRDefault="00C502C3" w:rsidP="006A7CCD">
      <w:pPr>
        <w:keepNext/>
        <w:tabs>
          <w:tab w:val="left" w:pos="426"/>
        </w:tabs>
        <w:spacing w:line="240" w:lineRule="auto"/>
        <w:ind w:firstLine="0"/>
        <w:jc w:val="left"/>
        <w:rPr>
          <w:b/>
          <w:i/>
          <w:sz w:val="25"/>
          <w:szCs w:val="25"/>
        </w:rPr>
      </w:pPr>
    </w:p>
    <w:p w:rsidR="00CD1990" w:rsidRPr="005144FE" w:rsidRDefault="00CD1990" w:rsidP="006A7CCD">
      <w:pPr>
        <w:keepNext/>
        <w:tabs>
          <w:tab w:val="left" w:pos="426"/>
        </w:tabs>
        <w:spacing w:line="240" w:lineRule="auto"/>
        <w:ind w:firstLine="0"/>
        <w:jc w:val="left"/>
        <w:rPr>
          <w:b/>
          <w:i/>
          <w:sz w:val="25"/>
          <w:szCs w:val="25"/>
        </w:rPr>
      </w:pPr>
      <w:r w:rsidRPr="005144FE">
        <w:rPr>
          <w:b/>
          <w:i/>
          <w:sz w:val="25"/>
          <w:szCs w:val="25"/>
        </w:rPr>
        <w:t>ВОПРОС 1 «О рассмотрении результатов оценки заявок Участников»</w:t>
      </w:r>
    </w:p>
    <w:p w:rsidR="00DB0FB5" w:rsidRPr="005144FE" w:rsidRDefault="00DB0FB5" w:rsidP="00DB0FB5">
      <w:pPr>
        <w:keepNext/>
        <w:numPr>
          <w:ilvl w:val="1"/>
          <w:numId w:val="29"/>
        </w:numPr>
        <w:tabs>
          <w:tab w:val="left" w:pos="426"/>
        </w:tabs>
        <w:spacing w:line="240" w:lineRule="auto"/>
        <w:ind w:left="0" w:firstLine="0"/>
        <w:jc w:val="left"/>
        <w:rPr>
          <w:snapToGrid/>
          <w:sz w:val="25"/>
          <w:szCs w:val="25"/>
        </w:rPr>
      </w:pPr>
      <w:r w:rsidRPr="005144FE">
        <w:rPr>
          <w:snapToGrid/>
          <w:sz w:val="25"/>
          <w:szCs w:val="25"/>
        </w:rPr>
        <w:t>Признать объем полученной информации достаточным для принятия решения.</w:t>
      </w:r>
    </w:p>
    <w:p w:rsidR="00DB0FB5" w:rsidRPr="005144FE" w:rsidRDefault="00DB0FB5" w:rsidP="00DB0FB5">
      <w:pPr>
        <w:keepNext/>
        <w:numPr>
          <w:ilvl w:val="1"/>
          <w:numId w:val="29"/>
        </w:numPr>
        <w:tabs>
          <w:tab w:val="left" w:pos="426"/>
        </w:tabs>
        <w:spacing w:line="240" w:lineRule="auto"/>
        <w:ind w:left="0" w:firstLine="0"/>
        <w:jc w:val="left"/>
        <w:rPr>
          <w:snapToGrid/>
          <w:sz w:val="25"/>
          <w:szCs w:val="25"/>
          <w:shd w:val="clear" w:color="auto" w:fill="FFFF99"/>
        </w:rPr>
      </w:pPr>
      <w:r w:rsidRPr="005144FE">
        <w:rPr>
          <w:snapToGrid/>
          <w:sz w:val="25"/>
          <w:szCs w:val="25"/>
        </w:rPr>
        <w:t>Принять цены, полученные на процедуре вскрытия конвертов с заявками участников.</w:t>
      </w:r>
    </w:p>
    <w:tbl>
      <w:tblPr>
        <w:tblW w:w="0" w:type="auto"/>
        <w:tblInd w:w="41" w:type="dxa"/>
        <w:tblLayout w:type="fixed"/>
        <w:tblCellMar>
          <w:left w:w="0" w:type="dxa"/>
          <w:right w:w="0" w:type="dxa"/>
        </w:tblCellMar>
        <w:tblLook w:val="0000" w:firstRow="0" w:lastRow="0" w:firstColumn="0" w:lastColumn="0" w:noHBand="0" w:noVBand="0"/>
      </w:tblPr>
      <w:tblGrid>
        <w:gridCol w:w="575"/>
        <w:gridCol w:w="1799"/>
        <w:gridCol w:w="3119"/>
        <w:gridCol w:w="1536"/>
        <w:gridCol w:w="1536"/>
        <w:gridCol w:w="1228"/>
      </w:tblGrid>
      <w:tr w:rsidR="00406615" w:rsidRPr="00406615" w:rsidTr="008F736B">
        <w:trPr>
          <w:cantSplit/>
          <w:trHeight w:val="100"/>
        </w:trPr>
        <w:tc>
          <w:tcPr>
            <w:tcW w:w="575"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18"/>
                <w:szCs w:val="18"/>
              </w:rPr>
            </w:pPr>
            <w:r w:rsidRPr="00406615">
              <w:rPr>
                <w:b/>
                <w:bCs/>
                <w:snapToGrid/>
                <w:sz w:val="18"/>
                <w:szCs w:val="18"/>
              </w:rPr>
              <w:t>№ п/п</w:t>
            </w:r>
          </w:p>
        </w:tc>
        <w:tc>
          <w:tcPr>
            <w:tcW w:w="1799"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18"/>
                <w:szCs w:val="18"/>
              </w:rPr>
            </w:pPr>
            <w:r w:rsidRPr="00406615">
              <w:rPr>
                <w:b/>
                <w:bCs/>
                <w:snapToGrid/>
                <w:sz w:val="18"/>
                <w:szCs w:val="18"/>
              </w:rPr>
              <w:t>Дата и время внесения изменений в заявку</w:t>
            </w:r>
          </w:p>
        </w:tc>
        <w:tc>
          <w:tcPr>
            <w:tcW w:w="3119"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18"/>
                <w:szCs w:val="18"/>
              </w:rPr>
            </w:pPr>
            <w:r w:rsidRPr="00406615">
              <w:rPr>
                <w:b/>
                <w:bCs/>
                <w:snapToGrid/>
                <w:sz w:val="18"/>
                <w:szCs w:val="18"/>
              </w:rPr>
              <w:t>Наименование участника</w:t>
            </w:r>
          </w:p>
        </w:tc>
        <w:tc>
          <w:tcPr>
            <w:tcW w:w="1536"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18"/>
                <w:szCs w:val="18"/>
              </w:rPr>
            </w:pPr>
            <w:r w:rsidRPr="00406615">
              <w:rPr>
                <w:b/>
                <w:bCs/>
                <w:snapToGrid/>
                <w:sz w:val="18"/>
                <w:szCs w:val="18"/>
              </w:rPr>
              <w:t>Заявка без НДС</w:t>
            </w:r>
          </w:p>
        </w:tc>
        <w:tc>
          <w:tcPr>
            <w:tcW w:w="1536"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18"/>
                <w:szCs w:val="18"/>
              </w:rPr>
            </w:pPr>
            <w:r w:rsidRPr="00406615">
              <w:rPr>
                <w:b/>
                <w:bCs/>
                <w:snapToGrid/>
                <w:sz w:val="18"/>
                <w:szCs w:val="18"/>
              </w:rPr>
              <w:t>Заявка с НДС</w:t>
            </w:r>
          </w:p>
        </w:tc>
        <w:tc>
          <w:tcPr>
            <w:tcW w:w="1228"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18"/>
                <w:szCs w:val="18"/>
              </w:rPr>
            </w:pPr>
            <w:r w:rsidRPr="00406615">
              <w:rPr>
                <w:b/>
                <w:bCs/>
                <w:snapToGrid/>
                <w:sz w:val="18"/>
                <w:szCs w:val="18"/>
              </w:rPr>
              <w:t>Ставка НДС</w:t>
            </w:r>
          </w:p>
        </w:tc>
      </w:tr>
      <w:tr w:rsidR="00406615" w:rsidRPr="00406615" w:rsidTr="008F736B">
        <w:trPr>
          <w:cantSplit/>
          <w:trHeight w:val="100"/>
        </w:trPr>
        <w:tc>
          <w:tcPr>
            <w:tcW w:w="575"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1</w:t>
            </w:r>
          </w:p>
        </w:tc>
        <w:tc>
          <w:tcPr>
            <w:tcW w:w="1799"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snapToGrid/>
                <w:sz w:val="20"/>
              </w:rPr>
            </w:pPr>
            <w:r w:rsidRPr="00406615">
              <w:rPr>
                <w:snapToGrid/>
                <w:sz w:val="20"/>
              </w:rPr>
              <w:t>15.06.2018</w:t>
            </w:r>
          </w:p>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 xml:space="preserve"> 08:55</w:t>
            </w:r>
          </w:p>
        </w:tc>
        <w:tc>
          <w:tcPr>
            <w:tcW w:w="3119"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20"/>
              </w:rPr>
            </w:pPr>
            <w:r w:rsidRPr="00406615">
              <w:rPr>
                <w:snapToGrid/>
                <w:sz w:val="20"/>
              </w:rPr>
              <w:t>ООО  «Компания Новая Энергия» (ИНН/КПП 5404448372/540601001 ОГРН 1115476133783)</w:t>
            </w:r>
          </w:p>
        </w:tc>
        <w:tc>
          <w:tcPr>
            <w:tcW w:w="1536"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2 953 389.83</w:t>
            </w:r>
          </w:p>
        </w:tc>
        <w:tc>
          <w:tcPr>
            <w:tcW w:w="1536"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3 485 000.00</w:t>
            </w:r>
          </w:p>
        </w:tc>
        <w:tc>
          <w:tcPr>
            <w:tcW w:w="1228"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20"/>
              </w:rPr>
            </w:pPr>
            <w:r w:rsidRPr="00406615">
              <w:rPr>
                <w:snapToGrid/>
                <w:sz w:val="20"/>
              </w:rPr>
              <w:t>18%</w:t>
            </w:r>
          </w:p>
        </w:tc>
      </w:tr>
      <w:tr w:rsidR="00406615" w:rsidRPr="00406615" w:rsidTr="008F736B">
        <w:trPr>
          <w:cantSplit/>
          <w:trHeight w:val="100"/>
        </w:trPr>
        <w:tc>
          <w:tcPr>
            <w:tcW w:w="575"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2</w:t>
            </w:r>
          </w:p>
        </w:tc>
        <w:tc>
          <w:tcPr>
            <w:tcW w:w="1799"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snapToGrid/>
                <w:sz w:val="20"/>
              </w:rPr>
            </w:pPr>
            <w:r w:rsidRPr="00406615">
              <w:rPr>
                <w:snapToGrid/>
                <w:sz w:val="20"/>
              </w:rPr>
              <w:t xml:space="preserve">15.06.2018 </w:t>
            </w:r>
          </w:p>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08:59</w:t>
            </w:r>
          </w:p>
        </w:tc>
        <w:tc>
          <w:tcPr>
            <w:tcW w:w="3119"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20"/>
              </w:rPr>
            </w:pPr>
            <w:r w:rsidRPr="00406615">
              <w:rPr>
                <w:snapToGrid/>
                <w:sz w:val="20"/>
              </w:rPr>
              <w:t>ООО  «ТЕХЦЕНТР» (ИНН/КПП 2539057716/253901001 ОГРН 1032502131056)</w:t>
            </w:r>
          </w:p>
        </w:tc>
        <w:tc>
          <w:tcPr>
            <w:tcW w:w="1536"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2 800 000.00</w:t>
            </w:r>
          </w:p>
        </w:tc>
        <w:tc>
          <w:tcPr>
            <w:tcW w:w="1536"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3 304 000.00</w:t>
            </w:r>
          </w:p>
        </w:tc>
        <w:tc>
          <w:tcPr>
            <w:tcW w:w="1228"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20"/>
              </w:rPr>
            </w:pPr>
            <w:r w:rsidRPr="00406615">
              <w:rPr>
                <w:snapToGrid/>
                <w:sz w:val="20"/>
              </w:rPr>
              <w:t>18%</w:t>
            </w:r>
          </w:p>
        </w:tc>
      </w:tr>
      <w:tr w:rsidR="00406615" w:rsidRPr="00406615" w:rsidTr="008F736B">
        <w:trPr>
          <w:cantSplit/>
          <w:trHeight w:val="100"/>
        </w:trPr>
        <w:tc>
          <w:tcPr>
            <w:tcW w:w="575"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3</w:t>
            </w:r>
          </w:p>
        </w:tc>
        <w:tc>
          <w:tcPr>
            <w:tcW w:w="1799"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snapToGrid/>
                <w:sz w:val="20"/>
              </w:rPr>
            </w:pPr>
            <w:r w:rsidRPr="00406615">
              <w:rPr>
                <w:snapToGrid/>
                <w:sz w:val="20"/>
              </w:rPr>
              <w:t xml:space="preserve">15.06.2018 </w:t>
            </w:r>
          </w:p>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08:59</w:t>
            </w:r>
          </w:p>
        </w:tc>
        <w:tc>
          <w:tcPr>
            <w:tcW w:w="3119"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20"/>
              </w:rPr>
            </w:pPr>
            <w:r w:rsidRPr="00406615">
              <w:rPr>
                <w:snapToGrid/>
                <w:sz w:val="20"/>
              </w:rPr>
              <w:t>ООО  «Дальневосточная Монтажная Компания» (ИНН/КПП 2506012068/250601001 ОГРН 1172536025507)</w:t>
            </w:r>
          </w:p>
        </w:tc>
        <w:tc>
          <w:tcPr>
            <w:tcW w:w="1536"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2 769 575.75</w:t>
            </w:r>
          </w:p>
        </w:tc>
        <w:tc>
          <w:tcPr>
            <w:tcW w:w="1536"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3 268 099.39</w:t>
            </w:r>
          </w:p>
        </w:tc>
        <w:tc>
          <w:tcPr>
            <w:tcW w:w="1228"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20"/>
              </w:rPr>
            </w:pPr>
            <w:r w:rsidRPr="00406615">
              <w:rPr>
                <w:snapToGrid/>
                <w:sz w:val="20"/>
              </w:rPr>
              <w:t>18%</w:t>
            </w:r>
          </w:p>
        </w:tc>
      </w:tr>
      <w:tr w:rsidR="00406615" w:rsidRPr="00406615" w:rsidTr="008F736B">
        <w:trPr>
          <w:cantSplit/>
          <w:trHeight w:val="100"/>
        </w:trPr>
        <w:tc>
          <w:tcPr>
            <w:tcW w:w="575"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lastRenderedPageBreak/>
              <w:t>4</w:t>
            </w:r>
          </w:p>
        </w:tc>
        <w:tc>
          <w:tcPr>
            <w:tcW w:w="1799"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snapToGrid/>
                <w:sz w:val="20"/>
              </w:rPr>
            </w:pPr>
            <w:r w:rsidRPr="00406615">
              <w:rPr>
                <w:snapToGrid/>
                <w:sz w:val="20"/>
              </w:rPr>
              <w:t xml:space="preserve">15.06.2018 </w:t>
            </w:r>
          </w:p>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08:59</w:t>
            </w:r>
          </w:p>
        </w:tc>
        <w:tc>
          <w:tcPr>
            <w:tcW w:w="3119"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20"/>
              </w:rPr>
            </w:pPr>
            <w:r w:rsidRPr="00406615">
              <w:rPr>
                <w:snapToGrid/>
                <w:sz w:val="20"/>
              </w:rPr>
              <w:t>ООО  «Востокэнергосервис» (ИНН/КПП  2536299964/253601001 ОГРН 1162536097866)</w:t>
            </w:r>
          </w:p>
        </w:tc>
        <w:tc>
          <w:tcPr>
            <w:tcW w:w="1536"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2 799 000.00</w:t>
            </w:r>
          </w:p>
        </w:tc>
        <w:tc>
          <w:tcPr>
            <w:tcW w:w="1536"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center"/>
              <w:rPr>
                <w:rFonts w:ascii="Arial" w:hAnsi="Arial" w:cs="Arial"/>
                <w:snapToGrid/>
                <w:sz w:val="20"/>
              </w:rPr>
            </w:pPr>
            <w:r w:rsidRPr="00406615">
              <w:rPr>
                <w:snapToGrid/>
                <w:sz w:val="20"/>
              </w:rPr>
              <w:t>3 302 820.00</w:t>
            </w:r>
          </w:p>
        </w:tc>
        <w:tc>
          <w:tcPr>
            <w:tcW w:w="1228"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line="240" w:lineRule="auto"/>
              <w:ind w:firstLine="0"/>
              <w:jc w:val="left"/>
              <w:rPr>
                <w:rFonts w:ascii="Arial" w:hAnsi="Arial" w:cs="Arial"/>
                <w:snapToGrid/>
                <w:sz w:val="20"/>
              </w:rPr>
            </w:pPr>
            <w:r w:rsidRPr="00406615">
              <w:rPr>
                <w:snapToGrid/>
                <w:sz w:val="20"/>
              </w:rPr>
              <w:t>18%</w:t>
            </w:r>
          </w:p>
        </w:tc>
      </w:tr>
    </w:tbl>
    <w:p w:rsidR="00B1507C" w:rsidRDefault="00B1507C" w:rsidP="00287A57">
      <w:pPr>
        <w:suppressAutoHyphens/>
        <w:spacing w:line="240" w:lineRule="auto"/>
        <w:ind w:firstLine="426"/>
        <w:rPr>
          <w:sz w:val="24"/>
          <w:szCs w:val="24"/>
        </w:rPr>
      </w:pPr>
    </w:p>
    <w:p w:rsidR="00C502C3" w:rsidRPr="005144FE" w:rsidRDefault="00B1507C" w:rsidP="00C502C3">
      <w:pPr>
        <w:tabs>
          <w:tab w:val="left" w:pos="426"/>
          <w:tab w:val="right" w:pos="9360"/>
        </w:tabs>
        <w:spacing w:line="240" w:lineRule="auto"/>
        <w:ind w:firstLine="0"/>
        <w:jc w:val="left"/>
        <w:rPr>
          <w:b/>
          <w:bCs/>
          <w:i/>
          <w:iCs/>
          <w:snapToGrid/>
          <w:sz w:val="25"/>
          <w:szCs w:val="25"/>
        </w:rPr>
      </w:pPr>
      <w:r w:rsidRPr="005144FE">
        <w:rPr>
          <w:b/>
          <w:bCs/>
          <w:i/>
          <w:iCs/>
          <w:snapToGrid/>
          <w:sz w:val="25"/>
          <w:szCs w:val="25"/>
        </w:rPr>
        <w:t xml:space="preserve">ВОПРОС </w:t>
      </w:r>
      <w:r w:rsidR="005144FE" w:rsidRPr="005144FE">
        <w:rPr>
          <w:b/>
          <w:bCs/>
          <w:i/>
          <w:iCs/>
          <w:snapToGrid/>
          <w:sz w:val="25"/>
          <w:szCs w:val="25"/>
        </w:rPr>
        <w:t>2</w:t>
      </w:r>
      <w:r w:rsidR="00C502C3" w:rsidRPr="005144FE">
        <w:rPr>
          <w:b/>
          <w:bCs/>
          <w:i/>
          <w:iCs/>
          <w:snapToGrid/>
          <w:sz w:val="25"/>
          <w:szCs w:val="25"/>
        </w:rPr>
        <w:t xml:space="preserve"> «О признании заявок соответствующими условиям Документации о закупке»</w:t>
      </w:r>
    </w:p>
    <w:p w:rsidR="00406615" w:rsidRPr="00406615" w:rsidRDefault="00406615" w:rsidP="00406615">
      <w:pPr>
        <w:tabs>
          <w:tab w:val="left" w:pos="426"/>
          <w:tab w:val="right" w:pos="9360"/>
        </w:tabs>
        <w:spacing w:line="240" w:lineRule="auto"/>
        <w:rPr>
          <w:snapToGrid/>
          <w:sz w:val="24"/>
          <w:szCs w:val="24"/>
        </w:rPr>
      </w:pPr>
      <w:r w:rsidRPr="00406615">
        <w:rPr>
          <w:b/>
          <w:sz w:val="24"/>
          <w:szCs w:val="24"/>
        </w:rPr>
        <w:t>Признать</w:t>
      </w:r>
      <w:r w:rsidRPr="00406615">
        <w:rPr>
          <w:sz w:val="24"/>
          <w:szCs w:val="24"/>
        </w:rPr>
        <w:t xml:space="preserve"> заявки </w:t>
      </w:r>
      <w:r w:rsidRPr="00406615">
        <w:rPr>
          <w:rFonts w:eastAsiaTheme="minorHAnsi"/>
          <w:snapToGrid/>
          <w:sz w:val="24"/>
          <w:szCs w:val="24"/>
          <w:lang w:eastAsia="en-US"/>
        </w:rPr>
        <w:t xml:space="preserve">ООО «Компания Новая Энергия» (ИНН/КПП 5404448372/540601001 ОГРН 1115476133783), ООО «ТЕХЦЕНТР» (ИНН/КПП 2539057716/253901001 ОГРН 1032502131056), ООО «Дальневосточная Монтажная Компания» (ИНН/КПП 2506012068/250601001 ОГРН 1172536025507), ООО «Востокэнергосервис» (ИНН/КПП 2536299964/253601001 ОГРН 1162536097866) </w:t>
      </w:r>
      <w:r w:rsidRPr="00406615">
        <w:rPr>
          <w:sz w:val="24"/>
          <w:szCs w:val="24"/>
        </w:rPr>
        <w:t>соответствующими условиям Документации о закупке и принять их к дальнейшему рассмотрению.</w:t>
      </w:r>
    </w:p>
    <w:p w:rsidR="00B1507C" w:rsidRPr="005144FE" w:rsidRDefault="00B1507C" w:rsidP="00C502C3">
      <w:pPr>
        <w:tabs>
          <w:tab w:val="left" w:pos="426"/>
        </w:tabs>
        <w:spacing w:line="240" w:lineRule="auto"/>
        <w:ind w:firstLine="0"/>
        <w:rPr>
          <w:b/>
          <w:sz w:val="25"/>
          <w:szCs w:val="25"/>
        </w:rPr>
      </w:pPr>
    </w:p>
    <w:p w:rsidR="00C502C3" w:rsidRPr="005144FE" w:rsidRDefault="00C502C3" w:rsidP="00C502C3">
      <w:pPr>
        <w:tabs>
          <w:tab w:val="left" w:pos="426"/>
          <w:tab w:val="right" w:pos="9360"/>
        </w:tabs>
        <w:spacing w:line="240" w:lineRule="auto"/>
        <w:ind w:firstLine="0"/>
        <w:jc w:val="left"/>
        <w:rPr>
          <w:b/>
          <w:bCs/>
          <w:i/>
          <w:iCs/>
          <w:snapToGrid/>
          <w:sz w:val="25"/>
          <w:szCs w:val="25"/>
        </w:rPr>
      </w:pPr>
      <w:r w:rsidRPr="005144FE">
        <w:rPr>
          <w:b/>
          <w:bCs/>
          <w:i/>
          <w:iCs/>
          <w:snapToGrid/>
          <w:sz w:val="25"/>
          <w:szCs w:val="25"/>
        </w:rPr>
        <w:t>ВОПРОС</w:t>
      </w:r>
      <w:r w:rsidR="005144FE" w:rsidRPr="005144FE">
        <w:rPr>
          <w:b/>
          <w:bCs/>
          <w:i/>
          <w:iCs/>
          <w:snapToGrid/>
          <w:sz w:val="25"/>
          <w:szCs w:val="25"/>
        </w:rPr>
        <w:t xml:space="preserve"> 3</w:t>
      </w:r>
      <w:r w:rsidRPr="005144FE">
        <w:rPr>
          <w:b/>
          <w:bCs/>
          <w:i/>
          <w:iCs/>
          <w:snapToGrid/>
          <w:sz w:val="25"/>
          <w:szCs w:val="25"/>
        </w:rPr>
        <w:t xml:space="preserve"> «Об итоговой ранжировке заявок»</w:t>
      </w:r>
    </w:p>
    <w:p w:rsidR="00C502C3" w:rsidRPr="005144FE" w:rsidRDefault="00C502C3" w:rsidP="00C502C3">
      <w:pPr>
        <w:tabs>
          <w:tab w:val="left" w:pos="426"/>
        </w:tabs>
        <w:spacing w:line="240" w:lineRule="auto"/>
        <w:ind w:firstLine="0"/>
        <w:rPr>
          <w:sz w:val="25"/>
          <w:szCs w:val="25"/>
        </w:rPr>
      </w:pPr>
      <w:r w:rsidRPr="005144FE">
        <w:rPr>
          <w:sz w:val="25"/>
          <w:szCs w:val="25"/>
        </w:rPr>
        <w:t>Утвердить итоговую ранжировку заявок:</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19"/>
        <w:gridCol w:w="5185"/>
        <w:gridCol w:w="1804"/>
        <w:gridCol w:w="1291"/>
      </w:tblGrid>
      <w:tr w:rsidR="00406615" w:rsidRPr="00406615" w:rsidTr="008F736B">
        <w:trPr>
          <w:trHeight w:val="655"/>
        </w:trPr>
        <w:tc>
          <w:tcPr>
            <w:tcW w:w="1431" w:type="dxa"/>
            <w:shd w:val="clear" w:color="auto" w:fill="FFFFFF"/>
            <w:hideMark/>
          </w:tcPr>
          <w:p w:rsidR="00406615" w:rsidRPr="00406615" w:rsidRDefault="00406615" w:rsidP="00406615">
            <w:pPr>
              <w:tabs>
                <w:tab w:val="left" w:pos="426"/>
              </w:tabs>
              <w:spacing w:line="240" w:lineRule="auto"/>
              <w:ind w:firstLine="0"/>
              <w:jc w:val="center"/>
              <w:rPr>
                <w:i/>
                <w:snapToGrid/>
                <w:sz w:val="18"/>
                <w:szCs w:val="18"/>
              </w:rPr>
            </w:pPr>
            <w:r w:rsidRPr="00406615">
              <w:rPr>
                <w:b/>
                <w:bCs/>
                <w:i/>
                <w:snapToGrid/>
                <w:sz w:val="18"/>
                <w:szCs w:val="18"/>
              </w:rPr>
              <w:t>Место в итоговой ранжировке</w:t>
            </w:r>
          </w:p>
        </w:tc>
        <w:tc>
          <w:tcPr>
            <w:tcW w:w="5292" w:type="dxa"/>
            <w:shd w:val="clear" w:color="auto" w:fill="FFFFFF"/>
            <w:hideMark/>
          </w:tcPr>
          <w:p w:rsidR="00406615" w:rsidRPr="00406615" w:rsidRDefault="00406615" w:rsidP="00406615">
            <w:pPr>
              <w:tabs>
                <w:tab w:val="left" w:pos="426"/>
              </w:tabs>
              <w:spacing w:line="240" w:lineRule="auto"/>
              <w:ind w:firstLine="0"/>
              <w:jc w:val="center"/>
              <w:rPr>
                <w:i/>
                <w:snapToGrid/>
                <w:sz w:val="18"/>
                <w:szCs w:val="18"/>
              </w:rPr>
            </w:pPr>
            <w:r w:rsidRPr="00406615">
              <w:rPr>
                <w:b/>
                <w:bCs/>
                <w:i/>
                <w:snapToGrid/>
                <w:sz w:val="18"/>
                <w:szCs w:val="18"/>
              </w:rPr>
              <w:t>Наименование участника и его адрес</w:t>
            </w:r>
          </w:p>
        </w:tc>
        <w:tc>
          <w:tcPr>
            <w:tcW w:w="1842" w:type="dxa"/>
            <w:shd w:val="clear" w:color="auto" w:fill="FFFFFF"/>
            <w:hideMark/>
          </w:tcPr>
          <w:p w:rsidR="00406615" w:rsidRPr="00406615" w:rsidRDefault="00406615" w:rsidP="00406615">
            <w:pPr>
              <w:tabs>
                <w:tab w:val="left" w:pos="426"/>
              </w:tabs>
              <w:spacing w:line="240" w:lineRule="auto"/>
              <w:ind w:firstLine="0"/>
              <w:jc w:val="center"/>
              <w:rPr>
                <w:b/>
                <w:bCs/>
                <w:i/>
                <w:snapToGrid/>
                <w:sz w:val="18"/>
                <w:szCs w:val="18"/>
              </w:rPr>
            </w:pPr>
            <w:r w:rsidRPr="00406615">
              <w:rPr>
                <w:b/>
                <w:bCs/>
                <w:i/>
                <w:snapToGrid/>
                <w:sz w:val="18"/>
                <w:szCs w:val="18"/>
              </w:rPr>
              <w:t>Цена заявки на участие в закупке, руб. без учета НДС</w:t>
            </w:r>
          </w:p>
        </w:tc>
        <w:tc>
          <w:tcPr>
            <w:tcW w:w="1134" w:type="dxa"/>
            <w:shd w:val="clear" w:color="auto" w:fill="FFFFFF"/>
          </w:tcPr>
          <w:p w:rsidR="00406615" w:rsidRPr="00406615" w:rsidRDefault="00406615" w:rsidP="00406615">
            <w:pPr>
              <w:tabs>
                <w:tab w:val="left" w:pos="426"/>
              </w:tabs>
              <w:spacing w:line="240" w:lineRule="auto"/>
              <w:ind w:firstLine="0"/>
              <w:jc w:val="center"/>
              <w:rPr>
                <w:b/>
                <w:bCs/>
                <w:i/>
                <w:snapToGrid/>
                <w:sz w:val="18"/>
                <w:szCs w:val="18"/>
              </w:rPr>
            </w:pPr>
            <w:r w:rsidRPr="00406615">
              <w:rPr>
                <w:b/>
                <w:bCs/>
                <w:i/>
                <w:snapToGrid/>
                <w:sz w:val="18"/>
                <w:szCs w:val="18"/>
              </w:rPr>
              <w:t>Применение приоритета в соответствии с 925-ПП</w:t>
            </w:r>
          </w:p>
        </w:tc>
      </w:tr>
      <w:tr w:rsidR="00406615" w:rsidRPr="00406615" w:rsidTr="008F736B">
        <w:trPr>
          <w:trHeight w:val="623"/>
        </w:trPr>
        <w:tc>
          <w:tcPr>
            <w:tcW w:w="1431" w:type="dxa"/>
            <w:shd w:val="clear" w:color="auto" w:fill="FFFFFF"/>
            <w:vAlign w:val="center"/>
            <w:hideMark/>
          </w:tcPr>
          <w:p w:rsidR="00406615" w:rsidRPr="00406615" w:rsidRDefault="00406615" w:rsidP="00406615">
            <w:pPr>
              <w:tabs>
                <w:tab w:val="left" w:pos="426"/>
              </w:tabs>
              <w:spacing w:line="240" w:lineRule="auto"/>
              <w:ind w:firstLine="0"/>
              <w:jc w:val="center"/>
              <w:rPr>
                <w:snapToGrid/>
                <w:sz w:val="22"/>
                <w:szCs w:val="22"/>
              </w:rPr>
            </w:pPr>
            <w:r w:rsidRPr="00406615">
              <w:rPr>
                <w:snapToGrid/>
                <w:sz w:val="22"/>
                <w:szCs w:val="22"/>
              </w:rPr>
              <w:t>1 место</w:t>
            </w:r>
          </w:p>
        </w:tc>
        <w:tc>
          <w:tcPr>
            <w:tcW w:w="5292"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after="200" w:line="240" w:lineRule="auto"/>
              <w:ind w:firstLine="0"/>
              <w:jc w:val="center"/>
              <w:rPr>
                <w:rFonts w:eastAsiaTheme="minorHAnsi"/>
                <w:snapToGrid/>
                <w:sz w:val="22"/>
                <w:szCs w:val="22"/>
                <w:lang w:eastAsia="en-US"/>
              </w:rPr>
            </w:pPr>
            <w:r w:rsidRPr="00406615">
              <w:rPr>
                <w:rFonts w:eastAsiaTheme="minorHAnsi"/>
                <w:snapToGrid/>
                <w:sz w:val="22"/>
                <w:szCs w:val="22"/>
                <w:lang w:eastAsia="en-US"/>
              </w:rPr>
              <w:t>ООО  «Дальневосточная Монтажная Компания» (ИНН/КПП 2506012068/250601001 ОГРН 1172536025507)</w:t>
            </w:r>
          </w:p>
        </w:tc>
        <w:tc>
          <w:tcPr>
            <w:tcW w:w="1842"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after="200" w:line="240" w:lineRule="auto"/>
              <w:ind w:firstLine="0"/>
              <w:jc w:val="center"/>
              <w:rPr>
                <w:rFonts w:eastAsiaTheme="minorHAnsi"/>
                <w:snapToGrid/>
                <w:sz w:val="22"/>
                <w:szCs w:val="22"/>
                <w:lang w:eastAsia="en-US"/>
              </w:rPr>
            </w:pPr>
            <w:r w:rsidRPr="00406615">
              <w:rPr>
                <w:rFonts w:eastAsiaTheme="minorHAnsi"/>
                <w:snapToGrid/>
                <w:sz w:val="22"/>
                <w:szCs w:val="22"/>
                <w:lang w:eastAsia="en-US"/>
              </w:rPr>
              <w:t>2 769 575.75</w:t>
            </w:r>
          </w:p>
        </w:tc>
        <w:tc>
          <w:tcPr>
            <w:tcW w:w="1134" w:type="dxa"/>
            <w:shd w:val="clear" w:color="auto" w:fill="FFFFFF"/>
            <w:vAlign w:val="center"/>
          </w:tcPr>
          <w:p w:rsidR="00406615" w:rsidRPr="00406615" w:rsidRDefault="00406615" w:rsidP="00406615">
            <w:pPr>
              <w:spacing w:line="240" w:lineRule="auto"/>
              <w:ind w:firstLine="0"/>
              <w:jc w:val="center"/>
              <w:rPr>
                <w:snapToGrid/>
                <w:sz w:val="22"/>
                <w:szCs w:val="22"/>
              </w:rPr>
            </w:pPr>
            <w:r w:rsidRPr="00406615">
              <w:rPr>
                <w:snapToGrid/>
                <w:sz w:val="22"/>
                <w:szCs w:val="22"/>
              </w:rPr>
              <w:t>нет</w:t>
            </w:r>
          </w:p>
        </w:tc>
      </w:tr>
      <w:tr w:rsidR="00406615" w:rsidRPr="00406615" w:rsidTr="008F736B">
        <w:trPr>
          <w:trHeight w:val="843"/>
        </w:trPr>
        <w:tc>
          <w:tcPr>
            <w:tcW w:w="1431" w:type="dxa"/>
            <w:shd w:val="clear" w:color="auto" w:fill="FFFFFF"/>
            <w:vAlign w:val="center"/>
            <w:hideMark/>
          </w:tcPr>
          <w:p w:rsidR="00406615" w:rsidRPr="00406615" w:rsidRDefault="00406615" w:rsidP="00406615">
            <w:pPr>
              <w:tabs>
                <w:tab w:val="left" w:pos="426"/>
              </w:tabs>
              <w:spacing w:line="240" w:lineRule="auto"/>
              <w:ind w:firstLine="0"/>
              <w:jc w:val="center"/>
              <w:rPr>
                <w:snapToGrid/>
                <w:sz w:val="22"/>
                <w:szCs w:val="22"/>
              </w:rPr>
            </w:pPr>
            <w:r w:rsidRPr="00406615">
              <w:rPr>
                <w:snapToGrid/>
                <w:sz w:val="22"/>
                <w:szCs w:val="22"/>
              </w:rPr>
              <w:t>2 место</w:t>
            </w:r>
          </w:p>
        </w:tc>
        <w:tc>
          <w:tcPr>
            <w:tcW w:w="5292"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after="200" w:line="240" w:lineRule="auto"/>
              <w:ind w:firstLine="0"/>
              <w:jc w:val="center"/>
              <w:rPr>
                <w:rFonts w:eastAsiaTheme="minorHAnsi"/>
                <w:snapToGrid/>
                <w:sz w:val="22"/>
                <w:szCs w:val="22"/>
                <w:lang w:eastAsia="en-US"/>
              </w:rPr>
            </w:pPr>
            <w:r w:rsidRPr="00406615">
              <w:rPr>
                <w:rFonts w:eastAsiaTheme="minorHAnsi"/>
                <w:snapToGrid/>
                <w:sz w:val="22"/>
                <w:szCs w:val="22"/>
                <w:lang w:eastAsia="en-US"/>
              </w:rPr>
              <w:t>ООО  «Востокэнергосервис» (ИНН/КПП  2536299964/253601001 ОГРН 1162536097866)</w:t>
            </w:r>
          </w:p>
        </w:tc>
        <w:tc>
          <w:tcPr>
            <w:tcW w:w="1842"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after="200" w:line="240" w:lineRule="auto"/>
              <w:ind w:firstLine="0"/>
              <w:jc w:val="center"/>
              <w:rPr>
                <w:rFonts w:eastAsiaTheme="minorHAnsi"/>
                <w:snapToGrid/>
                <w:sz w:val="22"/>
                <w:szCs w:val="22"/>
                <w:lang w:eastAsia="en-US"/>
              </w:rPr>
            </w:pPr>
            <w:r w:rsidRPr="00406615">
              <w:rPr>
                <w:rFonts w:eastAsiaTheme="minorHAnsi"/>
                <w:snapToGrid/>
                <w:sz w:val="22"/>
                <w:szCs w:val="22"/>
                <w:lang w:eastAsia="en-US"/>
              </w:rPr>
              <w:t>2 799 000.00</w:t>
            </w:r>
          </w:p>
        </w:tc>
        <w:tc>
          <w:tcPr>
            <w:tcW w:w="1134" w:type="dxa"/>
            <w:shd w:val="clear" w:color="auto" w:fill="FFFFFF"/>
            <w:vAlign w:val="center"/>
          </w:tcPr>
          <w:p w:rsidR="00406615" w:rsidRPr="00406615" w:rsidRDefault="00406615" w:rsidP="00406615">
            <w:pPr>
              <w:spacing w:line="240" w:lineRule="auto"/>
              <w:ind w:firstLine="0"/>
              <w:jc w:val="center"/>
              <w:rPr>
                <w:snapToGrid/>
                <w:sz w:val="22"/>
                <w:szCs w:val="22"/>
              </w:rPr>
            </w:pPr>
            <w:r w:rsidRPr="00406615">
              <w:rPr>
                <w:snapToGrid/>
                <w:sz w:val="22"/>
                <w:szCs w:val="22"/>
              </w:rPr>
              <w:t xml:space="preserve">нет    </w:t>
            </w:r>
          </w:p>
        </w:tc>
      </w:tr>
      <w:tr w:rsidR="00406615" w:rsidRPr="00406615" w:rsidTr="008F736B">
        <w:trPr>
          <w:trHeight w:val="843"/>
        </w:trPr>
        <w:tc>
          <w:tcPr>
            <w:tcW w:w="1431" w:type="dxa"/>
            <w:shd w:val="clear" w:color="auto" w:fill="FFFFFF"/>
            <w:vAlign w:val="center"/>
          </w:tcPr>
          <w:p w:rsidR="00406615" w:rsidRPr="00406615" w:rsidRDefault="00406615" w:rsidP="00406615">
            <w:pPr>
              <w:tabs>
                <w:tab w:val="left" w:pos="426"/>
              </w:tabs>
              <w:spacing w:line="240" w:lineRule="auto"/>
              <w:ind w:firstLine="0"/>
              <w:jc w:val="center"/>
              <w:rPr>
                <w:snapToGrid/>
                <w:sz w:val="22"/>
                <w:szCs w:val="22"/>
              </w:rPr>
            </w:pPr>
            <w:r w:rsidRPr="00406615">
              <w:rPr>
                <w:snapToGrid/>
                <w:sz w:val="22"/>
                <w:szCs w:val="22"/>
              </w:rPr>
              <w:t>3 место</w:t>
            </w:r>
          </w:p>
        </w:tc>
        <w:tc>
          <w:tcPr>
            <w:tcW w:w="5292"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after="200" w:line="240" w:lineRule="auto"/>
              <w:ind w:firstLine="0"/>
              <w:jc w:val="center"/>
              <w:rPr>
                <w:rFonts w:eastAsiaTheme="minorHAnsi"/>
                <w:snapToGrid/>
                <w:sz w:val="22"/>
                <w:szCs w:val="22"/>
                <w:lang w:eastAsia="en-US"/>
              </w:rPr>
            </w:pPr>
            <w:r w:rsidRPr="00406615">
              <w:rPr>
                <w:rFonts w:eastAsiaTheme="minorHAnsi"/>
                <w:snapToGrid/>
                <w:sz w:val="22"/>
                <w:szCs w:val="22"/>
                <w:lang w:eastAsia="en-US"/>
              </w:rPr>
              <w:t>ООО  «ТЕХЦЕНТР» (ИНН/КПП 2539057716/253901001 ОГРН 1032502131056)</w:t>
            </w:r>
          </w:p>
        </w:tc>
        <w:tc>
          <w:tcPr>
            <w:tcW w:w="1842"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after="200" w:line="240" w:lineRule="auto"/>
              <w:ind w:firstLine="0"/>
              <w:jc w:val="center"/>
              <w:rPr>
                <w:rFonts w:eastAsiaTheme="minorHAnsi"/>
                <w:snapToGrid/>
                <w:sz w:val="22"/>
                <w:szCs w:val="22"/>
                <w:lang w:eastAsia="en-US"/>
              </w:rPr>
            </w:pPr>
            <w:r w:rsidRPr="00406615">
              <w:rPr>
                <w:rFonts w:eastAsiaTheme="minorHAnsi"/>
                <w:snapToGrid/>
                <w:sz w:val="22"/>
                <w:szCs w:val="22"/>
                <w:lang w:eastAsia="en-US"/>
              </w:rPr>
              <w:t>2 800 000.00</w:t>
            </w:r>
          </w:p>
        </w:tc>
        <w:tc>
          <w:tcPr>
            <w:tcW w:w="1134" w:type="dxa"/>
            <w:shd w:val="clear" w:color="auto" w:fill="FFFFFF"/>
            <w:vAlign w:val="center"/>
          </w:tcPr>
          <w:p w:rsidR="00406615" w:rsidRPr="00406615" w:rsidRDefault="00406615" w:rsidP="00406615">
            <w:pPr>
              <w:spacing w:line="240" w:lineRule="auto"/>
              <w:ind w:firstLine="0"/>
              <w:jc w:val="center"/>
              <w:rPr>
                <w:snapToGrid/>
                <w:sz w:val="22"/>
                <w:szCs w:val="22"/>
              </w:rPr>
            </w:pPr>
            <w:r w:rsidRPr="00406615">
              <w:rPr>
                <w:snapToGrid/>
                <w:sz w:val="22"/>
                <w:szCs w:val="22"/>
              </w:rPr>
              <w:t>нет</w:t>
            </w:r>
          </w:p>
        </w:tc>
      </w:tr>
      <w:tr w:rsidR="00406615" w:rsidRPr="00406615" w:rsidTr="008F736B">
        <w:trPr>
          <w:trHeight w:val="843"/>
        </w:trPr>
        <w:tc>
          <w:tcPr>
            <w:tcW w:w="1431" w:type="dxa"/>
            <w:shd w:val="clear" w:color="auto" w:fill="FFFFFF"/>
            <w:vAlign w:val="center"/>
          </w:tcPr>
          <w:p w:rsidR="00406615" w:rsidRPr="00406615" w:rsidRDefault="00406615" w:rsidP="00406615">
            <w:pPr>
              <w:tabs>
                <w:tab w:val="left" w:pos="426"/>
              </w:tabs>
              <w:spacing w:line="240" w:lineRule="auto"/>
              <w:ind w:firstLine="0"/>
              <w:jc w:val="center"/>
              <w:rPr>
                <w:snapToGrid/>
                <w:sz w:val="22"/>
                <w:szCs w:val="22"/>
              </w:rPr>
            </w:pPr>
            <w:r w:rsidRPr="00406615">
              <w:rPr>
                <w:snapToGrid/>
                <w:sz w:val="22"/>
                <w:szCs w:val="22"/>
              </w:rPr>
              <w:t>4 место</w:t>
            </w:r>
          </w:p>
        </w:tc>
        <w:tc>
          <w:tcPr>
            <w:tcW w:w="5292"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after="200" w:line="240" w:lineRule="auto"/>
              <w:ind w:firstLine="0"/>
              <w:jc w:val="center"/>
              <w:rPr>
                <w:rFonts w:eastAsiaTheme="minorHAnsi"/>
                <w:snapToGrid/>
                <w:sz w:val="22"/>
                <w:szCs w:val="22"/>
                <w:lang w:eastAsia="en-US"/>
              </w:rPr>
            </w:pPr>
            <w:r w:rsidRPr="00406615">
              <w:rPr>
                <w:rFonts w:eastAsiaTheme="minorHAnsi"/>
                <w:snapToGrid/>
                <w:sz w:val="22"/>
                <w:szCs w:val="22"/>
                <w:lang w:eastAsia="en-US"/>
              </w:rPr>
              <w:t>ООО  «Компания Новая Энергия» (ИНН/КПП 5404448372/540601001 ОГРН 1115476133783)</w:t>
            </w:r>
          </w:p>
        </w:tc>
        <w:tc>
          <w:tcPr>
            <w:tcW w:w="1842" w:type="dxa"/>
            <w:tcBorders>
              <w:top w:val="single" w:sz="4" w:space="0" w:color="auto"/>
              <w:left w:val="single" w:sz="4" w:space="0" w:color="auto"/>
              <w:bottom w:val="single" w:sz="4" w:space="0" w:color="auto"/>
              <w:right w:val="single" w:sz="4" w:space="0" w:color="auto"/>
            </w:tcBorders>
            <w:vAlign w:val="center"/>
          </w:tcPr>
          <w:p w:rsidR="00406615" w:rsidRPr="00406615" w:rsidRDefault="00406615" w:rsidP="00406615">
            <w:pPr>
              <w:widowControl w:val="0"/>
              <w:autoSpaceDE w:val="0"/>
              <w:autoSpaceDN w:val="0"/>
              <w:adjustRightInd w:val="0"/>
              <w:spacing w:after="200" w:line="240" w:lineRule="auto"/>
              <w:ind w:firstLine="0"/>
              <w:jc w:val="center"/>
              <w:rPr>
                <w:rFonts w:eastAsiaTheme="minorHAnsi"/>
                <w:snapToGrid/>
                <w:sz w:val="22"/>
                <w:szCs w:val="22"/>
                <w:lang w:eastAsia="en-US"/>
              </w:rPr>
            </w:pPr>
            <w:r w:rsidRPr="00406615">
              <w:rPr>
                <w:rFonts w:eastAsiaTheme="minorHAnsi"/>
                <w:snapToGrid/>
                <w:sz w:val="22"/>
                <w:szCs w:val="22"/>
                <w:lang w:eastAsia="en-US"/>
              </w:rPr>
              <w:t>2 953 389.83</w:t>
            </w:r>
          </w:p>
        </w:tc>
        <w:tc>
          <w:tcPr>
            <w:tcW w:w="1134" w:type="dxa"/>
            <w:shd w:val="clear" w:color="auto" w:fill="FFFFFF"/>
            <w:vAlign w:val="center"/>
          </w:tcPr>
          <w:p w:rsidR="00406615" w:rsidRPr="00406615" w:rsidRDefault="00406615" w:rsidP="00406615">
            <w:pPr>
              <w:spacing w:line="240" w:lineRule="auto"/>
              <w:ind w:firstLine="0"/>
              <w:jc w:val="center"/>
              <w:rPr>
                <w:snapToGrid/>
                <w:sz w:val="22"/>
                <w:szCs w:val="22"/>
              </w:rPr>
            </w:pPr>
            <w:r w:rsidRPr="00406615">
              <w:rPr>
                <w:snapToGrid/>
                <w:sz w:val="22"/>
                <w:szCs w:val="22"/>
              </w:rPr>
              <w:t>нет</w:t>
            </w:r>
          </w:p>
        </w:tc>
      </w:tr>
    </w:tbl>
    <w:p w:rsidR="00C502C3" w:rsidRDefault="00C502C3" w:rsidP="00287A57">
      <w:pPr>
        <w:suppressAutoHyphens/>
        <w:spacing w:line="240" w:lineRule="auto"/>
        <w:ind w:firstLine="426"/>
        <w:rPr>
          <w:sz w:val="24"/>
          <w:szCs w:val="24"/>
        </w:rPr>
      </w:pPr>
    </w:p>
    <w:p w:rsidR="00C502C3" w:rsidRPr="005144FE" w:rsidRDefault="00C502C3" w:rsidP="00C502C3">
      <w:pPr>
        <w:tabs>
          <w:tab w:val="left" w:pos="426"/>
        </w:tabs>
        <w:spacing w:line="240" w:lineRule="auto"/>
        <w:ind w:firstLine="0"/>
        <w:rPr>
          <w:b/>
          <w:bCs/>
          <w:i/>
          <w:iCs/>
          <w:snapToGrid/>
          <w:sz w:val="25"/>
          <w:szCs w:val="25"/>
        </w:rPr>
      </w:pPr>
      <w:r w:rsidRPr="005144FE">
        <w:rPr>
          <w:b/>
          <w:bCs/>
          <w:i/>
          <w:iCs/>
          <w:snapToGrid/>
          <w:sz w:val="25"/>
          <w:szCs w:val="25"/>
        </w:rPr>
        <w:t>ВОПРОС</w:t>
      </w:r>
      <w:r w:rsidR="00406615">
        <w:rPr>
          <w:b/>
          <w:bCs/>
          <w:i/>
          <w:iCs/>
          <w:snapToGrid/>
          <w:sz w:val="25"/>
          <w:szCs w:val="25"/>
        </w:rPr>
        <w:t xml:space="preserve"> 4 </w:t>
      </w:r>
      <w:r w:rsidR="00B1507C" w:rsidRPr="005144FE">
        <w:rPr>
          <w:b/>
          <w:bCs/>
          <w:i/>
          <w:iCs/>
          <w:snapToGrid/>
          <w:sz w:val="25"/>
          <w:szCs w:val="25"/>
        </w:rPr>
        <w:t xml:space="preserve"> «</w:t>
      </w:r>
      <w:r w:rsidRPr="005144FE">
        <w:rPr>
          <w:b/>
          <w:bCs/>
          <w:i/>
          <w:iCs/>
          <w:snapToGrid/>
          <w:sz w:val="25"/>
          <w:szCs w:val="25"/>
        </w:rPr>
        <w:t>О выборе победителя открытого запроса цен»</w:t>
      </w:r>
    </w:p>
    <w:p w:rsidR="00406615" w:rsidRPr="00406615" w:rsidRDefault="00406615" w:rsidP="00406615">
      <w:pPr>
        <w:tabs>
          <w:tab w:val="left" w:pos="426"/>
        </w:tabs>
        <w:spacing w:line="240" w:lineRule="auto"/>
        <w:rPr>
          <w:rFonts w:eastAsiaTheme="minorHAnsi"/>
          <w:snapToGrid/>
          <w:sz w:val="24"/>
          <w:szCs w:val="24"/>
          <w:lang w:eastAsia="en-US"/>
        </w:rPr>
      </w:pPr>
      <w:r w:rsidRPr="00406615">
        <w:rPr>
          <w:b/>
          <w:i/>
          <w:sz w:val="24"/>
          <w:szCs w:val="24"/>
        </w:rPr>
        <w:t>Признать победителем</w:t>
      </w:r>
      <w:r w:rsidRPr="00406615">
        <w:rPr>
          <w:sz w:val="24"/>
          <w:szCs w:val="24"/>
        </w:rPr>
        <w:t xml:space="preserve"> открытого запроса цен </w:t>
      </w:r>
      <w:r w:rsidRPr="00406615">
        <w:rPr>
          <w:b/>
          <w:i/>
          <w:sz w:val="24"/>
          <w:szCs w:val="24"/>
        </w:rPr>
        <w:t>«Строительство ЛЭП 6-10 кВ (в том числе ПИР) для технологического присоединения потребителей на территории филиала ПЭС (СНТ «Кулон», АО «Хасанкоммунэнерго»)»</w:t>
      </w:r>
      <w:r w:rsidRPr="00406615">
        <w:rPr>
          <w:rFonts w:eastAsiaTheme="minorHAnsi"/>
          <w:snapToGrid/>
          <w:sz w:val="24"/>
          <w:szCs w:val="24"/>
          <w:lang w:eastAsia="en-US"/>
        </w:rPr>
        <w:t xml:space="preserve"> </w:t>
      </w:r>
      <w:r w:rsidRPr="00406615">
        <w:rPr>
          <w:sz w:val="24"/>
          <w:szCs w:val="24"/>
        </w:rPr>
        <w:t>участника, занявшего первое место в итоговой ранжировке по степени предпочтительности для заказчика:</w:t>
      </w:r>
      <w:r w:rsidRPr="00406615">
        <w:rPr>
          <w:i/>
          <w:snapToGrid/>
          <w:sz w:val="24"/>
          <w:szCs w:val="24"/>
        </w:rPr>
        <w:t xml:space="preserve"> </w:t>
      </w:r>
      <w:r w:rsidRPr="00406615">
        <w:rPr>
          <w:rFonts w:eastAsiaTheme="minorHAnsi"/>
          <w:snapToGrid/>
          <w:sz w:val="24"/>
          <w:szCs w:val="24"/>
          <w:lang w:eastAsia="en-US"/>
        </w:rPr>
        <w:t>ООО  «Дальневосточная Монтажная Компания» (ИНН/КПП 2506012068/250601001 ОГРН 1172536025507)</w:t>
      </w:r>
      <w:r w:rsidRPr="00406615">
        <w:rPr>
          <w:sz w:val="24"/>
          <w:szCs w:val="24"/>
        </w:rPr>
        <w:t xml:space="preserve">: на условиях: </w:t>
      </w:r>
      <w:r w:rsidRPr="00406615">
        <w:rPr>
          <w:rFonts w:eastAsiaTheme="minorHAnsi"/>
          <w:snapToGrid/>
          <w:sz w:val="24"/>
          <w:szCs w:val="24"/>
          <w:lang w:eastAsia="en-US"/>
        </w:rPr>
        <w:t xml:space="preserve">Цена: 2 769 575,75 руб. без НДС (3 268 099,39 руб. с НДС). Срок выполнения работ: с момента заключения договора до 31.07.2018 г.  Условия оплаты: Заказчик перечисляет на расчетный счет Подрядчика аванс (30% от стоимости работ), в размере __________ ( ) рублей _________копеек с учетом НДС 18%. Предварительная оплата (аванс), вносится в течение 30 (тридцати) календарных дней с даты получения Заказчиком счета, выставленного Подрядчиком, но не ранее чем за 30 (тридцать) календарных дней до даты начала выполнения работ. Оплата выполненных работ производится Заказчиком на расчётный счёт Подрядчика в течение 30 (тридцати) календарных дней с момента подписания актов сдачи-приемки выполненных работ, на основании выставленных Подрядчиком счетов с учетом зачета авансового платежа. Списание аванса производится Заказчиком в следующем порядке:- при продолжительности выполнения работ менее 3 (трех) месяцев – единовременно, по предъявлению акта  выполненных работ.- при продолжительности выполнения работ более 3 (трех) месяцев – погашение аванса производится по мере подписания Актов о приемке выполненных проектно-изыскательских </w:t>
      </w:r>
      <w:r w:rsidRPr="00406615">
        <w:rPr>
          <w:rFonts w:eastAsiaTheme="minorHAnsi"/>
          <w:snapToGrid/>
          <w:sz w:val="24"/>
          <w:szCs w:val="24"/>
          <w:lang w:eastAsia="en-US"/>
        </w:rPr>
        <w:lastRenderedPageBreak/>
        <w:t xml:space="preserve">работ, Актов о приемке выполненных работ (форма КС-2, З-1), подписанных обеими сторонами, путем пропорционального зачета авансового платежа в счет сумм, подлежащих оплате. Зачет авансового платежа должен быть произведен к моменту окончания работ по договору. В случае, если в ходе выполнения работ Заказчику становится очевидно, что сумма уплаченных авансовых платежей не будет зачтена в полном объеме на момент окончания работ по договору, Заказчик в целях полного зачета аванса до окончания работ, имеет право по своему усмотрению увеличить процент зачета авансовых платежей. Окончательный расчет, за исключением обеспечительного платежа, если это предусмотрено условиями договора, Заказчик обязан произвести в течение 30 (тридцати) календарных дней с даты подписания Заказчиком акта приёмки законченного строительством объекта, по форме КС-11 или КС-14 утвержденной постановлением Госкомстата России от 30.10.1997 г. №71а, на основании выставленного Подрядчиком счета.  </w:t>
      </w:r>
      <w:r w:rsidRPr="00406615">
        <w:rPr>
          <w:b/>
          <w:i/>
          <w:snapToGrid/>
          <w:sz w:val="24"/>
          <w:szCs w:val="24"/>
        </w:rPr>
        <w:t xml:space="preserve"> </w:t>
      </w:r>
    </w:p>
    <w:p w:rsidR="00C502C3" w:rsidRDefault="00C502C3" w:rsidP="00287A57">
      <w:pPr>
        <w:suppressAutoHyphens/>
        <w:spacing w:line="240" w:lineRule="auto"/>
        <w:ind w:firstLine="426"/>
        <w:rPr>
          <w:sz w:val="24"/>
          <w:szCs w:val="24"/>
        </w:rPr>
      </w:pPr>
    </w:p>
    <w:p w:rsidR="00406615" w:rsidRDefault="00406615" w:rsidP="00287A57">
      <w:pPr>
        <w:suppressAutoHyphens/>
        <w:spacing w:line="240" w:lineRule="auto"/>
        <w:ind w:firstLine="426"/>
        <w:rPr>
          <w:sz w:val="24"/>
          <w:szCs w:val="24"/>
        </w:rPr>
      </w:pPr>
    </w:p>
    <w:p w:rsidR="00406615" w:rsidRDefault="00406615" w:rsidP="00287A57">
      <w:pPr>
        <w:suppressAutoHyphens/>
        <w:spacing w:line="240" w:lineRule="auto"/>
        <w:ind w:firstLine="426"/>
        <w:rPr>
          <w:sz w:val="24"/>
          <w:szCs w:val="24"/>
        </w:rPr>
      </w:pPr>
    </w:p>
    <w:p w:rsidR="00406615" w:rsidRDefault="00406615" w:rsidP="00287A57">
      <w:pPr>
        <w:suppressAutoHyphens/>
        <w:spacing w:line="240" w:lineRule="auto"/>
        <w:ind w:firstLine="426"/>
        <w:rPr>
          <w:sz w:val="24"/>
          <w:szCs w:val="24"/>
        </w:rPr>
      </w:pPr>
    </w:p>
    <w:p w:rsidR="00406615" w:rsidRPr="007A0EBF" w:rsidRDefault="00406615" w:rsidP="00287A57">
      <w:pPr>
        <w:suppressAutoHyphens/>
        <w:spacing w:line="240" w:lineRule="auto"/>
        <w:ind w:firstLine="426"/>
        <w:rPr>
          <w:sz w:val="24"/>
          <w:szCs w:val="24"/>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5546"/>
        <w:gridCol w:w="4191"/>
      </w:tblGrid>
      <w:tr w:rsidR="00C02479" w:rsidRPr="00E14ABB" w:rsidTr="007A0EBF">
        <w:trPr>
          <w:trHeight w:val="136"/>
          <w:tblCellSpacing w:w="15" w:type="dxa"/>
        </w:trPr>
        <w:tc>
          <w:tcPr>
            <w:tcW w:w="5663" w:type="dxa"/>
          </w:tcPr>
          <w:p w:rsidR="00C02479" w:rsidRPr="00E14ABB" w:rsidRDefault="00D45831" w:rsidP="00C02479">
            <w:pPr>
              <w:pStyle w:val="a4"/>
              <w:rPr>
                <w:sz w:val="25"/>
                <w:szCs w:val="25"/>
              </w:rPr>
            </w:pPr>
            <w:r>
              <w:rPr>
                <w:b/>
                <w:bCs/>
                <w:sz w:val="25"/>
                <w:szCs w:val="25"/>
              </w:rPr>
              <w:t>С</w:t>
            </w:r>
            <w:r w:rsidR="00C02479" w:rsidRPr="00E14ABB">
              <w:rPr>
                <w:b/>
                <w:bCs/>
                <w:sz w:val="25"/>
                <w:szCs w:val="25"/>
              </w:rPr>
              <w:t>екретарь Закупочной комиссии:</w:t>
            </w:r>
            <w:r w:rsidR="00C02479" w:rsidRPr="00E14ABB">
              <w:rPr>
                <w:b/>
                <w:bCs/>
                <w:i/>
                <w:sz w:val="25"/>
                <w:szCs w:val="25"/>
              </w:rPr>
              <w:t xml:space="preserve"> </w:t>
            </w:r>
          </w:p>
        </w:tc>
        <w:tc>
          <w:tcPr>
            <w:tcW w:w="4268" w:type="dxa"/>
          </w:tcPr>
          <w:p w:rsidR="00C02479" w:rsidRPr="00E14ABB" w:rsidRDefault="00C02479" w:rsidP="00C02479">
            <w:pPr>
              <w:pStyle w:val="a6"/>
              <w:spacing w:before="0" w:line="240" w:lineRule="auto"/>
              <w:jc w:val="right"/>
              <w:rPr>
                <w:sz w:val="25"/>
                <w:szCs w:val="25"/>
              </w:rPr>
            </w:pPr>
          </w:p>
        </w:tc>
      </w:tr>
      <w:tr w:rsidR="00C02479" w:rsidRPr="00E14ABB" w:rsidTr="007A0EBF">
        <w:trPr>
          <w:trHeight w:val="174"/>
          <w:tblCellSpacing w:w="15" w:type="dxa"/>
        </w:trPr>
        <w:tc>
          <w:tcPr>
            <w:tcW w:w="5663" w:type="dxa"/>
          </w:tcPr>
          <w:p w:rsidR="00C02479" w:rsidRPr="00E14ABB" w:rsidRDefault="00D45831" w:rsidP="005E34D0">
            <w:pPr>
              <w:spacing w:line="240" w:lineRule="auto"/>
              <w:ind w:firstLine="0"/>
              <w:rPr>
                <w:b/>
                <w:bCs/>
                <w:sz w:val="25"/>
                <w:szCs w:val="25"/>
              </w:rPr>
            </w:pPr>
            <w:r>
              <w:rPr>
                <w:b/>
                <w:i/>
                <w:sz w:val="25"/>
                <w:szCs w:val="25"/>
              </w:rPr>
              <w:t>Елисеева М.Г.</w:t>
            </w:r>
            <w:r w:rsidR="00EB25E3" w:rsidRPr="00E14ABB">
              <w:rPr>
                <w:b/>
                <w:i/>
                <w:sz w:val="25"/>
                <w:szCs w:val="25"/>
              </w:rPr>
              <w:t xml:space="preserve"> </w:t>
            </w:r>
          </w:p>
        </w:tc>
        <w:tc>
          <w:tcPr>
            <w:tcW w:w="4268" w:type="dxa"/>
          </w:tcPr>
          <w:p w:rsidR="00C02479" w:rsidRPr="00E14ABB" w:rsidRDefault="006C4B51" w:rsidP="00C02479">
            <w:pPr>
              <w:pStyle w:val="a4"/>
              <w:jc w:val="right"/>
              <w:rPr>
                <w:sz w:val="25"/>
                <w:szCs w:val="25"/>
              </w:rPr>
            </w:pPr>
            <w:r w:rsidRPr="00E14ABB">
              <w:rPr>
                <w:sz w:val="25"/>
                <w:szCs w:val="25"/>
              </w:rPr>
              <w:t>_____________________________</w:t>
            </w:r>
          </w:p>
        </w:tc>
      </w:tr>
    </w:tbl>
    <w:p w:rsidR="007A0EBF" w:rsidRDefault="007A0EBF" w:rsidP="00F25EDC">
      <w:pPr>
        <w:tabs>
          <w:tab w:val="right" w:pos="9360"/>
        </w:tabs>
        <w:spacing w:line="240" w:lineRule="auto"/>
        <w:ind w:firstLine="0"/>
        <w:rPr>
          <w:i/>
          <w:snapToGrid/>
          <w:color w:val="000000" w:themeColor="text1"/>
          <w:sz w:val="16"/>
          <w:szCs w:val="24"/>
        </w:rPr>
      </w:pPr>
    </w:p>
    <w:p w:rsidR="007A0EBF" w:rsidRDefault="007A0EBF" w:rsidP="00F25EDC">
      <w:pPr>
        <w:tabs>
          <w:tab w:val="right" w:pos="9360"/>
        </w:tabs>
        <w:spacing w:line="240" w:lineRule="auto"/>
        <w:ind w:firstLine="0"/>
        <w:rPr>
          <w:i/>
          <w:snapToGrid/>
          <w:color w:val="000000" w:themeColor="text1"/>
          <w:sz w:val="16"/>
          <w:szCs w:val="24"/>
        </w:rPr>
      </w:pPr>
    </w:p>
    <w:p w:rsidR="00F25EDC" w:rsidRPr="00406615" w:rsidRDefault="00B71920" w:rsidP="00F25EDC">
      <w:pPr>
        <w:tabs>
          <w:tab w:val="right" w:pos="9360"/>
        </w:tabs>
        <w:spacing w:line="240" w:lineRule="auto"/>
        <w:ind w:firstLine="0"/>
        <w:rPr>
          <w:i/>
          <w:snapToGrid/>
          <w:color w:val="000000" w:themeColor="text1"/>
          <w:sz w:val="22"/>
          <w:szCs w:val="22"/>
        </w:rPr>
      </w:pPr>
      <w:r w:rsidRPr="00406615">
        <w:rPr>
          <w:i/>
          <w:snapToGrid/>
          <w:color w:val="000000" w:themeColor="text1"/>
          <w:sz w:val="22"/>
          <w:szCs w:val="22"/>
        </w:rPr>
        <w:t xml:space="preserve">Исп. </w:t>
      </w:r>
      <w:r w:rsidR="00F25EDC" w:rsidRPr="00406615">
        <w:rPr>
          <w:i/>
          <w:snapToGrid/>
          <w:color w:val="000000" w:themeColor="text1"/>
          <w:sz w:val="22"/>
          <w:szCs w:val="22"/>
        </w:rPr>
        <w:t>Ирдуганова И.Н.</w:t>
      </w:r>
    </w:p>
    <w:p w:rsidR="00F25EDC" w:rsidRPr="00406615" w:rsidRDefault="00F25EDC" w:rsidP="00F25EDC">
      <w:pPr>
        <w:tabs>
          <w:tab w:val="right" w:pos="9360"/>
        </w:tabs>
        <w:spacing w:line="240" w:lineRule="auto"/>
        <w:ind w:firstLine="0"/>
        <w:rPr>
          <w:i/>
          <w:snapToGrid/>
          <w:color w:val="000000" w:themeColor="text1"/>
          <w:sz w:val="22"/>
          <w:szCs w:val="22"/>
        </w:rPr>
      </w:pPr>
      <w:r w:rsidRPr="00406615">
        <w:rPr>
          <w:i/>
          <w:snapToGrid/>
          <w:color w:val="000000" w:themeColor="text1"/>
          <w:sz w:val="22"/>
          <w:szCs w:val="22"/>
        </w:rPr>
        <w:t>397-147</w:t>
      </w:r>
    </w:p>
    <w:p w:rsidR="00F25EDC" w:rsidRPr="00406615" w:rsidRDefault="00E37002" w:rsidP="007A0EBF">
      <w:pPr>
        <w:tabs>
          <w:tab w:val="right" w:pos="9360"/>
        </w:tabs>
        <w:spacing w:line="240" w:lineRule="auto"/>
        <w:ind w:firstLine="0"/>
        <w:rPr>
          <w:sz w:val="22"/>
          <w:szCs w:val="22"/>
        </w:rPr>
      </w:pPr>
      <w:hyperlink r:id="rId8" w:history="1">
        <w:r w:rsidR="00F25EDC" w:rsidRPr="00406615">
          <w:rPr>
            <w:i/>
            <w:snapToGrid/>
            <w:color w:val="000000" w:themeColor="text1"/>
            <w:sz w:val="22"/>
            <w:szCs w:val="22"/>
            <w:bdr w:val="none" w:sz="0" w:space="0" w:color="auto" w:frame="1"/>
          </w:rPr>
          <w:t>irduganova-in@drsk.ru</w:t>
        </w:r>
      </w:hyperlink>
      <w:r w:rsidR="00F25EDC" w:rsidRPr="00406615">
        <w:rPr>
          <w:i/>
          <w:snapToGrid/>
          <w:sz w:val="22"/>
          <w:szCs w:val="22"/>
        </w:rPr>
        <w:t xml:space="preserve"> </w:t>
      </w:r>
    </w:p>
    <w:sectPr w:rsidR="00F25EDC" w:rsidRPr="00406615" w:rsidSect="00F750C7">
      <w:headerReference w:type="default" r:id="rId9"/>
      <w:footerReference w:type="default" r:id="rId10"/>
      <w:pgSz w:w="11906" w:h="16838"/>
      <w:pgMar w:top="426" w:right="851" w:bottom="1134" w:left="1418" w:header="709" w:footer="215"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002" w:rsidRDefault="00E37002" w:rsidP="00355095">
      <w:pPr>
        <w:spacing w:line="240" w:lineRule="auto"/>
      </w:pPr>
      <w:r>
        <w:separator/>
      </w:r>
    </w:p>
  </w:endnote>
  <w:endnote w:type="continuationSeparator" w:id="0">
    <w:p w:rsidR="00E37002" w:rsidRDefault="00E37002"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F750C7">
            <w:pPr>
              <w:pStyle w:val="af"/>
              <w:spacing w:line="720" w:lineRule="auto"/>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422F47">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422F47">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002" w:rsidRDefault="00E37002" w:rsidP="00355095">
      <w:pPr>
        <w:spacing w:line="240" w:lineRule="auto"/>
      </w:pPr>
      <w:r>
        <w:separator/>
      </w:r>
    </w:p>
  </w:footnote>
  <w:footnote w:type="continuationSeparator" w:id="0">
    <w:p w:rsidR="00E37002" w:rsidRDefault="00E37002"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выбора победителя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087977"/>
    <w:multiLevelType w:val="hybridMultilevel"/>
    <w:tmpl w:val="178474E2"/>
    <w:lvl w:ilvl="0" w:tplc="98E044CE">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4745F30"/>
    <w:multiLevelType w:val="hybridMultilevel"/>
    <w:tmpl w:val="E864E73A"/>
    <w:lvl w:ilvl="0" w:tplc="0419000F">
      <w:start w:val="1"/>
      <w:numFmt w:val="decimal"/>
      <w:lvlText w:val="%1."/>
      <w:lvlJc w:val="left"/>
      <w:pPr>
        <w:ind w:left="50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8E03E9"/>
    <w:multiLevelType w:val="hybridMultilevel"/>
    <w:tmpl w:val="413C0DEE"/>
    <w:lvl w:ilvl="0" w:tplc="C55E42E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3530A88"/>
    <w:multiLevelType w:val="hybridMultilevel"/>
    <w:tmpl w:val="713A24EA"/>
    <w:lvl w:ilvl="0" w:tplc="5BF42122">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4CF04EA9"/>
    <w:multiLevelType w:val="hybridMultilevel"/>
    <w:tmpl w:val="BFFCC528"/>
    <w:lvl w:ilvl="0" w:tplc="DF161434">
      <w:start w:val="1"/>
      <w:numFmt w:val="decimal"/>
      <w:lvlText w:val="%1."/>
      <w:lvlJc w:val="left"/>
      <w:pPr>
        <w:ind w:left="5106"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15:restartNumberingAfterBreak="0">
    <w:nsid w:val="67F61929"/>
    <w:multiLevelType w:val="hybridMultilevel"/>
    <w:tmpl w:val="AACCBF84"/>
    <w:lvl w:ilvl="0" w:tplc="1B3E86B2">
      <w:start w:val="1"/>
      <w:numFmt w:val="decimal"/>
      <w:lvlText w:val="%1."/>
      <w:lvlJc w:val="left"/>
      <w:pPr>
        <w:ind w:left="344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861ECDFA">
      <w:start w:val="1"/>
      <w:numFmt w:val="decimal"/>
      <w:lvlText w:val="%7."/>
      <w:lvlJc w:val="left"/>
      <w:pPr>
        <w:ind w:left="5040" w:hanging="360"/>
      </w:pPr>
      <w:rPr>
        <w:rFonts w:hint="default"/>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1"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C64871"/>
    <w:multiLevelType w:val="hybridMultilevel"/>
    <w:tmpl w:val="27D8F98E"/>
    <w:lvl w:ilvl="0" w:tplc="0A68B7A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3"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2"/>
  </w:num>
  <w:num w:numId="3">
    <w:abstractNumId w:val="10"/>
  </w:num>
  <w:num w:numId="4">
    <w:abstractNumId w:val="5"/>
  </w:num>
  <w:num w:numId="5">
    <w:abstractNumId w:val="26"/>
  </w:num>
  <w:num w:numId="6">
    <w:abstractNumId w:val="3"/>
  </w:num>
  <w:num w:numId="7">
    <w:abstractNumId w:val="30"/>
  </w:num>
  <w:num w:numId="8">
    <w:abstractNumId w:val="23"/>
  </w:num>
  <w:num w:numId="9">
    <w:abstractNumId w:val="6"/>
  </w:num>
  <w:num w:numId="10">
    <w:abstractNumId w:val="29"/>
  </w:num>
  <w:num w:numId="11">
    <w:abstractNumId w:val="11"/>
  </w:num>
  <w:num w:numId="12">
    <w:abstractNumId w:val="20"/>
  </w:num>
  <w:num w:numId="13">
    <w:abstractNumId w:val="28"/>
  </w:num>
  <w:num w:numId="14">
    <w:abstractNumId w:val="25"/>
  </w:num>
  <w:num w:numId="15">
    <w:abstractNumId w:val="12"/>
  </w:num>
  <w:num w:numId="16">
    <w:abstractNumId w:val="31"/>
  </w:num>
  <w:num w:numId="17">
    <w:abstractNumId w:val="18"/>
  </w:num>
  <w:num w:numId="18">
    <w:abstractNumId w:val="8"/>
  </w:num>
  <w:num w:numId="19">
    <w:abstractNumId w:val="7"/>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2"/>
  </w:num>
  <w:num w:numId="32">
    <w:abstractNumId w:val="4"/>
  </w:num>
  <w:num w:numId="33">
    <w:abstractNumId w:val="27"/>
  </w:num>
  <w:num w:numId="34">
    <w:abstractNumId w:val="14"/>
  </w:num>
  <w:num w:numId="35">
    <w:abstractNumId w:val="1"/>
  </w:num>
  <w:num w:numId="36">
    <w:abstractNumId w:val="3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4B"/>
    <w:rsid w:val="000911D3"/>
    <w:rsid w:val="00091988"/>
    <w:rsid w:val="00092E3F"/>
    <w:rsid w:val="000A407E"/>
    <w:rsid w:val="000A643F"/>
    <w:rsid w:val="000B702B"/>
    <w:rsid w:val="000C1263"/>
    <w:rsid w:val="000C17A4"/>
    <w:rsid w:val="000D12B2"/>
    <w:rsid w:val="000D18F2"/>
    <w:rsid w:val="000F1326"/>
    <w:rsid w:val="000F6E22"/>
    <w:rsid w:val="00103D49"/>
    <w:rsid w:val="001067E9"/>
    <w:rsid w:val="001114A0"/>
    <w:rsid w:val="0011164A"/>
    <w:rsid w:val="00125E47"/>
    <w:rsid w:val="00126847"/>
    <w:rsid w:val="00143503"/>
    <w:rsid w:val="00144C8B"/>
    <w:rsid w:val="00153E9A"/>
    <w:rsid w:val="001812F2"/>
    <w:rsid w:val="001924E0"/>
    <w:rsid w:val="001926AC"/>
    <w:rsid w:val="00193586"/>
    <w:rsid w:val="0019422B"/>
    <w:rsid w:val="001A170E"/>
    <w:rsid w:val="001A321D"/>
    <w:rsid w:val="001B13FD"/>
    <w:rsid w:val="001B37A3"/>
    <w:rsid w:val="001C0C9F"/>
    <w:rsid w:val="001D0E87"/>
    <w:rsid w:val="001E33F9"/>
    <w:rsid w:val="001E667D"/>
    <w:rsid w:val="001F001D"/>
    <w:rsid w:val="001F1045"/>
    <w:rsid w:val="001F16DB"/>
    <w:rsid w:val="00200CC3"/>
    <w:rsid w:val="002120C8"/>
    <w:rsid w:val="002120F0"/>
    <w:rsid w:val="00214035"/>
    <w:rsid w:val="002275BB"/>
    <w:rsid w:val="00227DAC"/>
    <w:rsid w:val="002472BA"/>
    <w:rsid w:val="00252705"/>
    <w:rsid w:val="00252B9E"/>
    <w:rsid w:val="00257253"/>
    <w:rsid w:val="0027279B"/>
    <w:rsid w:val="00277600"/>
    <w:rsid w:val="002829CE"/>
    <w:rsid w:val="002846FC"/>
    <w:rsid w:val="00287A57"/>
    <w:rsid w:val="002B7EC6"/>
    <w:rsid w:val="002C6DFD"/>
    <w:rsid w:val="002E102F"/>
    <w:rsid w:val="002E1033"/>
    <w:rsid w:val="002E1D13"/>
    <w:rsid w:val="002E4AAD"/>
    <w:rsid w:val="002E78C3"/>
    <w:rsid w:val="002F5460"/>
    <w:rsid w:val="0030410E"/>
    <w:rsid w:val="00306C67"/>
    <w:rsid w:val="00310C8E"/>
    <w:rsid w:val="00311BA2"/>
    <w:rsid w:val="003223F3"/>
    <w:rsid w:val="00322EF8"/>
    <w:rsid w:val="00323179"/>
    <w:rsid w:val="0033009A"/>
    <w:rsid w:val="00336C38"/>
    <w:rsid w:val="00340BB7"/>
    <w:rsid w:val="00340D88"/>
    <w:rsid w:val="00352406"/>
    <w:rsid w:val="00355095"/>
    <w:rsid w:val="0035529C"/>
    <w:rsid w:val="00355712"/>
    <w:rsid w:val="00356C9B"/>
    <w:rsid w:val="00360EA3"/>
    <w:rsid w:val="00366597"/>
    <w:rsid w:val="00367A84"/>
    <w:rsid w:val="0037307E"/>
    <w:rsid w:val="00380B7F"/>
    <w:rsid w:val="00384DC2"/>
    <w:rsid w:val="00386B81"/>
    <w:rsid w:val="003930F2"/>
    <w:rsid w:val="003A513E"/>
    <w:rsid w:val="003A5425"/>
    <w:rsid w:val="003B16A5"/>
    <w:rsid w:val="003B3ACD"/>
    <w:rsid w:val="003B43D3"/>
    <w:rsid w:val="003C690B"/>
    <w:rsid w:val="003D0516"/>
    <w:rsid w:val="003D0F9C"/>
    <w:rsid w:val="003D62C8"/>
    <w:rsid w:val="003F1CAE"/>
    <w:rsid w:val="003F2505"/>
    <w:rsid w:val="00406615"/>
    <w:rsid w:val="00416CFB"/>
    <w:rsid w:val="00422525"/>
    <w:rsid w:val="00422F47"/>
    <w:rsid w:val="00423EB5"/>
    <w:rsid w:val="0042478F"/>
    <w:rsid w:val="00425DCF"/>
    <w:rsid w:val="00433072"/>
    <w:rsid w:val="004355A8"/>
    <w:rsid w:val="00442BB6"/>
    <w:rsid w:val="00445432"/>
    <w:rsid w:val="0045381B"/>
    <w:rsid w:val="00456E12"/>
    <w:rsid w:val="004579DA"/>
    <w:rsid w:val="00476103"/>
    <w:rsid w:val="00480849"/>
    <w:rsid w:val="004812DA"/>
    <w:rsid w:val="00492742"/>
    <w:rsid w:val="004932DB"/>
    <w:rsid w:val="0049333C"/>
    <w:rsid w:val="004965E5"/>
    <w:rsid w:val="004A0351"/>
    <w:rsid w:val="004A1209"/>
    <w:rsid w:val="004A4816"/>
    <w:rsid w:val="004A606C"/>
    <w:rsid w:val="004C1EA3"/>
    <w:rsid w:val="004C7989"/>
    <w:rsid w:val="004D1A37"/>
    <w:rsid w:val="004D6055"/>
    <w:rsid w:val="0050702A"/>
    <w:rsid w:val="005110DF"/>
    <w:rsid w:val="005144FE"/>
    <w:rsid w:val="00515CBE"/>
    <w:rsid w:val="00526FD4"/>
    <w:rsid w:val="00547EE6"/>
    <w:rsid w:val="00551234"/>
    <w:rsid w:val="005529F7"/>
    <w:rsid w:val="0055309B"/>
    <w:rsid w:val="00563A7E"/>
    <w:rsid w:val="00567E34"/>
    <w:rsid w:val="00571278"/>
    <w:rsid w:val="005856B7"/>
    <w:rsid w:val="0058642E"/>
    <w:rsid w:val="0058664F"/>
    <w:rsid w:val="005871CC"/>
    <w:rsid w:val="00590768"/>
    <w:rsid w:val="0059531A"/>
    <w:rsid w:val="00597E36"/>
    <w:rsid w:val="005A1ECE"/>
    <w:rsid w:val="005A1F8B"/>
    <w:rsid w:val="005A4AD8"/>
    <w:rsid w:val="005A5408"/>
    <w:rsid w:val="005B1491"/>
    <w:rsid w:val="005B5865"/>
    <w:rsid w:val="005D40F5"/>
    <w:rsid w:val="005D491F"/>
    <w:rsid w:val="005D7BA8"/>
    <w:rsid w:val="005E1345"/>
    <w:rsid w:val="005E34D0"/>
    <w:rsid w:val="005E6E60"/>
    <w:rsid w:val="005F5454"/>
    <w:rsid w:val="005F6128"/>
    <w:rsid w:val="005F61A1"/>
    <w:rsid w:val="006018C8"/>
    <w:rsid w:val="00605627"/>
    <w:rsid w:val="00612B90"/>
    <w:rsid w:val="00613EDC"/>
    <w:rsid w:val="006155BC"/>
    <w:rsid w:val="00617312"/>
    <w:rsid w:val="006227C6"/>
    <w:rsid w:val="00622BD9"/>
    <w:rsid w:val="00623A9C"/>
    <w:rsid w:val="00634771"/>
    <w:rsid w:val="006413EC"/>
    <w:rsid w:val="006629E9"/>
    <w:rsid w:val="0067093E"/>
    <w:rsid w:val="0067734E"/>
    <w:rsid w:val="00680B61"/>
    <w:rsid w:val="00694200"/>
    <w:rsid w:val="006A3D9C"/>
    <w:rsid w:val="006A421A"/>
    <w:rsid w:val="006A7CCD"/>
    <w:rsid w:val="006B3625"/>
    <w:rsid w:val="006B61F6"/>
    <w:rsid w:val="006C4B51"/>
    <w:rsid w:val="006E6452"/>
    <w:rsid w:val="006F05A3"/>
    <w:rsid w:val="006F2186"/>
    <w:rsid w:val="006F3881"/>
    <w:rsid w:val="00700899"/>
    <w:rsid w:val="007046BA"/>
    <w:rsid w:val="00704F82"/>
    <w:rsid w:val="00705A18"/>
    <w:rsid w:val="00710086"/>
    <w:rsid w:val="00710A7E"/>
    <w:rsid w:val="0071472B"/>
    <w:rsid w:val="007168E4"/>
    <w:rsid w:val="00732C5E"/>
    <w:rsid w:val="0074121C"/>
    <w:rsid w:val="007436D6"/>
    <w:rsid w:val="00745749"/>
    <w:rsid w:val="00757186"/>
    <w:rsid w:val="007611D3"/>
    <w:rsid w:val="00761690"/>
    <w:rsid w:val="00771B04"/>
    <w:rsid w:val="0079337E"/>
    <w:rsid w:val="0079457B"/>
    <w:rsid w:val="007A01C9"/>
    <w:rsid w:val="007A0ACC"/>
    <w:rsid w:val="007A0EBF"/>
    <w:rsid w:val="007A7F1E"/>
    <w:rsid w:val="007B404E"/>
    <w:rsid w:val="007B697F"/>
    <w:rsid w:val="007C3379"/>
    <w:rsid w:val="007C4382"/>
    <w:rsid w:val="007C54CF"/>
    <w:rsid w:val="007D7B16"/>
    <w:rsid w:val="00807ED5"/>
    <w:rsid w:val="00817D6E"/>
    <w:rsid w:val="00835365"/>
    <w:rsid w:val="00861C62"/>
    <w:rsid w:val="008630C2"/>
    <w:rsid w:val="00864009"/>
    <w:rsid w:val="008759B3"/>
    <w:rsid w:val="008848D3"/>
    <w:rsid w:val="00886219"/>
    <w:rsid w:val="0088746E"/>
    <w:rsid w:val="00893FDD"/>
    <w:rsid w:val="0089485D"/>
    <w:rsid w:val="008A5961"/>
    <w:rsid w:val="008B4E73"/>
    <w:rsid w:val="008D0CCD"/>
    <w:rsid w:val="008D70A2"/>
    <w:rsid w:val="008E5F84"/>
    <w:rsid w:val="008E6471"/>
    <w:rsid w:val="008F22E2"/>
    <w:rsid w:val="008F5FF6"/>
    <w:rsid w:val="00903F33"/>
    <w:rsid w:val="00904784"/>
    <w:rsid w:val="00905798"/>
    <w:rsid w:val="009071CE"/>
    <w:rsid w:val="009179D2"/>
    <w:rsid w:val="00924499"/>
    <w:rsid w:val="00926498"/>
    <w:rsid w:val="00927F66"/>
    <w:rsid w:val="009423A1"/>
    <w:rsid w:val="00946E89"/>
    <w:rsid w:val="00952384"/>
    <w:rsid w:val="00965222"/>
    <w:rsid w:val="00967D5D"/>
    <w:rsid w:val="009710EC"/>
    <w:rsid w:val="00980378"/>
    <w:rsid w:val="00982376"/>
    <w:rsid w:val="009852C6"/>
    <w:rsid w:val="00986ABF"/>
    <w:rsid w:val="00994DF8"/>
    <w:rsid w:val="009972F3"/>
    <w:rsid w:val="009A652F"/>
    <w:rsid w:val="009A6ACF"/>
    <w:rsid w:val="009C5127"/>
    <w:rsid w:val="009C637C"/>
    <w:rsid w:val="009D2032"/>
    <w:rsid w:val="009D31B9"/>
    <w:rsid w:val="009E2F8A"/>
    <w:rsid w:val="009E3825"/>
    <w:rsid w:val="00A01438"/>
    <w:rsid w:val="00A02900"/>
    <w:rsid w:val="00A05A52"/>
    <w:rsid w:val="00A06B93"/>
    <w:rsid w:val="00A20713"/>
    <w:rsid w:val="00A5274A"/>
    <w:rsid w:val="00A55998"/>
    <w:rsid w:val="00A56CAE"/>
    <w:rsid w:val="00A57A7B"/>
    <w:rsid w:val="00A62A51"/>
    <w:rsid w:val="00A661E5"/>
    <w:rsid w:val="00A66628"/>
    <w:rsid w:val="00A718D9"/>
    <w:rsid w:val="00A76D45"/>
    <w:rsid w:val="00A87C37"/>
    <w:rsid w:val="00A9295A"/>
    <w:rsid w:val="00A93AAA"/>
    <w:rsid w:val="00A93FBE"/>
    <w:rsid w:val="00A95BFA"/>
    <w:rsid w:val="00AA0FC2"/>
    <w:rsid w:val="00AC0DE7"/>
    <w:rsid w:val="00AD0933"/>
    <w:rsid w:val="00AD56AC"/>
    <w:rsid w:val="00AD6D2F"/>
    <w:rsid w:val="00AE43E4"/>
    <w:rsid w:val="00AF01AB"/>
    <w:rsid w:val="00AF1A85"/>
    <w:rsid w:val="00AF5C7A"/>
    <w:rsid w:val="00B001DD"/>
    <w:rsid w:val="00B0477A"/>
    <w:rsid w:val="00B100CF"/>
    <w:rsid w:val="00B12993"/>
    <w:rsid w:val="00B1507C"/>
    <w:rsid w:val="00B15D78"/>
    <w:rsid w:val="00B20409"/>
    <w:rsid w:val="00B21BBE"/>
    <w:rsid w:val="00B31A54"/>
    <w:rsid w:val="00B33EBA"/>
    <w:rsid w:val="00B358A6"/>
    <w:rsid w:val="00B36C9E"/>
    <w:rsid w:val="00B46BA5"/>
    <w:rsid w:val="00B54AEB"/>
    <w:rsid w:val="00B57DE3"/>
    <w:rsid w:val="00B6781F"/>
    <w:rsid w:val="00B71920"/>
    <w:rsid w:val="00B828AD"/>
    <w:rsid w:val="00B855FE"/>
    <w:rsid w:val="00B85D32"/>
    <w:rsid w:val="00BA65C7"/>
    <w:rsid w:val="00BB004A"/>
    <w:rsid w:val="00BB225F"/>
    <w:rsid w:val="00BB4599"/>
    <w:rsid w:val="00BB7D45"/>
    <w:rsid w:val="00BC09B6"/>
    <w:rsid w:val="00BC5464"/>
    <w:rsid w:val="00BD196F"/>
    <w:rsid w:val="00BD1D36"/>
    <w:rsid w:val="00BF278F"/>
    <w:rsid w:val="00BF35EB"/>
    <w:rsid w:val="00BF716F"/>
    <w:rsid w:val="00BF77E9"/>
    <w:rsid w:val="00C02479"/>
    <w:rsid w:val="00C03A63"/>
    <w:rsid w:val="00C03DD3"/>
    <w:rsid w:val="00C11FE6"/>
    <w:rsid w:val="00C212A7"/>
    <w:rsid w:val="00C21585"/>
    <w:rsid w:val="00C26636"/>
    <w:rsid w:val="00C303E1"/>
    <w:rsid w:val="00C36BC2"/>
    <w:rsid w:val="00C42C5E"/>
    <w:rsid w:val="00C438F5"/>
    <w:rsid w:val="00C502C3"/>
    <w:rsid w:val="00C52908"/>
    <w:rsid w:val="00C5505C"/>
    <w:rsid w:val="00C55AD2"/>
    <w:rsid w:val="00C62488"/>
    <w:rsid w:val="00C75C4C"/>
    <w:rsid w:val="00C77AD0"/>
    <w:rsid w:val="00C85263"/>
    <w:rsid w:val="00C9000A"/>
    <w:rsid w:val="00C90F2D"/>
    <w:rsid w:val="00C93DEA"/>
    <w:rsid w:val="00C94EDA"/>
    <w:rsid w:val="00CB0FB8"/>
    <w:rsid w:val="00CB5269"/>
    <w:rsid w:val="00CB60AE"/>
    <w:rsid w:val="00CC5E95"/>
    <w:rsid w:val="00CD1990"/>
    <w:rsid w:val="00CE3F1D"/>
    <w:rsid w:val="00CF1CFD"/>
    <w:rsid w:val="00CF2EA5"/>
    <w:rsid w:val="00D021F1"/>
    <w:rsid w:val="00D05F7D"/>
    <w:rsid w:val="00D20073"/>
    <w:rsid w:val="00D25ECC"/>
    <w:rsid w:val="00D26329"/>
    <w:rsid w:val="00D267B4"/>
    <w:rsid w:val="00D32317"/>
    <w:rsid w:val="00D35159"/>
    <w:rsid w:val="00D43162"/>
    <w:rsid w:val="00D44D45"/>
    <w:rsid w:val="00D45831"/>
    <w:rsid w:val="00D607FF"/>
    <w:rsid w:val="00D62D28"/>
    <w:rsid w:val="00D63AA6"/>
    <w:rsid w:val="00D6654E"/>
    <w:rsid w:val="00D82055"/>
    <w:rsid w:val="00D84494"/>
    <w:rsid w:val="00D85B2B"/>
    <w:rsid w:val="00D91435"/>
    <w:rsid w:val="00D921AB"/>
    <w:rsid w:val="00DA1489"/>
    <w:rsid w:val="00DA22E3"/>
    <w:rsid w:val="00DA4F21"/>
    <w:rsid w:val="00DB0FB5"/>
    <w:rsid w:val="00DB7664"/>
    <w:rsid w:val="00DD0B68"/>
    <w:rsid w:val="00DD7FC6"/>
    <w:rsid w:val="00DE2BEB"/>
    <w:rsid w:val="00DE5C19"/>
    <w:rsid w:val="00DF7309"/>
    <w:rsid w:val="00DF7E5C"/>
    <w:rsid w:val="00E00A4C"/>
    <w:rsid w:val="00E07A98"/>
    <w:rsid w:val="00E13CFF"/>
    <w:rsid w:val="00E14ABB"/>
    <w:rsid w:val="00E219CC"/>
    <w:rsid w:val="00E25DBA"/>
    <w:rsid w:val="00E307C3"/>
    <w:rsid w:val="00E37002"/>
    <w:rsid w:val="00E37636"/>
    <w:rsid w:val="00E37973"/>
    <w:rsid w:val="00E51A9A"/>
    <w:rsid w:val="00E7299F"/>
    <w:rsid w:val="00E73818"/>
    <w:rsid w:val="00E7429D"/>
    <w:rsid w:val="00E82C3E"/>
    <w:rsid w:val="00E8314B"/>
    <w:rsid w:val="00EA23EA"/>
    <w:rsid w:val="00EB0EC9"/>
    <w:rsid w:val="00EB25E3"/>
    <w:rsid w:val="00EB5BC4"/>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7E85"/>
    <w:rsid w:val="00F221F5"/>
    <w:rsid w:val="00F22C68"/>
    <w:rsid w:val="00F2409B"/>
    <w:rsid w:val="00F24E57"/>
    <w:rsid w:val="00F25EDC"/>
    <w:rsid w:val="00F322F7"/>
    <w:rsid w:val="00F33E33"/>
    <w:rsid w:val="00F5177D"/>
    <w:rsid w:val="00F54B77"/>
    <w:rsid w:val="00F60F90"/>
    <w:rsid w:val="00F6533B"/>
    <w:rsid w:val="00F750C7"/>
    <w:rsid w:val="00F779A3"/>
    <w:rsid w:val="00F85317"/>
    <w:rsid w:val="00F85494"/>
    <w:rsid w:val="00F8601A"/>
    <w:rsid w:val="00F86B5D"/>
    <w:rsid w:val="00F9166B"/>
    <w:rsid w:val="00F96F29"/>
    <w:rsid w:val="00FA0D3F"/>
    <w:rsid w:val="00FA65A5"/>
    <w:rsid w:val="00FC5A20"/>
    <w:rsid w:val="00FC64CF"/>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AA6FA"/>
  <w15:docId w15:val="{89816ADC-1208-4E0E-99D8-A2B587ED4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40drsk.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878</Words>
  <Characters>5009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20</cp:revision>
  <cp:lastPrinted>2017-10-09T02:31:00Z</cp:lastPrinted>
  <dcterms:created xsi:type="dcterms:W3CDTF">2017-10-02T00:55:00Z</dcterms:created>
  <dcterms:modified xsi:type="dcterms:W3CDTF">2018-07-12T04:14:00Z</dcterms:modified>
</cp:coreProperties>
</file>