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E196F">
        <w:rPr>
          <w:rFonts w:ascii="Times New Roman" w:hAnsi="Times New Roman"/>
          <w:sz w:val="28"/>
          <w:szCs w:val="28"/>
        </w:rPr>
        <w:t>4</w:t>
      </w:r>
      <w:r w:rsidR="00363877">
        <w:rPr>
          <w:rFonts w:ascii="Times New Roman" w:hAnsi="Times New Roman"/>
          <w:sz w:val="28"/>
          <w:szCs w:val="28"/>
        </w:rPr>
        <w:t>8</w:t>
      </w:r>
      <w:r w:rsidR="0048428C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363877">
        <w:rPr>
          <w:b/>
          <w:bCs/>
          <w:szCs w:val="28"/>
        </w:rPr>
        <w:t>выполнения работ:</w:t>
      </w:r>
      <w:r w:rsidR="00363877" w:rsidRPr="00047F77">
        <w:rPr>
          <w:b/>
          <w:bCs/>
          <w:szCs w:val="28"/>
        </w:rPr>
        <w:t xml:space="preserve">  </w:t>
      </w:r>
      <w:r w:rsidR="0048428C"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 w:rsidR="0048428C">
        <w:rPr>
          <w:b/>
          <w:bCs/>
          <w:i/>
          <w:iCs/>
          <w:snapToGrid w:val="0"/>
          <w:szCs w:val="28"/>
        </w:rPr>
        <w:t>кВ</w:t>
      </w:r>
      <w:proofErr w:type="spellEnd"/>
      <w:r w:rsidR="0048428C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(ООО «</w:t>
      </w:r>
      <w:proofErr w:type="spellStart"/>
      <w:r w:rsidR="0048428C">
        <w:rPr>
          <w:b/>
          <w:bCs/>
          <w:i/>
          <w:iCs/>
          <w:snapToGrid w:val="0"/>
          <w:szCs w:val="28"/>
        </w:rPr>
        <w:t>СиЛайф</w:t>
      </w:r>
      <w:proofErr w:type="spellEnd"/>
      <w:r w:rsidR="0048428C">
        <w:rPr>
          <w:b/>
          <w:bCs/>
          <w:i/>
          <w:iCs/>
          <w:snapToGrid w:val="0"/>
          <w:szCs w:val="28"/>
        </w:rPr>
        <w:t xml:space="preserve">», ООО «ВОСТОК ЛПГ») </w:t>
      </w:r>
      <w:r w:rsidR="0048428C">
        <w:rPr>
          <w:b/>
          <w:bCs/>
          <w:snapToGrid w:val="0"/>
          <w:szCs w:val="28"/>
        </w:rPr>
        <w:t xml:space="preserve">№ 2097.1 </w:t>
      </w:r>
      <w:r w:rsidR="00363877" w:rsidRPr="00047F77">
        <w:rPr>
          <w:b/>
          <w:bCs/>
          <w:szCs w:val="28"/>
        </w:rPr>
        <w:t>раздел  2.1.1.  ГКПЗ 201</w:t>
      </w:r>
      <w:r w:rsidR="00363877">
        <w:rPr>
          <w:b/>
          <w:bCs/>
          <w:szCs w:val="28"/>
        </w:rPr>
        <w:t>8</w:t>
      </w:r>
    </w:p>
    <w:p w:rsidR="00363877" w:rsidRPr="00424983" w:rsidRDefault="00363877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C322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C3226">
              <w:rPr>
                <w:b/>
                <w:bCs/>
                <w:caps/>
                <w:sz w:val="24"/>
              </w:rPr>
              <w:t>29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63877">
              <w:rPr>
                <w:b/>
                <w:bCs/>
                <w:sz w:val="24"/>
              </w:rPr>
              <w:t>июн</w:t>
            </w:r>
            <w:r>
              <w:rPr>
                <w:b/>
                <w:bCs/>
                <w:sz w:val="24"/>
              </w:rPr>
              <w:t xml:space="preserve">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8428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48428C">
        <w:rPr>
          <w:b/>
          <w:i/>
          <w:sz w:val="26"/>
          <w:szCs w:val="26"/>
        </w:rPr>
        <w:t>31806538463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8428C" w:rsidRDefault="0048428C" w:rsidP="0048428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428C" w:rsidRDefault="0048428C" w:rsidP="0048428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8428C" w:rsidRDefault="0048428C" w:rsidP="0048428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958"/>
      </w:tblGrid>
      <w:tr w:rsidR="0048428C" w:rsidTr="004842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8428C" w:rsidRDefault="004842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8428C" w:rsidTr="004842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«Региональная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ЭнергоМонтажная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Компания» </w:t>
            </w:r>
          </w:p>
          <w:p w:rsidR="0048428C" w:rsidRDefault="004842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2466216351/246601001 ОГРН 1082468059288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 xml:space="preserve">7 011 291.65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руб. без учета НДС</w:t>
            </w: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(8 273 324.15 руб. с учетом НДС)</w:t>
            </w:r>
          </w:p>
        </w:tc>
      </w:tr>
      <w:tr w:rsidR="0048428C" w:rsidTr="0048428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</w:p>
          <w:p w:rsidR="0048428C" w:rsidRDefault="004842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 xml:space="preserve">7 005 000.00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руб. без учета НДС</w:t>
            </w: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 xml:space="preserve">(8 265 900.00 руб. с </w:t>
            </w:r>
            <w:r>
              <w:rPr>
                <w:sz w:val="24"/>
                <w:szCs w:val="24"/>
                <w:lang w:eastAsia="en-US"/>
              </w:rPr>
              <w:t xml:space="preserve">учетом </w:t>
            </w:r>
            <w:r>
              <w:rPr>
                <w:rFonts w:eastAsiaTheme="minorEastAsia"/>
                <w:sz w:val="24"/>
                <w:szCs w:val="24"/>
                <w:lang w:eastAsia="en-US"/>
              </w:rPr>
              <w:t>НДС)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признании заявок соответствующими условиям Документации о закупке»</w:t>
      </w:r>
    </w:p>
    <w:p w:rsidR="0048428C" w:rsidRDefault="0048428C" w:rsidP="0048428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428C" w:rsidRDefault="0048428C" w:rsidP="0048428C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"ТЕХЦЕНТР"   </w:t>
      </w:r>
      <w:r>
        <w:rPr>
          <w:sz w:val="26"/>
          <w:szCs w:val="26"/>
          <w:lang w:eastAsia="en-US"/>
        </w:rPr>
        <w:t xml:space="preserve">ИНН/КПП 2539057716/253901001 ОГРН 1032502131056, </w:t>
      </w:r>
      <w:r>
        <w:rPr>
          <w:b/>
          <w:i/>
          <w:sz w:val="26"/>
          <w:szCs w:val="26"/>
          <w:lang w:eastAsia="en-US"/>
        </w:rPr>
        <w:t>ООО «</w:t>
      </w:r>
      <w:proofErr w:type="gramStart"/>
      <w:r>
        <w:rPr>
          <w:b/>
          <w:i/>
          <w:sz w:val="26"/>
          <w:szCs w:val="26"/>
          <w:lang w:eastAsia="en-US"/>
        </w:rPr>
        <w:t>Региональная</w:t>
      </w:r>
      <w:proofErr w:type="gramEnd"/>
      <w:r>
        <w:rPr>
          <w:b/>
          <w:i/>
          <w:sz w:val="26"/>
          <w:szCs w:val="26"/>
          <w:lang w:eastAsia="en-US"/>
        </w:rPr>
        <w:t xml:space="preserve"> </w:t>
      </w:r>
      <w:proofErr w:type="spellStart"/>
      <w:r>
        <w:rPr>
          <w:b/>
          <w:i/>
          <w:sz w:val="26"/>
          <w:szCs w:val="26"/>
          <w:lang w:eastAsia="en-US"/>
        </w:rPr>
        <w:t>ЭнергоМонтажная</w:t>
      </w:r>
      <w:proofErr w:type="spellEnd"/>
      <w:r>
        <w:rPr>
          <w:b/>
          <w:i/>
          <w:sz w:val="26"/>
          <w:szCs w:val="26"/>
          <w:lang w:eastAsia="en-US"/>
        </w:rPr>
        <w:t xml:space="preserve"> Компания»  </w:t>
      </w:r>
      <w:r>
        <w:rPr>
          <w:sz w:val="26"/>
          <w:szCs w:val="26"/>
          <w:lang w:eastAsia="en-US"/>
        </w:rPr>
        <w:t xml:space="preserve">ИНН/КПП 2466216351/246601001 ОГРН 1082468059288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итоговой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8428C" w:rsidRDefault="0048428C" w:rsidP="0048428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428C" w:rsidRDefault="0048428C" w:rsidP="0048428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724"/>
        <w:gridCol w:w="2268"/>
        <w:gridCol w:w="1276"/>
        <w:gridCol w:w="1276"/>
      </w:tblGrid>
      <w:tr w:rsidR="0048428C" w:rsidTr="0048428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Применение приоритета (925-ПП)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Дата и время внесения изменений в заявку</w:t>
            </w:r>
          </w:p>
        </w:tc>
      </w:tr>
      <w:tr w:rsidR="0048428C" w:rsidTr="0048428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</w:p>
          <w:p w:rsidR="0048428C" w:rsidRDefault="004842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7 005 000.00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13.06.2018 13:44</w:t>
            </w:r>
          </w:p>
        </w:tc>
      </w:tr>
      <w:tr w:rsidR="0048428C" w:rsidTr="0048428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28C" w:rsidRDefault="004842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«Региональная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ЭнергоМонтажная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Компания» </w:t>
            </w:r>
          </w:p>
          <w:p w:rsidR="0048428C" w:rsidRDefault="004842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2466216351/246601001 ОГРН 1082468059288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/>
                <w:i/>
                <w:sz w:val="24"/>
                <w:szCs w:val="24"/>
                <w:lang w:eastAsia="en-US"/>
              </w:rPr>
              <w:t>7 011 291.65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28C" w:rsidRDefault="004842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13.06.2018 13:32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8428C" w:rsidRDefault="0048428C" w:rsidP="0048428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8428C" w:rsidRDefault="0048428C" w:rsidP="0048428C">
      <w:pPr>
        <w:tabs>
          <w:tab w:val="left" w:pos="851"/>
        </w:tabs>
        <w:autoSpaceDE w:val="0"/>
        <w:autoSpaceDN w:val="0"/>
        <w:spacing w:before="6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Планируемая стоимость закупки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7 380 307.00 </w:t>
      </w:r>
      <w:r>
        <w:rPr>
          <w:sz w:val="26"/>
          <w:szCs w:val="26"/>
        </w:rPr>
        <w:t>рублей без учета НДС (8 708 762.26 руб. с учетом НДС).</w:t>
      </w:r>
    </w:p>
    <w:p w:rsidR="0048428C" w:rsidRDefault="0048428C" w:rsidP="0048428C">
      <w:pPr>
        <w:tabs>
          <w:tab w:val="left" w:pos="851"/>
        </w:tabs>
        <w:autoSpaceDE w:val="0"/>
        <w:autoSpaceDN w:val="0"/>
        <w:spacing w:before="60" w:line="240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 xml:space="preserve">Строительство ЛЭП 6-10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 (ООО «</w:t>
      </w:r>
      <w:proofErr w:type="spellStart"/>
      <w:r>
        <w:rPr>
          <w:b/>
          <w:bCs/>
          <w:i/>
          <w:iCs/>
          <w:sz w:val="26"/>
          <w:szCs w:val="26"/>
        </w:rPr>
        <w:t>СиЛайф</w:t>
      </w:r>
      <w:proofErr w:type="spellEnd"/>
      <w:r>
        <w:rPr>
          <w:b/>
          <w:bCs/>
          <w:i/>
          <w:iCs/>
          <w:sz w:val="26"/>
          <w:szCs w:val="26"/>
        </w:rPr>
        <w:t xml:space="preserve">», ООО «ВОСТОК ЛПГ»)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"ТЕХЦЕНТР"   </w:t>
      </w:r>
      <w:r>
        <w:rPr>
          <w:sz w:val="26"/>
          <w:szCs w:val="26"/>
          <w:lang w:eastAsia="en-US"/>
        </w:rPr>
        <w:t>ИНН/КПП 2539057716/253901001 ОГРН 1032502131056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rFonts w:eastAsiaTheme="minorEastAsia"/>
          <w:b/>
          <w:i/>
          <w:sz w:val="26"/>
          <w:szCs w:val="26"/>
        </w:rPr>
        <w:t xml:space="preserve">7 005 000.00 </w:t>
      </w:r>
      <w:r>
        <w:rPr>
          <w:rFonts w:eastAsiaTheme="minorEastAsia"/>
          <w:sz w:val="26"/>
          <w:szCs w:val="26"/>
        </w:rPr>
        <w:t>руб. без учета НДС</w:t>
      </w:r>
      <w:r>
        <w:rPr>
          <w:rFonts w:eastAsiaTheme="minorEastAsia"/>
          <w:b/>
          <w:i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(8 265 900.00 руб. с </w:t>
      </w:r>
      <w:r>
        <w:rPr>
          <w:sz w:val="26"/>
          <w:szCs w:val="26"/>
          <w:lang w:eastAsia="en-US"/>
        </w:rPr>
        <w:t xml:space="preserve">учетом </w:t>
      </w:r>
      <w:r>
        <w:rPr>
          <w:rFonts w:eastAsiaTheme="minorEastAsia"/>
          <w:sz w:val="26"/>
          <w:szCs w:val="26"/>
        </w:rPr>
        <w:t xml:space="preserve">НДС). Срок выполнения работ: до 16.08.2018. Условия оплаты: Предварительная оплата (аванс) (30% от стоимости работ), вносится в течение 30 (тридцати) календарных дней </w:t>
      </w:r>
      <w:proofErr w:type="gramStart"/>
      <w:r>
        <w:rPr>
          <w:rFonts w:eastAsiaTheme="minorEastAsia"/>
          <w:sz w:val="26"/>
          <w:szCs w:val="26"/>
        </w:rPr>
        <w:t>с даты получения</w:t>
      </w:r>
      <w:proofErr w:type="gramEnd"/>
      <w:r>
        <w:rPr>
          <w:rFonts w:eastAsiaTheme="minorEastAsia"/>
          <w:sz w:val="26"/>
          <w:szCs w:val="26"/>
        </w:rPr>
        <w:t xml:space="preserve"> Заказчиком счета, выставленного Подрядчиком, но не ранее чем за 30 (тридцать) календарных дней до даты начала выполнения работ. 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8428C" w:rsidP="00060553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65" w:rsidRDefault="00FC6965" w:rsidP="00355095">
      <w:pPr>
        <w:spacing w:line="240" w:lineRule="auto"/>
      </w:pPr>
      <w:r>
        <w:separator/>
      </w:r>
    </w:p>
  </w:endnote>
  <w:endnote w:type="continuationSeparator" w:id="0">
    <w:p w:rsidR="00FC6965" w:rsidRDefault="00FC69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32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32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65" w:rsidRDefault="00FC6965" w:rsidP="00355095">
      <w:pPr>
        <w:spacing w:line="240" w:lineRule="auto"/>
      </w:pPr>
      <w:r>
        <w:separator/>
      </w:r>
    </w:p>
  </w:footnote>
  <w:footnote w:type="continuationSeparator" w:id="0">
    <w:p w:rsidR="00FC6965" w:rsidRDefault="00FC69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</w:t>
    </w:r>
    <w:r w:rsidR="0048428C">
      <w:rPr>
        <w:i/>
        <w:sz w:val="20"/>
      </w:rPr>
      <w:t>97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0553"/>
    <w:rsid w:val="0006695B"/>
    <w:rsid w:val="00073B6A"/>
    <w:rsid w:val="0008004B"/>
    <w:rsid w:val="000911D3"/>
    <w:rsid w:val="00091988"/>
    <w:rsid w:val="00091BEA"/>
    <w:rsid w:val="00091C7E"/>
    <w:rsid w:val="000A407E"/>
    <w:rsid w:val="000A643F"/>
    <w:rsid w:val="000B2C1C"/>
    <w:rsid w:val="000C1263"/>
    <w:rsid w:val="000C17A4"/>
    <w:rsid w:val="000C1D76"/>
    <w:rsid w:val="000C322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6089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3877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428C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47181"/>
    <w:rsid w:val="007519A2"/>
    <w:rsid w:val="00756E30"/>
    <w:rsid w:val="00757186"/>
    <w:rsid w:val="007611D3"/>
    <w:rsid w:val="00761690"/>
    <w:rsid w:val="00763E64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7E42CF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87E6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232A"/>
    <w:rsid w:val="00E25DBA"/>
    <w:rsid w:val="00E307C3"/>
    <w:rsid w:val="00E37636"/>
    <w:rsid w:val="00E37973"/>
    <w:rsid w:val="00E45A6E"/>
    <w:rsid w:val="00E5443A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6965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128</cp:revision>
  <cp:lastPrinted>2018-06-27T05:07:00Z</cp:lastPrinted>
  <dcterms:created xsi:type="dcterms:W3CDTF">2014-08-07T23:18:00Z</dcterms:created>
  <dcterms:modified xsi:type="dcterms:W3CDTF">2018-06-29T04:39:00Z</dcterms:modified>
</cp:coreProperties>
</file>