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35C06">
        <w:rPr>
          <w:rFonts w:ascii="Times New Roman" w:hAnsi="Times New Roman"/>
          <w:sz w:val="28"/>
          <w:szCs w:val="28"/>
        </w:rPr>
        <w:t>472</w:t>
      </w:r>
      <w:r w:rsidR="001F1045">
        <w:rPr>
          <w:rFonts w:ascii="Times New Roman" w:hAnsi="Times New Roman"/>
          <w:sz w:val="28"/>
          <w:szCs w:val="28"/>
        </w:rPr>
        <w:t>/</w:t>
      </w:r>
      <w:r w:rsidR="00235C06">
        <w:rPr>
          <w:rFonts w:ascii="Times New Roman" w:hAnsi="Times New Roman"/>
          <w:sz w:val="28"/>
          <w:szCs w:val="28"/>
        </w:rPr>
        <w:t>МИН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235C0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proofErr w:type="gramStart"/>
      <w:r w:rsidRPr="00B92C50">
        <w:rPr>
          <w:b/>
          <w:sz w:val="26"/>
          <w:szCs w:val="26"/>
        </w:rPr>
        <w:t xml:space="preserve">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235C06" w:rsidRPr="00235C06">
        <w:rPr>
          <w:b/>
          <w:bCs/>
          <w:sz w:val="26"/>
          <w:szCs w:val="26"/>
        </w:rPr>
        <w:t>на поставку Агрегат дугогасящий  масляный с конденсаторным регулированием</w:t>
      </w:r>
      <w:proofErr w:type="gramEnd"/>
      <w:r w:rsidR="00235C06">
        <w:rPr>
          <w:b/>
          <w:bCs/>
          <w:sz w:val="26"/>
          <w:szCs w:val="26"/>
        </w:rPr>
        <w:t xml:space="preserve">, закупка 306 </w:t>
      </w:r>
    </w:p>
    <w:p w:rsidR="00235C06" w:rsidRPr="00055325" w:rsidRDefault="00235C06" w:rsidP="00235C0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3346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3346D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35C06">
              <w:rPr>
                <w:b/>
                <w:sz w:val="24"/>
                <w:szCs w:val="24"/>
              </w:rPr>
              <w:t xml:space="preserve">июля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235C06">
        <w:rPr>
          <w:b/>
          <w:i/>
          <w:szCs w:val="26"/>
        </w:rPr>
        <w:t xml:space="preserve">806494302 </w:t>
      </w:r>
      <w:r w:rsidR="002624C3">
        <w:rPr>
          <w:b/>
          <w:i/>
          <w:szCs w:val="26"/>
        </w:rPr>
        <w:t>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235C06" w:rsidRDefault="00235C06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44291" w:rsidRPr="00944291" w:rsidRDefault="00944291" w:rsidP="0094429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944291">
        <w:rPr>
          <w:snapToGrid/>
          <w:sz w:val="26"/>
          <w:szCs w:val="26"/>
        </w:rPr>
        <w:t>Признать процедуру переторжки состоявшейся.</w:t>
      </w:r>
    </w:p>
    <w:p w:rsidR="00944291" w:rsidRPr="00944291" w:rsidRDefault="00944291" w:rsidP="0094429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944291">
        <w:rPr>
          <w:snapToGrid/>
          <w:sz w:val="26"/>
          <w:szCs w:val="26"/>
        </w:rPr>
        <w:t>Утвердить</w:t>
      </w:r>
      <w:r w:rsidRPr="00944291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872"/>
      </w:tblGrid>
      <w:tr w:rsidR="00944291" w:rsidRPr="00944291" w:rsidTr="00944291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291" w:rsidRPr="00944291" w:rsidRDefault="00944291" w:rsidP="0094429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4429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44291" w:rsidRPr="00944291" w:rsidRDefault="00944291" w:rsidP="0094429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94429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4429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4291" w:rsidRPr="00944291" w:rsidRDefault="00944291" w:rsidP="0094429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944291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944291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944291" w:rsidRPr="00944291" w:rsidTr="00944291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9442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ООО «ИНБРЭС»</w:t>
            </w:r>
            <w:r w:rsidRPr="00944291">
              <w:rPr>
                <w:sz w:val="26"/>
                <w:szCs w:val="26"/>
              </w:rPr>
              <w:t xml:space="preserve"> ИНН/КПП 2130023771/213001001 </w:t>
            </w:r>
            <w:r w:rsidRPr="00944291">
              <w:rPr>
                <w:sz w:val="26"/>
                <w:szCs w:val="26"/>
              </w:rPr>
              <w:br/>
              <w:t>ОГРН 1072130011502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5 796 610.17</w:t>
            </w:r>
          </w:p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44291" w:rsidRPr="00944291" w:rsidTr="00944291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9442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ООО "НЕВАЭНЕРГОПРОМ"</w:t>
            </w:r>
            <w:r w:rsidRPr="00944291">
              <w:rPr>
                <w:sz w:val="26"/>
                <w:szCs w:val="26"/>
              </w:rPr>
              <w:t xml:space="preserve"> ИНН/КПП 7802536127/780201001 ОГРН 1157847279259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5 633 000,00</w:t>
            </w:r>
          </w:p>
        </w:tc>
      </w:tr>
    </w:tbl>
    <w:p w:rsidR="00235C06" w:rsidRDefault="00235C06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44291" w:rsidRPr="00944291" w:rsidRDefault="00944291" w:rsidP="00944291">
      <w:pPr>
        <w:numPr>
          <w:ilvl w:val="3"/>
          <w:numId w:val="26"/>
        </w:numPr>
        <w:spacing w:line="240" w:lineRule="auto"/>
        <w:ind w:left="0" w:firstLine="567"/>
        <w:contextualSpacing/>
        <w:rPr>
          <w:b/>
          <w:sz w:val="26"/>
          <w:szCs w:val="26"/>
        </w:rPr>
      </w:pPr>
      <w:r w:rsidRPr="00944291">
        <w:rPr>
          <w:sz w:val="26"/>
          <w:szCs w:val="26"/>
        </w:rPr>
        <w:t xml:space="preserve">Утвердить </w:t>
      </w:r>
      <w:proofErr w:type="gramStart"/>
      <w:r w:rsidRPr="00944291">
        <w:rPr>
          <w:sz w:val="26"/>
          <w:szCs w:val="26"/>
        </w:rPr>
        <w:t>итоговую</w:t>
      </w:r>
      <w:proofErr w:type="gramEnd"/>
      <w:r w:rsidRPr="00944291">
        <w:rPr>
          <w:sz w:val="26"/>
          <w:szCs w:val="26"/>
        </w:rPr>
        <w:t xml:space="preserve"> </w:t>
      </w:r>
      <w:proofErr w:type="spellStart"/>
      <w:r w:rsidRPr="00944291">
        <w:rPr>
          <w:sz w:val="26"/>
          <w:szCs w:val="26"/>
        </w:rPr>
        <w:t>ранжировку</w:t>
      </w:r>
      <w:proofErr w:type="spellEnd"/>
      <w:r w:rsidRPr="00944291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944291" w:rsidRPr="00944291" w:rsidTr="0076649C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1" w:rsidRPr="00944291" w:rsidRDefault="00944291" w:rsidP="009442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4291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44291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944291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44291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1" w:rsidRPr="00944291" w:rsidRDefault="00944291" w:rsidP="009442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44291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91" w:rsidRPr="00944291" w:rsidRDefault="00944291" w:rsidP="0094429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44291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944291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44291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944291" w:rsidRPr="00944291" w:rsidTr="0076649C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4429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ООО "НЕВАЭНЕРГОПРОМ"</w:t>
            </w:r>
            <w:r w:rsidRPr="00944291">
              <w:rPr>
                <w:sz w:val="26"/>
                <w:szCs w:val="26"/>
              </w:rPr>
              <w:t xml:space="preserve"> ИНН/КПП 7802536127/780201001 ОГРН 1157847279259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5 633 000,00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0,51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944291" w:rsidRPr="00944291" w:rsidTr="0076649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94429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ООО «ИНБРЭС»</w:t>
            </w:r>
            <w:r w:rsidRPr="00944291">
              <w:rPr>
                <w:sz w:val="26"/>
                <w:szCs w:val="26"/>
              </w:rPr>
              <w:t xml:space="preserve"> ИНН/КПП 2130023771/213001001 ОГРН 1072130011502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5 796 610.17</w:t>
            </w:r>
          </w:p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91" w:rsidRPr="00944291" w:rsidRDefault="00944291" w:rsidP="0094429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944291">
              <w:rPr>
                <w:b/>
                <w:i/>
                <w:sz w:val="26"/>
                <w:szCs w:val="26"/>
              </w:rPr>
              <w:t>РФ</w:t>
            </w:r>
          </w:p>
        </w:tc>
      </w:tr>
    </w:tbl>
    <w:p w:rsidR="00235C06" w:rsidRDefault="00235C06" w:rsidP="00D46771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44291" w:rsidRPr="00944291" w:rsidRDefault="00944291" w:rsidP="00944291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944291">
        <w:rPr>
          <w:b/>
          <w:spacing w:val="4"/>
          <w:sz w:val="26"/>
          <w:szCs w:val="26"/>
        </w:rPr>
        <w:t xml:space="preserve">1. </w:t>
      </w:r>
      <w:proofErr w:type="gramStart"/>
      <w:r w:rsidRPr="00944291">
        <w:rPr>
          <w:b/>
          <w:spacing w:val="4"/>
          <w:sz w:val="26"/>
          <w:szCs w:val="26"/>
        </w:rPr>
        <w:t>Признать</w:t>
      </w:r>
      <w:r w:rsidRPr="00944291">
        <w:rPr>
          <w:sz w:val="26"/>
          <w:szCs w:val="26"/>
        </w:rPr>
        <w:t xml:space="preserve"> Победителем запроса </w:t>
      </w:r>
      <w:r w:rsidRPr="00944291">
        <w:rPr>
          <w:spacing w:val="4"/>
          <w:sz w:val="26"/>
          <w:szCs w:val="26"/>
        </w:rPr>
        <w:t>п</w:t>
      </w:r>
      <w:r w:rsidRPr="00944291">
        <w:rPr>
          <w:sz w:val="26"/>
          <w:szCs w:val="26"/>
        </w:rPr>
        <w:t xml:space="preserve">редложений на право заключения Договора </w:t>
      </w:r>
      <w:r w:rsidRPr="00944291">
        <w:rPr>
          <w:bCs/>
          <w:sz w:val="26"/>
          <w:szCs w:val="26"/>
        </w:rPr>
        <w:t xml:space="preserve">на поставку </w:t>
      </w:r>
      <w:r w:rsidR="00D4105B">
        <w:rPr>
          <w:bCs/>
          <w:sz w:val="26"/>
          <w:szCs w:val="26"/>
        </w:rPr>
        <w:t>«</w:t>
      </w:r>
      <w:r w:rsidRPr="00944291">
        <w:rPr>
          <w:b/>
          <w:bCs/>
          <w:i/>
          <w:sz w:val="26"/>
          <w:szCs w:val="26"/>
        </w:rPr>
        <w:t>Агрегат дугогасящий  масляный с конденсаторным регулированием</w:t>
      </w:r>
      <w:r w:rsidR="00D4105B">
        <w:rPr>
          <w:b/>
          <w:bCs/>
          <w:i/>
          <w:sz w:val="26"/>
          <w:szCs w:val="26"/>
        </w:rPr>
        <w:t>»</w:t>
      </w:r>
      <w:r w:rsidRPr="00944291">
        <w:rPr>
          <w:b/>
          <w:bCs/>
          <w:i/>
          <w:sz w:val="26"/>
          <w:szCs w:val="26"/>
        </w:rPr>
        <w:t xml:space="preserve">  </w:t>
      </w:r>
      <w:r w:rsidRPr="00D4105B">
        <w:rPr>
          <w:sz w:val="26"/>
          <w:szCs w:val="26"/>
        </w:rPr>
        <w:lastRenderedPageBreak/>
        <w:t>участника,</w:t>
      </w:r>
      <w:r w:rsidRPr="00944291">
        <w:rPr>
          <w:sz w:val="26"/>
          <w:szCs w:val="26"/>
        </w:rPr>
        <w:t xml:space="preserve"> занявшего первое место по степени предпочтительности для заказчика</w:t>
      </w:r>
      <w:r w:rsidRPr="0094429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44291">
        <w:rPr>
          <w:b/>
          <w:i/>
          <w:sz w:val="24"/>
          <w:szCs w:val="24"/>
        </w:rPr>
        <w:t>ООО "НЕВАЭНЕРГОПРОМ"</w:t>
      </w:r>
      <w:r w:rsidRPr="00944291">
        <w:rPr>
          <w:sz w:val="24"/>
          <w:szCs w:val="24"/>
        </w:rPr>
        <w:t xml:space="preserve"> ИНН/КПП 7802536127/780201001 ОГРН 1157847279259 </w:t>
      </w:r>
      <w:r w:rsidRPr="00944291">
        <w:rPr>
          <w:sz w:val="26"/>
          <w:szCs w:val="26"/>
        </w:rPr>
        <w:t xml:space="preserve">на условиях: стоимость заявки </w:t>
      </w:r>
      <w:r w:rsidRPr="00944291">
        <w:rPr>
          <w:b/>
          <w:i/>
          <w:sz w:val="26"/>
          <w:szCs w:val="26"/>
        </w:rPr>
        <w:t xml:space="preserve">5 633 000,00 руб. без учета НДС </w:t>
      </w:r>
      <w:r w:rsidRPr="00944291">
        <w:rPr>
          <w:i/>
          <w:sz w:val="26"/>
          <w:szCs w:val="26"/>
        </w:rPr>
        <w:t>(6 646 940,00 руб. с учетом НДС).</w:t>
      </w:r>
      <w:proofErr w:type="gramEnd"/>
      <w:r w:rsidRPr="00944291">
        <w:rPr>
          <w:i/>
          <w:sz w:val="26"/>
          <w:szCs w:val="26"/>
        </w:rPr>
        <w:t xml:space="preserve"> </w:t>
      </w:r>
      <w:r w:rsidRPr="00944291">
        <w:rPr>
          <w:sz w:val="26"/>
          <w:szCs w:val="26"/>
        </w:rPr>
        <w:t xml:space="preserve">Срок поставки с момента заключения договора до 01.09.2018. Срок выполнения ШНР: 30 календарных дней с момента получения уведомления о проведении Покупателем всех необходимых мероприятий для выполнения работ. Условия оплаты: расчет за поставленное оборудование осуществляется в течение 30 календарных дней с момента подписания акта сдачи-приемки оборудования и подписания товарной накладной (ТОРГ-122). Расчет за выполнение работ по </w:t>
      </w:r>
      <w:proofErr w:type="gramStart"/>
      <w:r w:rsidRPr="00944291">
        <w:rPr>
          <w:sz w:val="26"/>
          <w:szCs w:val="26"/>
        </w:rPr>
        <w:t>шеф-наладке</w:t>
      </w:r>
      <w:proofErr w:type="gramEnd"/>
      <w:r w:rsidRPr="00944291">
        <w:rPr>
          <w:sz w:val="26"/>
          <w:szCs w:val="26"/>
        </w:rPr>
        <w:t xml:space="preserve"> оборудования – в течение 30 календарных дней с момента подписания акта выполненных работ. Гарантийные обязательства: гарантий срок 60 месяцев с момента ввода оборудования в эксплуатацию, но не более 72 месяцев с момента поставки. Гарантия на работы по настройке автоматики – не менее 5-ти лет с момента подписания акта выполненных работ.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944291" w:rsidRDefault="00944291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944291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23" w:rsidRDefault="00C17323" w:rsidP="00355095">
      <w:pPr>
        <w:spacing w:line="240" w:lineRule="auto"/>
      </w:pPr>
      <w:r>
        <w:separator/>
      </w:r>
    </w:p>
  </w:endnote>
  <w:endnote w:type="continuationSeparator" w:id="0">
    <w:p w:rsidR="00C17323" w:rsidRDefault="00C173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34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34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23" w:rsidRDefault="00C17323" w:rsidP="00355095">
      <w:pPr>
        <w:spacing w:line="240" w:lineRule="auto"/>
      </w:pPr>
      <w:r>
        <w:separator/>
      </w:r>
    </w:p>
  </w:footnote>
  <w:footnote w:type="continuationSeparator" w:id="0">
    <w:p w:rsidR="00C17323" w:rsidRDefault="00C173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35C06">
      <w:rPr>
        <w:i/>
        <w:sz w:val="20"/>
      </w:rPr>
      <w:t>306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5C0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84E7D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503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429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346D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C6177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17323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105B"/>
    <w:rsid w:val="00D43162"/>
    <w:rsid w:val="00D46771"/>
    <w:rsid w:val="00D62D28"/>
    <w:rsid w:val="00D67EBD"/>
    <w:rsid w:val="00D746B5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118</cp:revision>
  <cp:lastPrinted>2018-07-05T02:49:00Z</cp:lastPrinted>
  <dcterms:created xsi:type="dcterms:W3CDTF">2014-08-07T23:18:00Z</dcterms:created>
  <dcterms:modified xsi:type="dcterms:W3CDTF">2018-07-09T01:18:00Z</dcterms:modified>
</cp:coreProperties>
</file>