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E484C">
        <w:rPr>
          <w:rFonts w:ascii="Times New Roman" w:hAnsi="Times New Roman"/>
          <w:bCs w:val="0"/>
          <w:caps/>
          <w:sz w:val="28"/>
          <w:szCs w:val="28"/>
        </w:rPr>
        <w:t>462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3E484C" w:rsidRPr="003E484C" w:rsidRDefault="003E484C" w:rsidP="003E48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Cs w:val="28"/>
        </w:rPr>
      </w:pPr>
      <w:r w:rsidRPr="003E484C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  (в том числе ПИР) на территории СП СЭС для нужд филиала "ХЭС" (Комсомольский р-н с. Пивань)» закупка 2082 раздел 2.1.1. ГКПЗ 2018 г.</w:t>
      </w:r>
    </w:p>
    <w:p w:rsidR="003E484C" w:rsidRPr="003E484C" w:rsidRDefault="003E484C" w:rsidP="003E48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6"/>
      </w:tblGrid>
      <w:tr w:rsidR="003E484C" w:rsidRPr="003E484C" w:rsidTr="00E116BA">
        <w:tc>
          <w:tcPr>
            <w:tcW w:w="4998" w:type="dxa"/>
          </w:tcPr>
          <w:p w:rsidR="003E484C" w:rsidRPr="003E484C" w:rsidRDefault="003E484C" w:rsidP="003E484C">
            <w:pPr>
              <w:tabs>
                <w:tab w:val="left" w:pos="708"/>
              </w:tabs>
              <w:autoSpaceDE w:val="0"/>
              <w:autoSpaceDN w:val="0"/>
              <w:spacing w:line="240" w:lineRule="auto"/>
              <w:rPr>
                <w:b/>
                <w:i/>
                <w:snapToGrid/>
                <w:color w:val="000000" w:themeColor="text1"/>
                <w:szCs w:val="28"/>
              </w:rPr>
            </w:pPr>
            <w:r w:rsidRPr="003E484C">
              <w:rPr>
                <w:b/>
                <w:i/>
                <w:snapToGrid/>
                <w:color w:val="000000" w:themeColor="text1"/>
                <w:szCs w:val="28"/>
              </w:rPr>
              <w:t xml:space="preserve">Благовещенск </w:t>
            </w:r>
          </w:p>
          <w:p w:rsidR="003E484C" w:rsidRPr="003E484C" w:rsidRDefault="003E484C" w:rsidP="003E484C">
            <w:pPr>
              <w:tabs>
                <w:tab w:val="left" w:pos="708"/>
              </w:tabs>
              <w:autoSpaceDE w:val="0"/>
              <w:autoSpaceDN w:val="0"/>
              <w:spacing w:line="240" w:lineRule="auto"/>
              <w:rPr>
                <w:b/>
                <w:bCs/>
                <w:i/>
                <w:snapToGrid/>
                <w:color w:val="000000" w:themeColor="text1"/>
                <w:szCs w:val="28"/>
              </w:rPr>
            </w:pPr>
            <w:r w:rsidRPr="003E484C">
              <w:rPr>
                <w:b/>
                <w:i/>
                <w:snapToGrid/>
                <w:color w:val="000000" w:themeColor="text1"/>
                <w:szCs w:val="28"/>
              </w:rPr>
              <w:t>ЕИС № 31806477837</w:t>
            </w:r>
          </w:p>
        </w:tc>
        <w:tc>
          <w:tcPr>
            <w:tcW w:w="4999" w:type="dxa"/>
          </w:tcPr>
          <w:p w:rsidR="003E484C" w:rsidRPr="003E484C" w:rsidRDefault="003E484C" w:rsidP="000865CC">
            <w:pPr>
              <w:tabs>
                <w:tab w:val="left" w:pos="708"/>
              </w:tabs>
              <w:autoSpaceDE w:val="0"/>
              <w:autoSpaceDN w:val="0"/>
              <w:spacing w:line="240" w:lineRule="auto"/>
              <w:rPr>
                <w:b/>
                <w:bCs/>
                <w:i/>
                <w:snapToGrid/>
                <w:color w:val="000000" w:themeColor="text1"/>
                <w:szCs w:val="28"/>
              </w:rPr>
            </w:pPr>
            <w:r>
              <w:rPr>
                <w:b/>
                <w:bCs/>
                <w:i/>
                <w:snapToGrid/>
                <w:color w:val="000000" w:themeColor="text1"/>
                <w:szCs w:val="28"/>
              </w:rPr>
              <w:t xml:space="preserve">                   </w:t>
            </w:r>
            <w:r w:rsidRPr="003E484C">
              <w:rPr>
                <w:b/>
                <w:bCs/>
                <w:i/>
                <w:snapToGrid/>
                <w:color w:val="000000" w:themeColor="text1"/>
                <w:szCs w:val="28"/>
              </w:rPr>
              <w:t xml:space="preserve">« </w:t>
            </w:r>
            <w:r w:rsidR="000865CC">
              <w:rPr>
                <w:b/>
                <w:bCs/>
                <w:i/>
                <w:snapToGrid/>
                <w:color w:val="000000" w:themeColor="text1"/>
                <w:szCs w:val="28"/>
              </w:rPr>
              <w:t>28</w:t>
            </w:r>
            <w:bookmarkStart w:id="2" w:name="_GoBack"/>
            <w:bookmarkEnd w:id="2"/>
            <w:r w:rsidRPr="003E484C">
              <w:rPr>
                <w:b/>
                <w:bCs/>
                <w:i/>
                <w:snapToGrid/>
                <w:color w:val="000000" w:themeColor="text1"/>
                <w:szCs w:val="28"/>
              </w:rPr>
              <w:t xml:space="preserve"> »  </w:t>
            </w:r>
            <w:r w:rsidRPr="003E484C">
              <w:rPr>
                <w:b/>
                <w:i/>
                <w:snapToGrid/>
                <w:color w:val="000000" w:themeColor="text1"/>
                <w:szCs w:val="28"/>
              </w:rPr>
              <w:t xml:space="preserve">июня  </w:t>
            </w:r>
            <w:r w:rsidRPr="003E484C">
              <w:rPr>
                <w:b/>
                <w:bCs/>
                <w:i/>
                <w:snapToGrid/>
                <w:color w:val="000000" w:themeColor="text1"/>
                <w:szCs w:val="28"/>
              </w:rPr>
              <w:t>2018 г.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3E484C" w:rsidRDefault="00F25EDC" w:rsidP="003E484C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5144FE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567E34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«</w:t>
      </w:r>
      <w:r w:rsidR="003E484C" w:rsidRPr="003E484C">
        <w:rPr>
          <w:b/>
          <w:i/>
          <w:snapToGrid/>
          <w:color w:val="000000" w:themeColor="text1"/>
          <w:sz w:val="25"/>
          <w:szCs w:val="25"/>
        </w:rPr>
        <w:t>«Мероприятия по строительству и реконструкции для технологического присоединения потребителей   (в том числе ПИР) на территории СП СЭС для нужд филиала "ХЭС" (Комсомольский р-н с. Пивань)» закупка 2082</w:t>
      </w:r>
    </w:p>
    <w:p w:rsidR="005144FE" w:rsidRDefault="005144FE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</w:p>
    <w:p w:rsidR="00623A9C" w:rsidRPr="005144FE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3E484C">
        <w:rPr>
          <w:b/>
          <w:i/>
          <w:snapToGrid/>
          <w:sz w:val="25"/>
          <w:szCs w:val="25"/>
        </w:rPr>
        <w:t xml:space="preserve">1 929 938,00 </w:t>
      </w:r>
      <w:r w:rsidR="00567E34" w:rsidRPr="005144FE">
        <w:rPr>
          <w:b/>
          <w:snapToGrid/>
          <w:sz w:val="25"/>
          <w:szCs w:val="25"/>
        </w:rPr>
        <w:t xml:space="preserve"> </w:t>
      </w:r>
      <w:r w:rsidR="00567E34" w:rsidRPr="005144FE">
        <w:rPr>
          <w:sz w:val="25"/>
          <w:szCs w:val="25"/>
        </w:rPr>
        <w:t>руб.</w:t>
      </w:r>
      <w:r w:rsidRPr="005144FE">
        <w:rPr>
          <w:sz w:val="25"/>
          <w:szCs w:val="25"/>
        </w:rPr>
        <w:t xml:space="preserve"> без учета НДС.</w:t>
      </w:r>
    </w:p>
    <w:p w:rsidR="00C502C3" w:rsidRPr="005144FE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5144FE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5144FE">
        <w:rPr>
          <w:b/>
          <w:sz w:val="25"/>
          <w:szCs w:val="25"/>
        </w:rPr>
        <w:t xml:space="preserve">ПРИСУТСТВОВАЛИ: </w:t>
      </w:r>
      <w:r w:rsidRPr="005144FE">
        <w:rPr>
          <w:sz w:val="25"/>
          <w:szCs w:val="25"/>
        </w:rPr>
        <w:t>член</w:t>
      </w:r>
      <w:r w:rsidR="005F5454" w:rsidRPr="005144FE">
        <w:rPr>
          <w:sz w:val="25"/>
          <w:szCs w:val="25"/>
        </w:rPr>
        <w:t>ы</w:t>
      </w:r>
      <w:r w:rsidRPr="005144FE">
        <w:rPr>
          <w:b/>
          <w:sz w:val="25"/>
          <w:szCs w:val="25"/>
        </w:rPr>
        <w:t xml:space="preserve"> </w:t>
      </w:r>
      <w:r w:rsidRPr="005144FE">
        <w:rPr>
          <w:sz w:val="25"/>
          <w:szCs w:val="25"/>
        </w:rPr>
        <w:t>постоянно д</w:t>
      </w:r>
      <w:r w:rsidR="00F25EDC" w:rsidRPr="005144FE">
        <w:rPr>
          <w:sz w:val="25"/>
          <w:szCs w:val="25"/>
        </w:rPr>
        <w:t xml:space="preserve">ействующей Закупочной комиссии </w:t>
      </w:r>
      <w:r w:rsidRPr="005144FE">
        <w:rPr>
          <w:sz w:val="25"/>
          <w:szCs w:val="25"/>
        </w:rPr>
        <w:t>АО «</w:t>
      </w:r>
      <w:r w:rsidR="00567E34" w:rsidRPr="005144FE">
        <w:rPr>
          <w:sz w:val="25"/>
          <w:szCs w:val="25"/>
        </w:rPr>
        <w:t>ДРСК» 1</w:t>
      </w:r>
      <w:r w:rsidRPr="005144FE">
        <w:rPr>
          <w:sz w:val="25"/>
          <w:szCs w:val="25"/>
        </w:rPr>
        <w:t>-го уровня.</w:t>
      </w: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5144FE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B1507C" w:rsidRPr="005144FE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5144FE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B1507C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B1507C" w:rsidRPr="005144FE" w:rsidRDefault="00B1507C" w:rsidP="00B1507C">
      <w:pPr>
        <w:numPr>
          <w:ilvl w:val="0"/>
          <w:numId w:val="37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Pr="005144FE" w:rsidRDefault="00C502C3" w:rsidP="007A0EBF">
      <w:pPr>
        <w:spacing w:line="240" w:lineRule="auto"/>
        <w:ind w:firstLine="0"/>
        <w:rPr>
          <w:b/>
          <w:sz w:val="25"/>
          <w:szCs w:val="25"/>
        </w:rPr>
      </w:pPr>
    </w:p>
    <w:p w:rsidR="007A0EBF" w:rsidRPr="005144FE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5144FE">
        <w:rPr>
          <w:b/>
          <w:sz w:val="25"/>
          <w:szCs w:val="25"/>
        </w:rPr>
        <w:t>РЕШИЛИ:</w:t>
      </w:r>
    </w:p>
    <w:p w:rsidR="00C502C3" w:rsidRPr="005144FE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</w:p>
    <w:p w:rsidR="00CD1990" w:rsidRPr="005144FE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5144FE">
        <w:rPr>
          <w:b/>
          <w:i/>
          <w:sz w:val="25"/>
          <w:szCs w:val="25"/>
        </w:rPr>
        <w:t>ВОПРОС 1 «О рассмотрении результатов оценки заявок Участников»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5144FE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7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4749"/>
        <w:gridCol w:w="1660"/>
        <w:gridCol w:w="1275"/>
        <w:gridCol w:w="1276"/>
      </w:tblGrid>
      <w:tr w:rsidR="003E484C" w:rsidRPr="003E484C" w:rsidTr="00E116BA">
        <w:trPr>
          <w:cantSplit/>
          <w:trHeight w:val="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E484C">
              <w:rPr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E484C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E484C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E484C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E484C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3E484C" w:rsidRPr="003E484C" w:rsidTr="00E116BA">
        <w:trPr>
          <w:cantSplit/>
          <w:trHeight w:val="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ООО «Актис Капитал» (ИНН/КПП 2724160066/272301001 ОГРН 1122724000420)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1 929 938.00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2 277 326.84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18%</w:t>
            </w:r>
          </w:p>
        </w:tc>
      </w:tr>
      <w:tr w:rsidR="003E484C" w:rsidRPr="003E484C" w:rsidTr="00E116BA">
        <w:trPr>
          <w:cantSplit/>
          <w:trHeight w:val="9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ООО  «Амур-ЭП» (ИНН/КПП 2724046821/272401001 ОГРН 1022701285914)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1 880 000.00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2 218 400.00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144FE" w:rsidRPr="005144FE">
        <w:rPr>
          <w:b/>
          <w:bCs/>
          <w:i/>
          <w:iCs/>
          <w:snapToGrid/>
          <w:sz w:val="25"/>
          <w:szCs w:val="25"/>
        </w:rPr>
        <w:t>2</w:t>
      </w:r>
      <w:r w:rsidR="00C502C3" w:rsidRPr="005144FE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3E484C" w:rsidRPr="003E484C" w:rsidRDefault="005144FE" w:rsidP="003E484C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r w:rsidRPr="005144FE">
        <w:rPr>
          <w:b/>
          <w:sz w:val="25"/>
          <w:szCs w:val="25"/>
        </w:rPr>
        <w:t xml:space="preserve">        </w:t>
      </w:r>
      <w:r w:rsidR="003E484C" w:rsidRPr="003E484C">
        <w:rPr>
          <w:b/>
          <w:sz w:val="25"/>
          <w:szCs w:val="25"/>
        </w:rPr>
        <w:t>Признать</w:t>
      </w:r>
      <w:r w:rsidR="003E484C" w:rsidRPr="003E484C">
        <w:rPr>
          <w:sz w:val="25"/>
          <w:szCs w:val="25"/>
        </w:rPr>
        <w:t xml:space="preserve"> заявки </w:t>
      </w:r>
      <w:r w:rsidR="003E484C" w:rsidRPr="003E484C">
        <w:rPr>
          <w:rFonts w:eastAsiaTheme="minorHAnsi"/>
          <w:snapToGrid/>
          <w:sz w:val="25"/>
          <w:szCs w:val="25"/>
          <w:lang w:eastAsia="en-US"/>
        </w:rPr>
        <w:t xml:space="preserve">ООО «Актис Капитал» (ИНН/КПП 2724160066/272301001 ОГРН 1122724000420), ООО «Амур-ЭП» (ИНН/КПП 2724046821/272401001 ОГРН </w:t>
      </w:r>
      <w:r w:rsidR="003E484C" w:rsidRPr="003E484C">
        <w:rPr>
          <w:rFonts w:eastAsiaTheme="minorHAnsi"/>
          <w:snapToGrid/>
          <w:sz w:val="25"/>
          <w:szCs w:val="25"/>
          <w:lang w:eastAsia="en-US"/>
        </w:rPr>
        <w:lastRenderedPageBreak/>
        <w:t xml:space="preserve">1022701285914) </w:t>
      </w:r>
      <w:r w:rsidR="003E484C" w:rsidRPr="003E484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B1507C" w:rsidRPr="005144FE" w:rsidRDefault="00B1507C" w:rsidP="003E484C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5"/>
          <w:szCs w:val="25"/>
        </w:rPr>
      </w:pPr>
    </w:p>
    <w:p w:rsidR="00C502C3" w:rsidRPr="005144FE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>ВОПРОС</w:t>
      </w:r>
      <w:r w:rsidR="005144FE" w:rsidRPr="005144FE">
        <w:rPr>
          <w:b/>
          <w:bCs/>
          <w:i/>
          <w:iCs/>
          <w:snapToGrid/>
          <w:sz w:val="25"/>
          <w:szCs w:val="25"/>
        </w:rPr>
        <w:t xml:space="preserve"> 3</w:t>
      </w:r>
      <w:r w:rsidRPr="005144FE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3E484C" w:rsidRPr="005144FE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5144FE">
        <w:rPr>
          <w:sz w:val="25"/>
          <w:szCs w:val="25"/>
        </w:rPr>
        <w:t>Утв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3E484C" w:rsidRPr="003E484C" w:rsidTr="00E116BA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3E484C" w:rsidRPr="003E484C" w:rsidRDefault="003E484C" w:rsidP="003E48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3E484C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3E484C" w:rsidRPr="003E484C" w:rsidRDefault="003E484C" w:rsidP="003E48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3E484C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3E484C" w:rsidRPr="003E484C" w:rsidRDefault="003E484C" w:rsidP="003E48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E484C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3E484C" w:rsidRPr="003E484C" w:rsidRDefault="003E484C" w:rsidP="003E48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E484C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3E484C" w:rsidRPr="003E484C" w:rsidTr="00E116BA">
        <w:trPr>
          <w:trHeight w:val="489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3E484C" w:rsidRPr="003E484C" w:rsidRDefault="003E484C" w:rsidP="003E48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E484C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«Амур-ЭП» (ИНН/КПП 2724046821/272401001 ОГРН 1022701285914)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E484C">
              <w:rPr>
                <w:rFonts w:eastAsiaTheme="minorHAnsi"/>
                <w:snapToGrid/>
                <w:sz w:val="24"/>
                <w:szCs w:val="24"/>
                <w:lang w:eastAsia="en-US"/>
              </w:rPr>
              <w:t>1 880 000.00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84C" w:rsidRPr="003E484C" w:rsidRDefault="003E484C" w:rsidP="003E484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E484C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3E484C" w:rsidRPr="003E484C" w:rsidTr="00E116BA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3E484C" w:rsidRPr="003E484C" w:rsidRDefault="003E484C" w:rsidP="003E48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E484C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E484C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«Актис Капитал» (ИНН/КПП 2724160066/272301001 ОГРН 1122724000420)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C" w:rsidRPr="003E484C" w:rsidRDefault="003E484C" w:rsidP="003E484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E484C">
              <w:rPr>
                <w:rFonts w:eastAsiaTheme="minorHAnsi"/>
                <w:snapToGrid/>
                <w:sz w:val="24"/>
                <w:szCs w:val="24"/>
                <w:lang w:eastAsia="en-US"/>
              </w:rPr>
              <w:t>1 929 938.00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E484C" w:rsidRPr="003E484C" w:rsidRDefault="003E484C" w:rsidP="003E484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E484C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</w:tbl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5144FE">
        <w:rPr>
          <w:sz w:val="25"/>
          <w:szCs w:val="25"/>
        </w:rPr>
        <w:t>ердить итоговую ранжировку заявок: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3E484C">
        <w:rPr>
          <w:b/>
          <w:bCs/>
          <w:i/>
          <w:iCs/>
          <w:snapToGrid/>
          <w:sz w:val="25"/>
          <w:szCs w:val="25"/>
        </w:rPr>
        <w:t>4</w:t>
      </w:r>
      <w:r w:rsidR="00B1507C" w:rsidRPr="005144FE">
        <w:rPr>
          <w:b/>
          <w:bCs/>
          <w:i/>
          <w:iCs/>
          <w:snapToGrid/>
          <w:sz w:val="25"/>
          <w:szCs w:val="25"/>
        </w:rPr>
        <w:t xml:space="preserve"> «</w:t>
      </w:r>
      <w:r w:rsidRPr="005144FE">
        <w:rPr>
          <w:b/>
          <w:bCs/>
          <w:i/>
          <w:iCs/>
          <w:snapToGrid/>
          <w:sz w:val="25"/>
          <w:szCs w:val="25"/>
        </w:rPr>
        <w:t>О выборе победителя открытого запроса цен»</w:t>
      </w:r>
    </w:p>
    <w:p w:rsidR="00C502C3" w:rsidRDefault="003E484C" w:rsidP="00287A57">
      <w:pPr>
        <w:suppressAutoHyphens/>
        <w:spacing w:line="240" w:lineRule="auto"/>
        <w:ind w:firstLine="426"/>
        <w:rPr>
          <w:sz w:val="25"/>
          <w:szCs w:val="25"/>
        </w:rPr>
      </w:pPr>
      <w:r w:rsidRPr="004C210C">
        <w:rPr>
          <w:b/>
          <w:i/>
          <w:sz w:val="25"/>
          <w:szCs w:val="25"/>
        </w:rPr>
        <w:t>Признать победителем</w:t>
      </w:r>
      <w:r w:rsidRPr="004C210C">
        <w:rPr>
          <w:sz w:val="25"/>
          <w:szCs w:val="25"/>
        </w:rPr>
        <w:t xml:space="preserve"> открытого запроса цен</w:t>
      </w:r>
      <w:r>
        <w:rPr>
          <w:sz w:val="25"/>
          <w:szCs w:val="25"/>
        </w:rPr>
        <w:t xml:space="preserve"> </w:t>
      </w:r>
      <w:r w:rsidRPr="002A4A03">
        <w:rPr>
          <w:rFonts w:eastAsiaTheme="minorEastAsia"/>
          <w:b/>
          <w:i/>
          <w:sz w:val="25"/>
          <w:szCs w:val="25"/>
        </w:rPr>
        <w:t>«Мероприятия по строительству и реконструкции для технологического присоединения потребителей   (в том числе ПИР) на территории СП СЭС для нужд филиала "ХЭС" (Комсомольский р-н с. Пивань)»</w:t>
      </w:r>
      <w:r w:rsidRPr="002A4A03">
        <w:rPr>
          <w:sz w:val="25"/>
          <w:szCs w:val="25"/>
        </w:rPr>
        <w:t xml:space="preserve"> участника, занявшего первое место в итоговой ранжировке по степени предпочтительности для заказчика:</w:t>
      </w:r>
      <w:r w:rsidRPr="002A4A03">
        <w:rPr>
          <w:i/>
          <w:sz w:val="25"/>
          <w:szCs w:val="25"/>
        </w:rPr>
        <w:t xml:space="preserve"> </w:t>
      </w:r>
      <w:r w:rsidRPr="002A4A03">
        <w:rPr>
          <w:sz w:val="25"/>
          <w:szCs w:val="25"/>
        </w:rPr>
        <w:t>ООО  «Амур-ЭП» (ИНН/КПП 2724046821/272401001 ОГРН 1022701285914): на условиях: Цена: 1 880 000,00 руб.  без учета НДС (2 218 400,00 руб. с учетом НДС). Срок выполнения работ: с момента заключения договора до 30.08.2018 г.  Условия оплаты: в течение 30 (тридцати) календарных дней с даты подписания актов выполненных работ, на основании выставленных Подрядчиком счетов. Гарантийные обязательства: Гарантируем своевременно и качественное, а также на устранение дефектов, возникших по вине Подрядчика в течение 60 месяцев со дня подписания акта сдачи приемки</w:t>
      </w:r>
      <w:r>
        <w:rPr>
          <w:sz w:val="25"/>
          <w:szCs w:val="25"/>
        </w:rPr>
        <w:t>.</w:t>
      </w:r>
    </w:p>
    <w:p w:rsidR="003E484C" w:rsidRPr="007A0EBF" w:rsidRDefault="003E484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157D1D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F750C7">
      <w:headerReference w:type="default" r:id="rId9"/>
      <w:footerReference w:type="default" r:id="rId10"/>
      <w:pgSz w:w="11906" w:h="16838"/>
      <w:pgMar w:top="426" w:right="851" w:bottom="1134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1D" w:rsidRDefault="00157D1D" w:rsidP="00355095">
      <w:pPr>
        <w:spacing w:line="240" w:lineRule="auto"/>
      </w:pPr>
      <w:r>
        <w:separator/>
      </w:r>
    </w:p>
  </w:endnote>
  <w:endnote w:type="continuationSeparator" w:id="0">
    <w:p w:rsidR="00157D1D" w:rsidRDefault="00157D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F750C7">
            <w:pPr>
              <w:pStyle w:val="af"/>
              <w:spacing w:line="720" w:lineRule="auto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65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65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1D" w:rsidRDefault="00157D1D" w:rsidP="00355095">
      <w:pPr>
        <w:spacing w:line="240" w:lineRule="auto"/>
      </w:pPr>
      <w:r>
        <w:separator/>
      </w:r>
    </w:p>
  </w:footnote>
  <w:footnote w:type="continuationSeparator" w:id="0">
    <w:p w:rsidR="00157D1D" w:rsidRDefault="00157D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5CC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5E47"/>
    <w:rsid w:val="00126847"/>
    <w:rsid w:val="00143503"/>
    <w:rsid w:val="00144C8B"/>
    <w:rsid w:val="00153E9A"/>
    <w:rsid w:val="00157D1D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C0C9F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E484C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44FE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018C8"/>
    <w:rsid w:val="00605627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6BA"/>
    <w:rsid w:val="00704F82"/>
    <w:rsid w:val="00705A18"/>
    <w:rsid w:val="00710086"/>
    <w:rsid w:val="00710A7E"/>
    <w:rsid w:val="0071472B"/>
    <w:rsid w:val="007168E4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1438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0FB5"/>
    <w:rsid w:val="00DB37F1"/>
    <w:rsid w:val="00DB7664"/>
    <w:rsid w:val="00DD0B68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50C7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5C2F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2017-10-09T02:31:00Z</cp:lastPrinted>
  <dcterms:created xsi:type="dcterms:W3CDTF">2017-10-02T00:55:00Z</dcterms:created>
  <dcterms:modified xsi:type="dcterms:W3CDTF">2018-06-28T05:03:00Z</dcterms:modified>
</cp:coreProperties>
</file>