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0B2DE3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noProof/>
        </w:rPr>
        <w:drawing>
          <wp:inline distT="0" distB="0" distL="0" distR="0" wp14:anchorId="5ECF09EB" wp14:editId="47BC68B8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B2DE3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sz w:val="26"/>
          <w:szCs w:val="26"/>
        </w:rPr>
        <w:t>А</w:t>
      </w:r>
      <w:r w:rsidR="00D17E35" w:rsidRPr="000B2DE3">
        <w:rPr>
          <w:sz w:val="26"/>
          <w:szCs w:val="26"/>
        </w:rPr>
        <w:t>кционерное общество</w:t>
      </w:r>
    </w:p>
    <w:p w:rsidR="00D17E35" w:rsidRPr="000B2DE3" w:rsidRDefault="00D17E35" w:rsidP="00D17E35">
      <w:pPr>
        <w:jc w:val="center"/>
        <w:rPr>
          <w:b/>
          <w:sz w:val="30"/>
          <w:szCs w:val="30"/>
        </w:rPr>
      </w:pPr>
      <w:r w:rsidRPr="000B2DE3">
        <w:rPr>
          <w:b/>
          <w:sz w:val="30"/>
          <w:szCs w:val="30"/>
        </w:rPr>
        <w:t xml:space="preserve">«Дальневосточная распределительная сетевая </w:t>
      </w:r>
      <w:r w:rsidRPr="000B2DE3">
        <w:rPr>
          <w:sz w:val="30"/>
          <w:szCs w:val="30"/>
        </w:rPr>
        <w:t xml:space="preserve"> </w:t>
      </w:r>
      <w:r w:rsidRPr="000B2DE3">
        <w:rPr>
          <w:b/>
          <w:sz w:val="30"/>
          <w:szCs w:val="30"/>
        </w:rPr>
        <w:t>компания»</w:t>
      </w:r>
    </w:p>
    <w:p w:rsidR="00D17E35" w:rsidRPr="000B2DE3" w:rsidRDefault="00D17E35" w:rsidP="00D17E35">
      <w:pPr>
        <w:jc w:val="center"/>
        <w:rPr>
          <w:b/>
          <w:sz w:val="22"/>
          <w:szCs w:val="22"/>
        </w:rPr>
      </w:pPr>
      <w:r w:rsidRPr="000B2DE3">
        <w:rPr>
          <w:b/>
          <w:sz w:val="22"/>
          <w:szCs w:val="22"/>
        </w:rPr>
        <w:t>Филиал  «Приморские электрические сети»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B2DE3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0B2DE3" w:rsidTr="00367CD8">
        <w:tc>
          <w:tcPr>
            <w:tcW w:w="5050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</w:p>
        </w:tc>
        <w:tc>
          <w:tcPr>
            <w:tcW w:w="5050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ТЕХНИЧЕСКОЕ ЗАДАНИЕ</w:t>
      </w:r>
    </w:p>
    <w:p w:rsidR="00E90480" w:rsidRDefault="00E90480" w:rsidP="00E90480">
      <w:pPr>
        <w:spacing w:before="60"/>
        <w:jc w:val="center"/>
        <w:rPr>
          <w:b/>
          <w:sz w:val="26"/>
          <w:szCs w:val="26"/>
        </w:rPr>
      </w:pPr>
      <w:r w:rsidRPr="00B808C4">
        <w:rPr>
          <w:b/>
          <w:sz w:val="26"/>
          <w:szCs w:val="26"/>
        </w:rPr>
        <w:t xml:space="preserve">Мероприятия по строительству и реконструкции  электрических сетей до 10 кВ для  технологического присоединения потребителей  (в том числе ПИР) </w:t>
      </w:r>
    </w:p>
    <w:p w:rsidR="00E90480" w:rsidRPr="00B808C4" w:rsidRDefault="00E90480" w:rsidP="00E90480">
      <w:pPr>
        <w:spacing w:before="60"/>
        <w:jc w:val="center"/>
        <w:rPr>
          <w:b/>
          <w:sz w:val="26"/>
          <w:szCs w:val="26"/>
        </w:rPr>
      </w:pPr>
      <w:r w:rsidRPr="00B808C4">
        <w:rPr>
          <w:b/>
          <w:sz w:val="26"/>
          <w:szCs w:val="26"/>
        </w:rPr>
        <w:t>на территории филиала ПЭС</w:t>
      </w:r>
    </w:p>
    <w:p w:rsidR="000A32FC" w:rsidRDefault="00E329FC" w:rsidP="00E329FC">
      <w:pPr>
        <w:spacing w:before="60"/>
        <w:jc w:val="center"/>
        <w:rPr>
          <w:b/>
          <w:color w:val="0000FF"/>
          <w:sz w:val="26"/>
          <w:szCs w:val="26"/>
        </w:rPr>
      </w:pPr>
      <w:proofErr w:type="gramStart"/>
      <w:r w:rsidRPr="000B2DE3">
        <w:rPr>
          <w:b/>
          <w:sz w:val="26"/>
          <w:szCs w:val="26"/>
        </w:rPr>
        <w:t>(</w:t>
      </w:r>
      <w:r w:rsidR="000A32FC">
        <w:rPr>
          <w:b/>
          <w:sz w:val="26"/>
          <w:szCs w:val="26"/>
        </w:rPr>
        <w:t>у</w:t>
      </w:r>
      <w:r w:rsidR="000A32FC">
        <w:rPr>
          <w:b/>
          <w:color w:val="0000FF"/>
          <w:sz w:val="26"/>
          <w:szCs w:val="26"/>
        </w:rPr>
        <w:t xml:space="preserve">рочище «Мирное», урочище «Тавричанское», п. Тимофеевка, п. Мирный, </w:t>
      </w:r>
      <w:proofErr w:type="gramEnd"/>
    </w:p>
    <w:p w:rsidR="00E329FC" w:rsidRPr="000B2DE3" w:rsidRDefault="000A32FC" w:rsidP="00E329FC">
      <w:pPr>
        <w:spacing w:before="60"/>
        <w:jc w:val="center"/>
        <w:rPr>
          <w:b/>
          <w:sz w:val="26"/>
          <w:szCs w:val="26"/>
        </w:rPr>
      </w:pPr>
      <w:r>
        <w:rPr>
          <w:b/>
          <w:color w:val="0000FF"/>
          <w:sz w:val="26"/>
          <w:szCs w:val="26"/>
        </w:rPr>
        <w:t>урочище «Морское»</w:t>
      </w:r>
      <w:r w:rsidR="00E329FC" w:rsidRPr="000B2DE3">
        <w:rPr>
          <w:b/>
          <w:sz w:val="26"/>
          <w:szCs w:val="26"/>
        </w:rPr>
        <w:t>)</w:t>
      </w:r>
    </w:p>
    <w:p w:rsidR="00E329FC" w:rsidRPr="000B2DE3" w:rsidRDefault="00E329FC" w:rsidP="00E329FC">
      <w:pPr>
        <w:spacing w:before="60"/>
        <w:jc w:val="center"/>
        <w:rPr>
          <w:b/>
          <w:sz w:val="26"/>
          <w:szCs w:val="26"/>
        </w:rPr>
      </w:pPr>
    </w:p>
    <w:p w:rsidR="0031056A" w:rsidRPr="000B2DE3" w:rsidRDefault="0031056A" w:rsidP="0031056A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1. Основание для выполнения работ:</w:t>
      </w:r>
    </w:p>
    <w:p w:rsidR="0031056A" w:rsidRDefault="0031056A" w:rsidP="0031056A">
      <w:pPr>
        <w:suppressAutoHyphens/>
        <w:ind w:right="-365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1.1. Инвестиционная программа АО «ДРСК» на 201</w:t>
      </w:r>
      <w:r>
        <w:rPr>
          <w:sz w:val="26"/>
          <w:szCs w:val="26"/>
        </w:rPr>
        <w:t>8 г.:</w:t>
      </w:r>
    </w:p>
    <w:p w:rsidR="00BE4B13" w:rsidRDefault="00BE4B13" w:rsidP="00BE4B13">
      <w:pPr>
        <w:suppressAutoHyphens/>
        <w:ind w:right="-365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- </w:t>
      </w:r>
      <w:r w:rsidRPr="00B64A51">
        <w:rPr>
          <w:color w:val="0000FF"/>
          <w:sz w:val="26"/>
          <w:szCs w:val="26"/>
        </w:rPr>
        <w:t xml:space="preserve">Расширение и создание распределительных сетей 6/10/0,4 </w:t>
      </w:r>
      <w:proofErr w:type="spellStart"/>
      <w:r w:rsidRPr="00B64A51">
        <w:rPr>
          <w:color w:val="0000FF"/>
          <w:sz w:val="26"/>
          <w:szCs w:val="26"/>
        </w:rPr>
        <w:t>кВ</w:t>
      </w:r>
      <w:r w:rsidR="001917C9">
        <w:rPr>
          <w:color w:val="0000FF"/>
          <w:sz w:val="26"/>
          <w:szCs w:val="26"/>
        </w:rPr>
        <w:t>.</w:t>
      </w:r>
      <w:proofErr w:type="spellEnd"/>
    </w:p>
    <w:p w:rsidR="0031056A" w:rsidRPr="000B2DE3" w:rsidRDefault="0031056A" w:rsidP="0031056A">
      <w:pPr>
        <w:suppressAutoHyphens/>
        <w:ind w:right="-365" w:firstLine="709"/>
        <w:jc w:val="both"/>
        <w:rPr>
          <w:color w:val="0000FF"/>
          <w:sz w:val="26"/>
          <w:szCs w:val="26"/>
        </w:rPr>
      </w:pPr>
    </w:p>
    <w:p w:rsidR="00E329FC" w:rsidRPr="00662244" w:rsidRDefault="00E329FC" w:rsidP="00E329FC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</w:t>
      </w:r>
      <w:r>
        <w:rPr>
          <w:sz w:val="26"/>
          <w:szCs w:val="26"/>
        </w:rPr>
        <w:t>ы</w:t>
      </w:r>
      <w:r w:rsidRPr="00662244">
        <w:rPr>
          <w:sz w:val="26"/>
          <w:szCs w:val="26"/>
        </w:rPr>
        <w:t xml:space="preserve"> на технологическое присоединение к электрическим сетям АО «Дальневосточная распределительная сетевая компания»:</w:t>
      </w:r>
    </w:p>
    <w:p w:rsidR="004F27CC" w:rsidRDefault="00E27A80" w:rsidP="004F27CC">
      <w:pPr>
        <w:widowControl w:val="0"/>
        <w:tabs>
          <w:tab w:val="left" w:pos="567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1.2.1</w:t>
      </w:r>
      <w:r w:rsidR="004F27CC" w:rsidRPr="00662244">
        <w:rPr>
          <w:color w:val="0000FF"/>
          <w:sz w:val="26"/>
          <w:szCs w:val="26"/>
        </w:rPr>
        <w:t xml:space="preserve">. </w:t>
      </w:r>
      <w:r w:rsidR="004F27CC">
        <w:rPr>
          <w:color w:val="0000FF"/>
          <w:sz w:val="26"/>
          <w:szCs w:val="26"/>
        </w:rPr>
        <w:t>№</w:t>
      </w:r>
      <w:r w:rsidR="004F27CC" w:rsidRPr="000B12EE">
        <w:rPr>
          <w:color w:val="0000FF"/>
          <w:sz w:val="26"/>
          <w:szCs w:val="26"/>
        </w:rPr>
        <w:t>17-4539 от 11.12.</w:t>
      </w:r>
      <w:r>
        <w:rPr>
          <w:color w:val="0000FF"/>
          <w:sz w:val="26"/>
          <w:szCs w:val="26"/>
        </w:rPr>
        <w:t>20</w:t>
      </w:r>
      <w:r w:rsidR="004F27CC" w:rsidRPr="000B12EE">
        <w:rPr>
          <w:color w:val="0000FF"/>
          <w:sz w:val="26"/>
          <w:szCs w:val="26"/>
        </w:rPr>
        <w:t>17</w:t>
      </w:r>
      <w:r>
        <w:rPr>
          <w:color w:val="0000FF"/>
          <w:sz w:val="26"/>
          <w:szCs w:val="26"/>
        </w:rPr>
        <w:t>г</w:t>
      </w:r>
      <w:r w:rsidR="004F27CC">
        <w:rPr>
          <w:color w:val="0000FF"/>
          <w:sz w:val="26"/>
          <w:szCs w:val="26"/>
        </w:rPr>
        <w:t xml:space="preserve"> (</w:t>
      </w:r>
      <w:r w:rsidR="004F27CC" w:rsidRPr="000B12EE">
        <w:rPr>
          <w:color w:val="0000FF"/>
          <w:sz w:val="26"/>
          <w:szCs w:val="26"/>
        </w:rPr>
        <w:t>Герасимов А.А.</w:t>
      </w:r>
      <w:r w:rsidR="004F27CC">
        <w:rPr>
          <w:color w:val="0000FF"/>
          <w:sz w:val="26"/>
          <w:szCs w:val="26"/>
        </w:rPr>
        <w:t xml:space="preserve">, </w:t>
      </w:r>
      <w:r w:rsidR="004F27CC" w:rsidRPr="000B12EE">
        <w:rPr>
          <w:color w:val="0000FF"/>
          <w:sz w:val="26"/>
          <w:szCs w:val="26"/>
        </w:rPr>
        <w:t xml:space="preserve">Приморский край, Надеждинский р-н, урочище "Мирное", </w:t>
      </w:r>
      <w:proofErr w:type="spellStart"/>
      <w:r w:rsidR="004F27CC" w:rsidRPr="000B12EE">
        <w:rPr>
          <w:color w:val="0000FF"/>
          <w:sz w:val="26"/>
          <w:szCs w:val="26"/>
        </w:rPr>
        <w:t>снт</w:t>
      </w:r>
      <w:proofErr w:type="spellEnd"/>
      <w:r w:rsidR="004F27CC" w:rsidRPr="000B12EE">
        <w:rPr>
          <w:color w:val="0000FF"/>
          <w:sz w:val="26"/>
          <w:szCs w:val="26"/>
        </w:rPr>
        <w:t xml:space="preserve"> "Ветеран-3", участок № 433</w:t>
      </w:r>
      <w:r w:rsidR="004F27CC">
        <w:rPr>
          <w:color w:val="0000FF"/>
          <w:sz w:val="26"/>
          <w:szCs w:val="26"/>
        </w:rPr>
        <w:t>), 15 кВт 380В;</w:t>
      </w:r>
    </w:p>
    <w:p w:rsidR="004F27CC" w:rsidRDefault="00E27A80" w:rsidP="004F27C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1.2.2</w:t>
      </w:r>
      <w:r w:rsidR="004F27CC" w:rsidRPr="00662244">
        <w:rPr>
          <w:color w:val="0000FF"/>
          <w:sz w:val="26"/>
          <w:szCs w:val="26"/>
        </w:rPr>
        <w:t xml:space="preserve">. </w:t>
      </w:r>
      <w:r w:rsidR="004F27CC">
        <w:rPr>
          <w:color w:val="0000FF"/>
          <w:sz w:val="26"/>
          <w:szCs w:val="26"/>
        </w:rPr>
        <w:t>№</w:t>
      </w:r>
      <w:r w:rsidR="004F27CC" w:rsidRPr="000B12EE">
        <w:rPr>
          <w:color w:val="0000FF"/>
          <w:sz w:val="26"/>
          <w:szCs w:val="26"/>
        </w:rPr>
        <w:t>17-4538 от 11.12.</w:t>
      </w:r>
      <w:r>
        <w:rPr>
          <w:color w:val="0000FF"/>
          <w:sz w:val="26"/>
          <w:szCs w:val="26"/>
        </w:rPr>
        <w:t>20</w:t>
      </w:r>
      <w:r w:rsidRPr="000B12EE">
        <w:rPr>
          <w:color w:val="0000FF"/>
          <w:sz w:val="26"/>
          <w:szCs w:val="26"/>
        </w:rPr>
        <w:t>17</w:t>
      </w:r>
      <w:r>
        <w:rPr>
          <w:color w:val="0000FF"/>
          <w:sz w:val="26"/>
          <w:szCs w:val="26"/>
        </w:rPr>
        <w:t>г</w:t>
      </w:r>
      <w:r w:rsidR="004F27CC">
        <w:rPr>
          <w:color w:val="0000FF"/>
          <w:sz w:val="26"/>
          <w:szCs w:val="26"/>
        </w:rPr>
        <w:t xml:space="preserve"> (</w:t>
      </w:r>
      <w:r w:rsidR="004F27CC" w:rsidRPr="000B12EE">
        <w:rPr>
          <w:color w:val="0000FF"/>
          <w:sz w:val="26"/>
          <w:szCs w:val="26"/>
        </w:rPr>
        <w:t>Мирошниченко Л.В.</w:t>
      </w:r>
      <w:r w:rsidR="004F27CC">
        <w:rPr>
          <w:color w:val="0000FF"/>
          <w:sz w:val="26"/>
          <w:szCs w:val="26"/>
        </w:rPr>
        <w:t xml:space="preserve">, </w:t>
      </w:r>
      <w:r w:rsidR="004F27CC" w:rsidRPr="000B12EE">
        <w:rPr>
          <w:color w:val="0000FF"/>
          <w:sz w:val="26"/>
          <w:szCs w:val="26"/>
        </w:rPr>
        <w:t>Приморский край, Наде</w:t>
      </w:r>
      <w:r w:rsidR="004F27CC" w:rsidRPr="000B12EE">
        <w:rPr>
          <w:color w:val="0000FF"/>
          <w:sz w:val="26"/>
          <w:szCs w:val="26"/>
        </w:rPr>
        <w:t>ж</w:t>
      </w:r>
      <w:r w:rsidR="004F27CC" w:rsidRPr="000B12EE">
        <w:rPr>
          <w:color w:val="0000FF"/>
          <w:sz w:val="26"/>
          <w:szCs w:val="26"/>
        </w:rPr>
        <w:t xml:space="preserve">динский р-н, урочище "Мирное", </w:t>
      </w:r>
      <w:proofErr w:type="spellStart"/>
      <w:r w:rsidR="004F27CC" w:rsidRPr="000B12EE">
        <w:rPr>
          <w:color w:val="0000FF"/>
          <w:sz w:val="26"/>
          <w:szCs w:val="26"/>
        </w:rPr>
        <w:t>снт</w:t>
      </w:r>
      <w:proofErr w:type="spellEnd"/>
      <w:r w:rsidR="004F27CC" w:rsidRPr="000B12EE">
        <w:rPr>
          <w:color w:val="0000FF"/>
          <w:sz w:val="26"/>
          <w:szCs w:val="26"/>
        </w:rPr>
        <w:t xml:space="preserve"> "Ветеран-3", участок № 481</w:t>
      </w:r>
      <w:r w:rsidR="004F27CC">
        <w:rPr>
          <w:color w:val="0000FF"/>
          <w:sz w:val="26"/>
          <w:szCs w:val="26"/>
        </w:rPr>
        <w:t>), 15 кВт 380В;</w:t>
      </w:r>
      <w:r w:rsidR="004F27CC" w:rsidRPr="008674FB">
        <w:rPr>
          <w:color w:val="0000FF"/>
          <w:sz w:val="26"/>
          <w:szCs w:val="26"/>
        </w:rPr>
        <w:t xml:space="preserve"> </w:t>
      </w:r>
    </w:p>
    <w:p w:rsidR="004F27CC" w:rsidRDefault="004F27CC" w:rsidP="004F27CC">
      <w:pPr>
        <w:widowControl w:val="0"/>
        <w:tabs>
          <w:tab w:val="left" w:pos="567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0B12EE">
        <w:rPr>
          <w:color w:val="0000FF"/>
          <w:sz w:val="26"/>
          <w:szCs w:val="26"/>
        </w:rPr>
        <w:t xml:space="preserve">урочище "Мирное", </w:t>
      </w:r>
      <w:proofErr w:type="spellStart"/>
      <w:r w:rsidRPr="000B12EE">
        <w:rPr>
          <w:color w:val="0000FF"/>
          <w:sz w:val="26"/>
          <w:szCs w:val="26"/>
        </w:rPr>
        <w:t>снт</w:t>
      </w:r>
      <w:proofErr w:type="spellEnd"/>
      <w:r w:rsidRPr="000B12EE">
        <w:rPr>
          <w:color w:val="0000FF"/>
          <w:sz w:val="26"/>
          <w:szCs w:val="26"/>
        </w:rPr>
        <w:t xml:space="preserve"> "Ветеран-3", участок № 433</w:t>
      </w:r>
      <w:r>
        <w:rPr>
          <w:color w:val="0000FF"/>
          <w:sz w:val="26"/>
          <w:szCs w:val="26"/>
        </w:rPr>
        <w:t>), 15 кВт 380В;</w:t>
      </w:r>
    </w:p>
    <w:p w:rsidR="00E27A80" w:rsidRDefault="00E27A80" w:rsidP="00E27A80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1.2.3</w:t>
      </w:r>
      <w:r w:rsidRPr="00662244">
        <w:rPr>
          <w:color w:val="0000FF"/>
          <w:sz w:val="26"/>
          <w:szCs w:val="26"/>
        </w:rPr>
        <w:t xml:space="preserve">. </w:t>
      </w:r>
      <w:r>
        <w:rPr>
          <w:color w:val="0000FF"/>
          <w:sz w:val="26"/>
          <w:szCs w:val="26"/>
        </w:rPr>
        <w:t>№17-4537 от 11.12.20</w:t>
      </w:r>
      <w:r w:rsidRPr="000B12EE">
        <w:rPr>
          <w:color w:val="0000FF"/>
          <w:sz w:val="26"/>
          <w:szCs w:val="26"/>
        </w:rPr>
        <w:t>17</w:t>
      </w:r>
      <w:r>
        <w:rPr>
          <w:color w:val="0000FF"/>
          <w:sz w:val="26"/>
          <w:szCs w:val="26"/>
        </w:rPr>
        <w:t>г</w:t>
      </w:r>
      <w:r w:rsidRPr="00701A36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>(</w:t>
      </w:r>
      <w:proofErr w:type="spellStart"/>
      <w:r w:rsidRPr="00701A36">
        <w:rPr>
          <w:color w:val="0000FF"/>
          <w:sz w:val="26"/>
          <w:szCs w:val="26"/>
        </w:rPr>
        <w:t>Овчинникова</w:t>
      </w:r>
      <w:proofErr w:type="spellEnd"/>
      <w:r w:rsidRPr="00701A36">
        <w:rPr>
          <w:color w:val="0000FF"/>
          <w:sz w:val="26"/>
          <w:szCs w:val="26"/>
        </w:rPr>
        <w:t xml:space="preserve"> А.Г.</w:t>
      </w:r>
      <w:r>
        <w:rPr>
          <w:color w:val="0000FF"/>
          <w:sz w:val="26"/>
          <w:szCs w:val="26"/>
        </w:rPr>
        <w:t xml:space="preserve">, </w:t>
      </w:r>
      <w:r w:rsidRPr="00701A36">
        <w:rPr>
          <w:color w:val="0000FF"/>
          <w:sz w:val="26"/>
          <w:szCs w:val="26"/>
        </w:rPr>
        <w:t>Приморский край, Надежди</w:t>
      </w:r>
      <w:r w:rsidRPr="00701A36">
        <w:rPr>
          <w:color w:val="0000FF"/>
          <w:sz w:val="26"/>
          <w:szCs w:val="26"/>
        </w:rPr>
        <w:t>н</w:t>
      </w:r>
      <w:r w:rsidRPr="00701A36">
        <w:rPr>
          <w:color w:val="0000FF"/>
          <w:sz w:val="26"/>
          <w:szCs w:val="26"/>
        </w:rPr>
        <w:t xml:space="preserve">ский р-н, урочище "Мирное", </w:t>
      </w:r>
      <w:proofErr w:type="spellStart"/>
      <w:r w:rsidRPr="00701A36">
        <w:rPr>
          <w:color w:val="0000FF"/>
          <w:sz w:val="26"/>
          <w:szCs w:val="26"/>
        </w:rPr>
        <w:t>снт</w:t>
      </w:r>
      <w:proofErr w:type="spellEnd"/>
      <w:r w:rsidRPr="00701A36">
        <w:rPr>
          <w:color w:val="0000FF"/>
          <w:sz w:val="26"/>
          <w:szCs w:val="26"/>
        </w:rPr>
        <w:t xml:space="preserve"> "Ветеран-3", участок № 343</w:t>
      </w:r>
      <w:r>
        <w:rPr>
          <w:color w:val="0000FF"/>
          <w:sz w:val="26"/>
          <w:szCs w:val="26"/>
        </w:rPr>
        <w:t>), 15 кВт 380В;</w:t>
      </w:r>
    </w:p>
    <w:p w:rsidR="004F27CC" w:rsidRDefault="00E27A80" w:rsidP="004F27C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1.2.4</w:t>
      </w:r>
      <w:r w:rsidR="004F27CC" w:rsidRPr="00662244">
        <w:rPr>
          <w:color w:val="0000FF"/>
          <w:sz w:val="26"/>
          <w:szCs w:val="26"/>
        </w:rPr>
        <w:t xml:space="preserve">. </w:t>
      </w:r>
      <w:r w:rsidR="004F27CC">
        <w:rPr>
          <w:color w:val="0000FF"/>
          <w:sz w:val="26"/>
          <w:szCs w:val="26"/>
        </w:rPr>
        <w:t>№</w:t>
      </w:r>
      <w:r>
        <w:rPr>
          <w:color w:val="0000FF"/>
          <w:sz w:val="26"/>
          <w:szCs w:val="26"/>
        </w:rPr>
        <w:t>17-3731</w:t>
      </w:r>
      <w:r w:rsidR="004F27CC" w:rsidRPr="000B12EE">
        <w:rPr>
          <w:color w:val="0000FF"/>
          <w:sz w:val="26"/>
          <w:szCs w:val="26"/>
        </w:rPr>
        <w:t xml:space="preserve"> от </w:t>
      </w:r>
      <w:r>
        <w:rPr>
          <w:color w:val="0000FF"/>
          <w:sz w:val="26"/>
          <w:szCs w:val="26"/>
        </w:rPr>
        <w:t>17.10</w:t>
      </w:r>
      <w:r w:rsidR="004F27CC" w:rsidRPr="000B12EE">
        <w:rPr>
          <w:color w:val="0000FF"/>
          <w:sz w:val="26"/>
          <w:szCs w:val="26"/>
        </w:rPr>
        <w:t>.</w:t>
      </w:r>
      <w:r>
        <w:rPr>
          <w:color w:val="0000FF"/>
          <w:sz w:val="26"/>
          <w:szCs w:val="26"/>
        </w:rPr>
        <w:t>20</w:t>
      </w:r>
      <w:r w:rsidR="004F27CC" w:rsidRPr="000B12EE">
        <w:rPr>
          <w:color w:val="0000FF"/>
          <w:sz w:val="26"/>
          <w:szCs w:val="26"/>
        </w:rPr>
        <w:t>17</w:t>
      </w:r>
      <w:r>
        <w:rPr>
          <w:color w:val="0000FF"/>
          <w:sz w:val="26"/>
          <w:szCs w:val="26"/>
        </w:rPr>
        <w:t>г</w:t>
      </w:r>
      <w:r w:rsidR="004F27CC">
        <w:rPr>
          <w:color w:val="0000FF"/>
          <w:sz w:val="26"/>
          <w:szCs w:val="26"/>
        </w:rPr>
        <w:t xml:space="preserve"> (</w:t>
      </w:r>
      <w:r>
        <w:rPr>
          <w:color w:val="0000FF"/>
          <w:sz w:val="26"/>
          <w:szCs w:val="26"/>
        </w:rPr>
        <w:t>Морозов С.Б</w:t>
      </w:r>
      <w:r w:rsidR="004F27CC" w:rsidRPr="000B12EE">
        <w:rPr>
          <w:color w:val="0000FF"/>
          <w:sz w:val="26"/>
          <w:szCs w:val="26"/>
        </w:rPr>
        <w:t>.</w:t>
      </w:r>
      <w:r w:rsidR="004F27CC">
        <w:rPr>
          <w:color w:val="0000FF"/>
          <w:sz w:val="26"/>
          <w:szCs w:val="26"/>
        </w:rPr>
        <w:t xml:space="preserve">, </w:t>
      </w:r>
      <w:r w:rsidR="004F27CC" w:rsidRPr="000B12EE">
        <w:rPr>
          <w:color w:val="0000FF"/>
          <w:sz w:val="26"/>
          <w:szCs w:val="26"/>
        </w:rPr>
        <w:t>Приморский край, Надеждинский р-н, урочище "</w:t>
      </w:r>
      <w:r>
        <w:rPr>
          <w:color w:val="0000FF"/>
          <w:sz w:val="26"/>
          <w:szCs w:val="26"/>
        </w:rPr>
        <w:t>Тавричанское</w:t>
      </w:r>
      <w:r w:rsidR="004F27CC" w:rsidRPr="000B12EE">
        <w:rPr>
          <w:color w:val="0000FF"/>
          <w:sz w:val="26"/>
          <w:szCs w:val="26"/>
        </w:rPr>
        <w:t xml:space="preserve">", </w:t>
      </w:r>
      <w:r>
        <w:rPr>
          <w:color w:val="0000FF"/>
          <w:sz w:val="26"/>
          <w:szCs w:val="26"/>
        </w:rPr>
        <w:t xml:space="preserve">«Березка-4», </w:t>
      </w:r>
      <w:r w:rsidR="004F27CC" w:rsidRPr="000B12EE">
        <w:rPr>
          <w:color w:val="0000FF"/>
          <w:sz w:val="26"/>
          <w:szCs w:val="26"/>
        </w:rPr>
        <w:t xml:space="preserve">участок № </w:t>
      </w:r>
      <w:r>
        <w:rPr>
          <w:color w:val="0000FF"/>
          <w:sz w:val="26"/>
          <w:szCs w:val="26"/>
        </w:rPr>
        <w:t>108</w:t>
      </w:r>
      <w:r w:rsidR="004F27CC">
        <w:rPr>
          <w:color w:val="0000FF"/>
          <w:sz w:val="26"/>
          <w:szCs w:val="26"/>
        </w:rPr>
        <w:t>), 15 кВт 380В;</w:t>
      </w:r>
      <w:r w:rsidR="004F27CC" w:rsidRPr="008674FB">
        <w:rPr>
          <w:color w:val="0000FF"/>
          <w:sz w:val="26"/>
          <w:szCs w:val="26"/>
        </w:rPr>
        <w:t xml:space="preserve"> </w:t>
      </w:r>
    </w:p>
    <w:p w:rsidR="004F27CC" w:rsidRDefault="00E27A80" w:rsidP="004F27C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1.2.5</w:t>
      </w:r>
      <w:r w:rsidR="004F27CC" w:rsidRPr="00662244">
        <w:rPr>
          <w:color w:val="0000FF"/>
          <w:sz w:val="26"/>
          <w:szCs w:val="26"/>
        </w:rPr>
        <w:t xml:space="preserve">. </w:t>
      </w:r>
      <w:r w:rsidR="004F27CC">
        <w:rPr>
          <w:color w:val="0000FF"/>
          <w:sz w:val="26"/>
          <w:szCs w:val="26"/>
        </w:rPr>
        <w:t>№</w:t>
      </w:r>
      <w:r w:rsidR="004F27CC" w:rsidRPr="008674FB">
        <w:rPr>
          <w:color w:val="0000FF"/>
          <w:sz w:val="26"/>
          <w:szCs w:val="26"/>
        </w:rPr>
        <w:t>17-4242 от 21.11.17</w:t>
      </w:r>
      <w:r w:rsidR="004F27CC">
        <w:rPr>
          <w:color w:val="0000FF"/>
          <w:sz w:val="26"/>
          <w:szCs w:val="26"/>
        </w:rPr>
        <w:t xml:space="preserve"> (</w:t>
      </w:r>
      <w:r w:rsidR="004F27CC" w:rsidRPr="008674FB">
        <w:rPr>
          <w:color w:val="0000FF"/>
          <w:sz w:val="26"/>
          <w:szCs w:val="26"/>
        </w:rPr>
        <w:t>Боровский В.Н.</w:t>
      </w:r>
      <w:r w:rsidR="004F27CC">
        <w:rPr>
          <w:color w:val="0000FF"/>
          <w:sz w:val="26"/>
          <w:szCs w:val="26"/>
        </w:rPr>
        <w:t xml:space="preserve">, </w:t>
      </w:r>
      <w:r w:rsidR="004F27CC" w:rsidRPr="008674FB">
        <w:rPr>
          <w:color w:val="0000FF"/>
          <w:sz w:val="26"/>
          <w:szCs w:val="26"/>
        </w:rPr>
        <w:t>Приморский край, Надеждинский р-н, п. Тимофеевка, ул. Ручейная, в районе д. 23 б</w:t>
      </w:r>
      <w:r w:rsidR="004F27CC">
        <w:rPr>
          <w:color w:val="0000FF"/>
          <w:sz w:val="26"/>
          <w:szCs w:val="26"/>
        </w:rPr>
        <w:t>), 15 кВт 380В;</w:t>
      </w:r>
    </w:p>
    <w:p w:rsidR="004F27CC" w:rsidRDefault="00E27A80" w:rsidP="004F27C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1.2.6</w:t>
      </w:r>
      <w:r w:rsidR="004F27CC" w:rsidRPr="00662244">
        <w:rPr>
          <w:color w:val="0000FF"/>
          <w:sz w:val="26"/>
          <w:szCs w:val="26"/>
        </w:rPr>
        <w:t xml:space="preserve">. </w:t>
      </w:r>
      <w:r w:rsidR="004F27CC">
        <w:rPr>
          <w:color w:val="0000FF"/>
          <w:sz w:val="26"/>
          <w:szCs w:val="26"/>
        </w:rPr>
        <w:t>№</w:t>
      </w:r>
      <w:r w:rsidR="004F27CC" w:rsidRPr="00702817">
        <w:rPr>
          <w:color w:val="0000FF"/>
          <w:sz w:val="26"/>
          <w:szCs w:val="26"/>
        </w:rPr>
        <w:t>17-4595</w:t>
      </w:r>
      <w:r w:rsidR="004F27CC">
        <w:rPr>
          <w:color w:val="0000FF"/>
          <w:sz w:val="26"/>
          <w:szCs w:val="26"/>
        </w:rPr>
        <w:t xml:space="preserve"> от </w:t>
      </w:r>
      <w:r w:rsidR="004F27CC" w:rsidRPr="00702817">
        <w:rPr>
          <w:color w:val="0000FF"/>
          <w:sz w:val="26"/>
          <w:szCs w:val="26"/>
        </w:rPr>
        <w:t>13.12.2017</w:t>
      </w:r>
      <w:r w:rsidR="004F27CC">
        <w:rPr>
          <w:color w:val="0000FF"/>
          <w:sz w:val="26"/>
          <w:szCs w:val="26"/>
        </w:rPr>
        <w:t xml:space="preserve"> (</w:t>
      </w:r>
      <w:proofErr w:type="spellStart"/>
      <w:r w:rsidR="004F27CC" w:rsidRPr="00702817">
        <w:rPr>
          <w:color w:val="0000FF"/>
          <w:sz w:val="26"/>
          <w:szCs w:val="26"/>
        </w:rPr>
        <w:t>Собидко</w:t>
      </w:r>
      <w:proofErr w:type="spellEnd"/>
      <w:r w:rsidR="004F27CC" w:rsidRPr="00702817">
        <w:rPr>
          <w:color w:val="0000FF"/>
          <w:sz w:val="26"/>
          <w:szCs w:val="26"/>
        </w:rPr>
        <w:t xml:space="preserve"> С.Г.</w:t>
      </w:r>
      <w:r w:rsidR="004F27CC">
        <w:rPr>
          <w:color w:val="0000FF"/>
          <w:sz w:val="26"/>
          <w:szCs w:val="26"/>
        </w:rPr>
        <w:t xml:space="preserve">, </w:t>
      </w:r>
      <w:r w:rsidR="004F27CC" w:rsidRPr="00702817">
        <w:rPr>
          <w:color w:val="0000FF"/>
          <w:sz w:val="26"/>
          <w:szCs w:val="26"/>
        </w:rPr>
        <w:t>Приморский край, Надеждинский р-н, п. Тимофеевка, ул. Ручейная, в районе д. 23 б</w:t>
      </w:r>
      <w:r w:rsidR="004F27CC">
        <w:rPr>
          <w:color w:val="0000FF"/>
          <w:sz w:val="26"/>
          <w:szCs w:val="26"/>
        </w:rPr>
        <w:t>), 15 кВт 380В.</w:t>
      </w:r>
    </w:p>
    <w:p w:rsidR="008006F1" w:rsidRDefault="008006F1" w:rsidP="008006F1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1.2.7</w:t>
      </w:r>
      <w:r w:rsidRPr="00662244">
        <w:rPr>
          <w:color w:val="0000FF"/>
          <w:sz w:val="26"/>
          <w:szCs w:val="26"/>
        </w:rPr>
        <w:t xml:space="preserve">. </w:t>
      </w:r>
      <w:r>
        <w:rPr>
          <w:color w:val="0000FF"/>
          <w:sz w:val="26"/>
          <w:szCs w:val="26"/>
        </w:rPr>
        <w:t>№</w:t>
      </w:r>
      <w:r w:rsidRPr="00AC32A4">
        <w:rPr>
          <w:color w:val="0000FF"/>
          <w:sz w:val="26"/>
          <w:szCs w:val="26"/>
        </w:rPr>
        <w:t>17-4621 от 15.12.</w:t>
      </w:r>
      <w:r>
        <w:rPr>
          <w:color w:val="0000FF"/>
          <w:sz w:val="26"/>
          <w:szCs w:val="26"/>
        </w:rPr>
        <w:t>20</w:t>
      </w:r>
      <w:r w:rsidRPr="00AC32A4">
        <w:rPr>
          <w:color w:val="0000FF"/>
          <w:sz w:val="26"/>
          <w:szCs w:val="26"/>
        </w:rPr>
        <w:t>17</w:t>
      </w:r>
      <w:r>
        <w:rPr>
          <w:color w:val="0000FF"/>
          <w:sz w:val="26"/>
          <w:szCs w:val="26"/>
        </w:rPr>
        <w:t xml:space="preserve"> (</w:t>
      </w:r>
      <w:r w:rsidRPr="00AC32A4">
        <w:rPr>
          <w:color w:val="0000FF"/>
          <w:sz w:val="26"/>
          <w:szCs w:val="26"/>
        </w:rPr>
        <w:t>Красников А.И.</w:t>
      </w:r>
      <w:r>
        <w:rPr>
          <w:color w:val="0000FF"/>
          <w:sz w:val="26"/>
          <w:szCs w:val="26"/>
        </w:rPr>
        <w:t xml:space="preserve">, </w:t>
      </w:r>
      <w:r w:rsidRPr="00AC32A4">
        <w:rPr>
          <w:color w:val="0000FF"/>
          <w:sz w:val="26"/>
          <w:szCs w:val="26"/>
        </w:rPr>
        <w:t xml:space="preserve">Приморский край, Надеждинский р-н, п. Мирный, в 1525 м на юго-запад от жилого дома по ул. </w:t>
      </w:r>
      <w:proofErr w:type="gramStart"/>
      <w:r w:rsidRPr="00AC32A4">
        <w:rPr>
          <w:color w:val="0000FF"/>
          <w:sz w:val="26"/>
          <w:szCs w:val="26"/>
        </w:rPr>
        <w:t>Садовая</w:t>
      </w:r>
      <w:proofErr w:type="gramEnd"/>
      <w:r w:rsidRPr="00AC32A4">
        <w:rPr>
          <w:color w:val="0000FF"/>
          <w:sz w:val="26"/>
          <w:szCs w:val="26"/>
        </w:rPr>
        <w:t>, д. 4</w:t>
      </w:r>
      <w:r>
        <w:rPr>
          <w:color w:val="0000FF"/>
          <w:sz w:val="26"/>
          <w:szCs w:val="26"/>
        </w:rPr>
        <w:t>), 15 кВт 380В;</w:t>
      </w:r>
    </w:p>
    <w:p w:rsidR="004B7995" w:rsidRDefault="004B7995" w:rsidP="008006F1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684155" w:rsidRDefault="00684155" w:rsidP="008006F1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8006F1" w:rsidRDefault="008006F1" w:rsidP="008006F1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1.2.8</w:t>
      </w:r>
      <w:r w:rsidRPr="00662244">
        <w:rPr>
          <w:color w:val="0000FF"/>
          <w:sz w:val="26"/>
          <w:szCs w:val="26"/>
        </w:rPr>
        <w:t xml:space="preserve">. </w:t>
      </w:r>
      <w:r>
        <w:rPr>
          <w:color w:val="0000FF"/>
          <w:sz w:val="26"/>
          <w:szCs w:val="26"/>
        </w:rPr>
        <w:t xml:space="preserve">№17-4737 от </w:t>
      </w:r>
      <w:r w:rsidRPr="00AC32A4">
        <w:rPr>
          <w:color w:val="0000FF"/>
          <w:sz w:val="26"/>
          <w:szCs w:val="26"/>
        </w:rPr>
        <w:t>20.12.2017</w:t>
      </w:r>
      <w:r>
        <w:rPr>
          <w:color w:val="0000FF"/>
          <w:sz w:val="26"/>
          <w:szCs w:val="26"/>
        </w:rPr>
        <w:t xml:space="preserve"> (</w:t>
      </w:r>
      <w:proofErr w:type="spellStart"/>
      <w:r w:rsidRPr="00AC32A4">
        <w:rPr>
          <w:color w:val="0000FF"/>
          <w:sz w:val="26"/>
          <w:szCs w:val="26"/>
        </w:rPr>
        <w:t>Наполова</w:t>
      </w:r>
      <w:proofErr w:type="spellEnd"/>
      <w:r w:rsidRPr="00AC32A4">
        <w:rPr>
          <w:color w:val="0000FF"/>
          <w:sz w:val="26"/>
          <w:szCs w:val="26"/>
        </w:rPr>
        <w:t xml:space="preserve"> С.М.</w:t>
      </w:r>
      <w:r>
        <w:rPr>
          <w:color w:val="0000FF"/>
          <w:sz w:val="26"/>
          <w:szCs w:val="26"/>
        </w:rPr>
        <w:t xml:space="preserve">, </w:t>
      </w:r>
      <w:r w:rsidRPr="00AC32A4">
        <w:rPr>
          <w:color w:val="0000FF"/>
          <w:sz w:val="26"/>
          <w:szCs w:val="26"/>
        </w:rPr>
        <w:t xml:space="preserve">Приморский край, Надеждинский р-н, п. Мирный, в 1484 м на юго-запад от д. № 4 по ул. </w:t>
      </w:r>
      <w:proofErr w:type="gramStart"/>
      <w:r w:rsidRPr="00AC32A4">
        <w:rPr>
          <w:color w:val="0000FF"/>
          <w:sz w:val="26"/>
          <w:szCs w:val="26"/>
        </w:rPr>
        <w:t>Садовая</w:t>
      </w:r>
      <w:proofErr w:type="gramEnd"/>
      <w:r>
        <w:rPr>
          <w:color w:val="0000FF"/>
          <w:sz w:val="26"/>
          <w:szCs w:val="26"/>
        </w:rPr>
        <w:t>), 15 кВт 380В;</w:t>
      </w:r>
    </w:p>
    <w:p w:rsidR="004F27CC" w:rsidRDefault="004F27CC" w:rsidP="004F27CC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</w:t>
      </w:r>
      <w:r w:rsidR="008006F1">
        <w:rPr>
          <w:color w:val="0000FF"/>
          <w:sz w:val="26"/>
          <w:szCs w:val="26"/>
        </w:rPr>
        <w:t>9</w:t>
      </w:r>
      <w:r w:rsidRPr="000B2DE3">
        <w:rPr>
          <w:color w:val="0000FF"/>
          <w:sz w:val="26"/>
          <w:szCs w:val="26"/>
        </w:rPr>
        <w:t xml:space="preserve">. </w:t>
      </w:r>
      <w:r w:rsidRPr="005630CA">
        <w:rPr>
          <w:color w:val="0000FF"/>
          <w:sz w:val="26"/>
          <w:szCs w:val="26"/>
        </w:rPr>
        <w:t>№</w:t>
      </w:r>
      <w:r>
        <w:rPr>
          <w:color w:val="0000FF"/>
          <w:sz w:val="26"/>
          <w:szCs w:val="26"/>
        </w:rPr>
        <w:t xml:space="preserve"> </w:t>
      </w:r>
      <w:r w:rsidRPr="005630CA">
        <w:rPr>
          <w:color w:val="0000FF"/>
          <w:sz w:val="26"/>
          <w:szCs w:val="26"/>
        </w:rPr>
        <w:t>17-3265 от 18.09.17</w:t>
      </w:r>
      <w:r>
        <w:rPr>
          <w:color w:val="0000FF"/>
          <w:sz w:val="26"/>
          <w:szCs w:val="26"/>
        </w:rPr>
        <w:t xml:space="preserve"> </w:t>
      </w:r>
      <w:r w:rsidRPr="000B2DE3">
        <w:rPr>
          <w:color w:val="0000FF"/>
          <w:sz w:val="26"/>
          <w:szCs w:val="26"/>
        </w:rPr>
        <w:t>(</w:t>
      </w:r>
      <w:proofErr w:type="spellStart"/>
      <w:r w:rsidRPr="005630CA">
        <w:rPr>
          <w:color w:val="0000FF"/>
          <w:sz w:val="26"/>
          <w:szCs w:val="26"/>
        </w:rPr>
        <w:t>Абдеева</w:t>
      </w:r>
      <w:proofErr w:type="spellEnd"/>
      <w:r w:rsidRPr="005630CA">
        <w:rPr>
          <w:color w:val="0000FF"/>
          <w:sz w:val="26"/>
          <w:szCs w:val="26"/>
        </w:rPr>
        <w:t xml:space="preserve"> Г.И.</w:t>
      </w:r>
      <w:r>
        <w:rPr>
          <w:color w:val="0000FF"/>
          <w:sz w:val="26"/>
          <w:szCs w:val="26"/>
        </w:rPr>
        <w:t xml:space="preserve">, </w:t>
      </w:r>
      <w:r w:rsidRPr="005630CA">
        <w:rPr>
          <w:color w:val="0000FF"/>
          <w:sz w:val="26"/>
          <w:szCs w:val="26"/>
        </w:rPr>
        <w:t>Приморский край, Надеждинский р-н, урочище "Морское", с/т "Волна-1", участок № 5</w:t>
      </w:r>
      <w:r w:rsidRPr="000B2DE3">
        <w:rPr>
          <w:color w:val="0000FF"/>
          <w:sz w:val="26"/>
          <w:szCs w:val="26"/>
        </w:rPr>
        <w:t xml:space="preserve">), </w:t>
      </w:r>
      <w:r>
        <w:rPr>
          <w:color w:val="0000FF"/>
          <w:sz w:val="26"/>
          <w:szCs w:val="26"/>
        </w:rPr>
        <w:t>15</w:t>
      </w:r>
      <w:r w:rsidRPr="000B2DE3">
        <w:rPr>
          <w:color w:val="0000FF"/>
          <w:sz w:val="26"/>
          <w:szCs w:val="26"/>
        </w:rPr>
        <w:t xml:space="preserve"> кВт. 380В;</w:t>
      </w:r>
    </w:p>
    <w:p w:rsidR="004F27CC" w:rsidRDefault="008006F1" w:rsidP="00741316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1.2.10</w:t>
      </w:r>
      <w:r w:rsidR="004F27CC" w:rsidRPr="000B2DE3">
        <w:rPr>
          <w:color w:val="0000FF"/>
          <w:sz w:val="26"/>
          <w:szCs w:val="26"/>
        </w:rPr>
        <w:t>.</w:t>
      </w:r>
      <w:r w:rsidR="004F27CC">
        <w:rPr>
          <w:color w:val="0000FF"/>
          <w:sz w:val="26"/>
          <w:szCs w:val="26"/>
        </w:rPr>
        <w:t xml:space="preserve"> </w:t>
      </w:r>
      <w:r w:rsidR="004F27CC" w:rsidRPr="005630CA">
        <w:rPr>
          <w:color w:val="0000FF"/>
          <w:sz w:val="26"/>
          <w:szCs w:val="26"/>
        </w:rPr>
        <w:t>№</w:t>
      </w:r>
      <w:r w:rsidR="004F27CC">
        <w:rPr>
          <w:color w:val="0000FF"/>
          <w:sz w:val="26"/>
          <w:szCs w:val="26"/>
        </w:rPr>
        <w:t xml:space="preserve"> </w:t>
      </w:r>
      <w:r w:rsidR="004F27CC" w:rsidRPr="005630CA">
        <w:rPr>
          <w:color w:val="0000FF"/>
          <w:sz w:val="26"/>
          <w:szCs w:val="26"/>
        </w:rPr>
        <w:t xml:space="preserve">17-3362 от 14.09.17 </w:t>
      </w:r>
      <w:r w:rsidR="004F27CC" w:rsidRPr="000B2DE3">
        <w:rPr>
          <w:color w:val="0000FF"/>
          <w:sz w:val="26"/>
          <w:szCs w:val="26"/>
        </w:rPr>
        <w:t>(</w:t>
      </w:r>
      <w:r w:rsidR="004F27CC" w:rsidRPr="005630CA">
        <w:rPr>
          <w:color w:val="0000FF"/>
          <w:sz w:val="26"/>
          <w:szCs w:val="26"/>
        </w:rPr>
        <w:t>Огородный В.А.</w:t>
      </w:r>
      <w:r w:rsidR="004F27CC">
        <w:rPr>
          <w:color w:val="0000FF"/>
          <w:sz w:val="26"/>
          <w:szCs w:val="26"/>
        </w:rPr>
        <w:t xml:space="preserve">, </w:t>
      </w:r>
      <w:r w:rsidR="004F27CC" w:rsidRPr="005630CA">
        <w:rPr>
          <w:color w:val="0000FF"/>
          <w:sz w:val="26"/>
          <w:szCs w:val="26"/>
        </w:rPr>
        <w:t>Приморский край, Надеждинский р-н, урочище "Морское", с/т "Волна-1", участок № 38</w:t>
      </w:r>
      <w:r w:rsidR="004F27CC" w:rsidRPr="000B2DE3">
        <w:rPr>
          <w:color w:val="0000FF"/>
          <w:sz w:val="26"/>
          <w:szCs w:val="26"/>
        </w:rPr>
        <w:t xml:space="preserve">), </w:t>
      </w:r>
      <w:r w:rsidR="004F27CC">
        <w:rPr>
          <w:color w:val="0000FF"/>
          <w:sz w:val="26"/>
          <w:szCs w:val="26"/>
        </w:rPr>
        <w:t>15</w:t>
      </w:r>
      <w:r w:rsidR="00741316">
        <w:rPr>
          <w:color w:val="0000FF"/>
          <w:sz w:val="26"/>
          <w:szCs w:val="26"/>
        </w:rPr>
        <w:t xml:space="preserve"> кВт. 380В.</w:t>
      </w:r>
    </w:p>
    <w:p w:rsidR="00741316" w:rsidRDefault="00741316" w:rsidP="00741316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4F27CC" w:rsidRDefault="004F27CC" w:rsidP="004F27CC">
      <w:pPr>
        <w:widowControl w:val="0"/>
        <w:tabs>
          <w:tab w:val="left" w:pos="567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E329FC" w:rsidRPr="00662244" w:rsidRDefault="00E329FC" w:rsidP="00E329FC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2. Наименование объектов</w:t>
      </w:r>
    </w:p>
    <w:p w:rsidR="00E329FC" w:rsidRDefault="00E329FC" w:rsidP="00E329FC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662244">
        <w:rPr>
          <w:b/>
          <w:color w:val="006600"/>
          <w:sz w:val="26"/>
          <w:szCs w:val="26"/>
        </w:rPr>
        <w:t xml:space="preserve"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</w:t>
      </w:r>
      <w:r w:rsidRPr="00662244">
        <w:rPr>
          <w:b/>
          <w:color w:val="006600"/>
          <w:sz w:val="26"/>
          <w:szCs w:val="26"/>
        </w:rPr>
        <w:lastRenderedPageBreak/>
        <w:t>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2C046A" w:rsidRDefault="002C046A" w:rsidP="00E329FC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</w:p>
    <w:p w:rsidR="00E27A80" w:rsidRPr="008626F0" w:rsidRDefault="00E27A80" w:rsidP="00E27A80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626F0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1</w:t>
      </w:r>
      <w:r w:rsidRPr="008626F0">
        <w:rPr>
          <w:b/>
          <w:color w:val="0000FF"/>
          <w:sz w:val="26"/>
          <w:szCs w:val="26"/>
        </w:rPr>
        <w:t xml:space="preserve">. </w:t>
      </w:r>
      <w:r w:rsidR="000A32FC">
        <w:rPr>
          <w:b/>
          <w:color w:val="0000FF"/>
          <w:sz w:val="26"/>
          <w:szCs w:val="26"/>
        </w:rPr>
        <w:t>у</w:t>
      </w:r>
      <w:r>
        <w:rPr>
          <w:b/>
          <w:color w:val="0000FF"/>
          <w:sz w:val="26"/>
          <w:szCs w:val="26"/>
        </w:rPr>
        <w:t>рочище «Мирное»</w:t>
      </w:r>
    </w:p>
    <w:p w:rsidR="00E27A80" w:rsidRDefault="00E27A80" w:rsidP="00E27A80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2.1.1.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кВ в </w:t>
      </w:r>
      <w:r w:rsidRPr="00701A36">
        <w:rPr>
          <w:color w:val="0000FF"/>
          <w:sz w:val="26"/>
          <w:szCs w:val="26"/>
        </w:rPr>
        <w:t>Надеждинск</w:t>
      </w:r>
      <w:r>
        <w:rPr>
          <w:color w:val="0000FF"/>
          <w:sz w:val="26"/>
          <w:szCs w:val="26"/>
        </w:rPr>
        <w:t>ом</w:t>
      </w:r>
      <w:r w:rsidRPr="00701A36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701A36">
        <w:rPr>
          <w:color w:val="0000FF"/>
          <w:sz w:val="26"/>
          <w:szCs w:val="26"/>
        </w:rPr>
        <w:t xml:space="preserve">, урочище "Мирное", </w:t>
      </w:r>
      <w:proofErr w:type="spellStart"/>
      <w:r w:rsidRPr="00701A36">
        <w:rPr>
          <w:color w:val="0000FF"/>
          <w:sz w:val="26"/>
          <w:szCs w:val="26"/>
        </w:rPr>
        <w:t>снт</w:t>
      </w:r>
      <w:proofErr w:type="spellEnd"/>
      <w:r w:rsidRPr="00701A36">
        <w:rPr>
          <w:color w:val="0000FF"/>
          <w:sz w:val="26"/>
          <w:szCs w:val="26"/>
        </w:rPr>
        <w:t xml:space="preserve"> "Ветеран-3</w:t>
      </w:r>
      <w:r>
        <w:rPr>
          <w:color w:val="0000FF"/>
          <w:sz w:val="26"/>
          <w:szCs w:val="26"/>
        </w:rPr>
        <w:t xml:space="preserve">" (для потребителей </w:t>
      </w:r>
      <w:r w:rsidRPr="000B12EE">
        <w:rPr>
          <w:color w:val="0000FF"/>
          <w:sz w:val="26"/>
          <w:szCs w:val="26"/>
        </w:rPr>
        <w:t>Герасимов</w:t>
      </w:r>
      <w:r>
        <w:rPr>
          <w:color w:val="0000FF"/>
          <w:sz w:val="26"/>
          <w:szCs w:val="26"/>
        </w:rPr>
        <w:t>а</w:t>
      </w:r>
      <w:r w:rsidRPr="000B12EE">
        <w:rPr>
          <w:color w:val="0000FF"/>
          <w:sz w:val="26"/>
          <w:szCs w:val="26"/>
        </w:rPr>
        <w:t xml:space="preserve"> А.А</w:t>
      </w:r>
      <w:r>
        <w:rPr>
          <w:color w:val="0000FF"/>
          <w:sz w:val="26"/>
          <w:szCs w:val="26"/>
        </w:rPr>
        <w:t>,</w:t>
      </w:r>
      <w:r w:rsidRPr="00E27A80">
        <w:rPr>
          <w:color w:val="0000FF"/>
          <w:sz w:val="26"/>
          <w:szCs w:val="26"/>
        </w:rPr>
        <w:t xml:space="preserve"> </w:t>
      </w:r>
      <w:r w:rsidRPr="000B12EE">
        <w:rPr>
          <w:color w:val="0000FF"/>
          <w:sz w:val="26"/>
          <w:szCs w:val="26"/>
        </w:rPr>
        <w:t>Мирошниченко Л.В.</w:t>
      </w:r>
      <w:r>
        <w:rPr>
          <w:color w:val="0000FF"/>
          <w:sz w:val="26"/>
          <w:szCs w:val="26"/>
        </w:rPr>
        <w:t>).</w:t>
      </w:r>
    </w:p>
    <w:p w:rsidR="00E27A80" w:rsidRDefault="00E27A80" w:rsidP="00E27A80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2.1.2. 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0,4 кВ в </w:t>
      </w:r>
      <w:r w:rsidRPr="00701A36">
        <w:rPr>
          <w:color w:val="0000FF"/>
          <w:sz w:val="26"/>
          <w:szCs w:val="26"/>
        </w:rPr>
        <w:t>Надеждинск</w:t>
      </w:r>
      <w:r>
        <w:rPr>
          <w:color w:val="0000FF"/>
          <w:sz w:val="26"/>
          <w:szCs w:val="26"/>
        </w:rPr>
        <w:t>ом</w:t>
      </w:r>
      <w:r w:rsidRPr="00701A36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701A36">
        <w:rPr>
          <w:color w:val="0000FF"/>
          <w:sz w:val="26"/>
          <w:szCs w:val="26"/>
        </w:rPr>
        <w:t xml:space="preserve">, урочище "Мирное", </w:t>
      </w:r>
      <w:proofErr w:type="spellStart"/>
      <w:r w:rsidRPr="00701A36">
        <w:rPr>
          <w:color w:val="0000FF"/>
          <w:sz w:val="26"/>
          <w:szCs w:val="26"/>
        </w:rPr>
        <w:t>снт</w:t>
      </w:r>
      <w:proofErr w:type="spellEnd"/>
      <w:r w:rsidRPr="00701A36">
        <w:rPr>
          <w:color w:val="0000FF"/>
          <w:sz w:val="26"/>
          <w:szCs w:val="26"/>
        </w:rPr>
        <w:t xml:space="preserve"> "Ветеран-3"</w:t>
      </w:r>
      <w:r>
        <w:rPr>
          <w:color w:val="0000FF"/>
          <w:sz w:val="26"/>
          <w:szCs w:val="26"/>
        </w:rPr>
        <w:t xml:space="preserve"> (для потребителя </w:t>
      </w:r>
      <w:proofErr w:type="spellStart"/>
      <w:r w:rsidRPr="00701A36">
        <w:rPr>
          <w:color w:val="0000FF"/>
          <w:sz w:val="26"/>
          <w:szCs w:val="26"/>
        </w:rPr>
        <w:t>Овчинников</w:t>
      </w:r>
      <w:r>
        <w:rPr>
          <w:color w:val="0000FF"/>
          <w:sz w:val="26"/>
          <w:szCs w:val="26"/>
        </w:rPr>
        <w:t>ой</w:t>
      </w:r>
      <w:proofErr w:type="spellEnd"/>
      <w:r w:rsidRPr="00701A36">
        <w:rPr>
          <w:color w:val="0000FF"/>
          <w:sz w:val="26"/>
          <w:szCs w:val="26"/>
        </w:rPr>
        <w:t xml:space="preserve"> А.Г.</w:t>
      </w:r>
      <w:r>
        <w:rPr>
          <w:color w:val="0000FF"/>
          <w:sz w:val="26"/>
          <w:szCs w:val="26"/>
        </w:rPr>
        <w:t>).</w:t>
      </w:r>
    </w:p>
    <w:p w:rsidR="00E10867" w:rsidRPr="008626F0" w:rsidRDefault="00E10867" w:rsidP="00E1086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>
        <w:rPr>
          <w:b/>
          <w:color w:val="370FE1"/>
          <w:sz w:val="26"/>
          <w:szCs w:val="26"/>
        </w:rPr>
        <w:t>2.2</w:t>
      </w:r>
      <w:r w:rsidR="00625FD1" w:rsidRPr="002C046A">
        <w:rPr>
          <w:b/>
          <w:color w:val="370FE1"/>
          <w:sz w:val="26"/>
          <w:szCs w:val="26"/>
        </w:rPr>
        <w:t xml:space="preserve">. </w:t>
      </w:r>
      <w:r w:rsidR="000A32FC">
        <w:rPr>
          <w:b/>
          <w:color w:val="370FE1"/>
          <w:sz w:val="26"/>
          <w:szCs w:val="26"/>
        </w:rPr>
        <w:t>у</w:t>
      </w:r>
      <w:r>
        <w:rPr>
          <w:b/>
          <w:color w:val="0000FF"/>
          <w:sz w:val="26"/>
          <w:szCs w:val="26"/>
        </w:rPr>
        <w:t>рочище «Тавричанское»</w:t>
      </w:r>
    </w:p>
    <w:p w:rsidR="00E10867" w:rsidRDefault="00625FD1" w:rsidP="00625FD1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534E61">
        <w:rPr>
          <w:color w:val="370FE1"/>
          <w:sz w:val="26"/>
          <w:szCs w:val="26"/>
        </w:rPr>
        <w:t>2.</w:t>
      </w:r>
      <w:r w:rsidR="00E10867">
        <w:rPr>
          <w:color w:val="370FE1"/>
          <w:sz w:val="26"/>
          <w:szCs w:val="26"/>
        </w:rPr>
        <w:t>2</w:t>
      </w:r>
      <w:r w:rsidRPr="00534E61">
        <w:rPr>
          <w:color w:val="370FE1"/>
          <w:sz w:val="26"/>
          <w:szCs w:val="26"/>
        </w:rPr>
        <w:t xml:space="preserve">.1.  Строительство </w:t>
      </w:r>
      <w:proofErr w:type="gramStart"/>
      <w:r w:rsidRPr="00534E61">
        <w:rPr>
          <w:color w:val="370FE1"/>
          <w:sz w:val="26"/>
          <w:szCs w:val="26"/>
        </w:rPr>
        <w:t>ВЛ</w:t>
      </w:r>
      <w:proofErr w:type="gramEnd"/>
      <w:r w:rsidR="00E10867">
        <w:rPr>
          <w:color w:val="370FE1"/>
          <w:sz w:val="26"/>
          <w:szCs w:val="26"/>
        </w:rPr>
        <w:t xml:space="preserve"> 10</w:t>
      </w:r>
      <w:r w:rsidRPr="00534E61">
        <w:rPr>
          <w:color w:val="370FE1"/>
          <w:sz w:val="26"/>
          <w:szCs w:val="26"/>
        </w:rPr>
        <w:t xml:space="preserve"> кВ </w:t>
      </w:r>
      <w:r w:rsidR="00E10867">
        <w:rPr>
          <w:color w:val="0000FF"/>
          <w:sz w:val="26"/>
          <w:szCs w:val="26"/>
        </w:rPr>
        <w:t xml:space="preserve">в </w:t>
      </w:r>
      <w:r w:rsidR="00E10867" w:rsidRPr="00701A36">
        <w:rPr>
          <w:color w:val="0000FF"/>
          <w:sz w:val="26"/>
          <w:szCs w:val="26"/>
        </w:rPr>
        <w:t>Надеждинск</w:t>
      </w:r>
      <w:r w:rsidR="00E10867">
        <w:rPr>
          <w:color w:val="0000FF"/>
          <w:sz w:val="26"/>
          <w:szCs w:val="26"/>
        </w:rPr>
        <w:t>ом</w:t>
      </w:r>
      <w:r w:rsidR="00E10867" w:rsidRPr="00701A36">
        <w:rPr>
          <w:color w:val="0000FF"/>
          <w:sz w:val="26"/>
          <w:szCs w:val="26"/>
        </w:rPr>
        <w:t xml:space="preserve"> р-н</w:t>
      </w:r>
      <w:r w:rsidR="00E10867">
        <w:rPr>
          <w:color w:val="0000FF"/>
          <w:sz w:val="26"/>
          <w:szCs w:val="26"/>
        </w:rPr>
        <w:t>е</w:t>
      </w:r>
      <w:r w:rsidR="00E10867" w:rsidRPr="00701A36">
        <w:rPr>
          <w:color w:val="0000FF"/>
          <w:sz w:val="26"/>
          <w:szCs w:val="26"/>
        </w:rPr>
        <w:t xml:space="preserve">, </w:t>
      </w:r>
      <w:r w:rsidR="00E10867" w:rsidRPr="000B12EE">
        <w:rPr>
          <w:color w:val="0000FF"/>
          <w:sz w:val="26"/>
          <w:szCs w:val="26"/>
        </w:rPr>
        <w:t>урочище "</w:t>
      </w:r>
      <w:r w:rsidR="00E10867">
        <w:rPr>
          <w:color w:val="0000FF"/>
          <w:sz w:val="26"/>
          <w:szCs w:val="26"/>
        </w:rPr>
        <w:t>Тавричанское</w:t>
      </w:r>
      <w:r w:rsidR="00E10867" w:rsidRPr="000B12EE">
        <w:rPr>
          <w:color w:val="0000FF"/>
          <w:sz w:val="26"/>
          <w:szCs w:val="26"/>
        </w:rPr>
        <w:t xml:space="preserve">", </w:t>
      </w:r>
      <w:r w:rsidR="00E10867">
        <w:rPr>
          <w:color w:val="0000FF"/>
          <w:sz w:val="26"/>
          <w:szCs w:val="26"/>
        </w:rPr>
        <w:t xml:space="preserve">«Березка-4», </w:t>
      </w:r>
      <w:r w:rsidR="00E10867" w:rsidRPr="000B12EE">
        <w:rPr>
          <w:color w:val="0000FF"/>
          <w:sz w:val="26"/>
          <w:szCs w:val="26"/>
        </w:rPr>
        <w:t xml:space="preserve">участок № </w:t>
      </w:r>
      <w:r w:rsidR="00E10867">
        <w:rPr>
          <w:color w:val="0000FF"/>
          <w:sz w:val="26"/>
          <w:szCs w:val="26"/>
        </w:rPr>
        <w:t>108 (для потребителя Морозова С.Б.).</w:t>
      </w:r>
    </w:p>
    <w:p w:rsidR="00E10867" w:rsidRDefault="00E10867" w:rsidP="00E10867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534E61">
        <w:rPr>
          <w:color w:val="370FE1"/>
          <w:sz w:val="26"/>
          <w:szCs w:val="26"/>
        </w:rPr>
        <w:t>2.</w:t>
      </w:r>
      <w:r>
        <w:rPr>
          <w:color w:val="370FE1"/>
          <w:sz w:val="26"/>
          <w:szCs w:val="26"/>
        </w:rPr>
        <w:t>2</w:t>
      </w:r>
      <w:r w:rsidRPr="00534E61">
        <w:rPr>
          <w:color w:val="370FE1"/>
          <w:sz w:val="26"/>
          <w:szCs w:val="26"/>
        </w:rPr>
        <w:t>.</w:t>
      </w:r>
      <w:r>
        <w:rPr>
          <w:color w:val="370FE1"/>
          <w:sz w:val="26"/>
          <w:szCs w:val="26"/>
        </w:rPr>
        <w:t>2</w:t>
      </w:r>
      <w:r w:rsidRPr="00534E61">
        <w:rPr>
          <w:color w:val="370FE1"/>
          <w:sz w:val="26"/>
          <w:szCs w:val="26"/>
        </w:rPr>
        <w:t xml:space="preserve">. Строительство </w:t>
      </w:r>
      <w:r>
        <w:rPr>
          <w:color w:val="370FE1"/>
          <w:sz w:val="26"/>
          <w:szCs w:val="26"/>
        </w:rPr>
        <w:t>СТП 10/0,4</w:t>
      </w:r>
      <w:r w:rsidRPr="00534E61">
        <w:rPr>
          <w:color w:val="370FE1"/>
          <w:sz w:val="26"/>
          <w:szCs w:val="26"/>
        </w:rPr>
        <w:t xml:space="preserve"> кВ </w:t>
      </w:r>
      <w:r>
        <w:rPr>
          <w:color w:val="0000FF"/>
          <w:sz w:val="26"/>
          <w:szCs w:val="26"/>
        </w:rPr>
        <w:t xml:space="preserve">в </w:t>
      </w:r>
      <w:r w:rsidRPr="00701A36">
        <w:rPr>
          <w:color w:val="0000FF"/>
          <w:sz w:val="26"/>
          <w:szCs w:val="26"/>
        </w:rPr>
        <w:t>Надеждинск</w:t>
      </w:r>
      <w:r>
        <w:rPr>
          <w:color w:val="0000FF"/>
          <w:sz w:val="26"/>
          <w:szCs w:val="26"/>
        </w:rPr>
        <w:t>ом</w:t>
      </w:r>
      <w:r w:rsidRPr="00701A36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701A36">
        <w:rPr>
          <w:color w:val="0000FF"/>
          <w:sz w:val="26"/>
          <w:szCs w:val="26"/>
        </w:rPr>
        <w:t xml:space="preserve">, </w:t>
      </w:r>
      <w:r w:rsidRPr="000B12EE">
        <w:rPr>
          <w:color w:val="0000FF"/>
          <w:sz w:val="26"/>
          <w:szCs w:val="26"/>
        </w:rPr>
        <w:t>урочище "</w:t>
      </w:r>
      <w:r>
        <w:rPr>
          <w:color w:val="0000FF"/>
          <w:sz w:val="26"/>
          <w:szCs w:val="26"/>
        </w:rPr>
        <w:t>Тавричанское</w:t>
      </w:r>
      <w:r w:rsidRPr="000B12EE">
        <w:rPr>
          <w:color w:val="0000FF"/>
          <w:sz w:val="26"/>
          <w:szCs w:val="26"/>
        </w:rPr>
        <w:t xml:space="preserve">", </w:t>
      </w:r>
      <w:r>
        <w:rPr>
          <w:color w:val="0000FF"/>
          <w:sz w:val="26"/>
          <w:szCs w:val="26"/>
        </w:rPr>
        <w:t xml:space="preserve">«Березка-4», </w:t>
      </w:r>
      <w:r w:rsidRPr="000B12EE">
        <w:rPr>
          <w:color w:val="0000FF"/>
          <w:sz w:val="26"/>
          <w:szCs w:val="26"/>
        </w:rPr>
        <w:t xml:space="preserve">участок № </w:t>
      </w:r>
      <w:r>
        <w:rPr>
          <w:color w:val="0000FF"/>
          <w:sz w:val="26"/>
          <w:szCs w:val="26"/>
        </w:rPr>
        <w:t>108 (для потребителя Морозова С.Б.).</w:t>
      </w:r>
    </w:p>
    <w:p w:rsidR="00E10867" w:rsidRPr="008626F0" w:rsidRDefault="00E10867" w:rsidP="00E1086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626F0">
        <w:rPr>
          <w:b/>
          <w:color w:val="0000FF"/>
          <w:sz w:val="26"/>
          <w:szCs w:val="26"/>
        </w:rPr>
        <w:t>2.</w:t>
      </w:r>
      <w:r>
        <w:rPr>
          <w:b/>
          <w:color w:val="0000FF"/>
          <w:sz w:val="26"/>
          <w:szCs w:val="26"/>
        </w:rPr>
        <w:t>3</w:t>
      </w:r>
      <w:r w:rsidRPr="008626F0">
        <w:rPr>
          <w:b/>
          <w:color w:val="0000FF"/>
          <w:sz w:val="26"/>
          <w:szCs w:val="26"/>
        </w:rPr>
        <w:t xml:space="preserve">. </w:t>
      </w:r>
      <w:r w:rsidRPr="004C1659">
        <w:rPr>
          <w:b/>
          <w:color w:val="0000FF"/>
          <w:sz w:val="26"/>
          <w:szCs w:val="26"/>
        </w:rPr>
        <w:t xml:space="preserve">п. </w:t>
      </w:r>
      <w:r>
        <w:rPr>
          <w:b/>
          <w:color w:val="0000FF"/>
          <w:sz w:val="26"/>
          <w:szCs w:val="26"/>
        </w:rPr>
        <w:t>Тимофеевка</w:t>
      </w:r>
    </w:p>
    <w:p w:rsidR="00E10867" w:rsidRDefault="00E10867" w:rsidP="00E10867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2.3</w:t>
      </w:r>
      <w:r w:rsidRPr="00724DAE">
        <w:rPr>
          <w:color w:val="0000FF"/>
          <w:sz w:val="26"/>
          <w:szCs w:val="26"/>
        </w:rPr>
        <w:t>.1</w:t>
      </w:r>
      <w:r w:rsidRPr="00114C57">
        <w:rPr>
          <w:color w:val="FF0000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 xml:space="preserve">Строительство </w:t>
      </w:r>
      <w:proofErr w:type="gramStart"/>
      <w:r>
        <w:rPr>
          <w:color w:val="0000FF"/>
          <w:sz w:val="26"/>
          <w:szCs w:val="26"/>
        </w:rPr>
        <w:t>ВЛ</w:t>
      </w:r>
      <w:proofErr w:type="gramEnd"/>
      <w:r>
        <w:rPr>
          <w:color w:val="0000FF"/>
          <w:sz w:val="26"/>
          <w:szCs w:val="26"/>
        </w:rPr>
        <w:t xml:space="preserve"> 10 кВ в </w:t>
      </w:r>
      <w:r w:rsidRPr="008674FB">
        <w:rPr>
          <w:color w:val="0000FF"/>
          <w:sz w:val="26"/>
          <w:szCs w:val="26"/>
        </w:rPr>
        <w:t>Надеждинск</w:t>
      </w:r>
      <w:r>
        <w:rPr>
          <w:color w:val="0000FF"/>
          <w:sz w:val="26"/>
          <w:szCs w:val="26"/>
        </w:rPr>
        <w:t>ом</w:t>
      </w:r>
      <w:r w:rsidRPr="008674FB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8674FB">
        <w:rPr>
          <w:color w:val="0000FF"/>
          <w:sz w:val="26"/>
          <w:szCs w:val="26"/>
        </w:rPr>
        <w:t>, п. Тимофеевка, ул. Ручейная, в районе д. 23 б</w:t>
      </w:r>
      <w:r>
        <w:rPr>
          <w:color w:val="0000FF"/>
          <w:sz w:val="26"/>
          <w:szCs w:val="26"/>
        </w:rPr>
        <w:t xml:space="preserve"> (для потребителей </w:t>
      </w:r>
      <w:r w:rsidRPr="008674FB">
        <w:rPr>
          <w:color w:val="0000FF"/>
          <w:sz w:val="26"/>
          <w:szCs w:val="26"/>
        </w:rPr>
        <w:t>Боровск</w:t>
      </w:r>
      <w:r>
        <w:rPr>
          <w:color w:val="0000FF"/>
          <w:sz w:val="26"/>
          <w:szCs w:val="26"/>
        </w:rPr>
        <w:t>ого</w:t>
      </w:r>
      <w:r w:rsidRPr="008674FB">
        <w:rPr>
          <w:color w:val="0000FF"/>
          <w:sz w:val="26"/>
          <w:szCs w:val="26"/>
        </w:rPr>
        <w:t xml:space="preserve"> В.Н.</w:t>
      </w:r>
      <w:r>
        <w:rPr>
          <w:color w:val="0000FF"/>
          <w:sz w:val="26"/>
          <w:szCs w:val="26"/>
        </w:rPr>
        <w:t xml:space="preserve">, </w:t>
      </w:r>
      <w:proofErr w:type="spellStart"/>
      <w:r w:rsidRPr="00702817">
        <w:rPr>
          <w:color w:val="0000FF"/>
          <w:sz w:val="26"/>
          <w:szCs w:val="26"/>
        </w:rPr>
        <w:t>Собидко</w:t>
      </w:r>
      <w:proofErr w:type="spellEnd"/>
      <w:r w:rsidRPr="00702817">
        <w:rPr>
          <w:color w:val="0000FF"/>
          <w:sz w:val="26"/>
          <w:szCs w:val="26"/>
        </w:rPr>
        <w:t xml:space="preserve"> С.Г.</w:t>
      </w:r>
      <w:r>
        <w:rPr>
          <w:color w:val="0000FF"/>
          <w:sz w:val="26"/>
          <w:szCs w:val="26"/>
        </w:rPr>
        <w:t>).</w:t>
      </w:r>
    </w:p>
    <w:p w:rsidR="00E10867" w:rsidRDefault="00E10867" w:rsidP="00E10867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2.3.2. Строительство СТП 63/10/0,4 кВ в </w:t>
      </w:r>
      <w:r w:rsidRPr="008674FB">
        <w:rPr>
          <w:color w:val="0000FF"/>
          <w:sz w:val="26"/>
          <w:szCs w:val="26"/>
        </w:rPr>
        <w:t>Надеждинск</w:t>
      </w:r>
      <w:r>
        <w:rPr>
          <w:color w:val="0000FF"/>
          <w:sz w:val="26"/>
          <w:szCs w:val="26"/>
        </w:rPr>
        <w:t>ом</w:t>
      </w:r>
      <w:r w:rsidRPr="008674FB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8674FB">
        <w:rPr>
          <w:color w:val="0000FF"/>
          <w:sz w:val="26"/>
          <w:szCs w:val="26"/>
        </w:rPr>
        <w:t>, п. Тимофеевка, ул. Ручейная, в районе д. 23 б</w:t>
      </w:r>
      <w:r>
        <w:rPr>
          <w:color w:val="0000FF"/>
          <w:sz w:val="26"/>
          <w:szCs w:val="26"/>
        </w:rPr>
        <w:t xml:space="preserve"> (для потребителей </w:t>
      </w:r>
      <w:r w:rsidRPr="008674FB">
        <w:rPr>
          <w:color w:val="0000FF"/>
          <w:sz w:val="26"/>
          <w:szCs w:val="26"/>
        </w:rPr>
        <w:t>Боровск</w:t>
      </w:r>
      <w:r>
        <w:rPr>
          <w:color w:val="0000FF"/>
          <w:sz w:val="26"/>
          <w:szCs w:val="26"/>
        </w:rPr>
        <w:t>ого</w:t>
      </w:r>
      <w:r w:rsidRPr="008674FB">
        <w:rPr>
          <w:color w:val="0000FF"/>
          <w:sz w:val="26"/>
          <w:szCs w:val="26"/>
        </w:rPr>
        <w:t xml:space="preserve"> В.Н.</w:t>
      </w:r>
      <w:r>
        <w:rPr>
          <w:color w:val="0000FF"/>
          <w:sz w:val="26"/>
          <w:szCs w:val="26"/>
        </w:rPr>
        <w:t xml:space="preserve">, </w:t>
      </w:r>
      <w:proofErr w:type="spellStart"/>
      <w:r w:rsidRPr="00702817">
        <w:rPr>
          <w:color w:val="0000FF"/>
          <w:sz w:val="26"/>
          <w:szCs w:val="26"/>
        </w:rPr>
        <w:t>Собидко</w:t>
      </w:r>
      <w:proofErr w:type="spellEnd"/>
      <w:r w:rsidRPr="00702817">
        <w:rPr>
          <w:color w:val="0000FF"/>
          <w:sz w:val="26"/>
          <w:szCs w:val="26"/>
        </w:rPr>
        <w:t xml:space="preserve"> С.Г.</w:t>
      </w:r>
      <w:r>
        <w:rPr>
          <w:color w:val="0000FF"/>
          <w:sz w:val="26"/>
          <w:szCs w:val="26"/>
        </w:rPr>
        <w:t>).</w:t>
      </w:r>
    </w:p>
    <w:p w:rsidR="008006F1" w:rsidRPr="007809FB" w:rsidRDefault="008006F1" w:rsidP="008006F1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>
        <w:rPr>
          <w:b/>
          <w:color w:val="0000FF"/>
          <w:sz w:val="26"/>
          <w:szCs w:val="26"/>
        </w:rPr>
        <w:t>2.4</w:t>
      </w:r>
      <w:r w:rsidRPr="008626F0">
        <w:rPr>
          <w:b/>
          <w:color w:val="0000FF"/>
          <w:sz w:val="26"/>
          <w:szCs w:val="26"/>
        </w:rPr>
        <w:t xml:space="preserve">. </w:t>
      </w:r>
      <w:r w:rsidRPr="001456A3">
        <w:rPr>
          <w:b/>
          <w:color w:val="0000FF"/>
          <w:sz w:val="26"/>
          <w:szCs w:val="26"/>
        </w:rPr>
        <w:t>п. Мирный</w:t>
      </w:r>
    </w:p>
    <w:p w:rsidR="008006F1" w:rsidRDefault="008006F1" w:rsidP="008006F1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2.4.1. Строительство ЛЭП 0,4 кВ в </w:t>
      </w:r>
      <w:r w:rsidRPr="00264937">
        <w:rPr>
          <w:color w:val="0000FF"/>
          <w:sz w:val="26"/>
          <w:szCs w:val="26"/>
        </w:rPr>
        <w:t>Надеждинск</w:t>
      </w:r>
      <w:r>
        <w:rPr>
          <w:color w:val="0000FF"/>
          <w:sz w:val="26"/>
          <w:szCs w:val="26"/>
        </w:rPr>
        <w:t>ом</w:t>
      </w:r>
      <w:r w:rsidRPr="00264937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AC32A4">
        <w:rPr>
          <w:color w:val="0000FF"/>
          <w:sz w:val="26"/>
          <w:szCs w:val="26"/>
        </w:rPr>
        <w:t>, п. Мирный</w:t>
      </w:r>
      <w:r>
        <w:rPr>
          <w:color w:val="0000FF"/>
          <w:sz w:val="26"/>
          <w:szCs w:val="26"/>
        </w:rPr>
        <w:t xml:space="preserve"> (для потребителей </w:t>
      </w:r>
      <w:r w:rsidRPr="00AC32A4">
        <w:rPr>
          <w:color w:val="0000FF"/>
          <w:sz w:val="26"/>
          <w:szCs w:val="26"/>
        </w:rPr>
        <w:t>Красников</w:t>
      </w:r>
      <w:r>
        <w:rPr>
          <w:color w:val="0000FF"/>
          <w:sz w:val="26"/>
          <w:szCs w:val="26"/>
        </w:rPr>
        <w:t>а</w:t>
      </w:r>
      <w:r w:rsidRPr="00AC32A4">
        <w:rPr>
          <w:color w:val="0000FF"/>
          <w:sz w:val="26"/>
          <w:szCs w:val="26"/>
        </w:rPr>
        <w:t xml:space="preserve"> А.И.</w:t>
      </w:r>
      <w:r>
        <w:rPr>
          <w:color w:val="0000FF"/>
          <w:sz w:val="26"/>
          <w:szCs w:val="26"/>
        </w:rPr>
        <w:t>,</w:t>
      </w:r>
      <w:r w:rsidRPr="001456A3">
        <w:rPr>
          <w:color w:val="0000FF"/>
          <w:sz w:val="26"/>
          <w:szCs w:val="26"/>
        </w:rPr>
        <w:t xml:space="preserve"> </w:t>
      </w:r>
      <w:proofErr w:type="spellStart"/>
      <w:r w:rsidRPr="00AC32A4">
        <w:rPr>
          <w:color w:val="0000FF"/>
          <w:sz w:val="26"/>
          <w:szCs w:val="26"/>
        </w:rPr>
        <w:t>Наполов</w:t>
      </w:r>
      <w:r>
        <w:rPr>
          <w:color w:val="0000FF"/>
          <w:sz w:val="26"/>
          <w:szCs w:val="26"/>
        </w:rPr>
        <w:t>ой</w:t>
      </w:r>
      <w:proofErr w:type="spellEnd"/>
      <w:r w:rsidRPr="00AC32A4">
        <w:rPr>
          <w:color w:val="0000FF"/>
          <w:sz w:val="26"/>
          <w:szCs w:val="26"/>
        </w:rPr>
        <w:t xml:space="preserve"> С.М.</w:t>
      </w:r>
      <w:r>
        <w:rPr>
          <w:color w:val="0000FF"/>
          <w:sz w:val="26"/>
          <w:szCs w:val="26"/>
        </w:rPr>
        <w:t>).</w:t>
      </w:r>
    </w:p>
    <w:p w:rsidR="008006F1" w:rsidRPr="007809FB" w:rsidRDefault="008006F1" w:rsidP="008006F1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>
        <w:rPr>
          <w:b/>
          <w:color w:val="0000FF"/>
          <w:sz w:val="26"/>
          <w:szCs w:val="26"/>
        </w:rPr>
        <w:t>2.5</w:t>
      </w:r>
      <w:r w:rsidRPr="008626F0">
        <w:rPr>
          <w:b/>
          <w:color w:val="0000FF"/>
          <w:sz w:val="26"/>
          <w:szCs w:val="26"/>
        </w:rPr>
        <w:t xml:space="preserve">. </w:t>
      </w:r>
      <w:r w:rsidR="000A32FC">
        <w:rPr>
          <w:b/>
          <w:color w:val="0000FF"/>
          <w:sz w:val="26"/>
          <w:szCs w:val="26"/>
        </w:rPr>
        <w:t>у</w:t>
      </w:r>
      <w:r>
        <w:rPr>
          <w:b/>
          <w:color w:val="0000FF"/>
          <w:sz w:val="26"/>
          <w:szCs w:val="26"/>
        </w:rPr>
        <w:t>рочище «Морское»</w:t>
      </w:r>
    </w:p>
    <w:p w:rsidR="008006F1" w:rsidRDefault="008006F1" w:rsidP="008006F1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2.5.1. Строительство ЛЭП 0,4 кВ в </w:t>
      </w:r>
      <w:r w:rsidRPr="00264937">
        <w:rPr>
          <w:color w:val="0000FF"/>
          <w:sz w:val="26"/>
          <w:szCs w:val="26"/>
        </w:rPr>
        <w:t>Надеждинск</w:t>
      </w:r>
      <w:r>
        <w:rPr>
          <w:color w:val="0000FF"/>
          <w:sz w:val="26"/>
          <w:szCs w:val="26"/>
        </w:rPr>
        <w:t>ом</w:t>
      </w:r>
      <w:r w:rsidRPr="00264937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AC32A4">
        <w:rPr>
          <w:color w:val="0000FF"/>
          <w:sz w:val="26"/>
          <w:szCs w:val="26"/>
        </w:rPr>
        <w:t xml:space="preserve">, </w:t>
      </w:r>
      <w:r w:rsidRPr="005630CA">
        <w:rPr>
          <w:color w:val="0000FF"/>
          <w:sz w:val="26"/>
          <w:szCs w:val="26"/>
        </w:rPr>
        <w:t>урочище "Морское", с/т "Волна-1"</w:t>
      </w:r>
      <w:r>
        <w:rPr>
          <w:color w:val="0000FF"/>
          <w:sz w:val="26"/>
          <w:szCs w:val="26"/>
        </w:rPr>
        <w:t xml:space="preserve"> (для потребителей </w:t>
      </w:r>
      <w:proofErr w:type="spellStart"/>
      <w:r>
        <w:rPr>
          <w:color w:val="0000FF"/>
          <w:sz w:val="26"/>
          <w:szCs w:val="26"/>
        </w:rPr>
        <w:t>Абдеевой</w:t>
      </w:r>
      <w:proofErr w:type="spellEnd"/>
      <w:r>
        <w:rPr>
          <w:color w:val="0000FF"/>
          <w:sz w:val="26"/>
          <w:szCs w:val="26"/>
        </w:rPr>
        <w:t xml:space="preserve"> Г.И.</w:t>
      </w:r>
      <w:r w:rsidR="00741316">
        <w:rPr>
          <w:color w:val="0000FF"/>
          <w:sz w:val="26"/>
          <w:szCs w:val="26"/>
        </w:rPr>
        <w:t>, Огородного В.А.</w:t>
      </w:r>
      <w:r>
        <w:rPr>
          <w:color w:val="0000FF"/>
          <w:sz w:val="26"/>
          <w:szCs w:val="26"/>
        </w:rPr>
        <w:t>).</w:t>
      </w:r>
    </w:p>
    <w:p w:rsidR="00E10867" w:rsidRDefault="00E10867" w:rsidP="00625FD1">
      <w:pPr>
        <w:tabs>
          <w:tab w:val="left" w:pos="993"/>
        </w:tabs>
        <w:suppressAutoHyphens/>
        <w:ind w:right="-16" w:firstLine="567"/>
        <w:jc w:val="both"/>
        <w:rPr>
          <w:color w:val="370FE1"/>
          <w:sz w:val="26"/>
          <w:szCs w:val="26"/>
        </w:rPr>
      </w:pPr>
    </w:p>
    <w:p w:rsidR="00E10867" w:rsidRDefault="00E10867" w:rsidP="00625FD1">
      <w:pPr>
        <w:tabs>
          <w:tab w:val="left" w:pos="993"/>
        </w:tabs>
        <w:suppressAutoHyphens/>
        <w:ind w:right="-16" w:firstLine="567"/>
        <w:jc w:val="both"/>
        <w:rPr>
          <w:color w:val="370FE1"/>
          <w:sz w:val="26"/>
          <w:szCs w:val="26"/>
        </w:rPr>
      </w:pPr>
    </w:p>
    <w:p w:rsidR="0031056A" w:rsidRPr="000B2DE3" w:rsidRDefault="0031056A" w:rsidP="0031056A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0B2DE3">
        <w:rPr>
          <w:b/>
          <w:sz w:val="26"/>
          <w:szCs w:val="26"/>
        </w:rPr>
        <w:t xml:space="preserve">3. </w:t>
      </w:r>
      <w:r w:rsidRPr="000B2DE3">
        <w:rPr>
          <w:b/>
          <w:spacing w:val="-1"/>
          <w:sz w:val="26"/>
          <w:szCs w:val="26"/>
        </w:rPr>
        <w:t>Состав и сроки выполнения работ:</w:t>
      </w:r>
    </w:p>
    <w:p w:rsidR="0031056A" w:rsidRPr="006D727A" w:rsidRDefault="0031056A" w:rsidP="0031056A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7E5640">
        <w:rPr>
          <w:b/>
          <w:spacing w:val="-1"/>
          <w:sz w:val="26"/>
          <w:szCs w:val="26"/>
        </w:rPr>
        <w:t>3.1. Работы п</w:t>
      </w:r>
      <w:r w:rsidRPr="007E5640">
        <w:rPr>
          <w:b/>
          <w:spacing w:val="-6"/>
          <w:sz w:val="26"/>
          <w:szCs w:val="26"/>
        </w:rPr>
        <w:t>о оформлению правоустанавливающих,</w:t>
      </w:r>
      <w:r w:rsidRPr="007E5640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Pr="007E5640">
        <w:rPr>
          <w:b/>
          <w:spacing w:val="-6"/>
          <w:sz w:val="26"/>
          <w:szCs w:val="26"/>
        </w:rPr>
        <w:t xml:space="preserve"> на земельные участки </w:t>
      </w:r>
      <w:r w:rsidRPr="007E5640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</w:t>
      </w:r>
      <w:r>
        <w:rPr>
          <w:b/>
          <w:bCs/>
          <w:spacing w:val="-6"/>
          <w:sz w:val="26"/>
          <w:szCs w:val="26"/>
        </w:rPr>
        <w:t>:</w:t>
      </w:r>
    </w:p>
    <w:p w:rsidR="0031056A" w:rsidRPr="007E5640" w:rsidRDefault="0031056A" w:rsidP="0031056A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FC1573">
        <w:rPr>
          <w:b/>
          <w:spacing w:val="-6"/>
          <w:sz w:val="26"/>
          <w:szCs w:val="26"/>
        </w:rPr>
        <w:t>3.1.1.</w:t>
      </w:r>
      <w:r w:rsidRPr="00704C05">
        <w:rPr>
          <w:b/>
          <w:spacing w:val="-6"/>
          <w:sz w:val="26"/>
          <w:szCs w:val="26"/>
        </w:rPr>
        <w:t xml:space="preserve"> </w:t>
      </w:r>
      <w:r w:rsidRPr="007E5640">
        <w:rPr>
          <w:b/>
          <w:spacing w:val="-6"/>
          <w:sz w:val="26"/>
          <w:szCs w:val="26"/>
        </w:rPr>
        <w:t>Расположенные на землях и земельных участках, находящиеся в госуда</w:t>
      </w:r>
      <w:r w:rsidRPr="007E5640">
        <w:rPr>
          <w:b/>
          <w:spacing w:val="-6"/>
          <w:sz w:val="26"/>
          <w:szCs w:val="26"/>
        </w:rPr>
        <w:t>р</w:t>
      </w:r>
      <w:r w:rsidRPr="007E5640">
        <w:rPr>
          <w:b/>
          <w:spacing w:val="-6"/>
          <w:sz w:val="26"/>
          <w:szCs w:val="26"/>
        </w:rPr>
        <w:t xml:space="preserve">ственной и муниципальной собственности, </w:t>
      </w:r>
      <w:r w:rsidRPr="007E5640">
        <w:rPr>
          <w:b/>
          <w:sz w:val="26"/>
          <w:szCs w:val="26"/>
        </w:rPr>
        <w:t>на которые не требуется получение ра</w:t>
      </w:r>
      <w:r w:rsidRPr="007E5640">
        <w:rPr>
          <w:b/>
          <w:sz w:val="26"/>
          <w:szCs w:val="26"/>
        </w:rPr>
        <w:t>з</w:t>
      </w:r>
      <w:r w:rsidRPr="007E5640">
        <w:rPr>
          <w:b/>
          <w:sz w:val="26"/>
          <w:szCs w:val="26"/>
        </w:rPr>
        <w:t>решения на строительство</w:t>
      </w:r>
      <w:r>
        <w:rPr>
          <w:b/>
          <w:sz w:val="26"/>
          <w:szCs w:val="26"/>
        </w:rPr>
        <w:t>:</w:t>
      </w:r>
    </w:p>
    <w:p w:rsidR="0031056A" w:rsidRPr="00FC1573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3.1.1.1.Получение сведений ЕГРН:</w:t>
      </w:r>
    </w:p>
    <w:p w:rsidR="0031056A" w:rsidRPr="00FC1573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rPr>
          <w:sz w:val="26"/>
          <w:szCs w:val="26"/>
        </w:rPr>
        <w:t>- в виде кадастрового плана территории;</w:t>
      </w:r>
    </w:p>
    <w:p w:rsidR="0031056A" w:rsidRPr="00FC1573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FC1573">
        <w:t xml:space="preserve">- </w:t>
      </w:r>
      <w:r w:rsidRPr="00FC1573">
        <w:rPr>
          <w:sz w:val="26"/>
          <w:szCs w:val="26"/>
        </w:rPr>
        <w:t>об основных характеристиках и зарегистрированных правах на объект недв</w:t>
      </w:r>
      <w:r w:rsidRPr="00FC1573">
        <w:rPr>
          <w:sz w:val="26"/>
          <w:szCs w:val="26"/>
        </w:rPr>
        <w:t>и</w:t>
      </w:r>
      <w:r w:rsidRPr="00FC1573">
        <w:rPr>
          <w:sz w:val="26"/>
          <w:szCs w:val="26"/>
        </w:rPr>
        <w:t>жимости.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3.1.1.2. Изготовление схемы границ земель или части земельного участка на кадастр</w:t>
      </w:r>
      <w:r w:rsidRPr="00CC72A9">
        <w:rPr>
          <w:spacing w:val="-6"/>
          <w:sz w:val="26"/>
          <w:szCs w:val="26"/>
        </w:rPr>
        <w:t>о</w:t>
      </w:r>
      <w:r w:rsidRPr="00CC72A9">
        <w:rPr>
          <w:spacing w:val="-6"/>
          <w:sz w:val="26"/>
          <w:szCs w:val="26"/>
        </w:rPr>
        <w:t>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</w:t>
      </w:r>
      <w:r w:rsidRPr="00CC72A9">
        <w:rPr>
          <w:spacing w:val="-6"/>
          <w:sz w:val="26"/>
          <w:szCs w:val="26"/>
        </w:rPr>
        <w:t>н</w:t>
      </w:r>
      <w:r w:rsidRPr="00CC72A9">
        <w:rPr>
          <w:spacing w:val="-6"/>
          <w:sz w:val="26"/>
          <w:szCs w:val="26"/>
        </w:rPr>
        <w:t>ного кадастра недвижимости).</w:t>
      </w:r>
    </w:p>
    <w:p w:rsidR="0031056A" w:rsidRPr="00CC72A9" w:rsidRDefault="0031056A" w:rsidP="0031056A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z w:val="26"/>
          <w:szCs w:val="26"/>
        </w:rPr>
        <w:t>3.1.1.3.Согласование места размещения объекта с организациями-</w:t>
      </w:r>
      <w:proofErr w:type="spellStart"/>
      <w:r w:rsidRPr="00CC72A9">
        <w:rPr>
          <w:sz w:val="26"/>
          <w:szCs w:val="26"/>
        </w:rPr>
        <w:t>сетедержателями</w:t>
      </w:r>
      <w:proofErr w:type="spellEnd"/>
      <w:r w:rsidRPr="00CC72A9">
        <w:rPr>
          <w:sz w:val="26"/>
          <w:szCs w:val="26"/>
        </w:rPr>
        <w:t xml:space="preserve"> в </w:t>
      </w:r>
      <w:r>
        <w:rPr>
          <w:sz w:val="26"/>
          <w:szCs w:val="26"/>
        </w:rPr>
        <w:t>схеме границ земельного участка</w:t>
      </w:r>
      <w:r w:rsidRPr="00CC72A9">
        <w:rPr>
          <w:sz w:val="26"/>
          <w:szCs w:val="26"/>
        </w:rPr>
        <w:t>.</w:t>
      </w:r>
    </w:p>
    <w:p w:rsidR="0031056A" w:rsidRPr="00CC72A9" w:rsidRDefault="0031056A" w:rsidP="0031056A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3.1.1.4.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 xml:space="preserve">акрепление границ части земельного участка на местности (вынос в натуру). 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>3.1.2. Расположенные на земельных участках государственной и муниципальной собственности, находящиеся в пользовании третьих лиц: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3.1.2.1.Получение сведений </w:t>
      </w:r>
      <w:r w:rsidRPr="00CC72A9">
        <w:rPr>
          <w:sz w:val="26"/>
          <w:szCs w:val="26"/>
        </w:rPr>
        <w:t>ЕГРН: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CC72A9">
        <w:rPr>
          <w:sz w:val="26"/>
          <w:szCs w:val="26"/>
        </w:rPr>
        <w:t>и</w:t>
      </w:r>
      <w:r w:rsidRPr="00CC72A9">
        <w:rPr>
          <w:sz w:val="26"/>
          <w:szCs w:val="26"/>
        </w:rPr>
        <w:t>жимости.</w:t>
      </w:r>
    </w:p>
    <w:p w:rsidR="0031056A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2E310D">
        <w:rPr>
          <w:spacing w:val="-6"/>
          <w:sz w:val="26"/>
          <w:szCs w:val="26"/>
        </w:rPr>
        <w:t>3.1.2.3. Выполнение работ по подготовке схемы сервитута на кадастровом плане те</w:t>
      </w:r>
      <w:r w:rsidRPr="002E310D">
        <w:rPr>
          <w:spacing w:val="-6"/>
          <w:sz w:val="26"/>
          <w:szCs w:val="26"/>
        </w:rPr>
        <w:t>р</w:t>
      </w:r>
      <w:r w:rsidRPr="002E310D">
        <w:rPr>
          <w:spacing w:val="-6"/>
          <w:sz w:val="26"/>
          <w:szCs w:val="26"/>
        </w:rPr>
        <w:t>ритории.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Pr="00B36A8B">
        <w:rPr>
          <w:spacing w:val="-6"/>
          <w:sz w:val="26"/>
          <w:szCs w:val="26"/>
        </w:rPr>
        <w:t>2</w:t>
      </w:r>
      <w:r w:rsidRPr="00CC72A9">
        <w:rPr>
          <w:spacing w:val="-6"/>
          <w:sz w:val="26"/>
          <w:szCs w:val="26"/>
        </w:rPr>
        <w:t>. Согласование с организациями-</w:t>
      </w:r>
      <w:proofErr w:type="spellStart"/>
      <w:r w:rsidRPr="00CC72A9">
        <w:rPr>
          <w:spacing w:val="-6"/>
          <w:sz w:val="26"/>
          <w:szCs w:val="26"/>
        </w:rPr>
        <w:t>сетедержателями</w:t>
      </w:r>
      <w:proofErr w:type="spellEnd"/>
      <w:r>
        <w:rPr>
          <w:spacing w:val="-6"/>
          <w:sz w:val="26"/>
          <w:szCs w:val="26"/>
        </w:rPr>
        <w:t xml:space="preserve"> схемы сервитута на кадас</w:t>
      </w:r>
      <w:r>
        <w:rPr>
          <w:spacing w:val="-6"/>
          <w:sz w:val="26"/>
          <w:szCs w:val="26"/>
        </w:rPr>
        <w:t>т</w:t>
      </w:r>
      <w:r>
        <w:rPr>
          <w:spacing w:val="-6"/>
          <w:sz w:val="26"/>
          <w:szCs w:val="26"/>
        </w:rPr>
        <w:lastRenderedPageBreak/>
        <w:t>ровом плане территории.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3.1.2.</w:t>
      </w:r>
      <w:r w:rsidRPr="00B36A8B">
        <w:rPr>
          <w:spacing w:val="-6"/>
          <w:sz w:val="26"/>
          <w:szCs w:val="26"/>
        </w:rPr>
        <w:t>4</w:t>
      </w:r>
      <w:r w:rsidRPr="00CC72A9">
        <w:rPr>
          <w:spacing w:val="-6"/>
          <w:sz w:val="26"/>
          <w:szCs w:val="26"/>
        </w:rPr>
        <w:t xml:space="preserve">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FC71AF" w:rsidRDefault="00FC71AF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FC71AF" w:rsidRDefault="00FC71AF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CC72A9">
        <w:rPr>
          <w:b/>
          <w:spacing w:val="-6"/>
          <w:sz w:val="26"/>
          <w:szCs w:val="26"/>
        </w:rPr>
        <w:t xml:space="preserve">3.1.3. </w:t>
      </w:r>
      <w:proofErr w:type="gramStart"/>
      <w:r w:rsidRPr="00CC72A9">
        <w:rPr>
          <w:b/>
          <w:spacing w:val="-6"/>
          <w:sz w:val="26"/>
          <w:szCs w:val="26"/>
        </w:rPr>
        <w:t>Расположенные на земельных участках, находящиеся в частной собстве</w:t>
      </w:r>
      <w:r w:rsidRPr="00CC72A9">
        <w:rPr>
          <w:b/>
          <w:spacing w:val="-6"/>
          <w:sz w:val="26"/>
          <w:szCs w:val="26"/>
        </w:rPr>
        <w:t>н</w:t>
      </w:r>
      <w:r w:rsidRPr="00CC72A9">
        <w:rPr>
          <w:b/>
          <w:spacing w:val="-6"/>
          <w:sz w:val="26"/>
          <w:szCs w:val="26"/>
        </w:rPr>
        <w:t>ности:</w:t>
      </w:r>
      <w:proofErr w:type="gramEnd"/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pacing w:val="-6"/>
          <w:sz w:val="26"/>
          <w:szCs w:val="26"/>
        </w:rPr>
        <w:t>3.1.3.1.Получение сведений</w:t>
      </w:r>
      <w:r w:rsidRPr="00CC72A9">
        <w:rPr>
          <w:sz w:val="26"/>
          <w:szCs w:val="26"/>
        </w:rPr>
        <w:t xml:space="preserve"> ЕГРН: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в виде кадастрового плана территории;</w:t>
      </w:r>
    </w:p>
    <w:p w:rsidR="0031056A" w:rsidRPr="00CC72A9" w:rsidRDefault="0031056A" w:rsidP="0031056A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CC72A9">
        <w:rPr>
          <w:sz w:val="26"/>
          <w:szCs w:val="26"/>
        </w:rPr>
        <w:t>- об основных характеристиках и зарегистрированных правах на объект недв</w:t>
      </w:r>
      <w:r w:rsidRPr="00CC72A9">
        <w:rPr>
          <w:sz w:val="26"/>
          <w:szCs w:val="26"/>
        </w:rPr>
        <w:t>и</w:t>
      </w:r>
      <w:r w:rsidRPr="00CC72A9">
        <w:rPr>
          <w:sz w:val="26"/>
          <w:szCs w:val="26"/>
        </w:rPr>
        <w:t>жимости.</w:t>
      </w:r>
    </w:p>
    <w:p w:rsidR="0031056A" w:rsidRPr="00CC72A9" w:rsidRDefault="0031056A" w:rsidP="0031056A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>3.1.3.2.Выполнение кадастровых работ, в результате которых обеспечивается подг</w:t>
      </w:r>
      <w:r w:rsidRPr="00CC72A9">
        <w:rPr>
          <w:spacing w:val="-6"/>
          <w:sz w:val="26"/>
          <w:szCs w:val="26"/>
        </w:rPr>
        <w:t>о</w:t>
      </w:r>
      <w:r w:rsidRPr="00CC72A9">
        <w:rPr>
          <w:spacing w:val="-6"/>
          <w:sz w:val="26"/>
          <w:szCs w:val="26"/>
        </w:rPr>
        <w:t>товка документов для предоставления в орган, осуществляющий государственную регистр</w:t>
      </w:r>
      <w:r w:rsidRPr="00CC72A9">
        <w:rPr>
          <w:spacing w:val="-6"/>
          <w:sz w:val="26"/>
          <w:szCs w:val="26"/>
        </w:rPr>
        <w:t>а</w:t>
      </w:r>
      <w:r w:rsidRPr="00CC72A9">
        <w:rPr>
          <w:spacing w:val="-6"/>
          <w:sz w:val="26"/>
          <w:szCs w:val="26"/>
        </w:rPr>
        <w:t>цию прав, заявления об учете части земельного участка.</w:t>
      </w:r>
    </w:p>
    <w:p w:rsidR="0031056A" w:rsidRPr="00CC72A9" w:rsidRDefault="0031056A" w:rsidP="0031056A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spacing w:val="-6"/>
          <w:sz w:val="26"/>
          <w:szCs w:val="26"/>
        </w:rPr>
      </w:pPr>
      <w:r w:rsidRPr="00CC72A9">
        <w:rPr>
          <w:spacing w:val="-6"/>
          <w:sz w:val="26"/>
          <w:szCs w:val="26"/>
        </w:rPr>
        <w:t xml:space="preserve">3.1.3.3. </w:t>
      </w:r>
      <w:r>
        <w:rPr>
          <w:spacing w:val="-6"/>
          <w:sz w:val="26"/>
          <w:szCs w:val="26"/>
        </w:rPr>
        <w:t>З</w:t>
      </w:r>
      <w:r w:rsidRPr="00CC72A9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31056A" w:rsidRPr="007033F3" w:rsidRDefault="0031056A" w:rsidP="0031056A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7033F3">
        <w:rPr>
          <w:sz w:val="26"/>
          <w:szCs w:val="26"/>
        </w:rPr>
        <w:t>3.1.4. Выполнение работ, предусмотренных п. 3.1.2 и 3.1.3 производится только после получения письменного согласования на выполнение данных работ от Заказчика</w:t>
      </w:r>
      <w:r>
        <w:rPr>
          <w:sz w:val="26"/>
          <w:szCs w:val="26"/>
        </w:rPr>
        <w:t>.</w:t>
      </w:r>
    </w:p>
    <w:p w:rsidR="0031056A" w:rsidRPr="000B2DE3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3.1.</w:t>
      </w:r>
      <w:r>
        <w:rPr>
          <w:color w:val="000000" w:themeColor="text1"/>
          <w:spacing w:val="-1"/>
          <w:sz w:val="26"/>
          <w:szCs w:val="26"/>
        </w:rPr>
        <w:t>5</w:t>
      </w:r>
      <w:r w:rsidRPr="000B2DE3">
        <w:rPr>
          <w:color w:val="000000" w:themeColor="text1"/>
          <w:spacing w:val="-1"/>
          <w:sz w:val="26"/>
          <w:szCs w:val="26"/>
        </w:rPr>
        <w:t xml:space="preserve">. </w:t>
      </w:r>
      <w:r w:rsidRPr="007033F3">
        <w:rPr>
          <w:color w:val="000000" w:themeColor="text1"/>
          <w:sz w:val="26"/>
          <w:szCs w:val="26"/>
        </w:rPr>
        <w:t xml:space="preserve">Работы по оформлению правоустанавливающих, исходно-разрешительных документов на земельные участки под объектами </w:t>
      </w:r>
      <w:r w:rsidRPr="000B2DE3">
        <w:rPr>
          <w:color w:val="000000" w:themeColor="text1"/>
          <w:sz w:val="26"/>
          <w:szCs w:val="26"/>
        </w:rPr>
        <w:t>не требу</w:t>
      </w:r>
      <w:r>
        <w:rPr>
          <w:color w:val="000000" w:themeColor="text1"/>
          <w:sz w:val="26"/>
          <w:szCs w:val="26"/>
        </w:rPr>
        <w:t>ю</w:t>
      </w:r>
      <w:r w:rsidRPr="000B2DE3">
        <w:rPr>
          <w:color w:val="000000" w:themeColor="text1"/>
          <w:sz w:val="26"/>
          <w:szCs w:val="26"/>
        </w:rPr>
        <w:t xml:space="preserve">тся при выполнении работ по реконструкции существующих электросетевых объектов без изменения их </w:t>
      </w:r>
      <w:proofErr w:type="spellStart"/>
      <w:r w:rsidRPr="000B2DE3">
        <w:rPr>
          <w:color w:val="000000" w:themeColor="text1"/>
          <w:sz w:val="26"/>
          <w:szCs w:val="26"/>
        </w:rPr>
        <w:t>местора</w:t>
      </w:r>
      <w:r w:rsidRPr="000B2DE3">
        <w:rPr>
          <w:color w:val="000000" w:themeColor="text1"/>
          <w:sz w:val="26"/>
          <w:szCs w:val="26"/>
        </w:rPr>
        <w:t>з</w:t>
      </w:r>
      <w:r w:rsidRPr="000B2DE3">
        <w:rPr>
          <w:color w:val="000000" w:themeColor="text1"/>
          <w:sz w:val="26"/>
          <w:szCs w:val="26"/>
        </w:rPr>
        <w:t>мещения</w:t>
      </w:r>
      <w:proofErr w:type="spellEnd"/>
      <w:r w:rsidRPr="000B2DE3">
        <w:rPr>
          <w:color w:val="000000" w:themeColor="text1"/>
          <w:sz w:val="26"/>
          <w:szCs w:val="26"/>
        </w:rPr>
        <w:t xml:space="preserve"> и при строительстве </w:t>
      </w:r>
      <w:proofErr w:type="gramStart"/>
      <w:r w:rsidRPr="000B2DE3">
        <w:rPr>
          <w:color w:val="000000" w:themeColor="text1"/>
          <w:sz w:val="26"/>
          <w:szCs w:val="26"/>
        </w:rPr>
        <w:t>ВЛ</w:t>
      </w:r>
      <w:proofErr w:type="gramEnd"/>
      <w:r w:rsidRPr="000B2DE3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6</w:t>
      </w:r>
      <w:r w:rsidRPr="00092BD8">
        <w:rPr>
          <w:color w:val="000000" w:themeColor="text1"/>
          <w:sz w:val="26"/>
          <w:szCs w:val="26"/>
        </w:rPr>
        <w:t xml:space="preserve">. Работы, выполненные Подрядчиком </w:t>
      </w:r>
      <w:r w:rsidRPr="00092BD8">
        <w:rPr>
          <w:b/>
          <w:color w:val="000000" w:themeColor="text1"/>
          <w:sz w:val="26"/>
          <w:szCs w:val="26"/>
        </w:rPr>
        <w:t>в нарушение требований п. 3.1.4 – 3.1.</w:t>
      </w:r>
      <w:r>
        <w:rPr>
          <w:b/>
          <w:color w:val="000000" w:themeColor="text1"/>
          <w:sz w:val="26"/>
          <w:szCs w:val="26"/>
        </w:rPr>
        <w:t>5</w:t>
      </w:r>
      <w:r w:rsidRPr="00092BD8">
        <w:rPr>
          <w:b/>
          <w:color w:val="000000" w:themeColor="text1"/>
          <w:sz w:val="26"/>
          <w:szCs w:val="26"/>
        </w:rPr>
        <w:t>, приемке и оплате Заказчиком не подлежат</w:t>
      </w:r>
      <w:r w:rsidRPr="00092BD8">
        <w:rPr>
          <w:color w:val="000000" w:themeColor="text1"/>
          <w:sz w:val="26"/>
          <w:szCs w:val="26"/>
        </w:rPr>
        <w:t>.</w:t>
      </w:r>
    </w:p>
    <w:p w:rsidR="0031056A" w:rsidRPr="000B2DE3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7</w:t>
      </w:r>
      <w:r w:rsidRPr="000B2DE3">
        <w:rPr>
          <w:color w:val="000000" w:themeColor="text1"/>
          <w:sz w:val="26"/>
          <w:szCs w:val="26"/>
        </w:rPr>
        <w:t xml:space="preserve">. Срок выполнения работ, отмеченных в п. 3.1. -  </w:t>
      </w:r>
      <w:r w:rsidRPr="00092BD8">
        <w:rPr>
          <w:b/>
          <w:color w:val="000000" w:themeColor="text1"/>
          <w:sz w:val="26"/>
          <w:szCs w:val="26"/>
        </w:rPr>
        <w:t xml:space="preserve">в течение 15 календарных дней </w:t>
      </w:r>
      <w:proofErr w:type="gramStart"/>
      <w:r w:rsidRPr="00092BD8">
        <w:rPr>
          <w:b/>
          <w:color w:val="000000" w:themeColor="text1"/>
          <w:sz w:val="26"/>
          <w:szCs w:val="26"/>
        </w:rPr>
        <w:t>с даты заключения</w:t>
      </w:r>
      <w:proofErr w:type="gramEnd"/>
      <w:r w:rsidRPr="00092BD8">
        <w:rPr>
          <w:b/>
          <w:color w:val="000000" w:themeColor="text1"/>
          <w:sz w:val="26"/>
          <w:szCs w:val="26"/>
        </w:rPr>
        <w:t xml:space="preserve"> договора подряда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31056A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31056A" w:rsidRPr="000B2DE3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 Разработка рабочей документации в соответствии с требованиями ГОСТ </w:t>
      </w:r>
      <w:proofErr w:type="gramStart"/>
      <w:r w:rsidRPr="00092BD8">
        <w:rPr>
          <w:color w:val="000000" w:themeColor="text1"/>
          <w:sz w:val="26"/>
          <w:szCs w:val="26"/>
        </w:rPr>
        <w:t>Р</w:t>
      </w:r>
      <w:proofErr w:type="gramEnd"/>
      <w:r w:rsidRPr="00092BD8">
        <w:rPr>
          <w:color w:val="000000" w:themeColor="text1"/>
          <w:sz w:val="26"/>
          <w:szCs w:val="26"/>
        </w:rPr>
        <w:t xml:space="preserve"> 21.1101-2013 СПДС в следующем объёме: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план трассы ЛЭП в масштабе 1:500, с указанием координат проектируемых опор, углов КЛ, мест установки ТП 6(10)/0,4 кВ, существующих коммуникаций и инж</w:t>
      </w:r>
      <w:r w:rsidRPr="00092BD8">
        <w:rPr>
          <w:color w:val="000000" w:themeColor="text1"/>
          <w:sz w:val="26"/>
          <w:szCs w:val="26"/>
        </w:rPr>
        <w:t>е</w:t>
      </w:r>
      <w:r w:rsidRPr="00092BD8">
        <w:rPr>
          <w:color w:val="000000" w:themeColor="text1"/>
          <w:sz w:val="26"/>
          <w:szCs w:val="26"/>
        </w:rPr>
        <w:t xml:space="preserve">нерных сооружений;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ведомость и схемы пересечений;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схемы закрепления опор в грунте, поперечные разрезы кабельных траншей;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ведомость стрел провесов проводов;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конструктивно-строительные решения;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опросные листы на ТП;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электрические схемы, план установки  и план заземления ТП;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</w:t>
      </w:r>
      <w:r w:rsidRPr="00092BD8">
        <w:rPr>
          <w:color w:val="000000" w:themeColor="text1"/>
          <w:sz w:val="26"/>
          <w:szCs w:val="26"/>
        </w:rPr>
        <w:t>о</w:t>
      </w:r>
      <w:r w:rsidRPr="00092BD8">
        <w:rPr>
          <w:color w:val="000000" w:themeColor="text1"/>
          <w:sz w:val="26"/>
          <w:szCs w:val="26"/>
        </w:rPr>
        <w:t>вода, расчёт ЛЭП на отключение при КЗ.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- мероприятия по защите </w:t>
      </w:r>
      <w:proofErr w:type="gramStart"/>
      <w:r w:rsidRPr="00092BD8">
        <w:rPr>
          <w:color w:val="000000" w:themeColor="text1"/>
          <w:sz w:val="26"/>
          <w:szCs w:val="26"/>
        </w:rPr>
        <w:t>ВЛ</w:t>
      </w:r>
      <w:proofErr w:type="gramEnd"/>
      <w:r w:rsidRPr="00092BD8">
        <w:rPr>
          <w:color w:val="000000" w:themeColor="text1"/>
          <w:sz w:val="26"/>
          <w:szCs w:val="26"/>
        </w:rPr>
        <w:t xml:space="preserve"> от грозовых перенапряжений; заземляющие устро</w:t>
      </w:r>
      <w:r w:rsidRPr="00092BD8">
        <w:rPr>
          <w:color w:val="000000" w:themeColor="text1"/>
          <w:sz w:val="26"/>
          <w:szCs w:val="26"/>
        </w:rPr>
        <w:t>й</w:t>
      </w:r>
      <w:r w:rsidRPr="00092BD8">
        <w:rPr>
          <w:color w:val="000000" w:themeColor="text1"/>
          <w:sz w:val="26"/>
          <w:szCs w:val="26"/>
        </w:rPr>
        <w:t xml:space="preserve">ства ВЛ;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спецификации материалов, изделий, конструкций, оборудования;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ведомость объемов работ;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- краткую пояснительную записку с описанием строительных и электротехнич</w:t>
      </w:r>
      <w:r w:rsidRPr="00092BD8">
        <w:rPr>
          <w:color w:val="000000" w:themeColor="text1"/>
          <w:sz w:val="26"/>
          <w:szCs w:val="26"/>
        </w:rPr>
        <w:t>е</w:t>
      </w:r>
      <w:r w:rsidRPr="00092BD8">
        <w:rPr>
          <w:color w:val="000000" w:themeColor="text1"/>
          <w:sz w:val="26"/>
          <w:szCs w:val="26"/>
        </w:rPr>
        <w:t xml:space="preserve">ских решений по </w:t>
      </w:r>
      <w:proofErr w:type="gramStart"/>
      <w:r w:rsidRPr="00092BD8">
        <w:rPr>
          <w:color w:val="000000" w:themeColor="text1"/>
          <w:sz w:val="26"/>
          <w:szCs w:val="26"/>
        </w:rPr>
        <w:t>ВЛ</w:t>
      </w:r>
      <w:proofErr w:type="gramEnd"/>
      <w:r w:rsidRPr="00092BD8">
        <w:rPr>
          <w:color w:val="000000" w:themeColor="text1"/>
          <w:sz w:val="26"/>
          <w:szCs w:val="26"/>
        </w:rPr>
        <w:t xml:space="preserve"> и ТП.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3.2.1.1. Проектные решения разработать в соответствии с исходными данными для изыскательских работ. 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3.2.1.2. Подрядчик самостоятельно получает все необходимые согласования </w:t>
      </w:r>
      <w:proofErr w:type="spellStart"/>
      <w:proofErr w:type="gramStart"/>
      <w:r w:rsidRPr="00092BD8">
        <w:rPr>
          <w:color w:val="000000" w:themeColor="text1"/>
          <w:sz w:val="26"/>
          <w:szCs w:val="26"/>
        </w:rPr>
        <w:t>ра</w:t>
      </w:r>
      <w:r w:rsidRPr="00092BD8">
        <w:rPr>
          <w:color w:val="000000" w:themeColor="text1"/>
          <w:sz w:val="26"/>
          <w:szCs w:val="26"/>
        </w:rPr>
        <w:t>з</w:t>
      </w:r>
      <w:r w:rsidRPr="00092BD8">
        <w:rPr>
          <w:color w:val="000000" w:themeColor="text1"/>
          <w:sz w:val="26"/>
          <w:szCs w:val="26"/>
        </w:rPr>
        <w:t>ра-ботанных</w:t>
      </w:r>
      <w:proofErr w:type="spellEnd"/>
      <w:proofErr w:type="gramEnd"/>
      <w:r w:rsidRPr="00092BD8">
        <w:rPr>
          <w:color w:val="000000" w:themeColor="text1"/>
          <w:sz w:val="26"/>
          <w:szCs w:val="26"/>
        </w:rPr>
        <w:t xml:space="preserve"> проектов и передаёт на утверждение в филиал АО «ДРСК» - «Приморские ЭС» (в электронном виде и на бумажном носителе).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>3.2.2. Подготовка топографических планов в масштабах, 1:</w:t>
      </w:r>
      <w:proofErr w:type="gramStart"/>
      <w:r w:rsidRPr="00092BD8">
        <w:rPr>
          <w:color w:val="000000" w:themeColor="text1"/>
          <w:sz w:val="26"/>
          <w:szCs w:val="26"/>
        </w:rPr>
        <w:t>500</w:t>
      </w:r>
      <w:proofErr w:type="gramEnd"/>
      <w:r w:rsidRPr="00092BD8">
        <w:rPr>
          <w:color w:val="000000" w:themeColor="text1"/>
          <w:sz w:val="26"/>
          <w:szCs w:val="26"/>
        </w:rPr>
        <w:t xml:space="preserve"> в том числе в ци</w:t>
      </w:r>
      <w:r w:rsidRPr="00092BD8">
        <w:rPr>
          <w:color w:val="000000" w:themeColor="text1"/>
          <w:sz w:val="26"/>
          <w:szCs w:val="26"/>
        </w:rPr>
        <w:t>ф</w:t>
      </w:r>
      <w:r w:rsidRPr="00092BD8">
        <w:rPr>
          <w:color w:val="000000" w:themeColor="text1"/>
          <w:sz w:val="26"/>
          <w:szCs w:val="26"/>
        </w:rPr>
        <w:t>ро-вой форме, съемка подземных коммуникаций и сооружений.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3.2.3. Проведение инженерно-геологической съемки и подготовка отчетов о </w:t>
      </w:r>
      <w:proofErr w:type="spellStart"/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н</w:t>
      </w:r>
      <w:r w:rsidRPr="00092BD8">
        <w:rPr>
          <w:color w:val="000000" w:themeColor="text1"/>
          <w:sz w:val="26"/>
          <w:szCs w:val="26"/>
        </w:rPr>
        <w:lastRenderedPageBreak/>
        <w:t>же</w:t>
      </w:r>
      <w:proofErr w:type="spellEnd"/>
      <w:r w:rsidRPr="00092BD8">
        <w:rPr>
          <w:color w:val="000000" w:themeColor="text1"/>
          <w:sz w:val="26"/>
          <w:szCs w:val="26"/>
        </w:rPr>
        <w:t>-</w:t>
      </w:r>
      <w:proofErr w:type="spellStart"/>
      <w:r w:rsidRPr="00092BD8">
        <w:rPr>
          <w:color w:val="000000" w:themeColor="text1"/>
          <w:sz w:val="26"/>
          <w:szCs w:val="26"/>
        </w:rPr>
        <w:t>нерно</w:t>
      </w:r>
      <w:proofErr w:type="spellEnd"/>
      <w:r w:rsidRPr="00092BD8">
        <w:rPr>
          <w:color w:val="000000" w:themeColor="text1"/>
          <w:sz w:val="26"/>
          <w:szCs w:val="26"/>
        </w:rPr>
        <w:t>-геологической и гидрологической ситуации исследуемых участков.</w:t>
      </w:r>
    </w:p>
    <w:p w:rsidR="0031056A" w:rsidRPr="00092BD8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3.2.4. Вынос в натуру, закрепление оси трассы и привязка оси трассы к пунктам </w:t>
      </w:r>
      <w:proofErr w:type="spellStart"/>
      <w:proofErr w:type="gramStart"/>
      <w:r w:rsidRPr="00092BD8">
        <w:rPr>
          <w:color w:val="000000" w:themeColor="text1"/>
          <w:sz w:val="26"/>
          <w:szCs w:val="26"/>
        </w:rPr>
        <w:t>гео-дезической</w:t>
      </w:r>
      <w:proofErr w:type="spellEnd"/>
      <w:proofErr w:type="gramEnd"/>
      <w:r w:rsidRPr="00092BD8">
        <w:rPr>
          <w:color w:val="000000" w:themeColor="text1"/>
          <w:sz w:val="26"/>
          <w:szCs w:val="26"/>
        </w:rPr>
        <w:t xml:space="preserve"> основы с использованием геодезических спутниковых приемников и (или) </w:t>
      </w:r>
      <w:proofErr w:type="spellStart"/>
      <w:r w:rsidRPr="00092BD8">
        <w:rPr>
          <w:color w:val="000000" w:themeColor="text1"/>
          <w:sz w:val="26"/>
          <w:szCs w:val="26"/>
        </w:rPr>
        <w:t>проложением</w:t>
      </w:r>
      <w:proofErr w:type="spellEnd"/>
      <w:r w:rsidRPr="00092BD8">
        <w:rPr>
          <w:color w:val="000000" w:themeColor="text1"/>
          <w:sz w:val="26"/>
          <w:szCs w:val="26"/>
        </w:rPr>
        <w:t xml:space="preserve"> теодолитных (тахеометрических) ходов по оси трассы с закреплен</w:t>
      </w:r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ем точек начала и конца трассы, створных точек и углов поворота.</w:t>
      </w:r>
    </w:p>
    <w:p w:rsidR="0031056A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2BD8">
        <w:rPr>
          <w:color w:val="000000" w:themeColor="text1"/>
          <w:sz w:val="26"/>
          <w:szCs w:val="26"/>
        </w:rPr>
        <w:t xml:space="preserve">3.2.4. Согласование расположения коммуникаций (расположенных на участке </w:t>
      </w:r>
      <w:proofErr w:type="spellStart"/>
      <w:r w:rsidRPr="00092BD8">
        <w:rPr>
          <w:color w:val="000000" w:themeColor="text1"/>
          <w:sz w:val="26"/>
          <w:szCs w:val="26"/>
        </w:rPr>
        <w:t>стро-ительства</w:t>
      </w:r>
      <w:proofErr w:type="spellEnd"/>
      <w:r w:rsidRPr="00092BD8">
        <w:rPr>
          <w:color w:val="000000" w:themeColor="text1"/>
          <w:sz w:val="26"/>
          <w:szCs w:val="26"/>
        </w:rPr>
        <w:t xml:space="preserve"> электросетевых объектов) с </w:t>
      </w:r>
      <w:proofErr w:type="gramStart"/>
      <w:r w:rsidRPr="00092BD8">
        <w:rPr>
          <w:color w:val="000000" w:themeColor="text1"/>
          <w:sz w:val="26"/>
          <w:szCs w:val="26"/>
        </w:rPr>
        <w:t>соответствующими</w:t>
      </w:r>
      <w:proofErr w:type="gramEnd"/>
      <w:r w:rsidRPr="00092BD8">
        <w:rPr>
          <w:color w:val="000000" w:themeColor="text1"/>
          <w:sz w:val="26"/>
          <w:szCs w:val="26"/>
        </w:rPr>
        <w:t xml:space="preserve"> организациями-</w:t>
      </w:r>
      <w:proofErr w:type="spellStart"/>
      <w:r w:rsidRPr="00092BD8">
        <w:rPr>
          <w:color w:val="000000" w:themeColor="text1"/>
          <w:sz w:val="26"/>
          <w:szCs w:val="26"/>
        </w:rPr>
        <w:t>сетедержателями</w:t>
      </w:r>
      <w:proofErr w:type="spellEnd"/>
      <w:r w:rsidRPr="00092BD8">
        <w:rPr>
          <w:color w:val="000000" w:themeColor="text1"/>
          <w:sz w:val="26"/>
          <w:szCs w:val="26"/>
        </w:rPr>
        <w:t>.</w:t>
      </w:r>
    </w:p>
    <w:p w:rsidR="0031056A" w:rsidRPr="000B2DE3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3.2.</w:t>
      </w:r>
      <w:r>
        <w:rPr>
          <w:color w:val="000000" w:themeColor="text1"/>
          <w:sz w:val="26"/>
          <w:szCs w:val="26"/>
        </w:rPr>
        <w:t>5</w:t>
      </w:r>
      <w:r w:rsidRPr="000B2DE3">
        <w:rPr>
          <w:color w:val="000000" w:themeColor="text1"/>
          <w:sz w:val="26"/>
          <w:szCs w:val="26"/>
        </w:rPr>
        <w:t xml:space="preserve">. Срок выполнения работ, отмеченных в п. 3.2. -  </w:t>
      </w:r>
      <w:r w:rsidRPr="00092BD8">
        <w:rPr>
          <w:b/>
          <w:color w:val="000000" w:themeColor="text1"/>
          <w:sz w:val="26"/>
          <w:szCs w:val="26"/>
        </w:rPr>
        <w:t xml:space="preserve">в течение 30 календарных дней </w:t>
      </w:r>
      <w:proofErr w:type="gramStart"/>
      <w:r w:rsidRPr="00092BD8">
        <w:rPr>
          <w:b/>
          <w:color w:val="000000" w:themeColor="text1"/>
          <w:sz w:val="26"/>
          <w:szCs w:val="26"/>
        </w:rPr>
        <w:t>с даты заключения</w:t>
      </w:r>
      <w:proofErr w:type="gramEnd"/>
      <w:r w:rsidRPr="00092BD8">
        <w:rPr>
          <w:b/>
          <w:color w:val="000000" w:themeColor="text1"/>
          <w:sz w:val="26"/>
          <w:szCs w:val="26"/>
        </w:rPr>
        <w:t xml:space="preserve"> договора подряда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31056A" w:rsidRPr="000B2DE3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31056A" w:rsidRPr="000B2DE3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3.3.1. Выполнение строительно-монтажных работ на основании </w:t>
      </w:r>
      <w:r w:rsidRPr="00092BD8">
        <w:rPr>
          <w:color w:val="000000" w:themeColor="text1"/>
          <w:sz w:val="26"/>
          <w:szCs w:val="26"/>
        </w:rPr>
        <w:t>правоустанавл</w:t>
      </w:r>
      <w:r w:rsidRPr="00092BD8">
        <w:rPr>
          <w:color w:val="000000" w:themeColor="text1"/>
          <w:sz w:val="26"/>
          <w:szCs w:val="26"/>
        </w:rPr>
        <w:t>и</w:t>
      </w:r>
      <w:r w:rsidRPr="00092BD8">
        <w:rPr>
          <w:color w:val="000000" w:themeColor="text1"/>
          <w:sz w:val="26"/>
          <w:szCs w:val="26"/>
        </w:rPr>
        <w:t>вающих, исходно-разрешительных документов на земельные участки под объектами</w:t>
      </w:r>
      <w:r>
        <w:rPr>
          <w:color w:val="000000" w:themeColor="text1"/>
          <w:sz w:val="26"/>
          <w:szCs w:val="26"/>
        </w:rPr>
        <w:t xml:space="preserve"> </w:t>
      </w:r>
      <w:r w:rsidRPr="000B2DE3">
        <w:rPr>
          <w:color w:val="000000" w:themeColor="text1"/>
          <w:sz w:val="26"/>
          <w:szCs w:val="26"/>
        </w:rPr>
        <w:t>(получаем</w:t>
      </w:r>
      <w:r>
        <w:rPr>
          <w:color w:val="000000" w:themeColor="text1"/>
          <w:sz w:val="26"/>
          <w:szCs w:val="26"/>
        </w:rPr>
        <w:t>ых</w:t>
      </w:r>
      <w:r w:rsidRPr="000B2DE3">
        <w:rPr>
          <w:color w:val="000000" w:themeColor="text1"/>
          <w:sz w:val="26"/>
          <w:szCs w:val="26"/>
        </w:rPr>
        <w:t xml:space="preserve"> Заказчиком на основании </w:t>
      </w:r>
      <w:r>
        <w:rPr>
          <w:color w:val="000000" w:themeColor="text1"/>
          <w:sz w:val="26"/>
          <w:szCs w:val="26"/>
        </w:rPr>
        <w:t>документов, подготовленных</w:t>
      </w:r>
      <w:r w:rsidRPr="000B2DE3">
        <w:rPr>
          <w:color w:val="000000" w:themeColor="text1"/>
          <w:sz w:val="26"/>
          <w:szCs w:val="26"/>
        </w:rPr>
        <w:t xml:space="preserve"> подрядчиком </w:t>
      </w:r>
      <w:r>
        <w:rPr>
          <w:color w:val="000000" w:themeColor="text1"/>
          <w:sz w:val="26"/>
          <w:szCs w:val="26"/>
        </w:rPr>
        <w:t>с</w:t>
      </w:r>
      <w:r>
        <w:rPr>
          <w:color w:val="000000" w:themeColor="text1"/>
          <w:sz w:val="26"/>
          <w:szCs w:val="26"/>
        </w:rPr>
        <w:t>о</w:t>
      </w:r>
      <w:r>
        <w:rPr>
          <w:color w:val="000000" w:themeColor="text1"/>
          <w:sz w:val="26"/>
          <w:szCs w:val="26"/>
        </w:rPr>
        <w:t>гласно п. 3.1 настоящего технического задания</w:t>
      </w:r>
      <w:r w:rsidRPr="000B2DE3">
        <w:rPr>
          <w:color w:val="000000" w:themeColor="text1"/>
          <w:sz w:val="26"/>
          <w:szCs w:val="26"/>
        </w:rPr>
        <w:t>).</w:t>
      </w:r>
    </w:p>
    <w:p w:rsidR="0031056A" w:rsidRPr="000B2DE3" w:rsidRDefault="0031056A" w:rsidP="0031056A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3.3.2. Срок выполнения работ, отмеченных в п. 3.3. </w:t>
      </w:r>
      <w:r w:rsidRPr="00092BD8">
        <w:rPr>
          <w:b/>
          <w:color w:val="000000" w:themeColor="text1"/>
          <w:sz w:val="26"/>
          <w:szCs w:val="26"/>
        </w:rPr>
        <w:t>-  в соответствии с п. 14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31056A" w:rsidRPr="000B2DE3" w:rsidRDefault="0031056A" w:rsidP="0031056A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31056A" w:rsidRPr="000B2DE3" w:rsidRDefault="0031056A" w:rsidP="0031056A">
      <w:pPr>
        <w:shd w:val="clear" w:color="auto" w:fill="FFFFFF"/>
        <w:suppressAutoHyphens/>
        <w:ind w:firstLine="709"/>
        <w:jc w:val="both"/>
        <w:rPr>
          <w:iCs/>
          <w:color w:val="000000" w:themeColor="text1"/>
          <w:spacing w:val="-6"/>
          <w:sz w:val="26"/>
          <w:szCs w:val="26"/>
        </w:rPr>
      </w:pPr>
      <w:r w:rsidRPr="000B2DE3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0B2DE3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0B2DE3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31056A" w:rsidRPr="000B2DE3" w:rsidRDefault="0031056A" w:rsidP="0031056A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4D546D" w:rsidRPr="000B2DE3" w:rsidRDefault="004D546D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E329FC" w:rsidRPr="000B2DE3" w:rsidRDefault="00E329FC" w:rsidP="00E329FC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0B2DE3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0B2DE3">
        <w:rPr>
          <w:b/>
          <w:color w:val="17365D" w:themeColor="text2" w:themeShade="BF"/>
          <w:sz w:val="26"/>
          <w:szCs w:val="26"/>
        </w:rPr>
        <w:t xml:space="preserve"> </w:t>
      </w:r>
      <w:r w:rsidRPr="000B2DE3">
        <w:rPr>
          <w:b/>
          <w:color w:val="C00000"/>
          <w:sz w:val="26"/>
          <w:szCs w:val="26"/>
        </w:rPr>
        <w:t xml:space="preserve"> </w:t>
      </w:r>
    </w:p>
    <w:p w:rsidR="00E329FC" w:rsidRPr="0031056A" w:rsidRDefault="00E329FC" w:rsidP="00A947A1">
      <w:pPr>
        <w:pStyle w:val="ab"/>
        <w:widowControl w:val="0"/>
        <w:ind w:left="720" w:firstLine="7785"/>
        <w:contextualSpacing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 xml:space="preserve">Таблица 1   </w:t>
      </w:r>
    </w:p>
    <w:p w:rsidR="00A947A1" w:rsidRPr="0009240A" w:rsidRDefault="00A947A1" w:rsidP="00A947A1">
      <w:pPr>
        <w:tabs>
          <w:tab w:val="left" w:pos="993"/>
        </w:tabs>
        <w:suppressAutoHyphens/>
        <w:ind w:right="-16"/>
        <w:jc w:val="center"/>
        <w:rPr>
          <w:b/>
          <w:color w:val="370FE1"/>
          <w:sz w:val="26"/>
          <w:szCs w:val="26"/>
        </w:rPr>
      </w:pPr>
      <w:r w:rsidRPr="0009240A">
        <w:rPr>
          <w:color w:val="370FE1"/>
          <w:sz w:val="26"/>
          <w:szCs w:val="26"/>
        </w:rPr>
        <w:t>Воздушные линии (</w:t>
      </w:r>
      <w:r w:rsidRPr="0009240A">
        <w:rPr>
          <w:i/>
          <w:color w:val="370FE1"/>
          <w:sz w:val="26"/>
          <w:szCs w:val="26"/>
        </w:rPr>
        <w:t>ВЛ-10 кВ</w:t>
      </w:r>
      <w:r w:rsidRPr="0009240A">
        <w:rPr>
          <w:color w:val="370FE1"/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413"/>
      </w:tblGrid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Показатель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Значение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Общая длина трассы </w:t>
            </w:r>
            <w:proofErr w:type="gramStart"/>
            <w:r w:rsidRPr="0009240A">
              <w:rPr>
                <w:color w:val="370FE1"/>
                <w:sz w:val="22"/>
                <w:szCs w:val="22"/>
              </w:rPr>
              <w:t>ВЛ</w:t>
            </w:r>
            <w:proofErr w:type="gramEnd"/>
            <w:r w:rsidRPr="0009240A">
              <w:rPr>
                <w:color w:val="370FE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A947A1" w:rsidRDefault="00A947A1" w:rsidP="00A947A1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A947A1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Общая длина провода </w:t>
            </w:r>
            <w:proofErr w:type="gramStart"/>
            <w:r w:rsidRPr="0009240A">
              <w:rPr>
                <w:color w:val="370FE1"/>
                <w:sz w:val="22"/>
                <w:szCs w:val="22"/>
              </w:rPr>
              <w:t>ВЛ</w:t>
            </w:r>
            <w:proofErr w:type="gramEnd"/>
            <w:r w:rsidRPr="0009240A">
              <w:rPr>
                <w:color w:val="370FE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A947A1" w:rsidRDefault="00A947A1" w:rsidP="00A947A1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A947A1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DB670B" w:rsidRDefault="00DB670B" w:rsidP="00A947A1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DB670B">
              <w:rPr>
                <w:color w:val="370FE1"/>
                <w:sz w:val="22"/>
                <w:szCs w:val="22"/>
              </w:rPr>
              <w:t>СИП3 1х50</w:t>
            </w:r>
          </w:p>
          <w:p w:rsidR="00A947A1" w:rsidRPr="00A947A1" w:rsidRDefault="00A947A1" w:rsidP="00A947A1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 xml:space="preserve">         длину 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DB670B" w:rsidRDefault="00DB670B" w:rsidP="00A947A1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DB670B">
              <w:rPr>
                <w:color w:val="370FE1"/>
                <w:sz w:val="22"/>
                <w:szCs w:val="22"/>
              </w:rPr>
              <w:t>СВ105</w:t>
            </w:r>
            <w:r>
              <w:rPr>
                <w:color w:val="370FE1"/>
                <w:sz w:val="22"/>
                <w:szCs w:val="22"/>
              </w:rPr>
              <w:t xml:space="preserve"> – 45 </w:t>
            </w:r>
            <w:proofErr w:type="spellStart"/>
            <w:proofErr w:type="gramStart"/>
            <w:r>
              <w:rPr>
                <w:color w:val="370FE1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разъединит</w:t>
            </w:r>
            <w:r w:rsidRPr="0009240A">
              <w:rPr>
                <w:color w:val="370FE1"/>
                <w:sz w:val="22"/>
                <w:szCs w:val="22"/>
              </w:rPr>
              <w:t>е</w:t>
            </w:r>
            <w:r w:rsidRPr="0009240A">
              <w:rPr>
                <w:color w:val="370FE1"/>
                <w:sz w:val="22"/>
                <w:szCs w:val="22"/>
              </w:rPr>
              <w:t>лей: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A947A1" w:rsidRDefault="00A947A1" w:rsidP="00A947A1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A947A1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A947A1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A947A1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</w:tbl>
    <w:p w:rsidR="00A947A1" w:rsidRPr="0009240A" w:rsidRDefault="00A947A1" w:rsidP="00A947A1">
      <w:pPr>
        <w:tabs>
          <w:tab w:val="left" w:pos="993"/>
        </w:tabs>
        <w:suppressAutoHyphens/>
        <w:ind w:right="-16"/>
        <w:jc w:val="center"/>
        <w:rPr>
          <w:color w:val="370FE1"/>
          <w:sz w:val="26"/>
          <w:szCs w:val="26"/>
        </w:rPr>
      </w:pPr>
      <w:r>
        <w:rPr>
          <w:color w:val="370FE1"/>
          <w:sz w:val="26"/>
          <w:szCs w:val="26"/>
        </w:rPr>
        <w:t xml:space="preserve">                                                                                                                </w:t>
      </w:r>
      <w:r w:rsidRPr="0031056A">
        <w:rPr>
          <w:color w:val="FF0000"/>
          <w:sz w:val="26"/>
          <w:szCs w:val="26"/>
        </w:rPr>
        <w:t xml:space="preserve">Таблица 2                        </w:t>
      </w:r>
    </w:p>
    <w:p w:rsidR="00A947A1" w:rsidRPr="0009240A" w:rsidRDefault="00A947A1" w:rsidP="00A947A1">
      <w:pPr>
        <w:tabs>
          <w:tab w:val="left" w:pos="993"/>
        </w:tabs>
        <w:suppressAutoHyphens/>
        <w:ind w:right="-16"/>
        <w:jc w:val="center"/>
        <w:rPr>
          <w:color w:val="370FE1"/>
          <w:sz w:val="26"/>
          <w:szCs w:val="26"/>
        </w:rPr>
      </w:pPr>
      <w:r w:rsidRPr="0009240A">
        <w:rPr>
          <w:color w:val="370FE1"/>
          <w:sz w:val="26"/>
          <w:szCs w:val="26"/>
        </w:rPr>
        <w:t>Воздушные линии (</w:t>
      </w:r>
      <w:r w:rsidRPr="0009240A">
        <w:rPr>
          <w:i/>
          <w:color w:val="370FE1"/>
          <w:sz w:val="26"/>
          <w:szCs w:val="26"/>
        </w:rPr>
        <w:t>ВЛ-0,4 кВ</w:t>
      </w:r>
      <w:r w:rsidRPr="0009240A">
        <w:rPr>
          <w:color w:val="370FE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237"/>
      </w:tblGrid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Показатель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Значение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Общая длина трассы </w:t>
            </w:r>
            <w:proofErr w:type="gramStart"/>
            <w:r w:rsidRPr="0009240A">
              <w:rPr>
                <w:color w:val="370FE1"/>
                <w:sz w:val="22"/>
                <w:szCs w:val="22"/>
              </w:rPr>
              <w:t>ВЛ</w:t>
            </w:r>
            <w:proofErr w:type="gramEnd"/>
            <w:r w:rsidRPr="0009240A">
              <w:rPr>
                <w:color w:val="370FE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Общая длина провода </w:t>
            </w:r>
            <w:proofErr w:type="gramStart"/>
            <w:r w:rsidRPr="0009240A">
              <w:rPr>
                <w:color w:val="370FE1"/>
                <w:sz w:val="22"/>
                <w:szCs w:val="22"/>
              </w:rPr>
              <w:t>ВЛ</w:t>
            </w:r>
            <w:proofErr w:type="gramEnd"/>
            <w:r w:rsidRPr="0009240A">
              <w:rPr>
                <w:color w:val="370FE1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color w:val="370FE1"/>
              </w:rPr>
            </w:pPr>
            <w:r w:rsidRPr="0009240A">
              <w:rPr>
                <w:color w:val="370FE1"/>
              </w:rPr>
              <w:t>СИП-</w:t>
            </w:r>
            <w:r w:rsidR="001917C9">
              <w:rPr>
                <w:color w:val="370FE1"/>
              </w:rPr>
              <w:t>3 3х9</w:t>
            </w:r>
            <w:r w:rsidRPr="0009240A">
              <w:rPr>
                <w:color w:val="370FE1"/>
              </w:rPr>
              <w:t>5</w:t>
            </w:r>
            <w:r w:rsidR="001917C9">
              <w:rPr>
                <w:color w:val="370FE1"/>
              </w:rPr>
              <w:t>+1х95</w:t>
            </w:r>
          </w:p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 xml:space="preserve">         длину определить проектом</w:t>
            </w:r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1917C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СВ 95 – </w:t>
            </w:r>
            <w:r w:rsidR="00E80249">
              <w:rPr>
                <w:color w:val="370FE1"/>
                <w:sz w:val="22"/>
                <w:szCs w:val="22"/>
              </w:rPr>
              <w:t>39</w:t>
            </w:r>
            <w:r w:rsidRPr="0009240A">
              <w:rPr>
                <w:color w:val="370FE1"/>
                <w:sz w:val="22"/>
                <w:szCs w:val="22"/>
              </w:rPr>
              <w:t xml:space="preserve">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шт</w:t>
            </w:r>
            <w:proofErr w:type="spellEnd"/>
          </w:p>
        </w:tc>
      </w:tr>
      <w:tr w:rsidR="00A947A1" w:rsidRPr="0009240A" w:rsidTr="00A947A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7A1" w:rsidRPr="0009240A" w:rsidRDefault="00A947A1" w:rsidP="00A947A1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i/>
                <w:color w:val="370FE1"/>
                <w:sz w:val="22"/>
                <w:szCs w:val="22"/>
              </w:rPr>
              <w:t>Определить проектом</w:t>
            </w:r>
          </w:p>
        </w:tc>
      </w:tr>
    </w:tbl>
    <w:p w:rsidR="001917C9" w:rsidRDefault="001917C9" w:rsidP="00A947A1">
      <w:pPr>
        <w:spacing w:before="60"/>
        <w:ind w:right="245"/>
        <w:jc w:val="right"/>
        <w:rPr>
          <w:color w:val="FF0000"/>
          <w:sz w:val="26"/>
          <w:szCs w:val="26"/>
        </w:rPr>
      </w:pPr>
    </w:p>
    <w:p w:rsidR="00A947A1" w:rsidRPr="0031056A" w:rsidRDefault="00A947A1" w:rsidP="00A947A1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>Таблица 3</w:t>
      </w:r>
    </w:p>
    <w:p w:rsidR="00A947A1" w:rsidRPr="0009240A" w:rsidRDefault="00A947A1" w:rsidP="00A947A1">
      <w:pPr>
        <w:spacing w:before="60"/>
        <w:ind w:right="103"/>
        <w:jc w:val="center"/>
        <w:rPr>
          <w:b/>
          <w:color w:val="370FE1"/>
          <w:sz w:val="26"/>
          <w:szCs w:val="26"/>
          <w:highlight w:val="yellow"/>
        </w:rPr>
      </w:pPr>
      <w:r w:rsidRPr="0009240A">
        <w:rPr>
          <w:color w:val="370FE1"/>
          <w:sz w:val="26"/>
          <w:szCs w:val="26"/>
        </w:rPr>
        <w:t>Трансформаторная подстанция (</w:t>
      </w:r>
      <w:r w:rsidRPr="0009240A">
        <w:rPr>
          <w:i/>
          <w:color w:val="370FE1"/>
          <w:sz w:val="26"/>
          <w:szCs w:val="26"/>
        </w:rPr>
        <w:t>ТП-10/0,4 кВ</w:t>
      </w:r>
      <w:r w:rsidRPr="0009240A">
        <w:rPr>
          <w:color w:val="370FE1"/>
          <w:sz w:val="26"/>
          <w:szCs w:val="26"/>
        </w:rPr>
        <w:t>)</w:t>
      </w:r>
      <w:r w:rsidRPr="0009240A">
        <w:rPr>
          <w:color w:val="370FE1"/>
          <w:sz w:val="26"/>
          <w:szCs w:val="26"/>
          <w:highlight w:val="yellow"/>
        </w:rPr>
        <w:t xml:space="preserve">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3486"/>
      </w:tblGrid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spacing w:before="60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A947A1" w:rsidRPr="0009240A" w:rsidRDefault="00A947A1" w:rsidP="00A947A1">
            <w:pPr>
              <w:spacing w:before="60"/>
              <w:ind w:right="-108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Показатель</w:t>
            </w:r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1917C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Столбовая трансформаторная подстанция  СТП </w:t>
            </w:r>
            <w:r w:rsidR="001917C9">
              <w:rPr>
                <w:color w:val="370FE1"/>
                <w:sz w:val="22"/>
                <w:szCs w:val="22"/>
              </w:rPr>
              <w:t>63</w:t>
            </w:r>
            <w:r w:rsidRPr="0009240A">
              <w:rPr>
                <w:color w:val="370FE1"/>
                <w:sz w:val="22"/>
                <w:szCs w:val="22"/>
              </w:rPr>
              <w:t>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A947A1" w:rsidRPr="0009240A" w:rsidRDefault="001917C9" w:rsidP="00A947A1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2</w:t>
            </w:r>
            <w:r w:rsidR="000F06CA">
              <w:rPr>
                <w:color w:val="370FE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F06CA">
              <w:rPr>
                <w:color w:val="370FE1"/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A947A1" w:rsidRPr="0009240A" w:rsidRDefault="001917C9" w:rsidP="00A947A1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63</w:t>
            </w:r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A947A1" w:rsidRPr="0009240A" w:rsidRDefault="00A947A1" w:rsidP="00A947A1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10</w:t>
            </w:r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A947A1" w:rsidRPr="0009240A" w:rsidRDefault="00A947A1" w:rsidP="00A947A1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0,4</w:t>
            </w:r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Схема и группа соединений обмоток силового трансформ</w:t>
            </w:r>
            <w:r w:rsidRPr="0009240A">
              <w:rPr>
                <w:color w:val="370FE1"/>
                <w:sz w:val="22"/>
                <w:szCs w:val="22"/>
              </w:rPr>
              <w:t>а</w:t>
            </w:r>
            <w:r w:rsidRPr="0009240A">
              <w:rPr>
                <w:color w:val="370FE1"/>
                <w:sz w:val="22"/>
                <w:szCs w:val="22"/>
              </w:rPr>
              <w:t>тора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A947A1" w:rsidRPr="0009240A" w:rsidRDefault="00A947A1" w:rsidP="00A947A1">
            <w:pPr>
              <w:ind w:right="-108"/>
              <w:jc w:val="center"/>
              <w:rPr>
                <w:color w:val="370FE1"/>
                <w:sz w:val="22"/>
                <w:szCs w:val="22"/>
                <w:lang w:val="en-US"/>
              </w:rPr>
            </w:pPr>
            <w:r w:rsidRPr="0009240A">
              <w:rPr>
                <w:color w:val="370FE1"/>
                <w:sz w:val="22"/>
                <w:szCs w:val="22"/>
                <w:lang w:val="en-US"/>
              </w:rPr>
              <w:t>Y/Yo</w:t>
            </w:r>
            <w:r w:rsidRPr="0009240A">
              <w:rPr>
                <w:color w:val="370FE1"/>
                <w:sz w:val="22"/>
                <w:szCs w:val="22"/>
              </w:rPr>
              <w:t>-1</w:t>
            </w:r>
            <w:r w:rsidRPr="0009240A">
              <w:rPr>
                <w:color w:val="370FE1"/>
                <w:sz w:val="22"/>
                <w:szCs w:val="22"/>
                <w:lang w:val="en-US"/>
              </w:rPr>
              <w:t>2</w:t>
            </w:r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Уровень изоляции</w:t>
            </w:r>
          </w:p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A947A1" w:rsidRPr="0009240A" w:rsidRDefault="00A947A1" w:rsidP="00A947A1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lastRenderedPageBreak/>
              <w:t>по ГОСТ 1516.1-76</w:t>
            </w:r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lastRenderedPageBreak/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A947A1" w:rsidRPr="0009240A" w:rsidRDefault="00A947A1" w:rsidP="00A947A1">
            <w:pPr>
              <w:ind w:right="-108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Нормальная категория «А»</w:t>
            </w:r>
          </w:p>
        </w:tc>
      </w:tr>
      <w:tr w:rsidR="00A947A1" w:rsidRPr="0009240A" w:rsidTr="00A947A1">
        <w:tc>
          <w:tcPr>
            <w:tcW w:w="5870" w:type="dxa"/>
            <w:shd w:val="clear" w:color="auto" w:fill="auto"/>
          </w:tcPr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Способ выполнения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нейтрали</w:t>
            </w:r>
            <w:proofErr w:type="spellEnd"/>
            <w:r w:rsidRPr="0009240A">
              <w:rPr>
                <w:color w:val="370FE1"/>
                <w:sz w:val="22"/>
                <w:szCs w:val="22"/>
              </w:rPr>
              <w:t xml:space="preserve">                          ВН</w:t>
            </w:r>
          </w:p>
          <w:p w:rsidR="00A947A1" w:rsidRPr="0009240A" w:rsidRDefault="00A947A1" w:rsidP="00A947A1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A947A1" w:rsidRPr="0009240A" w:rsidRDefault="00A947A1" w:rsidP="00A947A1">
            <w:pPr>
              <w:ind w:right="-108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Изолированная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нейтраль</w:t>
            </w:r>
            <w:proofErr w:type="spellEnd"/>
          </w:p>
          <w:p w:rsidR="00A947A1" w:rsidRPr="0009240A" w:rsidRDefault="00A947A1" w:rsidP="00A947A1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proofErr w:type="spellStart"/>
            <w:r w:rsidRPr="0009240A">
              <w:rPr>
                <w:color w:val="370FE1"/>
                <w:sz w:val="22"/>
                <w:szCs w:val="22"/>
              </w:rPr>
              <w:t>Глухозаземлённая</w:t>
            </w:r>
            <w:proofErr w:type="spellEnd"/>
            <w:r w:rsidRPr="0009240A">
              <w:rPr>
                <w:color w:val="370FE1"/>
                <w:sz w:val="22"/>
                <w:szCs w:val="22"/>
              </w:rPr>
              <w:t xml:space="preserve"> </w:t>
            </w:r>
            <w:proofErr w:type="spellStart"/>
            <w:r w:rsidRPr="0009240A">
              <w:rPr>
                <w:color w:val="370FE1"/>
                <w:sz w:val="22"/>
                <w:szCs w:val="22"/>
              </w:rPr>
              <w:t>нейтраль</w:t>
            </w:r>
            <w:proofErr w:type="spellEnd"/>
          </w:p>
        </w:tc>
      </w:tr>
    </w:tbl>
    <w:p w:rsidR="00BA604D" w:rsidRPr="000B2DE3" w:rsidRDefault="00BA604D" w:rsidP="00BA604D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241030" w:rsidRPr="00684028" w:rsidRDefault="00241030" w:rsidP="00241030">
      <w:pPr>
        <w:shd w:val="clear" w:color="auto" w:fill="FFFFFF"/>
        <w:suppressAutoHyphens/>
        <w:ind w:firstLine="567"/>
        <w:jc w:val="both"/>
        <w:rPr>
          <w:b/>
          <w:color w:val="4F6228" w:themeColor="accent3" w:themeShade="80"/>
          <w:spacing w:val="-1"/>
          <w:sz w:val="26"/>
          <w:szCs w:val="26"/>
        </w:rPr>
      </w:pPr>
      <w:r w:rsidRPr="00684028">
        <w:rPr>
          <w:b/>
          <w:iCs/>
          <w:color w:val="4F6228" w:themeColor="accent3" w:themeShade="80"/>
          <w:spacing w:val="-7"/>
          <w:sz w:val="26"/>
          <w:szCs w:val="26"/>
        </w:rPr>
        <w:t xml:space="preserve">6. </w:t>
      </w:r>
      <w:proofErr w:type="gramStart"/>
      <w:r w:rsidRPr="00684028">
        <w:rPr>
          <w:b/>
          <w:color w:val="4F6228" w:themeColor="accent3" w:themeShade="80"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  <w:proofErr w:type="gramEnd"/>
    </w:p>
    <w:p w:rsidR="00241030" w:rsidRPr="00684028" w:rsidRDefault="00241030" w:rsidP="00241030">
      <w:pPr>
        <w:pStyle w:val="ab"/>
        <w:widowControl w:val="0"/>
        <w:numPr>
          <w:ilvl w:val="1"/>
          <w:numId w:val="41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7"/>
        <w:jc w:val="both"/>
        <w:rPr>
          <w:b/>
          <w:color w:val="4F6228" w:themeColor="accent3" w:themeShade="80"/>
          <w:sz w:val="26"/>
          <w:szCs w:val="26"/>
        </w:rPr>
      </w:pPr>
      <w:r w:rsidRPr="00684028">
        <w:rPr>
          <w:b/>
          <w:color w:val="4F6228" w:themeColor="accent3" w:themeShade="80"/>
          <w:sz w:val="26"/>
          <w:szCs w:val="26"/>
        </w:rPr>
        <w:t>Требование к участнику по инженерным изысканиям (подготовке проек</w:t>
      </w:r>
      <w:r w:rsidRPr="00684028">
        <w:rPr>
          <w:b/>
          <w:color w:val="4F6228" w:themeColor="accent3" w:themeShade="80"/>
          <w:sz w:val="26"/>
          <w:szCs w:val="26"/>
        </w:rPr>
        <w:t>т</w:t>
      </w:r>
      <w:r w:rsidRPr="00684028">
        <w:rPr>
          <w:b/>
          <w:color w:val="4F6228" w:themeColor="accent3" w:themeShade="80"/>
          <w:sz w:val="26"/>
          <w:szCs w:val="26"/>
        </w:rPr>
        <w:t xml:space="preserve">ной документации) </w:t>
      </w:r>
    </w:p>
    <w:p w:rsidR="00241030" w:rsidRPr="00684028" w:rsidRDefault="00241030" w:rsidP="00241030">
      <w:pPr>
        <w:pStyle w:val="ab"/>
        <w:numPr>
          <w:ilvl w:val="2"/>
          <w:numId w:val="41"/>
        </w:numPr>
        <w:tabs>
          <w:tab w:val="left" w:pos="567"/>
        </w:tabs>
        <w:spacing w:line="259" w:lineRule="auto"/>
        <w:ind w:left="0" w:firstLine="567"/>
        <w:jc w:val="both"/>
        <w:rPr>
          <w:color w:val="4F6228" w:themeColor="accent3" w:themeShade="80"/>
          <w:sz w:val="26"/>
          <w:szCs w:val="26"/>
        </w:rPr>
      </w:pPr>
      <w:proofErr w:type="gramStart"/>
      <w:r w:rsidRPr="00684028">
        <w:rPr>
          <w:color w:val="4F6228" w:themeColor="accent3" w:themeShade="80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684028">
        <w:rPr>
          <w:color w:val="4F6228" w:themeColor="accent3" w:themeShade="80"/>
          <w:sz w:val="26"/>
          <w:szCs w:val="26"/>
        </w:rPr>
        <w:t>к</w:t>
      </w:r>
      <w:r w:rsidRPr="00684028">
        <w:rPr>
          <w:color w:val="4F6228" w:themeColor="accent3" w:themeShade="80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684028">
        <w:rPr>
          <w:color w:val="4F6228" w:themeColor="accent3" w:themeShade="80"/>
          <w:sz w:val="26"/>
          <w:szCs w:val="26"/>
        </w:rPr>
        <w:t>у</w:t>
      </w:r>
      <w:r w:rsidRPr="00684028">
        <w:rPr>
          <w:color w:val="4F6228" w:themeColor="accent3" w:themeShade="80"/>
          <w:sz w:val="26"/>
          <w:szCs w:val="26"/>
        </w:rPr>
        <w:t xml:space="preserve">емой организации (СРО), осуществляющих </w:t>
      </w:r>
      <w:r w:rsidRPr="00D64A3D">
        <w:rPr>
          <w:color w:val="FF0000"/>
          <w:sz w:val="26"/>
          <w:szCs w:val="26"/>
        </w:rPr>
        <w:t xml:space="preserve">деятельность </w:t>
      </w:r>
      <w:r w:rsidRPr="00684028">
        <w:rPr>
          <w:color w:val="4F6228" w:themeColor="accent3" w:themeShade="80"/>
          <w:sz w:val="26"/>
          <w:szCs w:val="26"/>
        </w:rPr>
        <w:t>в области инженерных изы</w:t>
      </w:r>
      <w:r w:rsidRPr="00684028">
        <w:rPr>
          <w:color w:val="4F6228" w:themeColor="accent3" w:themeShade="80"/>
          <w:sz w:val="26"/>
          <w:szCs w:val="26"/>
        </w:rPr>
        <w:t>с</w:t>
      </w:r>
      <w:r w:rsidRPr="00684028">
        <w:rPr>
          <w:color w:val="4F6228" w:themeColor="accent3" w:themeShade="80"/>
          <w:sz w:val="26"/>
          <w:szCs w:val="26"/>
        </w:rPr>
        <w:t xml:space="preserve">каний  </w:t>
      </w:r>
      <w:r w:rsidRPr="00E003D5">
        <w:rPr>
          <w:color w:val="984806" w:themeColor="accent6" w:themeShade="80"/>
          <w:sz w:val="26"/>
          <w:szCs w:val="26"/>
        </w:rPr>
        <w:t>и в области архитектурно-строительного проектирования</w:t>
      </w:r>
      <w:r w:rsidRPr="00684028">
        <w:rPr>
          <w:color w:val="4F6228" w:themeColor="accent3" w:themeShade="80"/>
          <w:sz w:val="26"/>
          <w:szCs w:val="26"/>
        </w:rPr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Pr="00684028">
        <w:rPr>
          <w:color w:val="4F6228" w:themeColor="accent3" w:themeShade="80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684028">
        <w:rPr>
          <w:color w:val="4F6228" w:themeColor="accent3" w:themeShade="80"/>
          <w:sz w:val="26"/>
          <w:szCs w:val="26"/>
        </w:rPr>
        <w:t>юрлицам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с </w:t>
      </w:r>
      <w:proofErr w:type="spellStart"/>
      <w:r w:rsidRPr="00684028">
        <w:rPr>
          <w:color w:val="4F6228" w:themeColor="accent3" w:themeShade="80"/>
          <w:sz w:val="26"/>
          <w:szCs w:val="26"/>
        </w:rPr>
        <w:t>госуч</w:t>
      </w:r>
      <w:r w:rsidRPr="00684028">
        <w:rPr>
          <w:color w:val="4F6228" w:themeColor="accent3" w:themeShade="80"/>
          <w:sz w:val="26"/>
          <w:szCs w:val="26"/>
        </w:rPr>
        <w:t>а</w:t>
      </w:r>
      <w:r w:rsidRPr="00684028">
        <w:rPr>
          <w:color w:val="4F6228" w:themeColor="accent3" w:themeShade="80"/>
          <w:sz w:val="26"/>
          <w:szCs w:val="26"/>
        </w:rPr>
        <w:t>стием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684028">
        <w:rPr>
          <w:color w:val="4F6228" w:themeColor="accent3" w:themeShade="80"/>
          <w:sz w:val="26"/>
          <w:szCs w:val="26"/>
        </w:rPr>
        <w:t>ГрК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РФ;</w:t>
      </w:r>
    </w:p>
    <w:p w:rsidR="00241030" w:rsidRPr="00684028" w:rsidRDefault="00241030" w:rsidP="00241030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возмещения вреда</w:t>
      </w:r>
      <w:r w:rsidRPr="00684028">
        <w:rPr>
          <w:color w:val="4F6228" w:themeColor="accent3" w:themeShade="80"/>
          <w:sz w:val="26"/>
          <w:szCs w:val="26"/>
        </w:rPr>
        <w:t xml:space="preserve"> должен быть не менее стоимости работ по договору. </w:t>
      </w:r>
    </w:p>
    <w:p w:rsidR="00241030" w:rsidRPr="00684028" w:rsidRDefault="00241030" w:rsidP="00241030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обеспечения договорных обязательств</w:t>
      </w:r>
      <w:r w:rsidRPr="00684028">
        <w:rPr>
          <w:color w:val="4F6228" w:themeColor="accent3" w:themeShade="80"/>
          <w:sz w:val="26"/>
          <w:szCs w:val="26"/>
        </w:rPr>
        <w:t>, должен быть не менее стоимости работ по договору.</w:t>
      </w:r>
    </w:p>
    <w:p w:rsidR="00241030" w:rsidRDefault="00241030" w:rsidP="00241030">
      <w:pPr>
        <w:pStyle w:val="ab"/>
        <w:tabs>
          <w:tab w:val="left" w:pos="567"/>
        </w:tabs>
        <w:spacing w:line="259" w:lineRule="auto"/>
        <w:ind w:left="2138"/>
        <w:jc w:val="both"/>
        <w:rPr>
          <w:color w:val="660033"/>
          <w:sz w:val="26"/>
          <w:szCs w:val="26"/>
        </w:rPr>
      </w:pPr>
    </w:p>
    <w:p w:rsidR="00241030" w:rsidRPr="00E003D5" w:rsidRDefault="00241030" w:rsidP="00241030">
      <w:pPr>
        <w:pStyle w:val="ab"/>
        <w:widowControl w:val="0"/>
        <w:numPr>
          <w:ilvl w:val="1"/>
          <w:numId w:val="41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right="-7" w:hanging="862"/>
        <w:jc w:val="both"/>
        <w:rPr>
          <w:b/>
          <w:color w:val="984806" w:themeColor="accent6" w:themeShade="80"/>
          <w:sz w:val="26"/>
          <w:szCs w:val="26"/>
        </w:rPr>
      </w:pPr>
      <w:r w:rsidRPr="00E003D5">
        <w:rPr>
          <w:b/>
          <w:color w:val="984806" w:themeColor="accent6" w:themeShade="80"/>
          <w:sz w:val="26"/>
          <w:szCs w:val="26"/>
        </w:rPr>
        <w:t xml:space="preserve">Требование к участнику по строительству и реконструкции </w:t>
      </w:r>
    </w:p>
    <w:p w:rsidR="00241030" w:rsidRPr="00E003D5" w:rsidRDefault="00241030" w:rsidP="00241030">
      <w:pPr>
        <w:pStyle w:val="ab"/>
        <w:numPr>
          <w:ilvl w:val="2"/>
          <w:numId w:val="41"/>
        </w:numPr>
        <w:tabs>
          <w:tab w:val="left" w:pos="567"/>
        </w:tabs>
        <w:spacing w:line="256" w:lineRule="auto"/>
        <w:ind w:left="0" w:firstLine="567"/>
        <w:jc w:val="both"/>
        <w:rPr>
          <w:color w:val="984806" w:themeColor="accent6" w:themeShade="80"/>
          <w:sz w:val="26"/>
          <w:szCs w:val="26"/>
        </w:rPr>
      </w:pPr>
      <w:proofErr w:type="gramStart"/>
      <w:r w:rsidRPr="00E003D5">
        <w:rPr>
          <w:color w:val="984806" w:themeColor="accent6" w:themeShade="80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E003D5">
        <w:rPr>
          <w:color w:val="984806" w:themeColor="accent6" w:themeShade="80"/>
          <w:sz w:val="26"/>
          <w:szCs w:val="26"/>
        </w:rPr>
        <w:t>у</w:t>
      </w:r>
      <w:r w:rsidRPr="00E003D5">
        <w:rPr>
          <w:color w:val="984806" w:themeColor="accent6" w:themeShade="80"/>
          <w:sz w:val="26"/>
          <w:szCs w:val="26"/>
        </w:rPr>
        <w:t>емой организации (СРО), осуществляющих строительство зарегистрированной в уст</w:t>
      </w:r>
      <w:r w:rsidRPr="00E003D5">
        <w:rPr>
          <w:color w:val="984806" w:themeColor="accent6" w:themeShade="80"/>
          <w:sz w:val="26"/>
          <w:szCs w:val="26"/>
        </w:rPr>
        <w:t>а</w:t>
      </w:r>
      <w:r w:rsidRPr="00E003D5">
        <w:rPr>
          <w:color w:val="984806" w:themeColor="accent6" w:themeShade="80"/>
          <w:sz w:val="26"/>
          <w:szCs w:val="26"/>
        </w:rPr>
        <w:t>новленном по месту (в том же субъекте РФ) регистрации Участника (с учетом исключ</w:t>
      </w:r>
      <w:r w:rsidRPr="00E003D5">
        <w:rPr>
          <w:color w:val="984806" w:themeColor="accent6" w:themeShade="80"/>
          <w:sz w:val="26"/>
          <w:szCs w:val="26"/>
        </w:rPr>
        <w:t>е</w:t>
      </w:r>
      <w:r w:rsidRPr="00E003D5">
        <w:rPr>
          <w:color w:val="984806" w:themeColor="accent6" w:themeShade="80"/>
          <w:sz w:val="26"/>
          <w:szCs w:val="26"/>
        </w:rPr>
        <w:t>ний, предусмотренных законодательством Российской Федерации).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E003D5">
        <w:rPr>
          <w:color w:val="984806" w:themeColor="accent6" w:themeShade="80"/>
          <w:sz w:val="26"/>
          <w:szCs w:val="26"/>
        </w:rPr>
        <w:t>юрлицам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 с </w:t>
      </w:r>
      <w:proofErr w:type="spellStart"/>
      <w:r w:rsidRPr="00E003D5">
        <w:rPr>
          <w:color w:val="984806" w:themeColor="accent6" w:themeShade="80"/>
          <w:sz w:val="26"/>
          <w:szCs w:val="26"/>
        </w:rPr>
        <w:t>госучастием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E003D5">
        <w:rPr>
          <w:color w:val="984806" w:themeColor="accent6" w:themeShade="80"/>
          <w:sz w:val="26"/>
          <w:szCs w:val="26"/>
        </w:rPr>
        <w:t>ГрК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 РФ;</w:t>
      </w:r>
    </w:p>
    <w:p w:rsidR="00241030" w:rsidRPr="00E003D5" w:rsidRDefault="00241030" w:rsidP="00241030">
      <w:pPr>
        <w:tabs>
          <w:tab w:val="left" w:pos="1134"/>
        </w:tabs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  <w:t>- Уровень ответственности Участника по компенсационному фонду возмещ</w:t>
      </w:r>
      <w:r w:rsidRPr="00E003D5">
        <w:rPr>
          <w:color w:val="984806" w:themeColor="accent6" w:themeShade="80"/>
          <w:sz w:val="26"/>
          <w:szCs w:val="26"/>
        </w:rPr>
        <w:t>е</w:t>
      </w:r>
      <w:r w:rsidRPr="00E003D5">
        <w:rPr>
          <w:color w:val="984806" w:themeColor="accent6" w:themeShade="80"/>
          <w:sz w:val="26"/>
          <w:szCs w:val="26"/>
        </w:rPr>
        <w:t>ние вреда должен быть не менее стоимости оферты Участника.</w:t>
      </w:r>
    </w:p>
    <w:p w:rsidR="00241030" w:rsidRPr="00E003D5" w:rsidRDefault="00241030" w:rsidP="00241030">
      <w:pPr>
        <w:tabs>
          <w:tab w:val="left" w:pos="1134"/>
        </w:tabs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  <w:t>- Уровень ответственности Участника по компенсационному фонду обесп</w:t>
      </w:r>
      <w:r w:rsidRPr="00E003D5">
        <w:rPr>
          <w:color w:val="984806" w:themeColor="accent6" w:themeShade="80"/>
          <w:sz w:val="26"/>
          <w:szCs w:val="26"/>
        </w:rPr>
        <w:t>е</w:t>
      </w:r>
      <w:r w:rsidRPr="00E003D5">
        <w:rPr>
          <w:color w:val="984806" w:themeColor="accent6" w:themeShade="80"/>
          <w:sz w:val="26"/>
          <w:szCs w:val="26"/>
        </w:rPr>
        <w:t>чения договорных обязательств, должен быть не менее стоимости оферты Участника.</w:t>
      </w:r>
    </w:p>
    <w:p w:rsidR="00241030" w:rsidRPr="00E003D5" w:rsidRDefault="00241030" w:rsidP="00241030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.3.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E003D5">
        <w:rPr>
          <w:color w:val="984806" w:themeColor="accent6" w:themeShade="80"/>
          <w:sz w:val="26"/>
          <w:szCs w:val="26"/>
          <w:lang w:val="en-US"/>
        </w:rPr>
        <w:t>N</w:t>
      </w:r>
      <w:r w:rsidRPr="00E003D5">
        <w:rPr>
          <w:color w:val="984806" w:themeColor="accent6" w:themeShade="80"/>
          <w:sz w:val="26"/>
          <w:szCs w:val="26"/>
        </w:rPr>
        <w:t xml:space="preserve"> 58 (содержащую сведения об уровне ответственности участника по ко</w:t>
      </w:r>
      <w:r w:rsidRPr="00E003D5">
        <w:rPr>
          <w:color w:val="984806" w:themeColor="accent6" w:themeShade="80"/>
          <w:sz w:val="26"/>
          <w:szCs w:val="26"/>
        </w:rPr>
        <w:t>м</w:t>
      </w:r>
      <w:r w:rsidRPr="00E003D5">
        <w:rPr>
          <w:color w:val="984806" w:themeColor="accent6" w:themeShade="80"/>
          <w:sz w:val="26"/>
          <w:szCs w:val="26"/>
        </w:rPr>
        <w:t>пенсационному фонду возмещения вреда и компенсационному фонду обеспечения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>говорных обязательств, в соответствии с п.</w:t>
      </w: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.1, </w:t>
      </w: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.2.).</w:t>
      </w:r>
    </w:p>
    <w:p w:rsidR="00241030" w:rsidRPr="00E003D5" w:rsidRDefault="00241030" w:rsidP="00241030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Дата выписки должна быть не ранее чем за один месяц до даты окончания подачи заявки Участника. </w:t>
      </w:r>
    </w:p>
    <w:p w:rsidR="00241030" w:rsidRDefault="00241030" w:rsidP="00241030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6.4. В случае отсутствия возможности самостоятельного выполнения кадастр</w:t>
      </w:r>
      <w:r>
        <w:rPr>
          <w:color w:val="FF0000"/>
          <w:sz w:val="26"/>
          <w:szCs w:val="26"/>
        </w:rPr>
        <w:t>о</w:t>
      </w:r>
      <w:r>
        <w:rPr>
          <w:color w:val="FF0000"/>
          <w:sz w:val="26"/>
          <w:szCs w:val="26"/>
        </w:rPr>
        <w:t>вых и проектно-изыскательских работ, Участник должен представить копию СРО пр</w:t>
      </w:r>
      <w:r>
        <w:rPr>
          <w:color w:val="FF0000"/>
          <w:sz w:val="26"/>
          <w:szCs w:val="26"/>
        </w:rPr>
        <w:t>и</w:t>
      </w:r>
      <w:r>
        <w:rPr>
          <w:color w:val="FF0000"/>
          <w:sz w:val="26"/>
          <w:szCs w:val="26"/>
        </w:rPr>
        <w:t>влекаемой организации, соответствующего требованиям пункта 6.1, а так же следу</w:t>
      </w:r>
      <w:r>
        <w:rPr>
          <w:color w:val="FF0000"/>
          <w:sz w:val="26"/>
          <w:szCs w:val="26"/>
        </w:rPr>
        <w:t>ю</w:t>
      </w:r>
      <w:r>
        <w:rPr>
          <w:color w:val="FF0000"/>
          <w:sz w:val="26"/>
          <w:szCs w:val="26"/>
        </w:rPr>
        <w:t xml:space="preserve">щие копии документов (по своему усмотрению </w:t>
      </w:r>
      <w:proofErr w:type="gramStart"/>
      <w:r>
        <w:rPr>
          <w:color w:val="FF0000"/>
          <w:sz w:val="26"/>
          <w:szCs w:val="26"/>
        </w:rPr>
        <w:t>из</w:t>
      </w:r>
      <w:proofErr w:type="gramEnd"/>
      <w:r>
        <w:rPr>
          <w:color w:val="FF0000"/>
          <w:sz w:val="26"/>
          <w:szCs w:val="26"/>
        </w:rPr>
        <w:t xml:space="preserve"> перечисленных):</w:t>
      </w:r>
    </w:p>
    <w:p w:rsidR="00241030" w:rsidRDefault="00241030" w:rsidP="00241030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lastRenderedPageBreak/>
        <w:t>а) договор возмездного оказания услуг/ договор на выполнение кадастровых и проектно-изыскательских работ,</w:t>
      </w:r>
    </w:p>
    <w:p w:rsidR="00241030" w:rsidRDefault="00241030" w:rsidP="00241030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241030" w:rsidRDefault="00241030" w:rsidP="00241030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в) гарантийное письмо о заключении договора возмездного оказания услуг / г</w:t>
      </w:r>
      <w:r>
        <w:rPr>
          <w:color w:val="FF0000"/>
          <w:sz w:val="26"/>
          <w:szCs w:val="26"/>
        </w:rPr>
        <w:t>а</w:t>
      </w:r>
      <w:r>
        <w:rPr>
          <w:color w:val="FF0000"/>
          <w:sz w:val="26"/>
          <w:szCs w:val="26"/>
        </w:rPr>
        <w:t>рантийное письмо о заключении договора на выполнение кадастровых и проектно-изыскательских работ.</w:t>
      </w:r>
    </w:p>
    <w:p w:rsidR="00241030" w:rsidRPr="00E003D5" w:rsidRDefault="00241030" w:rsidP="00241030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.5. Требования к МТР Участника:</w:t>
      </w:r>
    </w:p>
    <w:p w:rsidR="00241030" w:rsidRDefault="00241030" w:rsidP="00241030">
      <w:pPr>
        <w:pStyle w:val="3"/>
        <w:tabs>
          <w:tab w:val="left" w:pos="567"/>
        </w:tabs>
        <w:ind w:firstLine="709"/>
        <w:rPr>
          <w:color w:val="FF000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.5.1. </w:t>
      </w:r>
      <w:r w:rsidRPr="00D3484A">
        <w:rPr>
          <w:color w:val="002060"/>
          <w:sz w:val="26"/>
          <w:szCs w:val="26"/>
        </w:rPr>
        <w:t>Участник должен иметь в наличии (либо декларировать привлечение) м</w:t>
      </w:r>
      <w:r w:rsidRPr="00D3484A">
        <w:rPr>
          <w:color w:val="002060"/>
          <w:sz w:val="26"/>
          <w:szCs w:val="26"/>
        </w:rPr>
        <w:t>и</w:t>
      </w:r>
      <w:r w:rsidRPr="00D3484A">
        <w:rPr>
          <w:color w:val="002060"/>
          <w:sz w:val="26"/>
          <w:szCs w:val="26"/>
        </w:rPr>
        <w:t>нимально необходимое для исполнения договора количество машин и механизмов (д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лее - МТР) (на праве собственности, аренды или ином законном праве владения), в об</w:t>
      </w:r>
      <w:r w:rsidRPr="00D3484A">
        <w:rPr>
          <w:color w:val="002060"/>
          <w:sz w:val="26"/>
          <w:szCs w:val="26"/>
        </w:rPr>
        <w:t>ъ</w:t>
      </w:r>
      <w:r w:rsidRPr="00D3484A">
        <w:rPr>
          <w:color w:val="002060"/>
          <w:sz w:val="26"/>
          <w:szCs w:val="26"/>
        </w:rPr>
        <w:t xml:space="preserve">ёме не </w:t>
      </w:r>
      <w:proofErr w:type="gramStart"/>
      <w:r w:rsidRPr="00D3484A">
        <w:rPr>
          <w:color w:val="002060"/>
          <w:sz w:val="26"/>
          <w:szCs w:val="26"/>
        </w:rPr>
        <w:t>менее указанного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в </w:t>
      </w:r>
      <w:r w:rsidRPr="005F69BD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>4</w:t>
      </w:r>
      <w:r w:rsidRPr="005F69BD">
        <w:rPr>
          <w:color w:val="FF0000"/>
          <w:sz w:val="26"/>
          <w:szCs w:val="26"/>
        </w:rPr>
        <w:t>.</w:t>
      </w:r>
    </w:p>
    <w:p w:rsidR="00241030" w:rsidRDefault="00241030" w:rsidP="00241030">
      <w:pPr>
        <w:pStyle w:val="3"/>
        <w:tabs>
          <w:tab w:val="left" w:pos="567"/>
        </w:tabs>
        <w:ind w:firstLine="709"/>
        <w:rPr>
          <w:color w:val="FF0000"/>
          <w:sz w:val="26"/>
          <w:szCs w:val="26"/>
        </w:rPr>
      </w:pPr>
    </w:p>
    <w:p w:rsidR="00241030" w:rsidRDefault="00241030" w:rsidP="00241030">
      <w:pPr>
        <w:pStyle w:val="3"/>
        <w:tabs>
          <w:tab w:val="left" w:pos="567"/>
        </w:tabs>
        <w:ind w:firstLine="709"/>
        <w:rPr>
          <w:color w:val="FF0000"/>
          <w:sz w:val="26"/>
          <w:szCs w:val="26"/>
        </w:rPr>
      </w:pPr>
    </w:p>
    <w:p w:rsidR="00241030" w:rsidRDefault="00241030" w:rsidP="00241030">
      <w:pPr>
        <w:pStyle w:val="3"/>
        <w:tabs>
          <w:tab w:val="left" w:pos="567"/>
        </w:tabs>
        <w:ind w:firstLine="709"/>
        <w:rPr>
          <w:color w:val="FF0000"/>
          <w:sz w:val="26"/>
          <w:szCs w:val="26"/>
        </w:rPr>
      </w:pPr>
    </w:p>
    <w:p w:rsidR="00241030" w:rsidRPr="00E003D5" w:rsidRDefault="00241030" w:rsidP="00241030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5"/>
          <w:szCs w:val="25"/>
        </w:rPr>
        <w:t xml:space="preserve"> </w:t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            </w:t>
      </w:r>
      <w:r w:rsidRPr="005F69BD">
        <w:rPr>
          <w:color w:val="FF0000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4</w:t>
      </w:r>
      <w:r w:rsidRPr="005F69BD">
        <w:rPr>
          <w:color w:val="FF0000"/>
          <w:sz w:val="26"/>
          <w:szCs w:val="26"/>
        </w:rPr>
        <w:t xml:space="preserve">.  </w:t>
      </w:r>
    </w:p>
    <w:p w:rsidR="00241030" w:rsidRPr="00E003D5" w:rsidRDefault="00241030" w:rsidP="00241030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241030" w:rsidRPr="00E003D5" w:rsidTr="00310EC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№ </w:t>
            </w:r>
            <w:proofErr w:type="gramStart"/>
            <w:r w:rsidRPr="00E003D5">
              <w:rPr>
                <w:color w:val="984806" w:themeColor="accent6" w:themeShade="80"/>
                <w:sz w:val="25"/>
                <w:szCs w:val="25"/>
              </w:rPr>
              <w:t>П</w:t>
            </w:r>
            <w:proofErr w:type="gramEnd"/>
            <w:r w:rsidRPr="00E003D5">
              <w:rPr>
                <w:color w:val="984806" w:themeColor="accent6" w:themeShade="80"/>
                <w:sz w:val="25"/>
                <w:szCs w:val="25"/>
              </w:rPr>
              <w:t>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 изм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Прим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чание</w:t>
            </w:r>
          </w:p>
        </w:tc>
      </w:tr>
      <w:tr w:rsidR="00241030" w:rsidRPr="00E003D5" w:rsidTr="00310EC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41030" w:rsidRPr="00E003D5" w:rsidTr="00310EC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Машины бурильно-крановые на автомоб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и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41030" w:rsidRPr="00E003D5" w:rsidTr="00310EC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41030" w:rsidRPr="00E003D5" w:rsidTr="00310EC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241030" w:rsidRPr="00E003D5" w:rsidTr="00310ECB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30" w:rsidRPr="00E003D5" w:rsidRDefault="00241030" w:rsidP="00310ECB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</w:tbl>
    <w:p w:rsidR="00241030" w:rsidRPr="00E003D5" w:rsidRDefault="00241030" w:rsidP="0024103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241030" w:rsidRPr="00E003D5" w:rsidRDefault="00241030" w:rsidP="0024103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241030" w:rsidRPr="00E003D5" w:rsidRDefault="00241030" w:rsidP="00241030">
      <w:pPr>
        <w:pStyle w:val="3"/>
        <w:tabs>
          <w:tab w:val="left" w:pos="567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.5.2. Для подтверждения наличия МТР Участник должен предоставить копии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 xml:space="preserve">кументов (по своему усмотрению </w:t>
      </w:r>
      <w:proofErr w:type="gramStart"/>
      <w:r w:rsidRPr="00E003D5">
        <w:rPr>
          <w:color w:val="984806" w:themeColor="accent6" w:themeShade="80"/>
          <w:sz w:val="26"/>
          <w:szCs w:val="26"/>
        </w:rPr>
        <w:t>из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перечисленных):</w:t>
      </w:r>
    </w:p>
    <w:p w:rsidR="00241030" w:rsidRPr="00E003D5" w:rsidRDefault="00241030" w:rsidP="00241030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.5.2.1. </w:t>
      </w:r>
      <w:proofErr w:type="gramStart"/>
      <w:r w:rsidRPr="00E003D5">
        <w:rPr>
          <w:color w:val="984806" w:themeColor="accent6" w:themeShade="80"/>
          <w:sz w:val="26"/>
          <w:szCs w:val="26"/>
        </w:rPr>
        <w:t xml:space="preserve">В случае наличия МТР, указанных в </w:t>
      </w:r>
      <w:r w:rsidRPr="005F69BD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 xml:space="preserve">4 </w:t>
      </w:r>
      <w:r w:rsidRPr="00E003D5">
        <w:rPr>
          <w:color w:val="984806" w:themeColor="accent6" w:themeShade="80"/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  <w:proofErr w:type="gramEnd"/>
    </w:p>
    <w:p w:rsidR="00241030" w:rsidRPr="00E003D5" w:rsidRDefault="00241030" w:rsidP="00241030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41030" w:rsidRPr="00D3484A" w:rsidRDefault="00241030" w:rsidP="00241030">
      <w:pPr>
        <w:pStyle w:val="3"/>
        <w:ind w:firstLine="567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.5.2.2.</w:t>
      </w:r>
      <w:r w:rsidRPr="00403A27">
        <w:rPr>
          <w:color w:val="002060"/>
          <w:sz w:val="26"/>
          <w:szCs w:val="26"/>
        </w:rPr>
        <w:t xml:space="preserve"> </w:t>
      </w:r>
      <w:r w:rsidRPr="00D3484A">
        <w:rPr>
          <w:color w:val="002060"/>
          <w:sz w:val="26"/>
          <w:szCs w:val="26"/>
        </w:rPr>
        <w:t>В случае отсутствия собственных МТР Участник должен представить к</w:t>
      </w:r>
      <w:r w:rsidRPr="00D3484A">
        <w:rPr>
          <w:color w:val="002060"/>
          <w:sz w:val="26"/>
          <w:szCs w:val="26"/>
        </w:rPr>
        <w:t>о</w:t>
      </w:r>
      <w:r w:rsidRPr="00D3484A">
        <w:rPr>
          <w:color w:val="002060"/>
          <w:sz w:val="26"/>
          <w:szCs w:val="26"/>
        </w:rPr>
        <w:t xml:space="preserve">пии заверенных Участником документов (по своему усмотрению </w:t>
      </w:r>
      <w:proofErr w:type="gramStart"/>
      <w:r w:rsidRPr="00D3484A">
        <w:rPr>
          <w:color w:val="002060"/>
          <w:sz w:val="26"/>
          <w:szCs w:val="26"/>
        </w:rPr>
        <w:t>из</w:t>
      </w:r>
      <w:proofErr w:type="gramEnd"/>
      <w:r w:rsidRPr="00D3484A">
        <w:rPr>
          <w:color w:val="002060"/>
          <w:sz w:val="26"/>
          <w:szCs w:val="26"/>
        </w:rPr>
        <w:t xml:space="preserve"> перечисленных):</w:t>
      </w:r>
    </w:p>
    <w:p w:rsidR="00241030" w:rsidRPr="00D3484A" w:rsidRDefault="00241030" w:rsidP="00241030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а) договор аренды/ договор на оказание услуг машин и механизмов,</w:t>
      </w:r>
    </w:p>
    <w:p w:rsidR="00241030" w:rsidRPr="00D3484A" w:rsidRDefault="00241030" w:rsidP="00241030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>
        <w:rPr>
          <w:color w:val="002060"/>
          <w:sz w:val="26"/>
          <w:szCs w:val="26"/>
        </w:rPr>
        <w:t>механизмов</w:t>
      </w:r>
      <w:proofErr w:type="gramEnd"/>
      <w:r>
        <w:rPr>
          <w:color w:val="002060"/>
          <w:sz w:val="26"/>
          <w:szCs w:val="26"/>
        </w:rPr>
        <w:t xml:space="preserve"> указанных в </w:t>
      </w:r>
      <w:r w:rsidRPr="00C012D5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>4</w:t>
      </w:r>
      <w:r w:rsidRPr="00D3484A">
        <w:rPr>
          <w:color w:val="002060"/>
          <w:sz w:val="26"/>
          <w:szCs w:val="26"/>
        </w:rPr>
        <w:t>.</w:t>
      </w:r>
    </w:p>
    <w:p w:rsidR="00241030" w:rsidRPr="00D3484A" w:rsidRDefault="00241030" w:rsidP="00241030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в) гарантийное письмо о заключении договора аренды/ гарантийное письмо о з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 xml:space="preserve">ключении договора на оказание услуг машин и </w:t>
      </w:r>
      <w:proofErr w:type="gramStart"/>
      <w:r w:rsidRPr="00D3484A">
        <w:rPr>
          <w:color w:val="002060"/>
          <w:sz w:val="26"/>
          <w:szCs w:val="26"/>
        </w:rPr>
        <w:t>механизмов</w:t>
      </w:r>
      <w:proofErr w:type="gramEnd"/>
      <w:r w:rsidRPr="00D3484A">
        <w:rPr>
          <w:color w:val="002060"/>
          <w:sz w:val="26"/>
          <w:szCs w:val="26"/>
        </w:rPr>
        <w:t xml:space="preserve"> указанных в </w:t>
      </w:r>
      <w:r w:rsidRPr="00C012D5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>4</w:t>
      </w:r>
      <w:r w:rsidRPr="00D3484A">
        <w:rPr>
          <w:color w:val="002060"/>
          <w:sz w:val="26"/>
          <w:szCs w:val="26"/>
        </w:rPr>
        <w:t>.</w:t>
      </w:r>
    </w:p>
    <w:p w:rsidR="00241030" w:rsidRPr="00E003D5" w:rsidRDefault="00241030" w:rsidP="0024103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.6. </w:t>
      </w:r>
      <w:r w:rsidRPr="00D3484A">
        <w:rPr>
          <w:color w:val="002060"/>
          <w:sz w:val="26"/>
          <w:szCs w:val="26"/>
        </w:rPr>
        <w:t>Для проведения испытаний Участник должен иметь в наличии (либо декл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рировать привлечение) аккредитованную электротехническую лабораторию (на праве собственности, аренды или ином законном праве владения)</w:t>
      </w:r>
      <w:proofErr w:type="gramStart"/>
      <w:r>
        <w:rPr>
          <w:color w:val="002060"/>
          <w:sz w:val="26"/>
          <w:szCs w:val="26"/>
        </w:rPr>
        <w:t>.</w:t>
      </w:r>
      <w:r w:rsidRPr="00E003D5">
        <w:rPr>
          <w:color w:val="984806" w:themeColor="accent6" w:themeShade="80"/>
          <w:sz w:val="26"/>
          <w:szCs w:val="26"/>
        </w:rPr>
        <w:t>Н</w:t>
      </w:r>
      <w:proofErr w:type="gramEnd"/>
      <w:r w:rsidRPr="00E003D5">
        <w:rPr>
          <w:color w:val="984806" w:themeColor="accent6" w:themeShade="80"/>
          <w:sz w:val="26"/>
          <w:szCs w:val="26"/>
        </w:rPr>
        <w:t>еобходимо предоставить заверенные Участником копии следующих документов</w:t>
      </w:r>
      <w:r>
        <w:rPr>
          <w:color w:val="984806" w:themeColor="accent6" w:themeShade="80"/>
          <w:sz w:val="26"/>
          <w:szCs w:val="26"/>
        </w:rPr>
        <w:t>:</w:t>
      </w:r>
    </w:p>
    <w:p w:rsidR="00241030" w:rsidRPr="00D3484A" w:rsidRDefault="00241030" w:rsidP="0024103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.6.1. </w:t>
      </w:r>
      <w:proofErr w:type="gramStart"/>
      <w:r w:rsidRPr="00E003D5">
        <w:rPr>
          <w:color w:val="984806" w:themeColor="accent6" w:themeShade="80"/>
          <w:sz w:val="26"/>
          <w:szCs w:val="26"/>
        </w:rPr>
        <w:t>Действующее свидетельство о регистрации электротехнической лаборат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lastRenderedPageBreak/>
        <w:t xml:space="preserve">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не менее 10 </w:t>
      </w:r>
      <w:r w:rsidRPr="00D3484A">
        <w:rPr>
          <w:color w:val="002060"/>
          <w:sz w:val="26"/>
          <w:szCs w:val="26"/>
        </w:rPr>
        <w:t>кВ (в случае наличия собственной а</w:t>
      </w:r>
      <w:r w:rsidRPr="00D3484A">
        <w:rPr>
          <w:color w:val="002060"/>
          <w:sz w:val="26"/>
          <w:szCs w:val="26"/>
        </w:rPr>
        <w:t>к</w:t>
      </w:r>
      <w:r w:rsidRPr="00D3484A">
        <w:rPr>
          <w:color w:val="002060"/>
          <w:sz w:val="26"/>
          <w:szCs w:val="26"/>
        </w:rPr>
        <w:t>кредитованной электротехнической лаборатории).</w:t>
      </w:r>
      <w:proofErr w:type="gramEnd"/>
    </w:p>
    <w:p w:rsidR="00241030" w:rsidRPr="00E003D5" w:rsidRDefault="00241030" w:rsidP="00241030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.6.2. В случае отсутствия </w:t>
      </w:r>
      <w:r w:rsidRPr="00D3484A">
        <w:rPr>
          <w:color w:val="002060"/>
          <w:sz w:val="26"/>
          <w:szCs w:val="26"/>
        </w:rPr>
        <w:t xml:space="preserve">в наличии </w:t>
      </w:r>
      <w:r w:rsidRPr="00E003D5">
        <w:rPr>
          <w:color w:val="984806" w:themeColor="accent6" w:themeShade="80"/>
          <w:sz w:val="26"/>
          <w:szCs w:val="26"/>
        </w:rPr>
        <w:t xml:space="preserve">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E003D5">
        <w:rPr>
          <w:color w:val="984806" w:themeColor="accent6" w:themeShade="80"/>
          <w:sz w:val="26"/>
          <w:szCs w:val="26"/>
        </w:rPr>
        <w:t>перечисленных</w:t>
      </w:r>
      <w:proofErr w:type="gramEnd"/>
      <w:r w:rsidRPr="00E003D5">
        <w:rPr>
          <w:color w:val="984806" w:themeColor="accent6" w:themeShade="80"/>
          <w:sz w:val="26"/>
          <w:szCs w:val="26"/>
        </w:rPr>
        <w:t>):</w:t>
      </w:r>
    </w:p>
    <w:p w:rsidR="00241030" w:rsidRPr="00E003D5" w:rsidRDefault="00241030" w:rsidP="0024103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а) договор аренды аккредитованной электротехнической лаборатории,</w:t>
      </w:r>
    </w:p>
    <w:p w:rsidR="00241030" w:rsidRPr="00E003D5" w:rsidRDefault="00241030" w:rsidP="0024103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б) соглашение о намерениях заключить договор аренды аккредитованной эле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тротехнической лаборатории /гарантийное письмо о заключении договора аренды а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кредитованной электротехнической лаборатории,</w:t>
      </w:r>
    </w:p>
    <w:p w:rsidR="00241030" w:rsidRDefault="00241030" w:rsidP="0024103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в) договора на оказание услуг по проведению электроизмерительных работ,</w:t>
      </w:r>
    </w:p>
    <w:p w:rsidR="00241030" w:rsidRPr="00E003D5" w:rsidRDefault="00241030" w:rsidP="0024103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241030" w:rsidRPr="00E003D5" w:rsidRDefault="00241030" w:rsidP="00241030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.7. Требования к персоналу Участника:</w:t>
      </w:r>
    </w:p>
    <w:p w:rsidR="00241030" w:rsidRPr="005F69BD" w:rsidRDefault="00241030" w:rsidP="00241030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FF000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 xml:space="preserve">.7.1. </w:t>
      </w:r>
      <w:r w:rsidRPr="00D3484A">
        <w:rPr>
          <w:color w:val="002060"/>
          <w:sz w:val="25"/>
          <w:szCs w:val="25"/>
        </w:rPr>
        <w:t>Участник должен иметь минимально необходимое для выполнения работ к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>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</w:t>
      </w:r>
      <w:r>
        <w:rPr>
          <w:color w:val="984806" w:themeColor="accent6" w:themeShade="80"/>
          <w:sz w:val="25"/>
          <w:szCs w:val="25"/>
        </w:rPr>
        <w:t xml:space="preserve"> </w:t>
      </w:r>
      <w:r w:rsidRPr="005F69BD">
        <w:rPr>
          <w:color w:val="FF0000"/>
          <w:sz w:val="25"/>
          <w:szCs w:val="25"/>
        </w:rPr>
        <w:t xml:space="preserve">таблице </w:t>
      </w:r>
      <w:r>
        <w:rPr>
          <w:color w:val="FF0000"/>
          <w:sz w:val="25"/>
          <w:szCs w:val="25"/>
        </w:rPr>
        <w:t>5</w:t>
      </w:r>
    </w:p>
    <w:p w:rsidR="00241030" w:rsidRPr="00E003D5" w:rsidRDefault="00241030" w:rsidP="00241030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241030" w:rsidRPr="00E003D5" w:rsidRDefault="00241030" w:rsidP="00241030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</w:t>
      </w:r>
      <w:r w:rsidRPr="005F69BD">
        <w:rPr>
          <w:color w:val="FF0000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5</w:t>
      </w:r>
      <w:r w:rsidRPr="005F69BD">
        <w:rPr>
          <w:color w:val="FF0000"/>
          <w:sz w:val="26"/>
          <w:szCs w:val="26"/>
        </w:rPr>
        <w:t xml:space="preserve"> </w:t>
      </w:r>
    </w:p>
    <w:p w:rsidR="00241030" w:rsidRPr="00E003D5" w:rsidRDefault="00241030" w:rsidP="00241030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 w:rsidRPr="00E003D5">
        <w:rPr>
          <w:color w:val="984806" w:themeColor="accent6" w:themeShade="80"/>
          <w:sz w:val="25"/>
          <w:szCs w:val="25"/>
        </w:rPr>
        <w:t xml:space="preserve">                                            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241030" w:rsidRPr="00E003D5" w:rsidTr="00310EC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№</w:t>
            </w:r>
            <w:proofErr w:type="gramStart"/>
            <w:r w:rsidRPr="00E003D5">
              <w:rPr>
                <w:color w:val="984806" w:themeColor="accent6" w:themeShade="80"/>
                <w:sz w:val="25"/>
                <w:szCs w:val="25"/>
              </w:rPr>
              <w:t>п</w:t>
            </w:r>
            <w:proofErr w:type="gramEnd"/>
            <w:r w:rsidRPr="00E003D5">
              <w:rPr>
                <w:color w:val="984806" w:themeColor="accent6" w:themeShade="80"/>
                <w:sz w:val="25"/>
                <w:szCs w:val="25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030" w:rsidRPr="00E003D5" w:rsidRDefault="00241030" w:rsidP="00310ECB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Чел, не менее*</w:t>
            </w:r>
          </w:p>
        </w:tc>
      </w:tr>
      <w:tr w:rsidR="00241030" w:rsidRPr="00E003D5" w:rsidTr="00310EC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1</w:t>
            </w:r>
          </w:p>
        </w:tc>
      </w:tr>
      <w:tr w:rsidR="00241030" w:rsidRPr="00E003D5" w:rsidTr="00310EC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2</w:t>
            </w:r>
          </w:p>
        </w:tc>
      </w:tr>
      <w:tr w:rsidR="00241030" w:rsidRPr="00E003D5" w:rsidTr="00310EC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3</w:t>
            </w:r>
          </w:p>
        </w:tc>
      </w:tr>
      <w:tr w:rsidR="00241030" w:rsidRPr="00E003D5" w:rsidTr="00310EC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30" w:rsidRPr="00E003D5" w:rsidRDefault="00241030" w:rsidP="00310ECB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6</w:t>
            </w:r>
          </w:p>
        </w:tc>
      </w:tr>
    </w:tbl>
    <w:p w:rsidR="00241030" w:rsidRPr="00E003D5" w:rsidRDefault="00241030" w:rsidP="00241030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241030" w:rsidRPr="00E003D5" w:rsidRDefault="00241030" w:rsidP="00241030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984806" w:themeColor="accent6" w:themeShade="80"/>
          <w:sz w:val="25"/>
          <w:szCs w:val="25"/>
        </w:rPr>
      </w:pPr>
    </w:p>
    <w:p w:rsidR="00241030" w:rsidRPr="00E003D5" w:rsidRDefault="00241030" w:rsidP="00241030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 xml:space="preserve">.7.2. </w:t>
      </w:r>
      <w:proofErr w:type="gramStart"/>
      <w:r w:rsidRPr="00D3484A">
        <w:rPr>
          <w:color w:val="002060"/>
          <w:sz w:val="25"/>
          <w:szCs w:val="25"/>
        </w:rPr>
        <w:t xml:space="preserve">Соответствие требованию, установленному в п. </w:t>
      </w:r>
      <w:r>
        <w:rPr>
          <w:color w:val="002060"/>
          <w:sz w:val="25"/>
          <w:szCs w:val="25"/>
        </w:rPr>
        <w:t>6.7.1,</w:t>
      </w:r>
      <w:r w:rsidRPr="00D3484A">
        <w:rPr>
          <w:color w:val="002060"/>
          <w:sz w:val="25"/>
          <w:szCs w:val="25"/>
        </w:rPr>
        <w:t xml:space="preserve">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Pr="00D3484A">
        <w:rPr>
          <w:b/>
          <w:color w:val="002060"/>
          <w:sz w:val="25"/>
          <w:szCs w:val="25"/>
        </w:rPr>
        <w:t>находящегося в штате организации</w:t>
      </w:r>
      <w:r w:rsidRPr="00D3484A">
        <w:rPr>
          <w:color w:val="002060"/>
          <w:sz w:val="25"/>
          <w:szCs w:val="25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Pr="00D3484A">
        <w:rPr>
          <w:color w:val="002060"/>
          <w:sz w:val="25"/>
          <w:szCs w:val="25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 xml:space="preserve">установок потребителей» на </w:t>
      </w:r>
      <w:proofErr w:type="gramStart"/>
      <w:r w:rsidRPr="00D3484A">
        <w:rPr>
          <w:color w:val="002060"/>
          <w:sz w:val="25"/>
          <w:szCs w:val="25"/>
        </w:rPr>
        <w:t>персонал</w:t>
      </w:r>
      <w:proofErr w:type="gramEnd"/>
      <w:r w:rsidRPr="00D3484A">
        <w:rPr>
          <w:color w:val="002060"/>
          <w:sz w:val="25"/>
          <w:szCs w:val="25"/>
        </w:rPr>
        <w:t xml:space="preserve"> перечисленный в </w:t>
      </w:r>
      <w:r w:rsidRPr="00D3484A">
        <w:rPr>
          <w:color w:val="FF0000"/>
          <w:sz w:val="25"/>
          <w:szCs w:val="25"/>
        </w:rPr>
        <w:t xml:space="preserve">таблице </w:t>
      </w:r>
      <w:r>
        <w:rPr>
          <w:color w:val="FF0000"/>
          <w:sz w:val="25"/>
          <w:szCs w:val="25"/>
        </w:rPr>
        <w:t>5</w:t>
      </w:r>
      <w:r>
        <w:rPr>
          <w:color w:val="984806" w:themeColor="accent6" w:themeShade="80"/>
          <w:sz w:val="26"/>
          <w:szCs w:val="26"/>
        </w:rPr>
        <w:t>)</w:t>
      </w:r>
      <w:r w:rsidRPr="00E003D5">
        <w:rPr>
          <w:color w:val="984806" w:themeColor="accent6" w:themeShade="80"/>
          <w:sz w:val="26"/>
          <w:szCs w:val="26"/>
        </w:rPr>
        <w:t>.</w:t>
      </w:r>
    </w:p>
    <w:p w:rsidR="00241030" w:rsidRDefault="00241030" w:rsidP="00241030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.8</w:t>
      </w:r>
      <w:proofErr w:type="gramStart"/>
      <w:r w:rsidRPr="00E003D5">
        <w:rPr>
          <w:color w:val="984806" w:themeColor="accent6" w:themeShade="80"/>
          <w:sz w:val="26"/>
          <w:szCs w:val="26"/>
        </w:rPr>
        <w:t xml:space="preserve"> В</w:t>
      </w:r>
      <w:proofErr w:type="gramEnd"/>
      <w:r w:rsidRPr="00E003D5">
        <w:rPr>
          <w:color w:val="984806" w:themeColor="accent6" w:themeShade="80"/>
          <w:sz w:val="26"/>
          <w:szCs w:val="26"/>
        </w:rPr>
        <w:t>есь комплекс строительно-монтажных работ должен выполнятся силами Участника, без привлечения субподрядных организаций</w:t>
      </w:r>
      <w:r w:rsidRPr="00E003D5">
        <w:rPr>
          <w:color w:val="984806" w:themeColor="accent6" w:themeShade="80"/>
          <w:sz w:val="25"/>
          <w:szCs w:val="25"/>
        </w:rPr>
        <w:t>.</w:t>
      </w:r>
    </w:p>
    <w:p w:rsidR="00241030" w:rsidRPr="00FA6D11" w:rsidRDefault="00241030" w:rsidP="00241030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t>6.9</w:t>
      </w:r>
      <w:r w:rsidRPr="00FA6D11">
        <w:rPr>
          <w:color w:val="4F6228" w:themeColor="accent3" w:themeShade="80"/>
          <w:sz w:val="26"/>
          <w:szCs w:val="26"/>
        </w:rPr>
        <w:t>. В составе заявки Участник предоставляет сметный расчет в объеме, соотве</w:t>
      </w:r>
      <w:r w:rsidRPr="00FA6D11">
        <w:rPr>
          <w:color w:val="4F6228" w:themeColor="accent3" w:themeShade="80"/>
          <w:sz w:val="26"/>
          <w:szCs w:val="26"/>
        </w:rPr>
        <w:t>т</w:t>
      </w:r>
      <w:r w:rsidRPr="00FA6D11">
        <w:rPr>
          <w:color w:val="4F6228" w:themeColor="accent3" w:themeShade="80"/>
          <w:sz w:val="26"/>
          <w:szCs w:val="26"/>
        </w:rPr>
        <w:t xml:space="preserve">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>
        <w:rPr>
          <w:color w:val="4F6228" w:themeColor="accent3" w:themeShade="80"/>
          <w:sz w:val="26"/>
          <w:szCs w:val="26"/>
        </w:rPr>
        <w:t>3</w:t>
      </w:r>
      <w:r w:rsidRPr="00FA6D11">
        <w:rPr>
          <w:color w:val="4F6228" w:themeColor="accent3" w:themeShade="80"/>
          <w:sz w:val="26"/>
          <w:szCs w:val="26"/>
        </w:rPr>
        <w:t xml:space="preserve"> к Техническому заданию).</w:t>
      </w:r>
    </w:p>
    <w:p w:rsidR="00241030" w:rsidRPr="00E003D5" w:rsidRDefault="00241030" w:rsidP="00241030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10</w:t>
      </w:r>
      <w:r w:rsidRPr="00E003D5">
        <w:rPr>
          <w:color w:val="984806" w:themeColor="accent6" w:themeShade="80"/>
          <w:sz w:val="26"/>
          <w:szCs w:val="26"/>
        </w:rPr>
        <w:t>. В случае</w:t>
      </w:r>
      <w:proofErr w:type="gramStart"/>
      <w:r w:rsidRPr="00E003D5">
        <w:rPr>
          <w:color w:val="984806" w:themeColor="accent6" w:themeShade="80"/>
          <w:sz w:val="26"/>
          <w:szCs w:val="26"/>
        </w:rPr>
        <w:t>,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</w:t>
      </w:r>
      <w:r w:rsidRPr="00E003D5">
        <w:rPr>
          <w:color w:val="984806" w:themeColor="accent6" w:themeShade="80"/>
          <w:sz w:val="26"/>
          <w:szCs w:val="26"/>
        </w:rPr>
        <w:t>в</w:t>
      </w:r>
      <w:r w:rsidRPr="00E003D5">
        <w:rPr>
          <w:color w:val="984806" w:themeColor="accent6" w:themeShade="80"/>
          <w:sz w:val="26"/>
          <w:szCs w:val="26"/>
        </w:rPr>
        <w:t>ленную в произвольной форме справку, объясняющую причину отсутствия требуемого документа</w:t>
      </w:r>
    </w:p>
    <w:p w:rsidR="00241030" w:rsidRDefault="00241030" w:rsidP="00241030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0B2DE3">
        <w:rPr>
          <w:sz w:val="26"/>
          <w:szCs w:val="26"/>
        </w:rPr>
        <w:lastRenderedPageBreak/>
        <w:t xml:space="preserve">     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82223A">
        <w:rPr>
          <w:b/>
          <w:iCs/>
          <w:spacing w:val="-7"/>
          <w:sz w:val="26"/>
          <w:szCs w:val="26"/>
        </w:rPr>
        <w:t>.1. При выполнении работ руководствоваться: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.1.1. Земельным кодексом Российской Федерации;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.1.2. Лесным кодексом Российской Федерации;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 xml:space="preserve">.1.5. Нормами отвода земель, для электрических сетей напряжением 0,38-750кВ 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82223A">
        <w:rPr>
          <w:iCs/>
          <w:spacing w:val="-7"/>
          <w:sz w:val="26"/>
          <w:szCs w:val="26"/>
        </w:rPr>
        <w:t xml:space="preserve">№ 14278тм-т1 (утв. </w:t>
      </w:r>
      <w:proofErr w:type="spellStart"/>
      <w:r w:rsidRPr="0082223A">
        <w:rPr>
          <w:iCs/>
          <w:spacing w:val="-7"/>
          <w:sz w:val="26"/>
          <w:szCs w:val="26"/>
        </w:rPr>
        <w:t>Минтехэнерго</w:t>
      </w:r>
      <w:proofErr w:type="spellEnd"/>
      <w:r w:rsidRPr="0082223A">
        <w:rPr>
          <w:iCs/>
          <w:spacing w:val="-7"/>
          <w:sz w:val="26"/>
          <w:szCs w:val="26"/>
        </w:rPr>
        <w:t xml:space="preserve"> от 20.05.1994);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</w:t>
      </w:r>
      <w:r>
        <w:rPr>
          <w:iCs/>
          <w:spacing w:val="-7"/>
          <w:sz w:val="26"/>
          <w:szCs w:val="26"/>
        </w:rPr>
        <w:t>8.</w:t>
      </w:r>
      <w:r w:rsidRPr="0082223A">
        <w:rPr>
          <w:iCs/>
          <w:spacing w:val="-7"/>
          <w:sz w:val="26"/>
          <w:szCs w:val="26"/>
        </w:rPr>
        <w:t xml:space="preserve">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</w:t>
      </w:r>
      <w:r>
        <w:rPr>
          <w:iCs/>
          <w:spacing w:val="-7"/>
          <w:sz w:val="26"/>
          <w:szCs w:val="26"/>
        </w:rPr>
        <w:t>.</w:t>
      </w:r>
    </w:p>
    <w:p w:rsidR="00241030" w:rsidRPr="003B430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3B4303">
        <w:rPr>
          <w:b/>
          <w:iCs/>
          <w:spacing w:val="-7"/>
          <w:sz w:val="26"/>
          <w:szCs w:val="26"/>
        </w:rPr>
        <w:t>.2 Требования к оформлению документов: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2.</w:t>
      </w:r>
      <w:r w:rsidRPr="0082223A">
        <w:rPr>
          <w:iCs/>
          <w:spacing w:val="-7"/>
          <w:sz w:val="26"/>
          <w:szCs w:val="26"/>
        </w:rPr>
        <w:t xml:space="preserve"> Графическую часть документов, предусмотренных настоящ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техническ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задани</w:t>
      </w:r>
      <w:r>
        <w:rPr>
          <w:iCs/>
          <w:spacing w:val="-7"/>
          <w:sz w:val="26"/>
          <w:szCs w:val="26"/>
        </w:rPr>
        <w:t>ем</w:t>
      </w:r>
      <w:r w:rsidRPr="0082223A">
        <w:rPr>
          <w:iCs/>
          <w:spacing w:val="-7"/>
          <w:sz w:val="26"/>
          <w:szCs w:val="26"/>
        </w:rPr>
        <w:t xml:space="preserve">, оформить в виде файла в </w:t>
      </w:r>
      <w:r>
        <w:rPr>
          <w:iCs/>
          <w:spacing w:val="-7"/>
          <w:sz w:val="26"/>
          <w:szCs w:val="26"/>
        </w:rPr>
        <w:t xml:space="preserve">редактируемом </w:t>
      </w:r>
      <w:r w:rsidRPr="0082223A">
        <w:rPr>
          <w:iCs/>
          <w:spacing w:val="-7"/>
          <w:sz w:val="26"/>
          <w:szCs w:val="26"/>
        </w:rPr>
        <w:t xml:space="preserve">формате PDF в полноцветном режиме с разрешением не менее 300 </w:t>
      </w:r>
      <w:proofErr w:type="spellStart"/>
      <w:r w:rsidRPr="0082223A">
        <w:rPr>
          <w:iCs/>
          <w:spacing w:val="-7"/>
          <w:sz w:val="26"/>
          <w:szCs w:val="26"/>
        </w:rPr>
        <w:t>dpi</w:t>
      </w:r>
      <w:proofErr w:type="spellEnd"/>
      <w:r w:rsidRPr="0082223A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3</w:t>
      </w:r>
      <w:r w:rsidRPr="0082223A">
        <w:rPr>
          <w:iCs/>
          <w:spacing w:val="-7"/>
          <w:sz w:val="26"/>
          <w:szCs w:val="26"/>
        </w:rPr>
        <w:t xml:space="preserve">. При выполнении работ под размещение </w:t>
      </w:r>
      <w:proofErr w:type="gramStart"/>
      <w:r w:rsidRPr="0082223A">
        <w:rPr>
          <w:iCs/>
          <w:spacing w:val="-7"/>
          <w:sz w:val="26"/>
          <w:szCs w:val="26"/>
        </w:rPr>
        <w:t>ВЛ</w:t>
      </w:r>
      <w:proofErr w:type="gramEnd"/>
      <w:r w:rsidRPr="0082223A">
        <w:rPr>
          <w:iCs/>
          <w:spacing w:val="-7"/>
          <w:sz w:val="26"/>
          <w:szCs w:val="26"/>
        </w:rPr>
        <w:t xml:space="preserve">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4</w:t>
      </w:r>
      <w:r w:rsidRPr="0082223A">
        <w:rPr>
          <w:iCs/>
          <w:spacing w:val="-7"/>
          <w:sz w:val="26"/>
          <w:szCs w:val="26"/>
        </w:rPr>
        <w:t>. Координаты границ формируемых земельных участков определяются в системе МСК-25.</w:t>
      </w:r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5</w:t>
      </w:r>
      <w:r w:rsidRPr="0082223A">
        <w:rPr>
          <w:iCs/>
          <w:spacing w:val="-7"/>
          <w:sz w:val="26"/>
          <w:szCs w:val="26"/>
        </w:rPr>
        <w:t>. В случае получения Заказчиком от уполномоченных органов отказа в выдаче разр</w:t>
      </w:r>
      <w:r>
        <w:rPr>
          <w:iCs/>
          <w:spacing w:val="-7"/>
          <w:sz w:val="26"/>
          <w:szCs w:val="26"/>
        </w:rPr>
        <w:t xml:space="preserve">ешений на использование земель </w:t>
      </w:r>
      <w:r w:rsidRPr="0082223A">
        <w:rPr>
          <w:iCs/>
          <w:spacing w:val="-7"/>
          <w:sz w:val="26"/>
          <w:szCs w:val="26"/>
        </w:rPr>
        <w:t>Подрядчик, в течение 3-х дней с момента получения от Заказчика письменного уведомления о подготовке необходимой корректировки, обязан устранить причин</w:t>
      </w:r>
      <w:r>
        <w:rPr>
          <w:iCs/>
          <w:spacing w:val="-7"/>
          <w:sz w:val="26"/>
          <w:szCs w:val="26"/>
        </w:rPr>
        <w:t>ы</w:t>
      </w:r>
      <w:r w:rsidRPr="0082223A">
        <w:rPr>
          <w:iCs/>
          <w:spacing w:val="-7"/>
          <w:sz w:val="26"/>
          <w:szCs w:val="26"/>
        </w:rPr>
        <w:t>, вызвавшие получение отказа или приостановления, путем направления Заказчику исправленной документации.</w:t>
      </w:r>
    </w:p>
    <w:p w:rsidR="00241030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proofErr w:type="gramStart"/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</w:t>
      </w:r>
      <w:r>
        <w:rPr>
          <w:iCs/>
          <w:spacing w:val="-7"/>
          <w:sz w:val="26"/>
          <w:szCs w:val="26"/>
        </w:rPr>
        <w:t>2</w:t>
      </w:r>
      <w:r w:rsidRPr="0082223A">
        <w:rPr>
          <w:iCs/>
          <w:spacing w:val="-7"/>
          <w:sz w:val="26"/>
          <w:szCs w:val="26"/>
        </w:rPr>
        <w:t xml:space="preserve">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</w:t>
      </w:r>
      <w:r w:rsidRPr="0082223A">
        <w:rPr>
          <w:iCs/>
          <w:spacing w:val="-7"/>
          <w:sz w:val="26"/>
          <w:szCs w:val="26"/>
        </w:rPr>
        <w:lastRenderedPageBreak/>
        <w:t>бумажном носителе и в электронном виде (формат *</w:t>
      </w:r>
      <w:proofErr w:type="spellStart"/>
      <w:r w:rsidRPr="0082223A">
        <w:rPr>
          <w:iCs/>
          <w:spacing w:val="-7"/>
          <w:sz w:val="26"/>
          <w:szCs w:val="26"/>
        </w:rPr>
        <w:t>pdf</w:t>
      </w:r>
      <w:proofErr w:type="spellEnd"/>
      <w:r w:rsidRPr="0082223A">
        <w:rPr>
          <w:iCs/>
          <w:spacing w:val="-7"/>
          <w:sz w:val="26"/>
          <w:szCs w:val="26"/>
        </w:rPr>
        <w:t xml:space="preserve"> (графическая часть), *.</w:t>
      </w:r>
      <w:proofErr w:type="spellStart"/>
      <w:r w:rsidRPr="0082223A">
        <w:rPr>
          <w:iCs/>
          <w:spacing w:val="-7"/>
          <w:sz w:val="26"/>
          <w:szCs w:val="26"/>
        </w:rPr>
        <w:t>doc</w:t>
      </w:r>
      <w:proofErr w:type="spellEnd"/>
      <w:r w:rsidRPr="0082223A">
        <w:rPr>
          <w:iCs/>
          <w:spacing w:val="-7"/>
          <w:sz w:val="26"/>
          <w:szCs w:val="26"/>
        </w:rPr>
        <w:t xml:space="preserve"> (текстовая часть).</w:t>
      </w:r>
      <w:proofErr w:type="gramEnd"/>
    </w:p>
    <w:p w:rsidR="00241030" w:rsidRPr="0082223A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>8.</w:t>
      </w:r>
      <w:r w:rsidRPr="000B2DE3">
        <w:rPr>
          <w:b/>
          <w:iCs/>
          <w:sz w:val="26"/>
          <w:szCs w:val="26"/>
        </w:rPr>
        <w:t xml:space="preserve"> </w:t>
      </w:r>
      <w:r w:rsidRPr="000B2DE3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241030" w:rsidRPr="007C5A10" w:rsidRDefault="00241030" w:rsidP="0024103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bCs/>
          <w:sz w:val="25"/>
          <w:szCs w:val="25"/>
        </w:rPr>
        <w:t>8.1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</w:t>
      </w:r>
      <w:r w:rsidRPr="007C5A10">
        <w:rPr>
          <w:sz w:val="25"/>
          <w:szCs w:val="25"/>
        </w:rPr>
        <w:t>а</w:t>
      </w:r>
      <w:r w:rsidRPr="007C5A10">
        <w:rPr>
          <w:sz w:val="25"/>
          <w:szCs w:val="25"/>
        </w:rPr>
        <w:t>ния к рабочему проекту:</w:t>
      </w:r>
    </w:p>
    <w:p w:rsidR="00241030" w:rsidRPr="006E673A" w:rsidRDefault="00241030" w:rsidP="00241030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.1.1. ГОСТ </w:t>
      </w:r>
      <w:proofErr w:type="gramStart"/>
      <w:r w:rsidRPr="006E673A">
        <w:rPr>
          <w:color w:val="984806" w:themeColor="accent6" w:themeShade="80"/>
          <w:spacing w:val="-1"/>
          <w:sz w:val="26"/>
          <w:szCs w:val="26"/>
        </w:rPr>
        <w:t>Р</w:t>
      </w:r>
      <w:proofErr w:type="gramEnd"/>
      <w:r w:rsidRPr="006E673A">
        <w:rPr>
          <w:color w:val="984806" w:themeColor="accent6" w:themeShade="80"/>
          <w:spacing w:val="-1"/>
          <w:sz w:val="26"/>
          <w:szCs w:val="26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  <w:proofErr w:type="gramStart"/>
      <w:r w:rsidRPr="006E673A">
        <w:rPr>
          <w:color w:val="984806" w:themeColor="accent6" w:themeShade="80"/>
          <w:spacing w:val="-1"/>
          <w:sz w:val="26"/>
          <w:szCs w:val="26"/>
        </w:rPr>
        <w:t>..</w:t>
      </w:r>
      <w:proofErr w:type="gramEnd"/>
    </w:p>
    <w:p w:rsidR="00241030" w:rsidRPr="006E673A" w:rsidRDefault="00241030" w:rsidP="00241030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.1.2. ФЗ-123 «Технический регламент о требованиях пожарной безопасности» от 22.07.2008 г.</w:t>
      </w:r>
    </w:p>
    <w:p w:rsidR="00241030" w:rsidRPr="006E673A" w:rsidRDefault="00241030" w:rsidP="00241030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.1.3. ПУЭ и ПТЭ (действующие издания);</w:t>
      </w:r>
    </w:p>
    <w:p w:rsidR="00241030" w:rsidRPr="006E673A" w:rsidRDefault="00241030" w:rsidP="00241030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.1.4. </w:t>
      </w:r>
      <w:r w:rsidRPr="006E673A">
        <w:rPr>
          <w:color w:val="984806" w:themeColor="accent6" w:themeShade="80"/>
          <w:sz w:val="26"/>
          <w:szCs w:val="26"/>
        </w:rPr>
        <w:t>Градостроительный кодекс Российской Федерации (ст. 48, 49);</w:t>
      </w:r>
    </w:p>
    <w:p w:rsidR="00241030" w:rsidRDefault="00241030" w:rsidP="00241030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8</w:t>
      </w:r>
      <w:r w:rsidRPr="006E673A">
        <w:rPr>
          <w:color w:val="984806" w:themeColor="accent6" w:themeShade="80"/>
          <w:sz w:val="26"/>
          <w:szCs w:val="26"/>
        </w:rPr>
        <w:t>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41030" w:rsidRPr="006E673A" w:rsidRDefault="00241030" w:rsidP="00241030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</w:p>
    <w:p w:rsidR="00241030" w:rsidRDefault="00241030" w:rsidP="0024103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8.1.6.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241030" w:rsidRPr="004F39B8" w:rsidRDefault="00241030" w:rsidP="00241030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4F39B8">
        <w:rPr>
          <w:b/>
          <w:spacing w:val="-1"/>
          <w:sz w:val="26"/>
          <w:szCs w:val="26"/>
        </w:rPr>
        <w:t>.2. В обязанности Подрядчика входит:</w:t>
      </w:r>
    </w:p>
    <w:p w:rsidR="00241030" w:rsidRPr="00C0773F" w:rsidRDefault="00241030" w:rsidP="0024103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241030" w:rsidRPr="00E25B36" w:rsidRDefault="00241030" w:rsidP="00241030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</w:t>
      </w:r>
      <w:r w:rsidRPr="00E25B36">
        <w:rPr>
          <w:sz w:val="26"/>
          <w:szCs w:val="26"/>
        </w:rPr>
        <w:t>в</w:t>
      </w:r>
      <w:r w:rsidRPr="00E25B36">
        <w:rPr>
          <w:sz w:val="26"/>
          <w:szCs w:val="26"/>
        </w:rPr>
        <w:t xml:space="preserve">тодорогами,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241030" w:rsidRPr="00E25B36" w:rsidRDefault="00241030" w:rsidP="00241030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8.2.3. </w:t>
      </w: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241030" w:rsidRPr="00E25B36" w:rsidRDefault="00241030" w:rsidP="00241030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 xml:space="preserve">.2.4.  Подготовка и получение необходимых документов для вырубки деревьев (работы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241030" w:rsidRDefault="00241030" w:rsidP="0024103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8.2.5.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241030" w:rsidRDefault="00241030" w:rsidP="0024103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8.2.6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241030" w:rsidRPr="001E3287" w:rsidRDefault="00241030" w:rsidP="00241030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</w:p>
    <w:p w:rsidR="00241030" w:rsidRPr="00662B3D" w:rsidRDefault="00241030" w:rsidP="00241030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 xml:space="preserve">- РЭС (2 </w:t>
      </w:r>
      <w:proofErr w:type="gramStart"/>
      <w:r w:rsidRPr="00662B3D">
        <w:rPr>
          <w:color w:val="984806" w:themeColor="accent6" w:themeShade="80"/>
          <w:spacing w:val="-1"/>
          <w:sz w:val="26"/>
          <w:szCs w:val="26"/>
        </w:rPr>
        <w:t>бумажных</w:t>
      </w:r>
      <w:proofErr w:type="gramEnd"/>
      <w:r w:rsidRPr="00662B3D">
        <w:rPr>
          <w:color w:val="984806" w:themeColor="accent6" w:themeShade="80"/>
          <w:spacing w:val="-1"/>
          <w:sz w:val="26"/>
          <w:szCs w:val="26"/>
        </w:rPr>
        <w:t xml:space="preserve"> экземпляра);</w:t>
      </w:r>
    </w:p>
    <w:p w:rsidR="00241030" w:rsidRPr="00662B3D" w:rsidRDefault="00241030" w:rsidP="00241030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СП (1 бумажный экземпляр);</w:t>
      </w:r>
    </w:p>
    <w:p w:rsidR="00241030" w:rsidRPr="00662B3D" w:rsidRDefault="00241030" w:rsidP="00241030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в службу исполнения договоров технологического присоединения</w:t>
      </w:r>
      <w:r>
        <w:rPr>
          <w:color w:val="984806" w:themeColor="accent6" w:themeShade="80"/>
          <w:spacing w:val="-1"/>
          <w:sz w:val="26"/>
          <w:szCs w:val="26"/>
        </w:rPr>
        <w:t xml:space="preserve"> филиала</w:t>
      </w:r>
      <w:r w:rsidRPr="00662B3D">
        <w:rPr>
          <w:color w:val="984806" w:themeColor="accent6" w:themeShade="80"/>
          <w:spacing w:val="-1"/>
          <w:sz w:val="26"/>
          <w:szCs w:val="26"/>
        </w:rPr>
        <w:t xml:space="preserve"> (1 экземпляр в электронном виде (формат 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pdf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 xml:space="preserve"> и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dwg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>)).</w:t>
      </w:r>
    </w:p>
    <w:p w:rsidR="00241030" w:rsidRPr="00BC78E0" w:rsidRDefault="00241030" w:rsidP="00241030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8.2.7. </w:t>
      </w:r>
      <w:r w:rsidRPr="00BC78E0">
        <w:rPr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241030" w:rsidRPr="00DD6B31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Pr="00DD6B31">
        <w:rPr>
          <w:spacing w:val="-1"/>
          <w:sz w:val="26"/>
          <w:szCs w:val="26"/>
        </w:rPr>
        <w:t>.3. При выполнении проектно-изыскательских работ Подрядчик обязан:</w:t>
      </w:r>
    </w:p>
    <w:p w:rsidR="00241030" w:rsidRPr="00DD6B31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</w:t>
      </w:r>
      <w:r w:rsidRPr="009F7522">
        <w:rPr>
          <w:color w:val="00B050"/>
          <w:spacing w:val="-1"/>
          <w:sz w:val="26"/>
          <w:szCs w:val="26"/>
        </w:rPr>
        <w:t>закупки</w:t>
      </w:r>
      <w:r w:rsidRPr="00DD6B31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241030" w:rsidRPr="00DD6B31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241030" w:rsidRPr="00B1351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lastRenderedPageBreak/>
        <w:t xml:space="preserve"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</w:t>
      </w:r>
      <w:r w:rsidRPr="00B13513">
        <w:rPr>
          <w:spacing w:val="-1"/>
          <w:sz w:val="26"/>
          <w:szCs w:val="26"/>
        </w:rPr>
        <w:t>недостатками.</w:t>
      </w:r>
    </w:p>
    <w:p w:rsidR="00241030" w:rsidRPr="00B13513" w:rsidRDefault="00241030" w:rsidP="00241030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B13513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241030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B13513">
        <w:rPr>
          <w:sz w:val="26"/>
          <w:szCs w:val="26"/>
        </w:rPr>
        <w:t>.4. Подрядчик в день завершения проектно-изыскательских работ, направляет в</w:t>
      </w:r>
      <w:r w:rsidRPr="00DD6B31">
        <w:rPr>
          <w:sz w:val="26"/>
          <w:szCs w:val="26"/>
        </w:rPr>
        <w:t xml:space="preserve"> филиал АО «ДРСК» Акт сдачи-приемки выполненных работ, оформленный по форме ПР-2 (</w:t>
      </w:r>
      <w:r w:rsidRPr="00DD6B31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7</w:t>
      </w:r>
      <w:r w:rsidRPr="00DD6B31">
        <w:rPr>
          <w:b/>
          <w:sz w:val="26"/>
          <w:szCs w:val="26"/>
        </w:rPr>
        <w:t>.2. настоящего ТЗ, является обязательным на момент сдачи актов ПР-2</w:t>
      </w:r>
      <w:r w:rsidRPr="00DD6B31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8.5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 Требования к выполнению сметных расчетов.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241030" w:rsidRPr="000B2DE3" w:rsidRDefault="00241030" w:rsidP="00241030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9.4. </w:t>
      </w:r>
      <w:proofErr w:type="gramStart"/>
      <w:r w:rsidRPr="000B2DE3">
        <w:rPr>
          <w:spacing w:val="-1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Pr="005E1C75">
        <w:rPr>
          <w:spacing w:val="-1"/>
          <w:sz w:val="26"/>
          <w:szCs w:val="26"/>
        </w:rPr>
        <w:t>(приложение 3 к Техническому заданию):</w:t>
      </w:r>
      <w:proofErr w:type="gramEnd"/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9.5.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0B2DE3">
        <w:rPr>
          <w:spacing w:val="-1"/>
          <w:sz w:val="26"/>
          <w:szCs w:val="26"/>
        </w:rPr>
        <w:t>к</w:t>
      </w:r>
      <w:proofErr w:type="gramEnd"/>
      <w:r w:rsidRPr="000B2DE3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lastRenderedPageBreak/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9.5.3. Для воздушных и  кабельных линий в соответствии с индексами по объектам строительства: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медными жилами;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9.6. </w:t>
      </w:r>
      <w:proofErr w:type="gramStart"/>
      <w:r w:rsidRPr="000B2DE3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9.7.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9.8.</w:t>
      </w:r>
      <w:r w:rsidRPr="000B2DE3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41030" w:rsidRPr="000B2DE3" w:rsidRDefault="00241030" w:rsidP="00241030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9.9. Сметную документацию предоставлять в формате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0B2DE3">
        <w:rPr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0B2DE3">
        <w:rPr>
          <w:sz w:val="26"/>
          <w:szCs w:val="26"/>
        </w:rPr>
        <w:t>указанному</w:t>
      </w:r>
      <w:proofErr w:type="gramEnd"/>
      <w:r w:rsidRPr="000B2DE3">
        <w:rPr>
          <w:sz w:val="26"/>
          <w:szCs w:val="26"/>
        </w:rPr>
        <w:t xml:space="preserve"> ПО и схожим с ним интерфейсом.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 Требования к выполнению строительно-монтажных работ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ПУЭ (действующее издание);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ПТЭ (действующее издание);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241030" w:rsidRPr="00F00A1B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 СП 48.13330.2011  «Организация строительства»;</w:t>
      </w:r>
    </w:p>
    <w:p w:rsidR="00241030" w:rsidRPr="00F00A1B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241030" w:rsidRPr="00F00A1B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76.13330.2016 «Электротехнические устройства»;</w:t>
      </w:r>
    </w:p>
    <w:p w:rsidR="00241030" w:rsidRPr="00F00A1B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lastRenderedPageBreak/>
        <w:t>- СП 126.13330.2012 «Геодезические работы в строительстве»;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РД–11-02-2006 «Требования к исполнительной документации»;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РД–11-05-2007 «Порядок ведения общего журнала работ»;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0B2DE3">
        <w:rPr>
          <w:sz w:val="26"/>
          <w:szCs w:val="26"/>
        </w:rPr>
        <w:t xml:space="preserve">10.3.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0B2DE3">
        <w:rPr>
          <w:sz w:val="26"/>
          <w:szCs w:val="26"/>
        </w:rPr>
        <w:t>которая</w:t>
      </w:r>
      <w:proofErr w:type="gramEnd"/>
      <w:r w:rsidRPr="000B2DE3">
        <w:rPr>
          <w:sz w:val="26"/>
          <w:szCs w:val="26"/>
        </w:rPr>
        <w:t xml:space="preserve"> предоставляется Заказчику </w:t>
      </w:r>
      <w:r w:rsidRPr="000B2DE3">
        <w:rPr>
          <w:b/>
          <w:sz w:val="26"/>
          <w:szCs w:val="26"/>
        </w:rPr>
        <w:t>в следующем объеме: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 xml:space="preserve">10.3.1. Монтаж </w:t>
      </w:r>
      <w:proofErr w:type="gramStart"/>
      <w:r w:rsidRPr="000B2DE3">
        <w:rPr>
          <w:b/>
          <w:spacing w:val="-1"/>
          <w:sz w:val="26"/>
          <w:szCs w:val="26"/>
        </w:rPr>
        <w:t>ВЛ</w:t>
      </w:r>
      <w:proofErr w:type="gramEnd"/>
      <w:r w:rsidRPr="000B2DE3">
        <w:rPr>
          <w:b/>
          <w:spacing w:val="-1"/>
          <w:sz w:val="26"/>
          <w:szCs w:val="26"/>
        </w:rPr>
        <w:t xml:space="preserve"> 0,4 – 6(10) кВ: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Ведомость монтажа воздушной линии;</w:t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0B2DE3">
        <w:rPr>
          <w:spacing w:val="-1"/>
          <w:sz w:val="26"/>
          <w:szCs w:val="26"/>
        </w:rPr>
        <w:t>ВЛ</w:t>
      </w:r>
      <w:proofErr w:type="gramEnd"/>
      <w:r w:rsidRPr="000B2DE3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0B2DE3">
        <w:rPr>
          <w:spacing w:val="-1"/>
          <w:sz w:val="26"/>
          <w:szCs w:val="26"/>
        </w:rPr>
        <w:t>ВЛ</w:t>
      </w:r>
      <w:proofErr w:type="gramEnd"/>
      <w:r w:rsidRPr="000B2DE3">
        <w:rPr>
          <w:spacing w:val="-1"/>
          <w:sz w:val="26"/>
          <w:szCs w:val="26"/>
        </w:rPr>
        <w:t>;</w:t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0B2DE3">
        <w:rPr>
          <w:spacing w:val="-1"/>
          <w:sz w:val="26"/>
          <w:szCs w:val="26"/>
        </w:rPr>
        <w:t>ВВ</w:t>
      </w:r>
      <w:proofErr w:type="gramEnd"/>
      <w:r w:rsidRPr="000B2DE3">
        <w:rPr>
          <w:spacing w:val="-1"/>
          <w:sz w:val="26"/>
          <w:szCs w:val="26"/>
        </w:rPr>
        <w:t xml:space="preserve"> лабораторию (копия);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Ордер на производство работ.</w:t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10.3.2. Монтаж ТП (в случае монтажа ТП дополнительно предоставляются):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0B2DE3">
        <w:rPr>
          <w:spacing w:val="-1"/>
          <w:sz w:val="26"/>
          <w:szCs w:val="26"/>
        </w:rPr>
        <w:tab/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10.3.3. Исполнительная документация оформляется в </w:t>
      </w:r>
      <w:r>
        <w:rPr>
          <w:spacing w:val="-1"/>
          <w:sz w:val="26"/>
          <w:szCs w:val="26"/>
        </w:rPr>
        <w:t>3</w:t>
      </w:r>
      <w:r w:rsidRPr="000B2DE3">
        <w:rPr>
          <w:spacing w:val="-1"/>
          <w:sz w:val="26"/>
          <w:szCs w:val="26"/>
        </w:rPr>
        <w:t xml:space="preserve"> экземплярах: 1 экземпляр передается в РЭС и </w:t>
      </w:r>
      <w:r>
        <w:rPr>
          <w:spacing w:val="-1"/>
          <w:sz w:val="26"/>
          <w:szCs w:val="26"/>
        </w:rPr>
        <w:t>2</w:t>
      </w:r>
      <w:r w:rsidRPr="000B2DE3">
        <w:rPr>
          <w:spacing w:val="-1"/>
          <w:sz w:val="26"/>
          <w:szCs w:val="26"/>
        </w:rPr>
        <w:t xml:space="preserve"> экземпляр</w:t>
      </w:r>
      <w:r>
        <w:rPr>
          <w:spacing w:val="-1"/>
          <w:sz w:val="26"/>
          <w:szCs w:val="26"/>
        </w:rPr>
        <w:t>а</w:t>
      </w:r>
      <w:r w:rsidRPr="000B2DE3">
        <w:rPr>
          <w:spacing w:val="-1"/>
          <w:sz w:val="26"/>
          <w:szCs w:val="26"/>
        </w:rPr>
        <w:t xml:space="preserve"> в соответствующее структурное подразделение филиала «Приморские электрические сети» по акту приемки-передачи (в службу </w:t>
      </w:r>
      <w:r>
        <w:rPr>
          <w:spacing w:val="-1"/>
          <w:sz w:val="26"/>
          <w:szCs w:val="26"/>
        </w:rPr>
        <w:t xml:space="preserve">исполнения договоров </w:t>
      </w:r>
      <w:r w:rsidRPr="000B2DE3">
        <w:rPr>
          <w:spacing w:val="-1"/>
          <w:sz w:val="26"/>
          <w:szCs w:val="26"/>
        </w:rPr>
        <w:t xml:space="preserve">технологического присоединения </w:t>
      </w:r>
      <w:r>
        <w:rPr>
          <w:spacing w:val="-1"/>
          <w:sz w:val="26"/>
          <w:szCs w:val="26"/>
        </w:rPr>
        <w:t xml:space="preserve">филиала </w:t>
      </w:r>
      <w:r w:rsidRPr="000B2DE3">
        <w:rPr>
          <w:spacing w:val="-1"/>
          <w:sz w:val="26"/>
          <w:szCs w:val="26"/>
        </w:rPr>
        <w:t>предоставляются копии актов приемки передачи, подтверждающие факт приемки исполнительной документации СП и РЭС).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10.5. Подрядчик проводит с заинтересованными организациями и физическими лицами все необходимые согласования для обеспечения возможности производства </w:t>
      </w:r>
      <w:r w:rsidRPr="000B2DE3">
        <w:rPr>
          <w:sz w:val="26"/>
          <w:szCs w:val="26"/>
        </w:rPr>
        <w:lastRenderedPageBreak/>
        <w:t>работ.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10.6.</w:t>
      </w:r>
      <w:r w:rsidRPr="000B2DE3">
        <w:t xml:space="preserve"> </w:t>
      </w:r>
      <w:r w:rsidRPr="000B2DE3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исключить любую работу;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0B2DE3">
        <w:rPr>
          <w:sz w:val="26"/>
          <w:szCs w:val="26"/>
        </w:rPr>
        <w:t>за-</w:t>
      </w:r>
      <w:proofErr w:type="spellStart"/>
      <w:r w:rsidRPr="000B2DE3">
        <w:rPr>
          <w:sz w:val="26"/>
          <w:szCs w:val="26"/>
        </w:rPr>
        <w:t>вершения</w:t>
      </w:r>
      <w:proofErr w:type="spellEnd"/>
      <w:proofErr w:type="gramEnd"/>
      <w:r w:rsidRPr="000B2DE3">
        <w:rPr>
          <w:sz w:val="26"/>
          <w:szCs w:val="26"/>
        </w:rPr>
        <w:t xml:space="preserve"> строительства объекта.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241030" w:rsidRPr="001177A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4F6228" w:themeColor="accent3" w:themeShade="80"/>
          <w:sz w:val="26"/>
          <w:szCs w:val="26"/>
        </w:rPr>
      </w:pPr>
      <w:r w:rsidRPr="001177A3">
        <w:rPr>
          <w:color w:val="4F6228" w:themeColor="accent3" w:themeShade="80"/>
          <w:sz w:val="25"/>
          <w:szCs w:val="25"/>
        </w:rPr>
        <w:t>10</w:t>
      </w:r>
      <w:r w:rsidRPr="001177A3">
        <w:rPr>
          <w:color w:val="4F6228" w:themeColor="accent3" w:themeShade="80"/>
          <w:sz w:val="26"/>
          <w:szCs w:val="26"/>
        </w:rPr>
        <w:t xml:space="preserve">.8.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1177A3">
        <w:rPr>
          <w:color w:val="4F6228" w:themeColor="accent3" w:themeShade="80"/>
          <w:sz w:val="26"/>
          <w:szCs w:val="26"/>
        </w:rPr>
        <w:t>ВЛ</w:t>
      </w:r>
      <w:proofErr w:type="gramEnd"/>
      <w:r w:rsidRPr="001177A3">
        <w:rPr>
          <w:color w:val="4F6228" w:themeColor="accent3" w:themeShade="80"/>
          <w:sz w:val="26"/>
          <w:szCs w:val="26"/>
        </w:rPr>
        <w:t xml:space="preserve"> и ТП в системе координат WGS-84 и предоставить заказчику в виде заполненной таблицы в </w:t>
      </w:r>
      <w:r w:rsidRPr="005E1C75">
        <w:rPr>
          <w:color w:val="4F6228" w:themeColor="accent3" w:themeShade="80"/>
          <w:sz w:val="26"/>
          <w:szCs w:val="26"/>
        </w:rPr>
        <w:t>соответствии с регламентом (Приложение 1 к ТЗ).</w:t>
      </w:r>
      <w:r w:rsidRPr="001177A3">
        <w:rPr>
          <w:color w:val="4F6228" w:themeColor="accent3" w:themeShade="80"/>
          <w:sz w:val="26"/>
          <w:szCs w:val="26"/>
        </w:rPr>
        <w:t xml:space="preserve">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</w:p>
    <w:p w:rsidR="00241030" w:rsidRPr="00FF1FB7" w:rsidRDefault="00241030" w:rsidP="00241030">
      <w:pPr>
        <w:tabs>
          <w:tab w:val="left" w:pos="567"/>
        </w:tabs>
        <w:suppressAutoHyphens/>
        <w:ind w:firstLine="567"/>
        <w:rPr>
          <w:sz w:val="26"/>
          <w:szCs w:val="26"/>
        </w:rPr>
      </w:pPr>
      <w:r>
        <w:rPr>
          <w:rFonts w:eastAsia="Batang"/>
          <w:b/>
          <w:sz w:val="26"/>
          <w:szCs w:val="26"/>
        </w:rPr>
        <w:t>11</w:t>
      </w:r>
      <w:r w:rsidRPr="00BC78E0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11.2. Поставщики оборудования должны соответствовать следующим требованиям: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11.3. Требования к сертификации продукции.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lastRenderedPageBreak/>
        <w:t xml:space="preserve">11.5.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0B2DE3">
        <w:rPr>
          <w:spacing w:val="-1"/>
          <w:sz w:val="26"/>
          <w:szCs w:val="26"/>
        </w:rPr>
        <w:t>эксплуатации).</w:t>
      </w:r>
    </w:p>
    <w:p w:rsidR="00241030" w:rsidRPr="000B2DE3" w:rsidRDefault="00241030" w:rsidP="00241030">
      <w:pPr>
        <w:tabs>
          <w:tab w:val="left" w:pos="567"/>
        </w:tabs>
        <w:suppressAutoHyphens/>
        <w:ind w:firstLine="540"/>
        <w:jc w:val="both"/>
        <w:rPr>
          <w:b/>
          <w:sz w:val="26"/>
          <w:szCs w:val="26"/>
        </w:rPr>
      </w:pPr>
    </w:p>
    <w:p w:rsidR="00241030" w:rsidRPr="000B2DE3" w:rsidRDefault="00241030" w:rsidP="00241030">
      <w:pPr>
        <w:tabs>
          <w:tab w:val="left" w:pos="567"/>
        </w:tabs>
        <w:suppressAutoHyphens/>
        <w:ind w:firstLine="567"/>
        <w:jc w:val="both"/>
        <w:rPr>
          <w:b/>
          <w:i/>
          <w:sz w:val="26"/>
          <w:szCs w:val="26"/>
        </w:rPr>
      </w:pPr>
      <w:r w:rsidRPr="000B2DE3">
        <w:rPr>
          <w:b/>
          <w:sz w:val="26"/>
          <w:szCs w:val="26"/>
        </w:rPr>
        <w:t>12.  Гарантии Подрядчика</w:t>
      </w:r>
    </w:p>
    <w:p w:rsidR="00241030" w:rsidRPr="001177A3" w:rsidRDefault="00241030" w:rsidP="00241030">
      <w:pPr>
        <w:widowControl w:val="0"/>
        <w:suppressAutoHyphens/>
        <w:ind w:firstLine="539"/>
        <w:jc w:val="both"/>
        <w:rPr>
          <w:bCs/>
          <w:color w:val="4F6228" w:themeColor="accent3" w:themeShade="80"/>
          <w:sz w:val="26"/>
          <w:szCs w:val="26"/>
        </w:rPr>
      </w:pPr>
      <w:r w:rsidRPr="001177A3">
        <w:rPr>
          <w:bCs/>
          <w:color w:val="4F6228" w:themeColor="accent3" w:themeShade="80"/>
          <w:sz w:val="26"/>
          <w:szCs w:val="26"/>
        </w:rPr>
        <w:t>12.1.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 xml:space="preserve">12.3. </w:t>
      </w:r>
      <w:r w:rsidRPr="000B2DE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241030" w:rsidRPr="000B2DE3" w:rsidRDefault="00241030" w:rsidP="00241030">
      <w:pPr>
        <w:tabs>
          <w:tab w:val="left" w:pos="567"/>
        </w:tabs>
        <w:suppressAutoHyphens/>
        <w:ind w:right="-16" w:firstLine="540"/>
        <w:jc w:val="both"/>
        <w:rPr>
          <w:b/>
          <w:sz w:val="26"/>
          <w:szCs w:val="26"/>
        </w:rPr>
      </w:pPr>
    </w:p>
    <w:p w:rsidR="00241030" w:rsidRPr="000B2DE3" w:rsidRDefault="00241030" w:rsidP="00241030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13. Общие условия приемки выполненных работ</w:t>
      </w:r>
    </w:p>
    <w:p w:rsidR="00241030" w:rsidRPr="000B2DE3" w:rsidRDefault="00241030" w:rsidP="0024103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241030" w:rsidRPr="000B2DE3" w:rsidRDefault="00241030" w:rsidP="00241030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241030" w:rsidRPr="000B2DE3" w:rsidRDefault="00241030" w:rsidP="00241030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241030" w:rsidRPr="000B2DE3" w:rsidRDefault="00241030" w:rsidP="00241030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13.4. </w:t>
      </w:r>
      <w:proofErr w:type="gramStart"/>
      <w:r w:rsidRPr="000B2DE3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0B2DE3">
        <w:rPr>
          <w:sz w:val="26"/>
          <w:szCs w:val="26"/>
        </w:rPr>
        <w:t xml:space="preserve"> </w:t>
      </w:r>
      <w:proofErr w:type="gramStart"/>
      <w:r w:rsidRPr="000B2DE3">
        <w:rPr>
          <w:sz w:val="26"/>
          <w:szCs w:val="26"/>
        </w:rPr>
        <w:t>КС-2, ПР-2, З-1) по отдельным объектам.</w:t>
      </w:r>
      <w:proofErr w:type="gramEnd"/>
      <w:r w:rsidRPr="000B2DE3">
        <w:rPr>
          <w:sz w:val="26"/>
          <w:szCs w:val="26"/>
        </w:rPr>
        <w:t xml:space="preserve"> Фактическое выполнение подтверждается фотоотчетом.</w:t>
      </w:r>
    </w:p>
    <w:p w:rsidR="00241030" w:rsidRPr="000B2DE3" w:rsidRDefault="00241030" w:rsidP="00241030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241030" w:rsidRPr="000B2DE3" w:rsidRDefault="00241030" w:rsidP="00241030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13.6. Руководителем организации Участника письменным указанием должно быть оформлено предоставление его работникам прав:</w:t>
      </w:r>
    </w:p>
    <w:p w:rsidR="00241030" w:rsidRPr="000B2DE3" w:rsidRDefault="00241030" w:rsidP="0024103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выдающего наряд, распоряжение;</w:t>
      </w:r>
    </w:p>
    <w:p w:rsidR="00241030" w:rsidRPr="000B2DE3" w:rsidRDefault="00241030" w:rsidP="0024103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ответственного производителя работ;</w:t>
      </w:r>
    </w:p>
    <w:p w:rsidR="00241030" w:rsidRPr="000B2DE3" w:rsidRDefault="00241030" w:rsidP="0024103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производителя работ (наблюдающего);</w:t>
      </w:r>
    </w:p>
    <w:p w:rsidR="00241030" w:rsidRPr="000B2DE3" w:rsidRDefault="00241030" w:rsidP="0024103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члена бригады;</w:t>
      </w:r>
    </w:p>
    <w:p w:rsidR="00241030" w:rsidRPr="000B2DE3" w:rsidRDefault="00241030" w:rsidP="00241030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241030" w:rsidRPr="000B2DE3" w:rsidRDefault="00241030" w:rsidP="00241030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0B2DE3">
        <w:rPr>
          <w:sz w:val="26"/>
          <w:szCs w:val="26"/>
        </w:rPr>
        <w:t>с</w:t>
      </w:r>
      <w:r w:rsidRPr="000B2DE3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241030" w:rsidRPr="000B2DE3" w:rsidRDefault="00241030" w:rsidP="00241030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13.8. Перечень нормативно-правовых и нормативно-технических документов, зн</w:t>
      </w:r>
      <w:r w:rsidRPr="000B2DE3">
        <w:rPr>
          <w:sz w:val="26"/>
          <w:szCs w:val="26"/>
        </w:rPr>
        <w:t>а</w:t>
      </w:r>
      <w:r w:rsidRPr="000B2DE3">
        <w:rPr>
          <w:sz w:val="26"/>
          <w:szCs w:val="26"/>
        </w:rPr>
        <w:t>ние которых обязательно для персонала: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по охране труда при эксплуатации электроустановок, утвержденные приказом Министерства труда и социальной защиты РФ от 24 июля 2013 г.      № 328н, </w:t>
      </w:r>
      <w:r w:rsidRPr="000B2DE3">
        <w:rPr>
          <w:sz w:val="26"/>
          <w:szCs w:val="26"/>
        </w:rPr>
        <w:lastRenderedPageBreak/>
        <w:t>зарегистрированные в Минюсте12.12.2013 г. № 30593;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0B2DE3">
        <w:rPr>
          <w:sz w:val="26"/>
          <w:szCs w:val="26"/>
        </w:rPr>
        <w:t>у</w:t>
      </w:r>
      <w:r w:rsidRPr="000B2DE3">
        <w:rPr>
          <w:sz w:val="26"/>
          <w:szCs w:val="26"/>
        </w:rPr>
        <w:t>чаях на производстве;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0B2DE3">
        <w:rPr>
          <w:sz w:val="26"/>
          <w:szCs w:val="26"/>
        </w:rPr>
        <w:t>пожа</w:t>
      </w:r>
      <w:proofErr w:type="spellEnd"/>
      <w:r w:rsidRPr="000B2DE3">
        <w:rPr>
          <w:sz w:val="26"/>
          <w:szCs w:val="26"/>
        </w:rPr>
        <w:t xml:space="preserve">- </w:t>
      </w:r>
    </w:p>
    <w:p w:rsidR="00241030" w:rsidRPr="000B2DE3" w:rsidRDefault="00241030" w:rsidP="00241030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spellStart"/>
      <w:r w:rsidRPr="000B2DE3">
        <w:rPr>
          <w:sz w:val="26"/>
          <w:szCs w:val="26"/>
        </w:rPr>
        <w:t>ротушения</w:t>
      </w:r>
      <w:proofErr w:type="spellEnd"/>
      <w:r w:rsidRPr="000B2DE3">
        <w:rPr>
          <w:sz w:val="26"/>
          <w:szCs w:val="26"/>
        </w:rPr>
        <w:t xml:space="preserve"> на объектах энергетической отрасли (СО 34.49.503);</w:t>
      </w:r>
    </w:p>
    <w:p w:rsidR="00241030" w:rsidRPr="000B2DE3" w:rsidRDefault="00241030" w:rsidP="00241030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241030" w:rsidRPr="000B2DE3" w:rsidRDefault="00241030" w:rsidP="0024103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241030" w:rsidRPr="000B2DE3" w:rsidRDefault="00241030" w:rsidP="0024103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14. Сроки выполнения работ:</w:t>
      </w:r>
    </w:p>
    <w:p w:rsidR="00241030" w:rsidRPr="000B2DE3" w:rsidRDefault="00241030" w:rsidP="0024103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Начало работ  –  с момента заключения договора.</w:t>
      </w:r>
    </w:p>
    <w:p w:rsidR="00241030" w:rsidRPr="000B2DE3" w:rsidRDefault="00241030" w:rsidP="00241030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0B2DE3">
        <w:rPr>
          <w:sz w:val="26"/>
          <w:szCs w:val="26"/>
        </w:rPr>
        <w:t>Окончание работ –</w:t>
      </w:r>
      <w:r w:rsidR="00D12F8D">
        <w:rPr>
          <w:sz w:val="26"/>
          <w:szCs w:val="26"/>
        </w:rPr>
        <w:t>27.09.2018 г.</w:t>
      </w:r>
    </w:p>
    <w:p w:rsidR="00241030" w:rsidRDefault="00241030" w:rsidP="00241030">
      <w:pPr>
        <w:tabs>
          <w:tab w:val="left" w:pos="567"/>
        </w:tabs>
        <w:suppressAutoHyphens/>
        <w:ind w:firstLine="134"/>
        <w:rPr>
          <w:sz w:val="26"/>
          <w:szCs w:val="26"/>
        </w:rPr>
      </w:pPr>
    </w:p>
    <w:p w:rsidR="00241030" w:rsidRPr="000B2DE3" w:rsidRDefault="00241030" w:rsidP="00241030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0B2DE3">
        <w:rPr>
          <w:b/>
          <w:i/>
          <w:spacing w:val="-2"/>
          <w:sz w:val="26"/>
          <w:szCs w:val="26"/>
        </w:rPr>
        <w:t xml:space="preserve">Приложение: </w:t>
      </w:r>
    </w:p>
    <w:p w:rsidR="00241030" w:rsidRPr="005E1C75" w:rsidRDefault="00241030" w:rsidP="00241030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5E1C75">
        <w:rPr>
          <w:i/>
          <w:spacing w:val="-2"/>
          <w:sz w:val="26"/>
          <w:szCs w:val="26"/>
        </w:rPr>
        <w:t>ВЛ</w:t>
      </w:r>
      <w:proofErr w:type="gramEnd"/>
      <w:r w:rsidRPr="005E1C75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241030" w:rsidRPr="005E1C75" w:rsidRDefault="00241030" w:rsidP="00241030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Акт обследования;</w:t>
      </w:r>
      <w:r w:rsidRPr="005E1C75">
        <w:rPr>
          <w:i/>
          <w:spacing w:val="-2"/>
          <w:sz w:val="26"/>
          <w:szCs w:val="26"/>
        </w:rPr>
        <w:t xml:space="preserve">                </w:t>
      </w:r>
    </w:p>
    <w:p w:rsidR="00241030" w:rsidRDefault="00241030" w:rsidP="00241030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>Методика определения сметной стоимости</w:t>
      </w:r>
      <w:r>
        <w:rPr>
          <w:i/>
          <w:spacing w:val="-2"/>
          <w:sz w:val="26"/>
          <w:szCs w:val="26"/>
        </w:rPr>
        <w:t>;</w:t>
      </w:r>
      <w:r w:rsidRPr="005E1C75">
        <w:rPr>
          <w:i/>
          <w:spacing w:val="-2"/>
          <w:sz w:val="26"/>
          <w:szCs w:val="26"/>
        </w:rPr>
        <w:t xml:space="preserve"> </w:t>
      </w:r>
    </w:p>
    <w:p w:rsidR="00241030" w:rsidRPr="00BC78E0" w:rsidRDefault="00241030" w:rsidP="00241030">
      <w:pPr>
        <w:suppressAutoHyphens/>
        <w:ind w:firstLine="134"/>
        <w:rPr>
          <w:sz w:val="26"/>
          <w:szCs w:val="26"/>
        </w:rPr>
      </w:pPr>
    </w:p>
    <w:p w:rsidR="00241030" w:rsidRDefault="00241030" w:rsidP="00241030">
      <w:pPr>
        <w:suppressAutoHyphens/>
        <w:ind w:firstLine="134"/>
        <w:rPr>
          <w:sz w:val="26"/>
          <w:szCs w:val="26"/>
        </w:rPr>
      </w:pPr>
    </w:p>
    <w:p w:rsidR="00241030" w:rsidRDefault="00241030" w:rsidP="00241030">
      <w:pPr>
        <w:suppressAutoHyphens/>
        <w:ind w:firstLine="134"/>
        <w:rPr>
          <w:sz w:val="26"/>
          <w:szCs w:val="26"/>
        </w:rPr>
      </w:pPr>
    </w:p>
    <w:p w:rsidR="00241030" w:rsidRDefault="00241030" w:rsidP="00241030">
      <w:pPr>
        <w:suppressAutoHyphens/>
        <w:ind w:firstLine="134"/>
        <w:rPr>
          <w:sz w:val="26"/>
          <w:szCs w:val="26"/>
        </w:rPr>
      </w:pPr>
    </w:p>
    <w:p w:rsidR="00241030" w:rsidRPr="00BC78E0" w:rsidRDefault="00241030" w:rsidP="00241030">
      <w:pPr>
        <w:suppressAutoHyphens/>
        <w:ind w:firstLine="134"/>
        <w:rPr>
          <w:sz w:val="26"/>
          <w:szCs w:val="26"/>
        </w:rPr>
      </w:pPr>
    </w:p>
    <w:p w:rsidR="00241030" w:rsidRDefault="00241030" w:rsidP="00241030">
      <w:pPr>
        <w:rPr>
          <w:sz w:val="26"/>
          <w:szCs w:val="26"/>
        </w:rPr>
      </w:pPr>
      <w:bookmarkStart w:id="0" w:name="_GoBack"/>
      <w:bookmarkEnd w:id="0"/>
    </w:p>
    <w:p w:rsidR="00241030" w:rsidRDefault="00241030" w:rsidP="00241030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4D546D" w:rsidRDefault="004D546D" w:rsidP="00241030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68" w:rsidRDefault="00BB1B68" w:rsidP="00903C20">
      <w:r>
        <w:separator/>
      </w:r>
    </w:p>
  </w:endnote>
  <w:endnote w:type="continuationSeparator" w:id="0">
    <w:p w:rsidR="00BB1B68" w:rsidRDefault="00BB1B68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68" w:rsidRDefault="00BB1B68" w:rsidP="00903C20">
      <w:r>
        <w:separator/>
      </w:r>
    </w:p>
  </w:footnote>
  <w:footnote w:type="continuationSeparator" w:id="0">
    <w:p w:rsidR="00BB1B68" w:rsidRDefault="00BB1B68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7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0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1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0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1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2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7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8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9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4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5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9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5"/>
  </w:num>
  <w:num w:numId="3">
    <w:abstractNumId w:val="15"/>
  </w:num>
  <w:num w:numId="4">
    <w:abstractNumId w:val="12"/>
  </w:num>
  <w:num w:numId="5">
    <w:abstractNumId w:val="25"/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"/>
  </w:num>
  <w:num w:numId="9">
    <w:abstractNumId w:val="18"/>
  </w:num>
  <w:num w:numId="10">
    <w:abstractNumId w:val="22"/>
  </w:num>
  <w:num w:numId="11">
    <w:abstractNumId w:val="17"/>
  </w:num>
  <w:num w:numId="12">
    <w:abstractNumId w:val="20"/>
  </w:num>
  <w:num w:numId="13">
    <w:abstractNumId w:val="2"/>
  </w:num>
  <w:num w:numId="14">
    <w:abstractNumId w:val="37"/>
  </w:num>
  <w:num w:numId="15">
    <w:abstractNumId w:val="19"/>
  </w:num>
  <w:num w:numId="16">
    <w:abstractNumId w:val="38"/>
  </w:num>
  <w:num w:numId="17">
    <w:abstractNumId w:val="14"/>
  </w:num>
  <w:num w:numId="18">
    <w:abstractNumId w:val="4"/>
  </w:num>
  <w:num w:numId="19">
    <w:abstractNumId w:val="39"/>
  </w:num>
  <w:num w:numId="20">
    <w:abstractNumId w:val="36"/>
  </w:num>
  <w:num w:numId="21">
    <w:abstractNumId w:val="24"/>
  </w:num>
  <w:num w:numId="22">
    <w:abstractNumId w:val="30"/>
  </w:num>
  <w:num w:numId="23">
    <w:abstractNumId w:val="11"/>
  </w:num>
  <w:num w:numId="24">
    <w:abstractNumId w:val="21"/>
  </w:num>
  <w:num w:numId="25">
    <w:abstractNumId w:val="6"/>
  </w:num>
  <w:num w:numId="26">
    <w:abstractNumId w:val="5"/>
  </w:num>
  <w:num w:numId="27">
    <w:abstractNumId w:val="13"/>
  </w:num>
  <w:num w:numId="28">
    <w:abstractNumId w:val="7"/>
  </w:num>
  <w:num w:numId="29">
    <w:abstractNumId w:val="33"/>
  </w:num>
  <w:num w:numId="30">
    <w:abstractNumId w:val="28"/>
  </w:num>
  <w:num w:numId="31">
    <w:abstractNumId w:val="27"/>
  </w:num>
  <w:num w:numId="32">
    <w:abstractNumId w:val="32"/>
  </w:num>
  <w:num w:numId="33">
    <w:abstractNumId w:val="16"/>
  </w:num>
  <w:num w:numId="34">
    <w:abstractNumId w:val="29"/>
  </w:num>
  <w:num w:numId="35">
    <w:abstractNumId w:val="23"/>
  </w:num>
  <w:num w:numId="36">
    <w:abstractNumId w:val="9"/>
  </w:num>
  <w:num w:numId="37">
    <w:abstractNumId w:val="34"/>
  </w:num>
  <w:num w:numId="38">
    <w:abstractNumId w:val="10"/>
  </w:num>
  <w:num w:numId="39">
    <w:abstractNumId w:val="26"/>
  </w:num>
  <w:num w:numId="4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18EF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32FC"/>
    <w:rsid w:val="000A41C4"/>
    <w:rsid w:val="000A447E"/>
    <w:rsid w:val="000B0B47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6CA"/>
    <w:rsid w:val="000F0AAD"/>
    <w:rsid w:val="000F1D58"/>
    <w:rsid w:val="000F3E88"/>
    <w:rsid w:val="000F4C98"/>
    <w:rsid w:val="000F5416"/>
    <w:rsid w:val="000F6904"/>
    <w:rsid w:val="000F69FE"/>
    <w:rsid w:val="000F6D3E"/>
    <w:rsid w:val="000F6FA1"/>
    <w:rsid w:val="000F7171"/>
    <w:rsid w:val="001004DA"/>
    <w:rsid w:val="00101BF5"/>
    <w:rsid w:val="00103C54"/>
    <w:rsid w:val="00104E9F"/>
    <w:rsid w:val="00107D4B"/>
    <w:rsid w:val="00111AF3"/>
    <w:rsid w:val="00112E16"/>
    <w:rsid w:val="00113EC5"/>
    <w:rsid w:val="0011629C"/>
    <w:rsid w:val="00116CE5"/>
    <w:rsid w:val="001177A3"/>
    <w:rsid w:val="001205D2"/>
    <w:rsid w:val="00123436"/>
    <w:rsid w:val="001239ED"/>
    <w:rsid w:val="00124419"/>
    <w:rsid w:val="001255C1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17C9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2343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1030"/>
    <w:rsid w:val="002463A6"/>
    <w:rsid w:val="00251607"/>
    <w:rsid w:val="002532EE"/>
    <w:rsid w:val="00253BC5"/>
    <w:rsid w:val="0025581A"/>
    <w:rsid w:val="0025786E"/>
    <w:rsid w:val="00257FF8"/>
    <w:rsid w:val="002603F2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046A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E61FC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056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3450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47FE"/>
    <w:rsid w:val="00367CD8"/>
    <w:rsid w:val="00370D86"/>
    <w:rsid w:val="0037134E"/>
    <w:rsid w:val="0037272B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2E6F"/>
    <w:rsid w:val="003B31DF"/>
    <w:rsid w:val="003B38AA"/>
    <w:rsid w:val="003B4071"/>
    <w:rsid w:val="003B6F9A"/>
    <w:rsid w:val="003B74FD"/>
    <w:rsid w:val="003C2645"/>
    <w:rsid w:val="003C299B"/>
    <w:rsid w:val="003C61E1"/>
    <w:rsid w:val="003C6713"/>
    <w:rsid w:val="003C6887"/>
    <w:rsid w:val="003C71DF"/>
    <w:rsid w:val="003C7EB1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E7E0B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125C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B7995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27CC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2AF5"/>
    <w:rsid w:val="005B3242"/>
    <w:rsid w:val="005B369F"/>
    <w:rsid w:val="005B557D"/>
    <w:rsid w:val="005C3B62"/>
    <w:rsid w:val="005C4A42"/>
    <w:rsid w:val="005C754D"/>
    <w:rsid w:val="005D0849"/>
    <w:rsid w:val="005D15CD"/>
    <w:rsid w:val="005D16C3"/>
    <w:rsid w:val="005D27BB"/>
    <w:rsid w:val="005D4E8E"/>
    <w:rsid w:val="005D5DC2"/>
    <w:rsid w:val="005E1070"/>
    <w:rsid w:val="005E11D8"/>
    <w:rsid w:val="005E1C75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69BD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5FD1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4028"/>
    <w:rsid w:val="00684155"/>
    <w:rsid w:val="00685100"/>
    <w:rsid w:val="006903B5"/>
    <w:rsid w:val="00690CB7"/>
    <w:rsid w:val="006910D3"/>
    <w:rsid w:val="006913A6"/>
    <w:rsid w:val="006914E4"/>
    <w:rsid w:val="00692B1D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316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2A5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6F1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6F55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0EAD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2CD1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7A1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41AC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6898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5AC8"/>
    <w:rsid w:val="00BA604D"/>
    <w:rsid w:val="00BA63FD"/>
    <w:rsid w:val="00BA669B"/>
    <w:rsid w:val="00BA77BD"/>
    <w:rsid w:val="00BB1B68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4B13"/>
    <w:rsid w:val="00BE5DA2"/>
    <w:rsid w:val="00BE79AE"/>
    <w:rsid w:val="00BE7F53"/>
    <w:rsid w:val="00BF1A20"/>
    <w:rsid w:val="00BF1BE2"/>
    <w:rsid w:val="00BF3678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2F8D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5241"/>
    <w:rsid w:val="00D55C52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B670B"/>
    <w:rsid w:val="00DC0529"/>
    <w:rsid w:val="00DC0B94"/>
    <w:rsid w:val="00DC2AA2"/>
    <w:rsid w:val="00DC33C5"/>
    <w:rsid w:val="00DC6DBF"/>
    <w:rsid w:val="00DC6F42"/>
    <w:rsid w:val="00DD1003"/>
    <w:rsid w:val="00DD18B4"/>
    <w:rsid w:val="00DD5781"/>
    <w:rsid w:val="00DE0241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867"/>
    <w:rsid w:val="00E10E60"/>
    <w:rsid w:val="00E11356"/>
    <w:rsid w:val="00E136E4"/>
    <w:rsid w:val="00E16590"/>
    <w:rsid w:val="00E16F8A"/>
    <w:rsid w:val="00E17431"/>
    <w:rsid w:val="00E17A62"/>
    <w:rsid w:val="00E22117"/>
    <w:rsid w:val="00E23BF7"/>
    <w:rsid w:val="00E25059"/>
    <w:rsid w:val="00E26CD2"/>
    <w:rsid w:val="00E27A80"/>
    <w:rsid w:val="00E30EC4"/>
    <w:rsid w:val="00E329FC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249"/>
    <w:rsid w:val="00E80583"/>
    <w:rsid w:val="00E80A96"/>
    <w:rsid w:val="00E81926"/>
    <w:rsid w:val="00E83A74"/>
    <w:rsid w:val="00E83F6B"/>
    <w:rsid w:val="00E844C0"/>
    <w:rsid w:val="00E8798C"/>
    <w:rsid w:val="00E90480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078F8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A6D11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C71AF"/>
    <w:rsid w:val="00FD028C"/>
    <w:rsid w:val="00FD5D16"/>
    <w:rsid w:val="00FD7014"/>
    <w:rsid w:val="00FE1B45"/>
    <w:rsid w:val="00FF078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0618EF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0618E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FDD3-AC32-4917-9BC5-5D173290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6441</Words>
  <Characters>36715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43070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3</cp:revision>
  <cp:lastPrinted>2018-05-04T00:10:00Z</cp:lastPrinted>
  <dcterms:created xsi:type="dcterms:W3CDTF">2018-05-04T00:11:00Z</dcterms:created>
  <dcterms:modified xsi:type="dcterms:W3CDTF">2018-05-11T00:05:00Z</dcterms:modified>
</cp:coreProperties>
</file>