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w:t>
      </w:r>
      <w:r w:rsidR="00D873CC">
        <w:rPr>
          <w:b/>
          <w:sz w:val="26"/>
          <w:szCs w:val="26"/>
        </w:rPr>
        <w:t>ь</w:t>
      </w:r>
      <w:r w:rsidRPr="009F3FC2">
        <w:rPr>
          <w:b/>
          <w:sz w:val="26"/>
          <w:szCs w:val="26"/>
        </w:rPr>
        <w:t xml:space="preserve"> Генерального директора по инвестициям и управлению ресурсами  АО «ДРСК» - Председател</w:t>
      </w:r>
      <w:r w:rsidR="00D873CC">
        <w:rPr>
          <w:b/>
          <w:sz w:val="26"/>
          <w:szCs w:val="26"/>
        </w:rPr>
        <w:t>ь</w:t>
      </w:r>
      <w:r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D873CC">
        <w:rPr>
          <w:b/>
          <w:sz w:val="26"/>
          <w:szCs w:val="26"/>
        </w:rPr>
        <w:t xml:space="preserve">В.А. </w:t>
      </w:r>
      <w:proofErr w:type="spellStart"/>
      <w:r w:rsidR="00D873CC">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8F09BE" w:rsidP="008F09BE">
      <w:pPr>
        <w:tabs>
          <w:tab w:val="left" w:pos="8640"/>
        </w:tabs>
        <w:spacing w:line="240" w:lineRule="auto"/>
        <w:ind w:left="4678" w:hanging="11"/>
        <w:jc w:val="left"/>
      </w:pPr>
      <w:r>
        <w:tab/>
      </w:r>
      <w:r>
        <w:tab/>
      </w: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8A3DB3" w:rsidRDefault="00EC5F37" w:rsidP="00955D72">
      <w:pPr>
        <w:spacing w:line="240" w:lineRule="auto"/>
      </w:pPr>
    </w:p>
    <w:p w:rsidR="00B11EE8" w:rsidRPr="00494008" w:rsidRDefault="00955D72" w:rsidP="00B11EE8">
      <w:pPr>
        <w:suppressAutoHyphens/>
        <w:spacing w:line="240" w:lineRule="auto"/>
        <w:ind w:firstLine="0"/>
        <w:jc w:val="center"/>
        <w:rPr>
          <w:sz w:val="36"/>
          <w:szCs w:val="36"/>
        </w:rPr>
      </w:pPr>
      <w:r w:rsidRPr="008A3DB3">
        <w:t xml:space="preserve">ЗАПРОС ПРЕДЛОЖЕНИЙ  </w:t>
      </w:r>
      <w:r w:rsidRPr="00494008">
        <w:rPr>
          <w:sz w:val="36"/>
          <w:szCs w:val="36"/>
        </w:rPr>
        <w:t>НА ПРАВО ЗАКЛЮЧЕНИЯ ДОГОВОРА НА ПОСТАВКУ</w:t>
      </w:r>
      <w:r w:rsidR="00B11EE8" w:rsidRPr="00494008">
        <w:rPr>
          <w:sz w:val="36"/>
          <w:szCs w:val="36"/>
        </w:rPr>
        <w:t>:</w:t>
      </w:r>
    </w:p>
    <w:p w:rsidR="00494008" w:rsidRPr="00D873CC" w:rsidRDefault="00494008" w:rsidP="005E0E98">
      <w:pPr>
        <w:spacing w:line="240" w:lineRule="auto"/>
        <w:jc w:val="center"/>
        <w:rPr>
          <w:rFonts w:eastAsia="Calibri"/>
          <w:i/>
          <w:snapToGrid/>
          <w:sz w:val="36"/>
          <w:szCs w:val="36"/>
          <w:lang w:eastAsia="en-US"/>
        </w:rPr>
      </w:pPr>
      <w:r w:rsidRPr="00D873CC">
        <w:rPr>
          <w:rFonts w:eastAsia="Calibri"/>
          <w:b/>
          <w:i/>
          <w:snapToGrid/>
          <w:sz w:val="36"/>
          <w:szCs w:val="36"/>
          <w:lang w:eastAsia="en-US"/>
        </w:rPr>
        <w:t>«</w:t>
      </w:r>
      <w:r w:rsidR="00D873CC" w:rsidRPr="00D873CC">
        <w:rPr>
          <w:rFonts w:eastAsia="Calibri"/>
          <w:b/>
          <w:i/>
          <w:snapToGrid/>
          <w:sz w:val="36"/>
          <w:szCs w:val="36"/>
          <w:lang w:eastAsia="en-US"/>
        </w:rPr>
        <w:t>Комплектные трансформаторные подстанции</w:t>
      </w:r>
      <w:r w:rsidR="00D873CC" w:rsidRPr="00D873CC">
        <w:rPr>
          <w:rFonts w:eastAsia="Calibri"/>
          <w:i/>
          <w:snapToGrid/>
          <w:sz w:val="36"/>
          <w:szCs w:val="36"/>
          <w:lang w:eastAsia="en-US"/>
        </w:rPr>
        <w:t>» для нужд филиала АО «ДРСК» «Амурские электрические сети</w:t>
      </w:r>
      <w:r w:rsidRPr="00D873CC">
        <w:rPr>
          <w:rFonts w:eastAsia="Calibri"/>
          <w:i/>
          <w:snapToGrid/>
          <w:sz w:val="36"/>
          <w:szCs w:val="36"/>
          <w:lang w:eastAsia="en-US"/>
        </w:rPr>
        <w:t>»</w:t>
      </w:r>
    </w:p>
    <w:p w:rsidR="005E0E98" w:rsidRPr="00494008" w:rsidRDefault="00494008" w:rsidP="00494008">
      <w:pPr>
        <w:spacing w:line="240" w:lineRule="auto"/>
        <w:rPr>
          <w:sz w:val="36"/>
          <w:szCs w:val="36"/>
        </w:rPr>
      </w:pPr>
      <w:r>
        <w:rPr>
          <w:rFonts w:eastAsia="Calibri"/>
          <w:i/>
          <w:snapToGrid/>
          <w:sz w:val="36"/>
          <w:szCs w:val="36"/>
          <w:lang w:eastAsia="en-US"/>
        </w:rPr>
        <w:t xml:space="preserve">                         </w:t>
      </w:r>
      <w:r w:rsidRPr="00494008">
        <w:rPr>
          <w:sz w:val="36"/>
          <w:szCs w:val="36"/>
        </w:rPr>
        <w:t xml:space="preserve"> </w:t>
      </w:r>
      <w:r w:rsidR="005E0E98" w:rsidRPr="00494008">
        <w:rPr>
          <w:sz w:val="36"/>
          <w:szCs w:val="36"/>
        </w:rPr>
        <w:t xml:space="preserve">(ЛОТ № </w:t>
      </w:r>
      <w:r>
        <w:rPr>
          <w:sz w:val="36"/>
          <w:szCs w:val="36"/>
        </w:rPr>
        <w:t>1</w:t>
      </w:r>
      <w:r w:rsidR="00303371">
        <w:rPr>
          <w:sz w:val="36"/>
          <w:szCs w:val="36"/>
        </w:rPr>
        <w:t>2</w:t>
      </w:r>
      <w:r w:rsidR="00D873CC">
        <w:rPr>
          <w:sz w:val="36"/>
          <w:szCs w:val="36"/>
        </w:rPr>
        <w:t>72</w:t>
      </w:r>
      <w:r w:rsidR="00B11EE8" w:rsidRPr="00494008">
        <w:rPr>
          <w:sz w:val="36"/>
          <w:szCs w:val="36"/>
        </w:rPr>
        <w:t>.1</w:t>
      </w:r>
      <w:r w:rsidR="005E0E98" w:rsidRPr="00494008">
        <w:rPr>
          <w:sz w:val="36"/>
          <w:szCs w:val="36"/>
        </w:rPr>
        <w:t xml:space="preserve"> ГКПЗ 201</w:t>
      </w:r>
      <w:r w:rsidR="00420C03" w:rsidRPr="00494008">
        <w:rPr>
          <w:sz w:val="36"/>
          <w:szCs w:val="36"/>
        </w:rPr>
        <w:t>8</w:t>
      </w:r>
      <w:r w:rsidR="005E0E98" w:rsidRPr="00494008">
        <w:rPr>
          <w:sz w:val="36"/>
          <w:szCs w:val="36"/>
        </w:rPr>
        <w:t>)</w:t>
      </w:r>
    </w:p>
    <w:p w:rsidR="001D54B3" w:rsidRPr="00494008" w:rsidRDefault="001D54B3" w:rsidP="005E0E98">
      <w:pPr>
        <w:suppressAutoHyphens/>
        <w:spacing w:line="240" w:lineRule="auto"/>
        <w:ind w:firstLine="0"/>
        <w:jc w:val="center"/>
        <w:rPr>
          <w:sz w:val="36"/>
          <w:szCs w:val="36"/>
        </w:rPr>
      </w:pPr>
    </w:p>
    <w:p w:rsidR="00D51C4F" w:rsidRPr="00494008" w:rsidRDefault="00D51C4F" w:rsidP="00955D72">
      <w:pPr>
        <w:spacing w:line="240" w:lineRule="auto"/>
        <w:ind w:firstLine="0"/>
        <w:jc w:val="center"/>
        <w:rPr>
          <w:sz w:val="36"/>
          <w:szCs w:val="36"/>
        </w:rP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444A55">
          <w:rPr>
            <w:webHidden/>
          </w:rPr>
          <w:t>5</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444A55">
          <w:rPr>
            <w:webHidden/>
          </w:rPr>
          <w:t>5</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444A55">
          <w:rPr>
            <w:webHidden/>
          </w:rPr>
          <w:t>5</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444A55">
          <w:rPr>
            <w:webHidden/>
          </w:rPr>
          <w:t>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444A55">
          <w:rPr>
            <w:webHidden/>
          </w:rPr>
          <w:t>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444A55">
          <w:rPr>
            <w:webHidden/>
          </w:rPr>
          <w:t>7</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444A55">
          <w:rPr>
            <w:webHidden/>
          </w:rPr>
          <w:t>8</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444A55">
          <w:rPr>
            <w:webHidden/>
          </w:rPr>
          <w:t>8</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444A55">
          <w:rPr>
            <w:webHidden/>
          </w:rPr>
          <w:t>8</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444A55">
          <w:rPr>
            <w:webHidden/>
          </w:rPr>
          <w:t>8</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444A55">
          <w:rPr>
            <w:webHidden/>
          </w:rPr>
          <w:t>8</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444A55">
          <w:rPr>
            <w:webHidden/>
          </w:rPr>
          <w:t>8</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444A55">
          <w:rPr>
            <w:webHidden/>
          </w:rPr>
          <w:t>10</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444A55">
          <w:rPr>
            <w:webHidden/>
          </w:rPr>
          <w:t>11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444A55">
          <w:rPr>
            <w:webHidden/>
          </w:rPr>
          <w:t>11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444A55">
          <w:rPr>
            <w:webHidden/>
          </w:rPr>
          <w:t>11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444A55">
          <w:rPr>
            <w:webHidden/>
          </w:rPr>
          <w:t>11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444A55">
          <w:rPr>
            <w:webHidden/>
          </w:rPr>
          <w:t>11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444A55">
          <w:rPr>
            <w:webHidden/>
          </w:rPr>
          <w:t>11</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444A55">
          <w:rPr>
            <w:webHidden/>
          </w:rPr>
          <w:t>12</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444A55">
          <w:rPr>
            <w:webHidden/>
          </w:rPr>
          <w:t>12</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444A55">
          <w:rPr>
            <w:webHidden/>
          </w:rPr>
          <w:t>12</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444A55">
          <w:rPr>
            <w:webHidden/>
          </w:rPr>
          <w:t>14</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444A55">
          <w:rPr>
            <w:webHidden/>
          </w:rPr>
          <w:t>14</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444A55">
          <w:rPr>
            <w:webHidden/>
          </w:rPr>
          <w:t>16</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444A55">
          <w:rPr>
            <w:webHidden/>
          </w:rPr>
          <w:t>16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444A55">
          <w:rPr>
            <w:webHidden/>
          </w:rPr>
          <w:t>16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444A55">
          <w:rPr>
            <w:webHidden/>
          </w:rPr>
          <w:t>16</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444A55">
          <w:rPr>
            <w:webHidden/>
          </w:rPr>
          <w:t>16</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444A55">
          <w:rPr>
            <w:webHidden/>
          </w:rPr>
          <w:t>16</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444A55">
          <w:rPr>
            <w:webHidden/>
          </w:rPr>
          <w:t>17</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444A55">
          <w:rPr>
            <w:webHidden/>
          </w:rPr>
          <w:t>18</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444A55">
          <w:rPr>
            <w:webHidden/>
          </w:rPr>
          <w:t>19</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444A55">
          <w:rPr>
            <w:webHidden/>
          </w:rPr>
          <w:t>20</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444A55">
          <w:rPr>
            <w:webHidden/>
          </w:rPr>
          <w:t>22</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444A55">
          <w:rPr>
            <w:webHidden/>
          </w:rPr>
          <w:t>22</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444A55">
          <w:rPr>
            <w:webHidden/>
          </w:rPr>
          <w:t>23</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444A55">
          <w:rPr>
            <w:webHidden/>
          </w:rPr>
          <w:t>23</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444A55">
          <w:rPr>
            <w:webHidden/>
          </w:rPr>
          <w:t>23</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444A55">
          <w:rPr>
            <w:webHidden/>
          </w:rPr>
          <w:t>23</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444A55">
          <w:rPr>
            <w:webHidden/>
          </w:rPr>
          <w:t>23</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444A55">
          <w:rPr>
            <w:webHidden/>
          </w:rPr>
          <w:t>25</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444A55">
          <w:rPr>
            <w:webHidden/>
          </w:rPr>
          <w:t>26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444A55">
          <w:rPr>
            <w:webHidden/>
          </w:rPr>
          <w:t>26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444A55">
          <w:rPr>
            <w:webHidden/>
          </w:rPr>
          <w:t>26</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444A55">
          <w:rPr>
            <w:webHidden/>
          </w:rPr>
          <w:t>29</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444A55">
          <w:rPr>
            <w:webHidden/>
          </w:rPr>
          <w:t>29</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444A55">
          <w:rPr>
            <w:webHidden/>
          </w:rPr>
          <w:t>29</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444A55">
          <w:rPr>
            <w:webHidden/>
          </w:rPr>
          <w:t>30</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444A55">
          <w:rPr>
            <w:webHidden/>
          </w:rPr>
          <w:t>31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444A55">
          <w:rPr>
            <w:webHidden/>
          </w:rPr>
          <w:t>31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444A55">
          <w:rPr>
            <w:webHidden/>
          </w:rPr>
          <w:t>34</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444A55">
          <w:rPr>
            <w:webHidden/>
          </w:rPr>
          <w:t>35</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444A55">
          <w:rPr>
            <w:webHidden/>
          </w:rPr>
          <w:t>35</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444A55">
          <w:rPr>
            <w:webHidden/>
          </w:rPr>
          <w:t>36</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444A55">
          <w:rPr>
            <w:webHidden/>
          </w:rPr>
          <w:t>37</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444A55">
          <w:rPr>
            <w:webHidden/>
          </w:rPr>
          <w:t>37</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444A55">
          <w:rPr>
            <w:webHidden/>
          </w:rPr>
          <w:t>38</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444A55">
          <w:rPr>
            <w:webHidden/>
          </w:rPr>
          <w:t>39</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444A55">
          <w:rPr>
            <w:webHidden/>
          </w:rPr>
          <w:t>39</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444A55">
          <w:rPr>
            <w:webHidden/>
          </w:rPr>
          <w:t>41</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444A55">
          <w:rPr>
            <w:webHidden/>
          </w:rPr>
          <w:t>42</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444A55">
          <w:rPr>
            <w:webHidden/>
          </w:rPr>
          <w:t>42</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444A55">
          <w:rPr>
            <w:webHidden/>
          </w:rPr>
          <w:t>43</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444A55">
          <w:rPr>
            <w:webHidden/>
          </w:rPr>
          <w:t>44</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444A55">
          <w:rPr>
            <w:webHidden/>
          </w:rPr>
          <w:t>44</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444A55">
          <w:rPr>
            <w:webHidden/>
          </w:rPr>
          <w:t>45</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444A55">
          <w:rPr>
            <w:webHidden/>
          </w:rPr>
          <w:t>46</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444A55">
          <w:rPr>
            <w:webHidden/>
          </w:rPr>
          <w:t>46</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444A55">
          <w:rPr>
            <w:webHidden/>
          </w:rPr>
          <w:t>47</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444A55">
          <w:rPr>
            <w:webHidden/>
          </w:rPr>
          <w:t>48</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444A55">
          <w:rPr>
            <w:webHidden/>
          </w:rPr>
          <w:t>48</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444A55">
          <w:rPr>
            <w:webHidden/>
          </w:rPr>
          <w:t>50</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444A55">
          <w:rPr>
            <w:webHidden/>
          </w:rPr>
          <w:t>51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444A55">
          <w:rPr>
            <w:webHidden/>
          </w:rPr>
          <w:t>51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444A55">
          <w:rPr>
            <w:webHidden/>
          </w:rPr>
          <w:t>52</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444A55">
          <w:rPr>
            <w:webHidden/>
          </w:rPr>
          <w:t>53</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444A55">
          <w:rPr>
            <w:webHidden/>
          </w:rPr>
          <w:t>53</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444A55">
          <w:rPr>
            <w:webHidden/>
          </w:rPr>
          <w:t>54</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444A55">
          <w:rPr>
            <w:webHidden/>
          </w:rPr>
          <w:t>55</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444A55">
          <w:rPr>
            <w:webHidden/>
          </w:rPr>
          <w:t>55</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444A55">
          <w:rPr>
            <w:webHidden/>
          </w:rPr>
          <w:t>58</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444A55">
          <w:rPr>
            <w:webHidden/>
          </w:rPr>
          <w:t>59</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444A55">
          <w:rPr>
            <w:webHidden/>
          </w:rPr>
          <w:t>59</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444A55">
          <w:rPr>
            <w:webHidden/>
          </w:rPr>
          <w:t>60</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444A55">
          <w:rPr>
            <w:webHidden/>
          </w:rPr>
          <w:t>61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444A55">
          <w:rPr>
            <w:webHidden/>
          </w:rPr>
          <w:t>61</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444A55">
          <w:rPr>
            <w:webHidden/>
          </w:rPr>
          <w:t>62</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444A55">
          <w:rPr>
            <w:webHidden/>
          </w:rPr>
          <w:t>63</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444A55">
          <w:rPr>
            <w:webHidden/>
          </w:rPr>
          <w:t>63</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444A55">
          <w:rPr>
            <w:webHidden/>
          </w:rPr>
          <w:t>64</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444A55">
          <w:rPr>
            <w:webHidden/>
          </w:rPr>
          <w:t>65</w:t>
        </w:r>
        <w:r w:rsidR="00517664">
          <w:rPr>
            <w:webHidden/>
          </w:rPr>
          <w:fldChar w:fldCharType="end"/>
        </w:r>
      </w:hyperlink>
    </w:p>
    <w:p w:rsidR="00517664" w:rsidRDefault="004762E1"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444A55">
          <w:rPr>
            <w:webHidden/>
          </w:rPr>
          <w:t>65</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444A55">
          <w:rPr>
            <w:webHidden/>
          </w:rPr>
          <w:t>69</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444A55">
          <w:rPr>
            <w:webHidden/>
          </w:rPr>
          <w:t>69</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444A55">
          <w:rPr>
            <w:webHidden/>
          </w:rPr>
          <w:t>70</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444A55">
          <w:rPr>
            <w:webHidden/>
          </w:rPr>
          <w:t>70</w:t>
        </w:r>
        <w:r w:rsidR="00517664">
          <w:rPr>
            <w:webHidden/>
          </w:rPr>
          <w:fldChar w:fldCharType="end"/>
        </w:r>
      </w:hyperlink>
    </w:p>
    <w:p w:rsidR="00517664" w:rsidRDefault="004762E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444A55">
          <w:rPr>
            <w:webHidden/>
          </w:rPr>
          <w:t>71</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444A55">
          <w:rPr>
            <w:webHidden/>
          </w:rPr>
          <w:t>73</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444A55">
          <w:rPr>
            <w:webHidden/>
          </w:rPr>
          <w:t>77</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444A55">
          <w:rPr>
            <w:webHidden/>
          </w:rPr>
          <w:t>79</w:t>
        </w:r>
        <w:r w:rsidR="00517664">
          <w:rPr>
            <w:webHidden/>
          </w:rPr>
          <w:fldChar w:fldCharType="end"/>
        </w:r>
      </w:hyperlink>
    </w:p>
    <w:p w:rsidR="00517664" w:rsidRDefault="004762E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444A55">
          <w:rPr>
            <w:webHidden/>
          </w:rPr>
          <w:t>79</w:t>
        </w:r>
        <w:r w:rsidR="00517664">
          <w:rPr>
            <w:webHidden/>
          </w:rPr>
          <w:fldChar w:fldCharType="end"/>
        </w:r>
      </w:hyperlink>
    </w:p>
    <w:p w:rsidR="00517664" w:rsidRDefault="004762E1"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444A55">
          <w:rPr>
            <w:webHidden/>
          </w:rPr>
          <w:t>79</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444A55">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444A55">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44A55">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444A55">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444A55">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444A55" w:rsidRPr="00444A55">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444A55">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444A55">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444A55">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444A55">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44A55">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444A55">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444A55">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444A55">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444A55">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sidRPr="00444A55">
        <w:rPr>
          <w:sz w:val="24"/>
          <w:szCs w:val="24"/>
        </w:rPr>
        <w:t xml:space="preserve">Опись документов (форма </w:t>
      </w:r>
      <w:r w:rsidR="00444A55" w:rsidRPr="00444A55">
        <w:rPr>
          <w:noProof/>
          <w:sz w:val="24"/>
          <w:szCs w:val="24"/>
        </w:rPr>
        <w:t>1</w:t>
      </w:r>
      <w:r w:rsidR="00444A55" w:rsidRPr="00444A55">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sidRPr="00444A55">
        <w:rPr>
          <w:sz w:val="24"/>
          <w:szCs w:val="24"/>
        </w:rPr>
        <w:t xml:space="preserve">Письмо о подаче оферты (форма </w:t>
      </w:r>
      <w:r w:rsidR="00444A55" w:rsidRPr="00444A55">
        <w:rPr>
          <w:noProof/>
          <w:sz w:val="24"/>
          <w:szCs w:val="24"/>
        </w:rPr>
        <w:t>2</w:t>
      </w:r>
      <w:r w:rsidR="00444A55" w:rsidRPr="00444A55">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44A55">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sidRPr="00444A55">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44A55">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sidRPr="00444A55">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44A55">
        <w:rPr>
          <w:sz w:val="24"/>
          <w:szCs w:val="24"/>
        </w:rPr>
        <w:t>5.4</w:t>
      </w:r>
      <w:r w:rsidR="00592968" w:rsidRPr="00955D72">
        <w:rPr>
          <w:sz w:val="24"/>
          <w:szCs w:val="24"/>
        </w:rPr>
        <w:fldChar w:fldCharType="end"/>
      </w:r>
      <w:r w:rsidRPr="00955D72">
        <w:rPr>
          <w:sz w:val="24"/>
          <w:szCs w:val="24"/>
        </w:rPr>
        <w:t>);</w:t>
      </w:r>
    </w:p>
    <w:p w:rsidR="00444A55" w:rsidRPr="00444A55" w:rsidRDefault="003C7200" w:rsidP="00444A55">
      <w:pPr>
        <w:pStyle w:val="a7"/>
        <w:rPr>
          <w:sz w:val="24"/>
          <w:szCs w:val="24"/>
        </w:rPr>
        <w:sectPr w:rsidR="00444A55" w:rsidRPr="00444A55"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444A55" w:rsidP="00955D72">
      <w:pPr>
        <w:pStyle w:val="a7"/>
        <w:spacing w:line="240" w:lineRule="auto"/>
        <w:rPr>
          <w:sz w:val="24"/>
          <w:szCs w:val="24"/>
        </w:rPr>
      </w:pPr>
      <w:r w:rsidRPr="00444A55">
        <w:rPr>
          <w:sz w:val="24"/>
          <w:szCs w:val="24"/>
        </w:rPr>
        <w:lastRenderedPageBreak/>
        <w:t>Сводная таблица стоимости поставляемой продукции (форма</w:t>
      </w:r>
      <w:r w:rsidRPr="00444A55">
        <w:rPr>
          <w:noProof/>
          <w:sz w:val="24"/>
          <w:szCs w:val="24"/>
        </w:rPr>
        <w:t xml:space="preserve"> </w:t>
      </w:r>
      <w:r w:rsidRPr="00444A55">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sidRPr="00444A55">
        <w:rPr>
          <w:sz w:val="24"/>
          <w:szCs w:val="24"/>
        </w:rPr>
        <w:t xml:space="preserve">Протокол разногласий по проекту Договора (форма </w:t>
      </w:r>
      <w:r w:rsidR="00444A55" w:rsidRPr="00444A55">
        <w:rPr>
          <w:noProof/>
          <w:sz w:val="24"/>
          <w:szCs w:val="24"/>
        </w:rPr>
        <w:t>6</w:t>
      </w:r>
      <w:r w:rsidR="00444A55" w:rsidRPr="00444A55">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44A55">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444A55" w:rsidRPr="00444A55">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444A55">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444A55" w:rsidRPr="00444A5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444A55">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44A55">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444A55" w:rsidRPr="00444A55">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444A55">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444A55" w:rsidRPr="00444A55">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444A55">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444A55">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444A55">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44A55">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444A55">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444A55">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444A55">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444A55">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444A55">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444A55">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444A55">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444A55" w:rsidRPr="00444A55">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444A55">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444A55">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444A55">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444A55">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444A55">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444A55">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444A55">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444A55">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444A55" w:rsidRPr="00444A55">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444A55">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444A55">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444A55">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444A55">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444A55" w:rsidRPr="00444A55">
        <w:rPr>
          <w:sz w:val="24"/>
        </w:rPr>
        <w:t xml:space="preserve">Данные бухгалтерской (финансовой) отчетности (форма </w:t>
      </w:r>
      <w:r w:rsidR="00444A55" w:rsidRPr="00444A55">
        <w:rPr>
          <w:noProof/>
          <w:sz w:val="24"/>
        </w:rPr>
        <w:t>8</w:t>
      </w:r>
      <w:r w:rsidR="00444A55" w:rsidRPr="00444A55">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444A55">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444A55" w:rsidRPr="00444A55">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444A55">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444A55" w:rsidRPr="00444A55">
        <w:rPr>
          <w:sz w:val="24"/>
        </w:rPr>
        <w:t xml:space="preserve">Справка о материально-технических ресурсах (форма </w:t>
      </w:r>
      <w:r w:rsidR="00444A55" w:rsidRPr="00444A55">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444A55">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444A55" w:rsidRPr="00444A55">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444A55">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444A55" w:rsidRPr="00444A55">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444A55">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444A55">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444A55">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444A55">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444A55">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444A55">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444A55">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44A55">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444A55">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444A55" w:rsidRPr="00444A55">
        <w:rPr>
          <w:sz w:val="24"/>
          <w:szCs w:val="24"/>
        </w:rPr>
        <w:t xml:space="preserve">Приложение № 3 – Отборочные критерии </w:t>
      </w:r>
      <w:proofErr w:type="gramStart"/>
      <w:r w:rsidR="00444A55" w:rsidRPr="00444A55">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444A55">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444A55">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444A55" w:rsidRPr="00444A55">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444A55">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444A55" w:rsidRPr="00444A55" w:rsidRDefault="00AE1847" w:rsidP="00444A55">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444A55" w:rsidRPr="00444A55">
        <w:rPr>
          <w:sz w:val="24"/>
          <w:szCs w:val="24"/>
        </w:rPr>
        <w:t xml:space="preserve">Методика проверки </w:t>
      </w:r>
      <w:proofErr w:type="spellStart"/>
      <w:r w:rsidR="00444A55" w:rsidRPr="00444A55">
        <w:rPr>
          <w:sz w:val="24"/>
          <w:szCs w:val="24"/>
        </w:rPr>
        <w:t>ДРиФС</w:t>
      </w:r>
      <w:proofErr w:type="spellEnd"/>
      <w:r w:rsidR="00444A55" w:rsidRPr="00444A55">
        <w:rPr>
          <w:sz w:val="24"/>
          <w:szCs w:val="24"/>
        </w:rPr>
        <w:t xml:space="preserve"> приведена в Приложении № 5 к Документации о закупке.</w:t>
      </w:r>
      <w:proofErr w:type="gramEnd"/>
    </w:p>
    <w:p w:rsidR="00444A55" w:rsidRPr="00444A55" w:rsidRDefault="00444A55" w:rsidP="00444A55">
      <w:pPr>
        <w:pStyle w:val="a5"/>
        <w:numPr>
          <w:ilvl w:val="2"/>
          <w:numId w:val="5"/>
        </w:numPr>
        <w:tabs>
          <w:tab w:val="clear" w:pos="1702"/>
          <w:tab w:val="num" w:pos="1276"/>
        </w:tabs>
        <w:spacing w:line="240" w:lineRule="auto"/>
        <w:ind w:left="1276"/>
        <w:rPr>
          <w:sz w:val="24"/>
          <w:szCs w:val="24"/>
        </w:rPr>
      </w:pPr>
      <w:r w:rsidRPr="00444A5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444A55">
        <w:rPr>
          <w:sz w:val="24"/>
          <w:szCs w:val="24"/>
        </w:rPr>
        <w:t>ДРиФС</w:t>
      </w:r>
      <w:proofErr w:type="spellEnd"/>
      <w:r w:rsidRPr="00444A5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444A55" w:rsidP="00955D72">
      <w:pPr>
        <w:pStyle w:val="a5"/>
        <w:numPr>
          <w:ilvl w:val="2"/>
          <w:numId w:val="5"/>
        </w:numPr>
        <w:tabs>
          <w:tab w:val="clear" w:pos="1702"/>
          <w:tab w:val="num" w:pos="1276"/>
        </w:tabs>
        <w:spacing w:line="240" w:lineRule="auto"/>
        <w:ind w:left="1276"/>
        <w:rPr>
          <w:sz w:val="24"/>
          <w:szCs w:val="24"/>
        </w:rPr>
      </w:pPr>
      <w:proofErr w:type="gramStart"/>
      <w:r w:rsidRPr="00444A55">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444A55" w:rsidRPr="00444A55" w:rsidRDefault="00AE1847" w:rsidP="00444A55">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444A55" w:rsidRPr="00444A55">
        <w:rPr>
          <w:sz w:val="24"/>
          <w:szCs w:val="24"/>
        </w:rPr>
        <w:t xml:space="preserve">Методика проверки </w:t>
      </w:r>
      <w:proofErr w:type="spellStart"/>
      <w:r w:rsidR="00444A55" w:rsidRPr="00444A55">
        <w:rPr>
          <w:sz w:val="24"/>
          <w:szCs w:val="24"/>
        </w:rPr>
        <w:t>ДРиФС</w:t>
      </w:r>
      <w:proofErr w:type="spellEnd"/>
      <w:r w:rsidR="00444A55" w:rsidRPr="00444A55">
        <w:rPr>
          <w:sz w:val="24"/>
          <w:szCs w:val="24"/>
        </w:rPr>
        <w:t xml:space="preserve"> приведена в Приложении № 5 к Документации о закупке.</w:t>
      </w:r>
      <w:proofErr w:type="gramEnd"/>
    </w:p>
    <w:p w:rsidR="00444A55" w:rsidRPr="00444A55" w:rsidRDefault="00444A55" w:rsidP="00444A55">
      <w:pPr>
        <w:pStyle w:val="a7"/>
        <w:numPr>
          <w:ilvl w:val="4"/>
          <w:numId w:val="5"/>
        </w:numPr>
        <w:spacing w:line="240" w:lineRule="auto"/>
        <w:rPr>
          <w:sz w:val="24"/>
          <w:szCs w:val="24"/>
        </w:rPr>
      </w:pPr>
      <w:r w:rsidRPr="00444A5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444A55">
        <w:rPr>
          <w:sz w:val="24"/>
          <w:szCs w:val="24"/>
        </w:rPr>
        <w:t>ДРиФС</w:t>
      </w:r>
      <w:proofErr w:type="spellEnd"/>
      <w:r w:rsidRPr="00444A5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444A55" w:rsidP="00955D72">
      <w:pPr>
        <w:pStyle w:val="a7"/>
        <w:numPr>
          <w:ilvl w:val="4"/>
          <w:numId w:val="5"/>
        </w:numPr>
        <w:spacing w:line="240" w:lineRule="auto"/>
        <w:rPr>
          <w:sz w:val="24"/>
          <w:szCs w:val="24"/>
        </w:rPr>
      </w:pPr>
      <w:proofErr w:type="gramStart"/>
      <w:r w:rsidRPr="00444A55">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444A55">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444A55">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444A55" w:rsidRPr="00444A55">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444A55">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444A55">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444A55">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444A55">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444A55">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444A55">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444A55">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444A55">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444A55">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444A55">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444A55">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444A55">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444A55">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444A55">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444A55">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444A55">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444A55">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444A55">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444A55">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444A55">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444A55">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44A5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444A55">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44A55">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44A55">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44A5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444A55" w:rsidRPr="00444A55">
        <w:rPr>
          <w:sz w:val="24"/>
          <w:szCs w:val="24"/>
        </w:rPr>
        <w:t xml:space="preserve">Письмо о подаче оферты (форма </w:t>
      </w:r>
      <w:r w:rsidR="00444A55" w:rsidRPr="00444A55">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444A55" w:rsidRPr="00444A55" w:rsidRDefault="00D306ED" w:rsidP="00444A55">
      <w:pPr>
        <w:pStyle w:val="a6"/>
        <w:numPr>
          <w:ilvl w:val="3"/>
          <w:numId w:val="5"/>
        </w:numPr>
        <w:rPr>
          <w:sz w:val="24"/>
          <w:szCs w:val="24"/>
        </w:rPr>
        <w:sectPr w:rsidR="00444A55" w:rsidRPr="00444A55"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444A55" w:rsidRPr="00444A55">
        <w:rPr>
          <w:sz w:val="24"/>
          <w:szCs w:val="24"/>
        </w:rPr>
        <w:t>Техническое предложение (форма</w:t>
      </w:r>
      <w:r w:rsidR="00444A55" w:rsidRPr="00444A55">
        <w:rPr>
          <w:noProof/>
          <w:sz w:val="24"/>
          <w:szCs w:val="24"/>
        </w:rPr>
        <w:t xml:space="preserve"> </w:t>
      </w:r>
      <w:r w:rsidR="00444A55" w:rsidRPr="00444A55">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sidRPr="00444A55">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444A55" w:rsidP="00955D72">
      <w:pPr>
        <w:pStyle w:val="a6"/>
        <w:numPr>
          <w:ilvl w:val="3"/>
          <w:numId w:val="5"/>
        </w:numPr>
        <w:spacing w:line="240" w:lineRule="auto"/>
        <w:rPr>
          <w:sz w:val="24"/>
          <w:szCs w:val="24"/>
        </w:rPr>
      </w:pPr>
      <w:r w:rsidRPr="00444A55">
        <w:rPr>
          <w:sz w:val="24"/>
          <w:szCs w:val="24"/>
        </w:rPr>
        <w:lastRenderedPageBreak/>
        <w:t>Сводная таблица стоимости</w:t>
      </w:r>
      <w:r w:rsidRPr="00444A55">
        <w:rPr>
          <w:noProof/>
          <w:sz w:val="24"/>
          <w:szCs w:val="24"/>
        </w:rPr>
        <w:t xml:space="preserve"> </w:t>
      </w:r>
      <w:r w:rsidRPr="00444A55">
        <w:rPr>
          <w:sz w:val="24"/>
          <w:szCs w:val="24"/>
        </w:rPr>
        <w:t xml:space="preserve">поставляемой продукции </w:t>
      </w:r>
      <w:r w:rsidRPr="00444A55">
        <w:rPr>
          <w:noProof/>
          <w:sz w:val="24"/>
          <w:szCs w:val="24"/>
        </w:rPr>
        <w:t xml:space="preserve">(форма </w:t>
      </w:r>
      <w:r w:rsidRPr="00444A55">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44A55">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44A5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444A55">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44A5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444A55">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444A55">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444A55">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444A55">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444A55">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444A55">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444A55">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D873CC" w:rsidRPr="00D873CC" w:rsidRDefault="00D873CC" w:rsidP="00D873CC">
            <w:pPr>
              <w:tabs>
                <w:tab w:val="left" w:pos="567"/>
                <w:tab w:val="left" w:pos="851"/>
              </w:tabs>
              <w:autoSpaceDE w:val="0"/>
              <w:autoSpaceDN w:val="0"/>
              <w:spacing w:after="200" w:line="240" w:lineRule="auto"/>
              <w:ind w:firstLine="0"/>
              <w:contextualSpacing/>
              <w:jc w:val="left"/>
              <w:rPr>
                <w:snapToGrid/>
                <w:sz w:val="26"/>
                <w:szCs w:val="26"/>
              </w:rPr>
            </w:pPr>
            <w:r w:rsidRPr="00D873CC">
              <w:rPr>
                <w:bCs/>
                <w:sz w:val="26"/>
                <w:szCs w:val="26"/>
              </w:rPr>
              <w:t>Участвовать в закупке могут</w:t>
            </w:r>
            <w:r w:rsidRPr="00D873CC">
              <w:rPr>
                <w:b/>
                <w:i/>
                <w:sz w:val="26"/>
                <w:szCs w:val="26"/>
              </w:rPr>
              <w:t xml:space="preserve"> </w:t>
            </w:r>
            <w:r w:rsidRPr="00D873CC">
              <w:rPr>
                <w:sz w:val="26"/>
                <w:szCs w:val="26"/>
              </w:rPr>
              <w:t>любые заинтересованные лица</w:t>
            </w:r>
            <w:r w:rsidRPr="00D873CC">
              <w:rPr>
                <w:snapToGrid/>
                <w:sz w:val="26"/>
                <w:szCs w:val="26"/>
              </w:rPr>
              <w:t>.</w:t>
            </w:r>
          </w:p>
          <w:p w:rsidR="00467D68" w:rsidRPr="00AB527B" w:rsidRDefault="00467D68" w:rsidP="00B11EE8">
            <w:pPr>
              <w:tabs>
                <w:tab w:val="left" w:pos="567"/>
                <w:tab w:val="left" w:pos="851"/>
              </w:tabs>
              <w:autoSpaceDE w:val="0"/>
              <w:autoSpaceDN w:val="0"/>
              <w:spacing w:after="200" w:line="240" w:lineRule="auto"/>
              <w:ind w:firstLine="0"/>
              <w:contextualSpacing/>
              <w:jc w:val="left"/>
              <w:rPr>
                <w:rStyle w:val="afc"/>
                <w:b w:val="0"/>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E0461" w:rsidRDefault="00494008" w:rsidP="00D873CC">
            <w:pPr>
              <w:suppressAutoHyphens/>
              <w:spacing w:line="240" w:lineRule="auto"/>
              <w:ind w:left="34" w:firstLine="0"/>
              <w:rPr>
                <w:rStyle w:val="afc"/>
                <w:snapToGrid/>
                <w:sz w:val="24"/>
                <w:szCs w:val="24"/>
              </w:rPr>
            </w:pPr>
            <w:r w:rsidRPr="00BE0461">
              <w:rPr>
                <w:rFonts w:eastAsia="Calibri"/>
                <w:b/>
                <w:i/>
                <w:snapToGrid/>
                <w:sz w:val="24"/>
                <w:szCs w:val="24"/>
                <w:lang w:eastAsia="en-US"/>
              </w:rPr>
              <w:t>«</w:t>
            </w:r>
            <w:r w:rsidR="00D873CC" w:rsidRPr="00BE0461">
              <w:rPr>
                <w:rFonts w:eastAsia="Calibri"/>
                <w:b/>
                <w:i/>
                <w:snapToGrid/>
                <w:sz w:val="24"/>
                <w:szCs w:val="24"/>
                <w:lang w:eastAsia="en-US"/>
              </w:rPr>
              <w:t>Комплектные трансформаторные подстанции</w:t>
            </w:r>
            <w:r w:rsidR="00D873CC" w:rsidRPr="00BE0461">
              <w:rPr>
                <w:rFonts w:eastAsia="Calibri"/>
                <w:i/>
                <w:snapToGrid/>
                <w:sz w:val="24"/>
                <w:szCs w:val="24"/>
                <w:lang w:eastAsia="en-US"/>
              </w:rPr>
              <w:t>» для нужд филиала АО «ДРСК» «Амурские электрические сети</w:t>
            </w:r>
            <w:r w:rsidRPr="00BE0461">
              <w:rPr>
                <w:rFonts w:eastAsia="Calibri"/>
                <w:i/>
                <w:snapToGrid/>
                <w:sz w:val="24"/>
                <w:szCs w:val="24"/>
                <w:lang w:eastAsia="en-US"/>
              </w:rPr>
              <w:t>»</w:t>
            </w:r>
            <w:r w:rsidRPr="00BE0461">
              <w:rPr>
                <w:sz w:val="24"/>
                <w:szCs w:val="24"/>
              </w:rPr>
              <w:t xml:space="preserve"> </w:t>
            </w:r>
            <w:r w:rsidR="00DD6E3C" w:rsidRPr="00BE0461">
              <w:rPr>
                <w:sz w:val="24"/>
                <w:szCs w:val="24"/>
              </w:rPr>
              <w:t xml:space="preserve">закупка № </w:t>
            </w:r>
            <w:r w:rsidR="00D873CC" w:rsidRPr="00BE0461">
              <w:rPr>
                <w:sz w:val="24"/>
                <w:szCs w:val="24"/>
              </w:rPr>
              <w:t>1272</w:t>
            </w:r>
            <w:r w:rsidR="00303371" w:rsidRPr="00BE0461">
              <w:rPr>
                <w:sz w:val="24"/>
                <w:szCs w:val="24"/>
              </w:rPr>
              <w:t>.1</w:t>
            </w:r>
            <w:r w:rsidR="00467D68" w:rsidRPr="00BE0461">
              <w:rPr>
                <w:sz w:val="24"/>
                <w:szCs w:val="24"/>
              </w:rPr>
              <w:t xml:space="preserve"> раздел </w:t>
            </w:r>
            <w:r w:rsidR="00D873CC" w:rsidRPr="00BE0461">
              <w:rPr>
                <w:sz w:val="24"/>
                <w:szCs w:val="24"/>
              </w:rPr>
              <w:t>2.1</w:t>
            </w:r>
            <w:r w:rsidR="00DD6E3C" w:rsidRPr="00BE0461">
              <w:rPr>
                <w:sz w:val="24"/>
                <w:szCs w:val="24"/>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873CC" w:rsidRPr="00D873CC" w:rsidRDefault="00D873CC" w:rsidP="00D873CC">
            <w:pPr>
              <w:tabs>
                <w:tab w:val="left" w:pos="567"/>
                <w:tab w:val="left" w:pos="851"/>
              </w:tabs>
              <w:autoSpaceDE w:val="0"/>
              <w:autoSpaceDN w:val="0"/>
              <w:spacing w:line="240" w:lineRule="auto"/>
              <w:ind w:firstLine="0"/>
              <w:rPr>
                <w:snapToGrid/>
                <w:sz w:val="26"/>
                <w:szCs w:val="26"/>
              </w:rPr>
            </w:pPr>
            <w:r w:rsidRPr="00D873CC">
              <w:rPr>
                <w:snapToGrid/>
                <w:sz w:val="26"/>
                <w:szCs w:val="26"/>
              </w:rPr>
              <w:t xml:space="preserve">- </w:t>
            </w:r>
            <w:r w:rsidRPr="00D873CC">
              <w:rPr>
                <w:b/>
                <w:snapToGrid/>
                <w:sz w:val="26"/>
                <w:szCs w:val="26"/>
              </w:rPr>
              <w:t>9 617 531,37</w:t>
            </w:r>
            <w:r w:rsidRPr="00D873CC">
              <w:rPr>
                <w:snapToGrid/>
                <w:sz w:val="26"/>
                <w:szCs w:val="26"/>
              </w:rPr>
              <w:t xml:space="preserve"> руб., без учета НДС;</w:t>
            </w:r>
          </w:p>
          <w:p w:rsidR="00D873CC" w:rsidRPr="00D873CC" w:rsidRDefault="00D873CC" w:rsidP="00D873CC">
            <w:pPr>
              <w:tabs>
                <w:tab w:val="left" w:pos="567"/>
                <w:tab w:val="left" w:pos="851"/>
              </w:tabs>
              <w:autoSpaceDE w:val="0"/>
              <w:autoSpaceDN w:val="0"/>
              <w:spacing w:line="240" w:lineRule="auto"/>
              <w:ind w:firstLine="0"/>
              <w:rPr>
                <w:snapToGrid/>
                <w:sz w:val="26"/>
                <w:szCs w:val="26"/>
              </w:rPr>
            </w:pPr>
            <w:r w:rsidRPr="00D873CC">
              <w:rPr>
                <w:snapToGrid/>
                <w:sz w:val="26"/>
                <w:szCs w:val="26"/>
              </w:rPr>
              <w:t>-</w:t>
            </w:r>
            <w:r w:rsidRPr="00D873CC">
              <w:rPr>
                <w:b/>
                <w:snapToGrid/>
                <w:sz w:val="26"/>
                <w:szCs w:val="26"/>
              </w:rPr>
              <w:t xml:space="preserve"> 11 348 687,02</w:t>
            </w:r>
            <w:r w:rsidRPr="00D873CC">
              <w:rPr>
                <w:snapToGrid/>
                <w:sz w:val="26"/>
                <w:szCs w:val="26"/>
              </w:rPr>
              <w:t xml:space="preserve"> руб., с учетом НДС.</w:t>
            </w:r>
          </w:p>
          <w:p w:rsidR="00444A55" w:rsidRPr="00444A55" w:rsidRDefault="00AE1847" w:rsidP="00444A55">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444A55" w:rsidRPr="00444A55">
              <w:rPr>
                <w:sz w:val="26"/>
                <w:szCs w:val="26"/>
              </w:rPr>
              <w:t xml:space="preserve">Методика проверки </w:t>
            </w:r>
            <w:proofErr w:type="spellStart"/>
            <w:r w:rsidR="00444A55" w:rsidRPr="00444A55">
              <w:rPr>
                <w:sz w:val="26"/>
                <w:szCs w:val="26"/>
              </w:rPr>
              <w:t>ДРиФС</w:t>
            </w:r>
            <w:proofErr w:type="spellEnd"/>
            <w:r w:rsidR="00444A55" w:rsidRPr="00444A55">
              <w:rPr>
                <w:sz w:val="26"/>
                <w:szCs w:val="26"/>
              </w:rPr>
              <w:t xml:space="preserve"> приведена в Приложении № 5 к Документации о закупке.</w:t>
            </w:r>
            <w:proofErr w:type="gramEnd"/>
          </w:p>
          <w:p w:rsidR="00444A55" w:rsidRPr="00444A55" w:rsidRDefault="00444A55" w:rsidP="00444A55">
            <w:pPr>
              <w:spacing w:line="240" w:lineRule="auto"/>
              <w:ind w:firstLine="0"/>
              <w:rPr>
                <w:sz w:val="26"/>
                <w:szCs w:val="26"/>
              </w:rPr>
            </w:pPr>
            <w:r w:rsidRPr="00444A55">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444A55">
              <w:rPr>
                <w:sz w:val="26"/>
                <w:szCs w:val="26"/>
              </w:rPr>
              <w:t>ДРиФС</w:t>
            </w:r>
            <w:proofErr w:type="spellEnd"/>
            <w:r w:rsidRPr="00444A55">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444A55" w:rsidP="00955D72">
            <w:pPr>
              <w:spacing w:line="240" w:lineRule="auto"/>
              <w:ind w:firstLine="0"/>
              <w:rPr>
                <w:rStyle w:val="afc"/>
                <w:snapToGrid/>
                <w:sz w:val="26"/>
                <w:szCs w:val="26"/>
              </w:rPr>
            </w:pPr>
            <w:proofErr w:type="gramStart"/>
            <w:r w:rsidRPr="00444A55">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w:t>
            </w:r>
            <w:r>
              <w:rPr>
                <w:i/>
                <w:sz w:val="22"/>
                <w:szCs w:val="24"/>
              </w:rPr>
              <w:lastRenderedPageBreak/>
              <w:t>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D873CC" w:rsidP="009428E6">
            <w:pPr>
              <w:spacing w:line="240" w:lineRule="auto"/>
              <w:ind w:firstLine="0"/>
              <w:rPr>
                <w:rStyle w:val="afc"/>
                <w:snapToGrid/>
                <w:sz w:val="24"/>
                <w:szCs w:val="24"/>
              </w:rPr>
            </w:pPr>
            <w:r>
              <w:rPr>
                <w:sz w:val="24"/>
                <w:szCs w:val="24"/>
              </w:rPr>
              <w:t>08 мая</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444A55">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303371" w:rsidRDefault="00BB6A66" w:rsidP="00BB41BD">
            <w:pPr>
              <w:pStyle w:val="a4"/>
              <w:numPr>
                <w:ilvl w:val="0"/>
                <w:numId w:val="0"/>
              </w:numPr>
              <w:tabs>
                <w:tab w:val="left" w:pos="567"/>
                <w:tab w:val="left" w:pos="993"/>
              </w:tabs>
              <w:suppressAutoHyphens/>
              <w:spacing w:before="0" w:line="240" w:lineRule="auto"/>
              <w:contextualSpacing/>
              <w:rPr>
                <w:sz w:val="24"/>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w:t>
            </w:r>
            <w:r w:rsidRPr="00303371">
              <w:rPr>
                <w:sz w:val="24"/>
              </w:rPr>
              <w:t>закупки (</w:t>
            </w:r>
            <w:proofErr w:type="gramStart"/>
            <w:r w:rsidRPr="00303371">
              <w:rPr>
                <w:sz w:val="24"/>
              </w:rPr>
              <w:t>например</w:t>
            </w:r>
            <w:proofErr w:type="gramEnd"/>
            <w:r w:rsidRPr="00303371">
              <w:rPr>
                <w:sz w:val="24"/>
              </w:rPr>
              <w:t xml:space="preserve"> №</w:t>
            </w:r>
            <w:r w:rsidR="00B11EE8" w:rsidRPr="00303371">
              <w:rPr>
                <w:sz w:val="24"/>
              </w:rPr>
              <w:t xml:space="preserve"> </w:t>
            </w:r>
            <w:r w:rsidR="00494008" w:rsidRPr="00303371">
              <w:rPr>
                <w:sz w:val="24"/>
              </w:rPr>
              <w:t>1</w:t>
            </w:r>
            <w:r w:rsidR="00303371" w:rsidRPr="00303371">
              <w:rPr>
                <w:sz w:val="24"/>
              </w:rPr>
              <w:t>2</w:t>
            </w:r>
            <w:r w:rsidR="00D873CC">
              <w:rPr>
                <w:sz w:val="24"/>
              </w:rPr>
              <w:t>72</w:t>
            </w:r>
            <w:r w:rsidRPr="00303371">
              <w:rPr>
                <w:snapToGrid w:val="0"/>
                <w:sz w:val="24"/>
              </w:rPr>
              <w:t xml:space="preserve"> </w:t>
            </w:r>
            <w:r w:rsidR="00FB028F" w:rsidRPr="00303371">
              <w:rPr>
                <w:snapToGrid w:val="0"/>
                <w:sz w:val="24"/>
              </w:rPr>
              <w:t>«Право заключения договора поставки</w:t>
            </w:r>
            <w:r w:rsidR="00AA3ABA" w:rsidRPr="00303371">
              <w:rPr>
                <w:sz w:val="24"/>
              </w:rPr>
              <w:t xml:space="preserve">:  </w:t>
            </w:r>
            <w:r w:rsidR="00494008" w:rsidRPr="00D873CC">
              <w:rPr>
                <w:rFonts w:eastAsia="Calibri"/>
                <w:b/>
                <w:i/>
                <w:sz w:val="24"/>
                <w:lang w:eastAsia="en-US"/>
              </w:rPr>
              <w:t>«</w:t>
            </w:r>
            <w:r w:rsidR="00D873CC" w:rsidRPr="00D873CC">
              <w:rPr>
                <w:rFonts w:eastAsia="Calibri"/>
                <w:b/>
                <w:i/>
                <w:sz w:val="26"/>
                <w:szCs w:val="26"/>
                <w:lang w:eastAsia="en-US"/>
              </w:rPr>
              <w:t>Комплектные трансформаторные подстанции</w:t>
            </w:r>
            <w:r w:rsidR="00D873CC" w:rsidRPr="00D873CC">
              <w:rPr>
                <w:rFonts w:eastAsia="Calibri"/>
                <w:i/>
                <w:sz w:val="26"/>
                <w:szCs w:val="26"/>
                <w:lang w:eastAsia="en-US"/>
              </w:rPr>
              <w:t>» для нужд филиала АО «ДРСК» «Амурские электрические сети</w:t>
            </w:r>
            <w:r w:rsidR="00494008" w:rsidRPr="00D873CC">
              <w:rPr>
                <w:rFonts w:eastAsia="Calibri"/>
                <w:i/>
                <w:sz w:val="24"/>
                <w:lang w:eastAsia="en-US"/>
              </w:rPr>
              <w:t>»</w:t>
            </w:r>
            <w:r w:rsidR="00494008" w:rsidRPr="00D873CC">
              <w:rPr>
                <w:sz w:val="24"/>
              </w:rPr>
              <w:t xml:space="preserve"> </w:t>
            </w:r>
            <w:r w:rsidR="00AA3ABA" w:rsidRPr="00D873CC">
              <w:rPr>
                <w:sz w:val="24"/>
              </w:rPr>
              <w:t>п</w:t>
            </w:r>
            <w:r w:rsidR="00AA3ABA" w:rsidRPr="00303371">
              <w:rPr>
                <w:sz w:val="24"/>
              </w:rPr>
              <w:t xml:space="preserve">о почтовому адресу: </w:t>
            </w:r>
            <w:proofErr w:type="gramStart"/>
            <w:r w:rsidR="00AA3ABA" w:rsidRPr="00303371">
              <w:rPr>
                <w:sz w:val="24"/>
              </w:rPr>
              <w:t xml:space="preserve">АО «ДРСК» (675000, г. Благовещенск, ул. Шевченко, 28, </w:t>
            </w:r>
            <w:proofErr w:type="spellStart"/>
            <w:r w:rsidR="00AA3ABA" w:rsidRPr="00303371">
              <w:rPr>
                <w:sz w:val="24"/>
              </w:rPr>
              <w:t>каб</w:t>
            </w:r>
            <w:proofErr w:type="spellEnd"/>
            <w:r w:rsidR="00AA3ABA" w:rsidRPr="00303371">
              <w:rPr>
                <w:sz w:val="24"/>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303371">
              <w:rPr>
                <w:sz w:val="24"/>
                <w:szCs w:val="24"/>
              </w:rPr>
              <w:t>Телефон: (4162) 397-3</w:t>
            </w:r>
            <w:r w:rsidR="00FB028F" w:rsidRPr="00303371">
              <w:rPr>
                <w:sz w:val="24"/>
                <w:szCs w:val="24"/>
              </w:rPr>
              <w:t>11</w:t>
            </w:r>
            <w:r w:rsidRPr="00303371">
              <w:rPr>
                <w:sz w:val="24"/>
                <w:szCs w:val="24"/>
              </w:rPr>
              <w:t>,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D873CC">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D873CC">
              <w:rPr>
                <w:b/>
                <w:i/>
                <w:snapToGrid w:val="0"/>
                <w:sz w:val="22"/>
                <w:szCs w:val="22"/>
              </w:rPr>
              <w:t>22 мая</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D873CC">
              <w:rPr>
                <w:sz w:val="24"/>
                <w:szCs w:val="24"/>
              </w:rPr>
              <w:t>08</w:t>
            </w:r>
            <w:r>
              <w:rPr>
                <w:sz w:val="24"/>
                <w:szCs w:val="24"/>
              </w:rPr>
              <w:t xml:space="preserve">» </w:t>
            </w:r>
            <w:r w:rsidR="00D873CC">
              <w:rPr>
                <w:sz w:val="24"/>
              </w:rPr>
              <w:t>мая</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D873CC">
              <w:rPr>
                <w:sz w:val="24"/>
              </w:rPr>
              <w:t>22</w:t>
            </w:r>
            <w:r w:rsidR="00420C03">
              <w:rPr>
                <w:sz w:val="24"/>
              </w:rPr>
              <w:t>»</w:t>
            </w:r>
            <w:r>
              <w:rPr>
                <w:sz w:val="24"/>
              </w:rPr>
              <w:t xml:space="preserve"> </w:t>
            </w:r>
            <w:r w:rsidR="00D873CC">
              <w:rPr>
                <w:sz w:val="24"/>
              </w:rPr>
              <w:t>мая</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873CC">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D873CC">
              <w:rPr>
                <w:b/>
                <w:i/>
                <w:snapToGrid w:val="0"/>
                <w:sz w:val="22"/>
                <w:szCs w:val="22"/>
              </w:rPr>
              <w:t>22 мая</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873CC">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D873CC">
              <w:rPr>
                <w:snapToGrid w:val="0"/>
                <w:sz w:val="22"/>
                <w:szCs w:val="22"/>
              </w:rPr>
              <w:t>14.06</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D873CC">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D873CC">
              <w:rPr>
                <w:snapToGrid w:val="0"/>
                <w:sz w:val="22"/>
                <w:szCs w:val="22"/>
              </w:rPr>
              <w:t>22.06</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w:t>
            </w:r>
            <w:r w:rsidRPr="00955D72">
              <w:rPr>
                <w:sz w:val="24"/>
              </w:rPr>
              <w:lastRenderedPageBreak/>
              <w:t>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444A55">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444A55">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444A55">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444A55">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9D1F55">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444A55">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444A55">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444A55">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444A55">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444A55">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444A55">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444A55">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444A55">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444A55">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444A55"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444A55"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444A55">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444A55">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444A55">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444A55">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444A55" w:rsidRPr="00444A55" w:rsidRDefault="00B61D61" w:rsidP="00444A55">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444A55" w:rsidRPr="00444A55">
        <w:rPr>
          <w:b/>
          <w:i/>
          <w:sz w:val="32"/>
          <w:szCs w:val="32"/>
          <w:shd w:val="clear" w:color="auto" w:fill="FFFF99"/>
        </w:rPr>
        <w:t xml:space="preserve">Методика проверки </w:t>
      </w:r>
      <w:proofErr w:type="spellStart"/>
      <w:r w:rsidR="00444A55" w:rsidRPr="00444A55">
        <w:rPr>
          <w:b/>
          <w:i/>
          <w:sz w:val="32"/>
          <w:szCs w:val="32"/>
          <w:shd w:val="clear" w:color="auto" w:fill="FFFF99"/>
        </w:rPr>
        <w:t>ДРиФС</w:t>
      </w:r>
      <w:proofErr w:type="spellEnd"/>
      <w:r w:rsidR="00444A55" w:rsidRPr="00444A55">
        <w:rPr>
          <w:b/>
          <w:i/>
          <w:sz w:val="32"/>
          <w:szCs w:val="32"/>
          <w:shd w:val="clear" w:color="auto" w:fill="FFFF99"/>
        </w:rPr>
        <w:t xml:space="preserve"> приведена в Приложении № 5 к Документации о закупке.</w:t>
      </w:r>
    </w:p>
    <w:p w:rsidR="00444A55" w:rsidRPr="009F3FC2" w:rsidRDefault="00444A55" w:rsidP="00444A55">
      <w:pPr>
        <w:spacing w:line="0" w:lineRule="atLeast"/>
      </w:pPr>
      <w:r w:rsidRPr="00444A55">
        <w:rPr>
          <w:sz w:val="32"/>
          <w:szCs w:val="32"/>
          <w:shd w:val="clear" w:color="auto" w:fill="FFFF99"/>
        </w:rPr>
        <w:t>В случае</w:t>
      </w:r>
      <w:r w:rsidRPr="00444A55">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444A55"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D873CC" w:rsidP="00DA4C81">
      <w:pPr>
        <w:spacing w:line="240" w:lineRule="auto"/>
        <w:ind w:firstLine="0"/>
        <w:rPr>
          <w:sz w:val="20"/>
          <w:shd w:val="clear" w:color="auto" w:fill="FFFF99"/>
        </w:rPr>
      </w:pPr>
      <w:r>
        <w:rPr>
          <w:sz w:val="20"/>
          <w:shd w:val="clear" w:color="auto" w:fill="FFFF99"/>
        </w:rPr>
        <w:fldChar w:fldCharType="begin"/>
      </w:r>
      <w:r>
        <w:rPr>
          <w:sz w:val="20"/>
          <w:shd w:val="clear" w:color="auto" w:fill="FFFF99"/>
        </w:rPr>
        <w:instrText xml:space="preserve"> LINK Excel.Sheet.8 "C:\\Users\\tereshkina_gm\\Desktop\\2018_2_ЭТАП\\1272 ОЗП ЭТП  КТП\\Приложение № 1_Технические требования\\приложение 1-НМЦ.xls!TDSheet!R2C1:R19C20" "" \a \p </w:instrText>
      </w:r>
      <w:r>
        <w:rPr>
          <w:sz w:val="20"/>
          <w:shd w:val="clear" w:color="auto" w:fill="FFFF99"/>
        </w:rPr>
        <w:fldChar w:fldCharType="separate"/>
      </w:r>
      <w:r>
        <w:rPr>
          <w:sz w:val="20"/>
          <w:shd w:val="clear" w:color="auto" w:fill="FFFF99"/>
        </w:rPr>
        <w:object w:dxaOrig="17608" w:dyaOrig="5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65pt;height:260.4pt">
            <v:imagedata r:id="rId19" o:title=""/>
          </v:shape>
        </w:object>
      </w:r>
      <w:r>
        <w:rPr>
          <w:sz w:val="20"/>
          <w:shd w:val="clear" w:color="auto" w:fill="FFFF99"/>
        </w:rPr>
        <w:fldChar w:fldCharType="end"/>
      </w: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4" w:name="_Toc440899862"/>
      <w:bookmarkStart w:id="445" w:name="_Toc478560646"/>
      <w:r w:rsidRPr="00AC6BD2">
        <w:lastRenderedPageBreak/>
        <w:t>Инструкции по заполнению</w:t>
      </w:r>
      <w:bookmarkEnd w:id="444"/>
      <w:bookmarkEnd w:id="445"/>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444A55">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6" w:name="_Hlt22846931"/>
      <w:bookmarkEnd w:id="446"/>
    </w:p>
    <w:p w:rsidR="00EC5F37" w:rsidRPr="00AC6BD2" w:rsidRDefault="00EC5F37" w:rsidP="00955D72">
      <w:pPr>
        <w:pStyle w:val="20"/>
        <w:pageBreakBefore/>
        <w:spacing w:before="0" w:after="0"/>
      </w:pPr>
      <w:bookmarkStart w:id="447" w:name="_Ref70131640"/>
      <w:bookmarkStart w:id="448" w:name="_Toc77970259"/>
      <w:bookmarkStart w:id="449" w:name="_Toc90385118"/>
      <w:bookmarkStart w:id="450" w:name="_Toc440899863"/>
      <w:bookmarkStart w:id="451" w:name="_Toc478560647"/>
      <w:bookmarkStart w:id="452" w:name="_Ref63957390"/>
      <w:bookmarkStart w:id="453" w:name="_Toc64719476"/>
      <w:bookmarkStart w:id="454" w:name="_Toc69112532"/>
      <w:bookmarkEnd w:id="440"/>
      <w:bookmarkEnd w:id="441"/>
      <w:r w:rsidRPr="00AC6BD2">
        <w:lastRenderedPageBreak/>
        <w:t xml:space="preserve">Протокол разногласий по проекту Договора (форма </w:t>
      </w:r>
      <w:fldSimple w:instr=" SEQ форма \* ARABIC ">
        <w:r w:rsidR="00444A55">
          <w:rPr>
            <w:noProof/>
          </w:rPr>
          <w:t>6</w:t>
        </w:r>
      </w:fldSimple>
      <w:r w:rsidRPr="00AC6BD2">
        <w:t>)</w:t>
      </w:r>
      <w:bookmarkEnd w:id="447"/>
      <w:bookmarkEnd w:id="448"/>
      <w:bookmarkEnd w:id="449"/>
      <w:bookmarkEnd w:id="450"/>
      <w:bookmarkEnd w:id="451"/>
    </w:p>
    <w:p w:rsidR="00EC5F37" w:rsidRPr="00AC6BD2" w:rsidRDefault="00EC5F37" w:rsidP="00467D68">
      <w:pPr>
        <w:pStyle w:val="23"/>
        <w:tabs>
          <w:tab w:val="clear" w:pos="1702"/>
          <w:tab w:val="num" w:pos="0"/>
          <w:tab w:val="num" w:pos="1134"/>
        </w:tabs>
        <w:spacing w:before="0" w:after="0"/>
        <w:ind w:left="0" w:firstLine="0"/>
      </w:pPr>
      <w:bookmarkStart w:id="455" w:name="_Toc90385119"/>
      <w:bookmarkStart w:id="456" w:name="_Toc440899864"/>
      <w:bookmarkStart w:id="457" w:name="_Toc478560648"/>
      <w:r w:rsidRPr="00AC6BD2">
        <w:t>Форма Протокола разногласий по проекту Договора</w:t>
      </w:r>
      <w:bookmarkEnd w:id="455"/>
      <w:bookmarkEnd w:id="456"/>
      <w:bookmarkEnd w:id="457"/>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2"/>
    <w:bookmarkEnd w:id="453"/>
    <w:bookmarkEnd w:id="454"/>
    <w:p w:rsidR="00EC5F37" w:rsidRPr="00AC6BD2" w:rsidRDefault="00EC5F37" w:rsidP="00955D72">
      <w:pPr>
        <w:spacing w:line="240" w:lineRule="auto"/>
        <w:ind w:firstLine="0"/>
        <w:jc w:val="left"/>
      </w:pPr>
      <w:r w:rsidRPr="00AC6BD2">
        <w:t xml:space="preserve">Приложение </w:t>
      </w:r>
      <w:fldSimple w:instr=" SEQ Приложение \* ARABIC ">
        <w:r w:rsidR="00444A55">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8" w:name="_Toc90385120"/>
      <w:bookmarkStart w:id="459" w:name="_Toc440899865"/>
      <w:bookmarkStart w:id="460" w:name="_Toc478560649"/>
      <w:r w:rsidRPr="00AC6BD2">
        <w:lastRenderedPageBreak/>
        <w:t>Инструкции по заполнению Протокола разногласий по проекту Договора</w:t>
      </w:r>
      <w:bookmarkEnd w:id="458"/>
      <w:bookmarkEnd w:id="459"/>
      <w:bookmarkEnd w:id="46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444A55"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444A55">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1" w:name="_Ref55335823"/>
      <w:bookmarkStart w:id="462" w:name="_Ref55336359"/>
      <w:bookmarkStart w:id="463" w:name="_Toc57314675"/>
      <w:bookmarkStart w:id="464" w:name="_Toc69728989"/>
      <w:bookmarkStart w:id="465" w:name="_Toc440899866"/>
      <w:bookmarkStart w:id="466"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444A55">
          <w:rPr>
            <w:noProof/>
          </w:rPr>
          <w:t>7</w:t>
        </w:r>
      </w:fldSimple>
      <w:r w:rsidRPr="00AC6BD2">
        <w:t>)</w:t>
      </w:r>
      <w:bookmarkEnd w:id="461"/>
      <w:bookmarkEnd w:id="462"/>
      <w:bookmarkEnd w:id="463"/>
      <w:bookmarkEnd w:id="464"/>
      <w:bookmarkEnd w:id="465"/>
      <w:bookmarkEnd w:id="466"/>
    </w:p>
    <w:p w:rsidR="00EC5F37" w:rsidRPr="00AC6BD2" w:rsidRDefault="00EC5F37" w:rsidP="00955D72">
      <w:pPr>
        <w:pStyle w:val="23"/>
        <w:tabs>
          <w:tab w:val="num" w:pos="1134"/>
        </w:tabs>
        <w:spacing w:before="0" w:after="0"/>
        <w:ind w:left="1134"/>
      </w:pPr>
      <w:bookmarkStart w:id="467" w:name="_Toc440899867"/>
      <w:bookmarkStart w:id="468" w:name="_Toc478560651"/>
      <w:r w:rsidRPr="00AC6BD2">
        <w:t xml:space="preserve">Форма Анкеты Участника </w:t>
      </w:r>
      <w:r w:rsidR="000778BE">
        <w:t>запроса предложений</w:t>
      </w:r>
      <w:bookmarkEnd w:id="467"/>
      <w:bookmarkEnd w:id="468"/>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444A55">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9" w:name="_Toc440899868"/>
      <w:bookmarkStart w:id="470" w:name="_Toc478560652"/>
      <w:r w:rsidRPr="00AC6BD2">
        <w:lastRenderedPageBreak/>
        <w:t>Инструкции по заполнению</w:t>
      </w:r>
      <w:bookmarkEnd w:id="469"/>
      <w:bookmarkEnd w:id="47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1" w:name="_Ref472704397"/>
      <w:bookmarkStart w:id="472" w:name="_Toc473571650"/>
      <w:bookmarkStart w:id="473" w:name="_Toc478042236"/>
      <w:bookmarkStart w:id="474" w:name="_Toc478137820"/>
      <w:bookmarkStart w:id="475" w:name="_Toc478560653"/>
      <w:r w:rsidRPr="00087753">
        <w:lastRenderedPageBreak/>
        <w:t xml:space="preserve">Данные бухгалтерской (финансовой) отчетности (форма </w:t>
      </w:r>
      <w:fldSimple w:instr=" SEQ форма \* ARABIC ">
        <w:r w:rsidR="00444A55">
          <w:rPr>
            <w:noProof/>
          </w:rPr>
          <w:t>8</w:t>
        </w:r>
      </w:fldSimple>
      <w:r w:rsidRPr="00087753">
        <w:t>)</w:t>
      </w:r>
      <w:bookmarkEnd w:id="471"/>
      <w:bookmarkEnd w:id="472"/>
      <w:bookmarkEnd w:id="473"/>
      <w:bookmarkEnd w:id="474"/>
      <w:bookmarkEnd w:id="475"/>
    </w:p>
    <w:p w:rsidR="00E60D77" w:rsidRPr="00087753" w:rsidRDefault="00E60D77" w:rsidP="00955D72">
      <w:pPr>
        <w:pStyle w:val="23"/>
        <w:tabs>
          <w:tab w:val="num" w:pos="1134"/>
        </w:tabs>
        <w:spacing w:before="0" w:after="0"/>
        <w:ind w:left="1134"/>
      </w:pPr>
      <w:bookmarkStart w:id="476" w:name="_Toc473571651"/>
      <w:bookmarkStart w:id="477" w:name="_Toc478042237"/>
      <w:bookmarkStart w:id="478" w:name="_Toc478137821"/>
      <w:bookmarkStart w:id="479" w:name="_Toc478560654"/>
      <w:r w:rsidRPr="00087753">
        <w:t>Форма Данных бухгалтерской (финансовой) отчетности</w:t>
      </w:r>
      <w:bookmarkEnd w:id="476"/>
      <w:bookmarkEnd w:id="477"/>
      <w:bookmarkEnd w:id="478"/>
      <w:bookmarkEnd w:id="479"/>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444A55">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0" w:name="_Toc473571652"/>
      <w:bookmarkStart w:id="481" w:name="_Toc478042238"/>
      <w:bookmarkStart w:id="482" w:name="_Toc478137822"/>
      <w:bookmarkStart w:id="483" w:name="_Toc478560655"/>
      <w:r w:rsidRPr="00087753">
        <w:lastRenderedPageBreak/>
        <w:t>Инструкции по заполнению</w:t>
      </w:r>
      <w:bookmarkEnd w:id="480"/>
      <w:bookmarkEnd w:id="481"/>
      <w:bookmarkEnd w:id="482"/>
      <w:bookmarkEnd w:id="483"/>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4" w:name="_Ref55336378"/>
      <w:bookmarkStart w:id="485" w:name="_Toc57314676"/>
      <w:bookmarkStart w:id="486" w:name="_Toc69728990"/>
      <w:bookmarkStart w:id="487" w:name="_Toc440899869"/>
      <w:bookmarkStart w:id="488"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444A55">
          <w:rPr>
            <w:noProof/>
          </w:rPr>
          <w:t>9</w:t>
        </w:r>
      </w:fldSimple>
      <w:r w:rsidRPr="00AC6BD2">
        <w:t>)</w:t>
      </w:r>
      <w:bookmarkEnd w:id="484"/>
      <w:bookmarkEnd w:id="485"/>
      <w:bookmarkEnd w:id="486"/>
      <w:bookmarkEnd w:id="487"/>
      <w:bookmarkEnd w:id="488"/>
    </w:p>
    <w:p w:rsidR="00EC5F37" w:rsidRPr="00AC6BD2" w:rsidRDefault="00EC5F37" w:rsidP="00955D72">
      <w:pPr>
        <w:pStyle w:val="23"/>
        <w:tabs>
          <w:tab w:val="num" w:pos="1134"/>
        </w:tabs>
        <w:spacing w:before="0" w:after="0"/>
        <w:ind w:left="1134"/>
      </w:pPr>
      <w:bookmarkStart w:id="489" w:name="_Toc440899870"/>
      <w:bookmarkStart w:id="490" w:name="_Toc478560657"/>
      <w:r w:rsidRPr="00AC6BD2">
        <w:t>Форма Справки о перечне и годовых объемах выполнения аналогичных договоров</w:t>
      </w:r>
      <w:bookmarkEnd w:id="489"/>
      <w:bookmarkEnd w:id="49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444A55">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1" w:name="_Toc440899871"/>
      <w:bookmarkStart w:id="492" w:name="_Toc478560658"/>
      <w:r w:rsidRPr="00AC6BD2">
        <w:lastRenderedPageBreak/>
        <w:t>Инструкции по заполнению</w:t>
      </w:r>
      <w:bookmarkEnd w:id="491"/>
      <w:bookmarkEnd w:id="49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3" w:name="_Ref55336389"/>
      <w:bookmarkStart w:id="494" w:name="_Toc57314677"/>
      <w:bookmarkStart w:id="495" w:name="_Toc69728991"/>
      <w:bookmarkStart w:id="496" w:name="_Toc440899872"/>
      <w:bookmarkStart w:id="497" w:name="_Toc478560659"/>
      <w:r w:rsidRPr="00AC6BD2">
        <w:lastRenderedPageBreak/>
        <w:t xml:space="preserve">Справка о материально-технических ресурсах (форма </w:t>
      </w:r>
      <w:fldSimple w:instr=" SEQ форма \* ARABIC ">
        <w:r w:rsidR="00444A55">
          <w:rPr>
            <w:noProof/>
          </w:rPr>
          <w:t>10</w:t>
        </w:r>
      </w:fldSimple>
      <w:r w:rsidRPr="00AC6BD2">
        <w:t>)</w:t>
      </w:r>
      <w:bookmarkEnd w:id="493"/>
      <w:bookmarkEnd w:id="494"/>
      <w:bookmarkEnd w:id="495"/>
      <w:bookmarkEnd w:id="496"/>
      <w:bookmarkEnd w:id="497"/>
    </w:p>
    <w:p w:rsidR="00EC5F37" w:rsidRPr="00AC6BD2" w:rsidRDefault="00EC5F37" w:rsidP="00955D72">
      <w:pPr>
        <w:pStyle w:val="23"/>
        <w:tabs>
          <w:tab w:val="num" w:pos="1134"/>
        </w:tabs>
        <w:spacing w:before="0" w:after="0"/>
        <w:ind w:left="1134"/>
      </w:pPr>
      <w:bookmarkStart w:id="498" w:name="_Toc440899873"/>
      <w:bookmarkStart w:id="499" w:name="_Toc478560660"/>
      <w:r w:rsidRPr="00AC6BD2">
        <w:t>Форма Справки о материально-технических ресурсах</w:t>
      </w:r>
      <w:bookmarkEnd w:id="498"/>
      <w:bookmarkEnd w:id="49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444A55">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0" w:name="_Toc440899874"/>
      <w:bookmarkStart w:id="501" w:name="_Toc478560661"/>
      <w:r w:rsidRPr="00AC6BD2">
        <w:lastRenderedPageBreak/>
        <w:t>Инструкции по заполнению</w:t>
      </w:r>
      <w:bookmarkEnd w:id="500"/>
      <w:bookmarkEnd w:id="50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2" w:name="_Ref55336398"/>
      <w:bookmarkStart w:id="503" w:name="_Toc57314678"/>
      <w:bookmarkStart w:id="504" w:name="_Toc69728992"/>
      <w:bookmarkStart w:id="505" w:name="_Toc440899875"/>
      <w:bookmarkStart w:id="506" w:name="_Toc478560662"/>
      <w:r w:rsidRPr="00AC6BD2">
        <w:lastRenderedPageBreak/>
        <w:t xml:space="preserve">Справка о кадровых ресурсах (форма </w:t>
      </w:r>
      <w:fldSimple w:instr=" SEQ форма \* ARABIC ">
        <w:r w:rsidR="00444A55">
          <w:rPr>
            <w:noProof/>
          </w:rPr>
          <w:t>11</w:t>
        </w:r>
      </w:fldSimple>
      <w:r w:rsidRPr="00AC6BD2">
        <w:t>)</w:t>
      </w:r>
      <w:bookmarkEnd w:id="502"/>
      <w:bookmarkEnd w:id="503"/>
      <w:bookmarkEnd w:id="504"/>
      <w:bookmarkEnd w:id="505"/>
      <w:bookmarkEnd w:id="506"/>
    </w:p>
    <w:p w:rsidR="00EC5F37" w:rsidRPr="00AC6BD2" w:rsidRDefault="00EC5F37" w:rsidP="00955D72">
      <w:pPr>
        <w:pStyle w:val="23"/>
        <w:tabs>
          <w:tab w:val="num" w:pos="1134"/>
        </w:tabs>
        <w:spacing w:before="0" w:after="0"/>
        <w:ind w:left="1134"/>
      </w:pPr>
      <w:bookmarkStart w:id="507" w:name="_Toc440899876"/>
      <w:bookmarkStart w:id="508" w:name="_Toc478560663"/>
      <w:r w:rsidRPr="00AC6BD2">
        <w:t>Форма Справки о кадровых ресурсах</w:t>
      </w:r>
      <w:bookmarkEnd w:id="507"/>
      <w:bookmarkEnd w:id="508"/>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444A55">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09" w:name="_Toc440899877"/>
      <w:bookmarkStart w:id="510" w:name="_Toc478560664"/>
      <w:r w:rsidRPr="00AC6BD2">
        <w:lastRenderedPageBreak/>
        <w:t>Инструкции по заполнению</w:t>
      </w:r>
      <w:bookmarkEnd w:id="509"/>
      <w:bookmarkEnd w:id="51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1" w:name="_Ref384119981"/>
      <w:bookmarkStart w:id="512" w:name="_Ref384119988"/>
      <w:bookmarkStart w:id="513" w:name="_Toc440899878"/>
    </w:p>
    <w:p w:rsidR="007D41EF" w:rsidRPr="00AC6BD2" w:rsidRDefault="007D5454" w:rsidP="00955D72">
      <w:pPr>
        <w:pStyle w:val="20"/>
        <w:pageBreakBefore/>
        <w:numPr>
          <w:ilvl w:val="1"/>
          <w:numId w:val="5"/>
        </w:numPr>
        <w:spacing w:before="0" w:after="0"/>
      </w:pPr>
      <w:bookmarkStart w:id="514" w:name="_Ref384716948"/>
      <w:bookmarkStart w:id="515"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444A55">
          <w:rPr>
            <w:noProof/>
          </w:rPr>
          <w:t>12</w:t>
        </w:r>
      </w:fldSimple>
      <w:r w:rsidR="007D41EF" w:rsidRPr="00AC6BD2">
        <w:t>)</w:t>
      </w:r>
      <w:bookmarkEnd w:id="511"/>
      <w:bookmarkEnd w:id="512"/>
      <w:bookmarkEnd w:id="513"/>
      <w:bookmarkEnd w:id="514"/>
      <w:bookmarkEnd w:id="515"/>
    </w:p>
    <w:p w:rsidR="007D41EF" w:rsidRPr="00AC6BD2" w:rsidRDefault="007D41EF" w:rsidP="00955D72">
      <w:pPr>
        <w:pStyle w:val="23"/>
        <w:numPr>
          <w:ilvl w:val="2"/>
          <w:numId w:val="5"/>
        </w:numPr>
        <w:tabs>
          <w:tab w:val="num" w:pos="1134"/>
        </w:tabs>
        <w:spacing w:before="0" w:after="0"/>
        <w:ind w:left="1134"/>
      </w:pPr>
      <w:bookmarkStart w:id="516" w:name="_Toc440899879"/>
      <w:bookmarkStart w:id="517"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6"/>
      <w:r w:rsidRPr="00AC6BD2">
        <w:t>среднего предпринимательства</w:t>
      </w:r>
      <w:bookmarkEnd w:id="517"/>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444A55">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8" w:name="_Ref418004386"/>
      <w:bookmarkStart w:id="519"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0" w:name="_Toc419882327"/>
      <w:bookmarkStart w:id="521" w:name="_Toc478560667"/>
      <w:r w:rsidRPr="00B55811">
        <w:lastRenderedPageBreak/>
        <w:t>Инструкции по заполнению</w:t>
      </w:r>
      <w:bookmarkEnd w:id="520"/>
      <w:bookmarkEnd w:id="521"/>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2" w:name="_Ref453145923"/>
      <w:bookmarkStart w:id="523" w:name="_Toc419208689"/>
      <w:bookmarkStart w:id="524" w:name="_Toc440899884"/>
      <w:bookmarkStart w:id="525" w:name="_Toc478560668"/>
      <w:r w:rsidRPr="00ED2390">
        <w:lastRenderedPageBreak/>
        <w:t>С</w:t>
      </w:r>
      <w:r>
        <w:t xml:space="preserve">правка об отсутствии признаков крупной сделки </w:t>
      </w:r>
      <w:r w:rsidRPr="001169DB">
        <w:t>(форма </w:t>
      </w:r>
      <w:fldSimple w:instr=" SEQ форма \* ARABIC ">
        <w:r w:rsidR="00444A55">
          <w:rPr>
            <w:noProof/>
          </w:rPr>
          <w:t>13</w:t>
        </w:r>
      </w:fldSimple>
      <w:r w:rsidRPr="001169DB">
        <w:t>)</w:t>
      </w:r>
      <w:bookmarkEnd w:id="518"/>
      <w:bookmarkEnd w:id="519"/>
      <w:bookmarkEnd w:id="522"/>
      <w:bookmarkEnd w:id="523"/>
      <w:bookmarkEnd w:id="524"/>
      <w:bookmarkEnd w:id="525"/>
    </w:p>
    <w:p w:rsidR="007D5454" w:rsidRPr="001169DB" w:rsidRDefault="007D5454" w:rsidP="00955D72">
      <w:pPr>
        <w:pStyle w:val="23"/>
        <w:numPr>
          <w:ilvl w:val="2"/>
          <w:numId w:val="5"/>
        </w:numPr>
        <w:tabs>
          <w:tab w:val="num" w:pos="1134"/>
        </w:tabs>
        <w:spacing w:before="0" w:after="0"/>
        <w:ind w:left="0" w:firstLine="0"/>
      </w:pPr>
      <w:bookmarkStart w:id="526" w:name="_Toc418077959"/>
      <w:bookmarkStart w:id="527" w:name="_Toc419208690"/>
      <w:bookmarkStart w:id="528" w:name="_Toc440899885"/>
      <w:bookmarkStart w:id="529" w:name="_Toc478560669"/>
      <w:r w:rsidRPr="001169DB">
        <w:t xml:space="preserve">Форма </w:t>
      </w:r>
      <w:r>
        <w:t>Справки об отсутствии признаков крупной сделки</w:t>
      </w:r>
      <w:bookmarkEnd w:id="526"/>
      <w:bookmarkEnd w:id="527"/>
      <w:bookmarkEnd w:id="528"/>
      <w:bookmarkEnd w:id="529"/>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444A55">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44A5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0" w:name="_Toc418077960"/>
      <w:bookmarkStart w:id="531" w:name="_Toc419208691"/>
      <w:bookmarkStart w:id="532" w:name="_Toc440899886"/>
      <w:bookmarkStart w:id="533" w:name="_Toc478560670"/>
      <w:r w:rsidRPr="001169DB">
        <w:lastRenderedPageBreak/>
        <w:t>Инструкции по заполнению</w:t>
      </w:r>
      <w:bookmarkEnd w:id="530"/>
      <w:bookmarkEnd w:id="531"/>
      <w:bookmarkEnd w:id="532"/>
      <w:bookmarkEnd w:id="533"/>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4" w:name="_Ref418004442"/>
      <w:bookmarkStart w:id="535" w:name="_Toc418077961"/>
      <w:bookmarkStart w:id="536" w:name="_Toc419208692"/>
      <w:bookmarkStart w:id="537" w:name="_Toc440899887"/>
      <w:bookmarkStart w:id="538" w:name="_Toc478560671"/>
      <w:r>
        <w:lastRenderedPageBreak/>
        <w:t xml:space="preserve">Справка об отсутствии заинтересованности </w:t>
      </w:r>
      <w:r w:rsidRPr="001169DB">
        <w:t>(форма </w:t>
      </w:r>
      <w:fldSimple w:instr=" SEQ форма \* ARABIC ">
        <w:r w:rsidR="00444A55">
          <w:rPr>
            <w:noProof/>
          </w:rPr>
          <w:t>14</w:t>
        </w:r>
      </w:fldSimple>
      <w:r w:rsidRPr="001169DB">
        <w:t>)</w:t>
      </w:r>
      <w:bookmarkEnd w:id="534"/>
      <w:bookmarkEnd w:id="535"/>
      <w:bookmarkEnd w:id="536"/>
      <w:bookmarkEnd w:id="537"/>
      <w:bookmarkEnd w:id="538"/>
    </w:p>
    <w:p w:rsidR="007D5454" w:rsidRPr="001169DB" w:rsidRDefault="007D5454" w:rsidP="00955D72">
      <w:pPr>
        <w:pStyle w:val="23"/>
        <w:numPr>
          <w:ilvl w:val="2"/>
          <w:numId w:val="5"/>
        </w:numPr>
        <w:tabs>
          <w:tab w:val="num" w:pos="1134"/>
        </w:tabs>
        <w:spacing w:before="0" w:after="0"/>
        <w:ind w:hanging="1702"/>
      </w:pPr>
      <w:bookmarkStart w:id="539" w:name="_Toc418077962"/>
      <w:bookmarkStart w:id="540" w:name="_Toc419208693"/>
      <w:bookmarkStart w:id="541" w:name="_Toc440899888"/>
      <w:bookmarkStart w:id="542" w:name="_Toc478560672"/>
      <w:r w:rsidRPr="001169DB">
        <w:t xml:space="preserve">Форма </w:t>
      </w:r>
      <w:r>
        <w:t>Справки об отсутствии заинтересованности</w:t>
      </w:r>
      <w:bookmarkEnd w:id="539"/>
      <w:bookmarkEnd w:id="540"/>
      <w:bookmarkEnd w:id="541"/>
      <w:bookmarkEnd w:id="542"/>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444A55">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44A5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3" w:name="_Toc418077963"/>
      <w:bookmarkStart w:id="544" w:name="_Toc419208694"/>
      <w:bookmarkStart w:id="545" w:name="_Toc440899889"/>
      <w:bookmarkStart w:id="546" w:name="_Toc478560673"/>
      <w:r w:rsidRPr="001169DB">
        <w:lastRenderedPageBreak/>
        <w:t>Инструкции по заполнению</w:t>
      </w:r>
      <w:bookmarkEnd w:id="543"/>
      <w:bookmarkEnd w:id="544"/>
      <w:bookmarkEnd w:id="545"/>
      <w:bookmarkEnd w:id="546"/>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7" w:name="_Toc440899890"/>
      <w:bookmarkStart w:id="548"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444A55">
          <w:rPr>
            <w:noProof/>
          </w:rPr>
          <w:t>15</w:t>
        </w:r>
      </w:fldSimple>
      <w:r w:rsidRPr="00AC6BD2">
        <w:t>)</w:t>
      </w:r>
      <w:bookmarkEnd w:id="547"/>
      <w:bookmarkEnd w:id="548"/>
    </w:p>
    <w:p w:rsidR="001F04AF" w:rsidRPr="00AC6BD2" w:rsidRDefault="001F04AF" w:rsidP="00955D72">
      <w:pPr>
        <w:pStyle w:val="23"/>
        <w:tabs>
          <w:tab w:val="num" w:pos="1134"/>
        </w:tabs>
        <w:spacing w:before="0" w:after="0"/>
        <w:ind w:left="1134"/>
      </w:pPr>
      <w:bookmarkStart w:id="549" w:name="_Ref384119813"/>
      <w:bookmarkStart w:id="550" w:name="_Toc440899891"/>
      <w:bookmarkStart w:id="551"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9"/>
      <w:bookmarkEnd w:id="550"/>
      <w:bookmarkEnd w:id="551"/>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444A55">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2" w:name="_Toc440899892"/>
      <w:bookmarkStart w:id="553" w:name="_Toc478560676"/>
      <w:r w:rsidRPr="00AC6BD2">
        <w:lastRenderedPageBreak/>
        <w:t>Инструкции по заполнению</w:t>
      </w:r>
      <w:bookmarkEnd w:id="552"/>
      <w:bookmarkEnd w:id="553"/>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4" w:name="_Ref316552585"/>
      <w:bookmarkStart w:id="555" w:name="_Toc440899893"/>
      <w:bookmarkStart w:id="556" w:name="_Toc478560677"/>
      <w:r w:rsidRPr="00AC6BD2">
        <w:lastRenderedPageBreak/>
        <w:t>Справка «Сведения о цепочке собственников, включая бенефициаров (в том числе конечных)»</w:t>
      </w:r>
      <w:bookmarkEnd w:id="554"/>
      <w:bookmarkEnd w:id="555"/>
      <w:bookmarkEnd w:id="556"/>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7" w:name="_Ref316552882"/>
      <w:bookmarkStart w:id="558" w:name="_Toc440899894"/>
      <w:bookmarkStart w:id="559" w:name="_Toc478560678"/>
      <w:r w:rsidRPr="00AC6BD2">
        <w:t>Форма справки «Сведения о цепочке собственников, включая бенефициаров (в том числе конечных)»</w:t>
      </w:r>
      <w:bookmarkEnd w:id="557"/>
      <w:bookmarkEnd w:id="558"/>
      <w:bookmarkEnd w:id="559"/>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0" w:name="_Toc371577603"/>
      <w:bookmarkStart w:id="561" w:name="_Toc371578754"/>
      <w:bookmarkStart w:id="562"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3" w:name="_Toc371577604"/>
      <w:bookmarkStart w:id="564" w:name="_Toc371578755"/>
      <w:bookmarkEnd w:id="560"/>
      <w:bookmarkEnd w:id="561"/>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3"/>
      <w:bookmarkEnd w:id="56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5" w:name="_Toc371577605"/>
      <w:bookmarkStart w:id="566" w:name="_Toc371578756"/>
      <w:r w:rsidRPr="00433D87">
        <w:rPr>
          <w:snapToGrid/>
          <w:sz w:val="24"/>
          <w:szCs w:val="28"/>
        </w:rPr>
        <w:t>Для юридических лиц, зарегистрированных в форме акционерных обществ:</w:t>
      </w:r>
      <w:bookmarkEnd w:id="565"/>
      <w:bookmarkEnd w:id="56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7" w:name="_Toc371577606"/>
      <w:bookmarkStart w:id="568" w:name="_Toc371578757"/>
      <w:r w:rsidRPr="00433D87">
        <w:rPr>
          <w:snapToGrid/>
          <w:sz w:val="24"/>
          <w:szCs w:val="28"/>
        </w:rPr>
        <w:t>список владельцев ценных бумаг;</w:t>
      </w:r>
      <w:bookmarkEnd w:id="567"/>
      <w:bookmarkEnd w:id="568"/>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9" w:name="_Toc371577609"/>
      <w:bookmarkStart w:id="570" w:name="_Toc371578760"/>
      <w:r w:rsidRPr="00433D87">
        <w:rPr>
          <w:snapToGrid/>
          <w:sz w:val="24"/>
          <w:szCs w:val="28"/>
        </w:rPr>
        <w:t>Для юридических лиц, зарегистрированных в форме обществ с ограниченной ответственностью:</w:t>
      </w:r>
      <w:bookmarkEnd w:id="569"/>
      <w:bookmarkEnd w:id="570"/>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1" w:name="_Toc371577612"/>
      <w:bookmarkStart w:id="572" w:name="_Toc371578763"/>
      <w:r w:rsidRPr="00433D87">
        <w:rPr>
          <w:snapToGrid/>
          <w:sz w:val="24"/>
          <w:szCs w:val="28"/>
        </w:rPr>
        <w:t>устав.</w:t>
      </w:r>
      <w:bookmarkEnd w:id="571"/>
      <w:bookmarkEnd w:id="572"/>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3" w:name="_Toc371577613"/>
      <w:bookmarkStart w:id="574"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3"/>
      <w:bookmarkEnd w:id="57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5" w:name="_Toc371577614"/>
      <w:bookmarkStart w:id="576" w:name="_Toc371578765"/>
      <w:r w:rsidRPr="00433D87">
        <w:rPr>
          <w:snapToGrid/>
          <w:sz w:val="24"/>
          <w:szCs w:val="28"/>
        </w:rPr>
        <w:t>учредительный договор или положение;</w:t>
      </w:r>
      <w:bookmarkEnd w:id="575"/>
      <w:bookmarkEnd w:id="57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5"/>
      <w:bookmarkStart w:id="578" w:name="_Toc371578766"/>
      <w:r w:rsidRPr="00433D87">
        <w:rPr>
          <w:snapToGrid/>
          <w:sz w:val="24"/>
          <w:szCs w:val="28"/>
        </w:rPr>
        <w:t>решение о создании.</w:t>
      </w:r>
      <w:bookmarkEnd w:id="577"/>
      <w:bookmarkEnd w:id="578"/>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9" w:name="_Toc371577616"/>
      <w:bookmarkStart w:id="580" w:name="_Toc371578767"/>
      <w:r w:rsidRPr="00433D87">
        <w:rPr>
          <w:snapToGrid/>
          <w:sz w:val="24"/>
          <w:szCs w:val="28"/>
        </w:rPr>
        <w:t>Для юридических лиц, зарегистрированных в форме фонда:</w:t>
      </w:r>
      <w:bookmarkEnd w:id="579"/>
      <w:bookmarkEnd w:id="580"/>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1" w:name="_Toc371577617"/>
      <w:bookmarkStart w:id="582" w:name="_Toc371578768"/>
      <w:r w:rsidRPr="00433D87">
        <w:rPr>
          <w:snapToGrid/>
          <w:sz w:val="24"/>
          <w:szCs w:val="28"/>
        </w:rPr>
        <w:t>документ о выборе (назначении) попечительского совета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8"/>
      <w:bookmarkStart w:id="584" w:name="_Toc371578769"/>
      <w:r w:rsidRPr="00433D87">
        <w:rPr>
          <w:snapToGrid/>
          <w:sz w:val="24"/>
          <w:szCs w:val="28"/>
        </w:rPr>
        <w:t>решение о создании.</w:t>
      </w:r>
      <w:bookmarkEnd w:id="583"/>
      <w:bookmarkEnd w:id="584"/>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5" w:name="_Toc371577619"/>
      <w:bookmarkStart w:id="586" w:name="_Toc371578770"/>
      <w:r w:rsidRPr="00433D87">
        <w:rPr>
          <w:snapToGrid/>
          <w:sz w:val="24"/>
          <w:szCs w:val="28"/>
        </w:rPr>
        <w:t>Для юридических лиц, зарегистрированных в форме некоммерческого партнерства:</w:t>
      </w:r>
      <w:bookmarkEnd w:id="585"/>
      <w:bookmarkEnd w:id="58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7" w:name="_Toc371577620"/>
      <w:bookmarkStart w:id="588" w:name="_Toc371578771"/>
      <w:r w:rsidRPr="00433D87">
        <w:rPr>
          <w:snapToGrid/>
          <w:sz w:val="24"/>
          <w:szCs w:val="28"/>
        </w:rPr>
        <w:t>решение и договор о создании.</w:t>
      </w:r>
      <w:bookmarkEnd w:id="587"/>
      <w:bookmarkEnd w:id="588"/>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9" w:name="_Toc371577621"/>
      <w:bookmarkStart w:id="590"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1" w:name="_Toc371577622"/>
      <w:bookmarkStart w:id="592"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1"/>
      <w:bookmarkEnd w:id="592"/>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3" w:name="_Toc371577623"/>
      <w:bookmarkStart w:id="594" w:name="_Toc371578774"/>
      <w:r w:rsidRPr="00433D87">
        <w:rPr>
          <w:snapToGrid/>
          <w:sz w:val="24"/>
          <w:szCs w:val="28"/>
        </w:rPr>
        <w:t>выписка из торгового реестра страны инкорпорации;</w:t>
      </w:r>
      <w:bookmarkEnd w:id="593"/>
      <w:bookmarkEnd w:id="594"/>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4"/>
      <w:bookmarkStart w:id="596"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7" w:name="_Toc371577625"/>
      <w:bookmarkStart w:id="598"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6"/>
      <w:bookmarkStart w:id="600"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599"/>
      <w:bookmarkEnd w:id="600"/>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1" w:name="_Toc371577629"/>
      <w:bookmarkStart w:id="602" w:name="_Toc371578780"/>
      <w:r w:rsidRPr="00433D87">
        <w:rPr>
          <w:snapToGrid/>
          <w:sz w:val="24"/>
          <w:szCs w:val="24"/>
        </w:rPr>
        <w:t>Я, ________________________________________________________________</w:t>
      </w:r>
      <w:bookmarkEnd w:id="601"/>
      <w:bookmarkEnd w:id="60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3" w:name="_Toc371577630"/>
      <w:bookmarkStart w:id="604" w:name="_Toc371578781"/>
      <w:r w:rsidRPr="00433D87">
        <w:rPr>
          <w:snapToGrid/>
          <w:sz w:val="24"/>
          <w:szCs w:val="24"/>
        </w:rPr>
        <w:t>(полностью фамилия, имя, отчество)</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1"/>
      <w:bookmarkStart w:id="606" w:name="_Toc371578782"/>
      <w:r w:rsidRPr="00433D87">
        <w:rPr>
          <w:snapToGrid/>
          <w:sz w:val="24"/>
          <w:szCs w:val="24"/>
        </w:rPr>
        <w:t>__________________________________________________________________</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2"/>
      <w:bookmarkStart w:id="608" w:name="_Toc371578783"/>
      <w:r w:rsidRPr="00433D87">
        <w:rPr>
          <w:snapToGrid/>
          <w:sz w:val="24"/>
          <w:szCs w:val="24"/>
        </w:rPr>
        <w:t>(дата, месяц, год и место рождения)</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3"/>
      <w:bookmarkStart w:id="610" w:name="_Toc371578784"/>
      <w:r w:rsidRPr="00433D87">
        <w:rPr>
          <w:snapToGrid/>
          <w:sz w:val="24"/>
          <w:szCs w:val="24"/>
        </w:rPr>
        <w:t>__________________________________________________________________</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4"/>
      <w:bookmarkStart w:id="612" w:name="_Toc371578785"/>
      <w:r w:rsidRPr="00433D87">
        <w:rPr>
          <w:snapToGrid/>
          <w:sz w:val="24"/>
          <w:szCs w:val="24"/>
        </w:rPr>
        <w:t>(идентификационный номер налогоплательщика (ИНН))</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5"/>
      <w:bookmarkStart w:id="614" w:name="_Toc371578786"/>
      <w:r w:rsidRPr="00433D87">
        <w:rPr>
          <w:snapToGrid/>
          <w:sz w:val="24"/>
          <w:szCs w:val="24"/>
        </w:rPr>
        <w:t>__________________________________________________________________,</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6"/>
      <w:bookmarkStart w:id="616"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7"/>
      <w:bookmarkStart w:id="618" w:name="_Toc371578788"/>
      <w:r w:rsidRPr="00433D87">
        <w:rPr>
          <w:snapToGrid/>
          <w:sz w:val="24"/>
          <w:szCs w:val="24"/>
        </w:rPr>
        <w:t>__________________________________________________________________,</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8"/>
      <w:bookmarkStart w:id="620"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19"/>
      <w:bookmarkEnd w:id="620"/>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1" w:name="_Toc371577639"/>
      <w:bookmarkStart w:id="622"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3" w:name="_Toc371577640"/>
      <w:bookmarkStart w:id="624"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1"/>
      <w:bookmarkStart w:id="626" w:name="_Toc371578792"/>
      <w:r w:rsidRPr="00433D87">
        <w:rPr>
          <w:snapToGrid/>
          <w:sz w:val="24"/>
          <w:szCs w:val="24"/>
        </w:rPr>
        <w:t>иных охраняемых законом данных: _____________________________.</w:t>
      </w:r>
      <w:bookmarkEnd w:id="625"/>
      <w:bookmarkEnd w:id="62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7" w:name="_Toc371577642"/>
      <w:bookmarkStart w:id="628" w:name="_Toc371578793"/>
      <w:r w:rsidRPr="00433D87">
        <w:rPr>
          <w:snapToGrid/>
          <w:sz w:val="24"/>
          <w:szCs w:val="24"/>
        </w:rPr>
        <w:t>(указать каких)</w:t>
      </w:r>
      <w:bookmarkEnd w:id="627"/>
      <w:bookmarkEnd w:id="628"/>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29" w:name="_Toc371577643"/>
      <w:bookmarkStart w:id="630"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1" w:name="_Toc371577644"/>
      <w:bookmarkStart w:id="632" w:name="_Toc371578795"/>
      <w:r w:rsidRPr="00433D87">
        <w:rPr>
          <w:snapToGrid/>
          <w:sz w:val="24"/>
          <w:szCs w:val="24"/>
        </w:rPr>
        <w:t>запрет на разглашение указанных сведений;</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5"/>
      <w:bookmarkStart w:id="634" w:name="_Toc371578796"/>
      <w:r w:rsidRPr="00433D87">
        <w:rPr>
          <w:snapToGrid/>
          <w:sz w:val="24"/>
          <w:szCs w:val="24"/>
        </w:rPr>
        <w:t>требования к специальному режиму хранения указанных сведений и доступа к ним;</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6"/>
      <w:bookmarkStart w:id="636"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7" w:name="_Toc371577647"/>
      <w:bookmarkStart w:id="638"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39" w:name="_Toc371577648"/>
      <w:bookmarkStart w:id="640" w:name="_Toc371578799"/>
      <w:r w:rsidRPr="00AC6BD2">
        <w:rPr>
          <w:szCs w:val="28"/>
        </w:rPr>
        <w:t>______________                                      ___________________________</w:t>
      </w:r>
      <w:bookmarkEnd w:id="639"/>
      <w:bookmarkEnd w:id="640"/>
    </w:p>
    <w:p w:rsidR="000D46D6" w:rsidRPr="00AC6BD2" w:rsidRDefault="000D46D6" w:rsidP="00955D72">
      <w:pPr>
        <w:spacing w:line="240" w:lineRule="auto"/>
        <w:jc w:val="center"/>
        <w:rPr>
          <w:szCs w:val="28"/>
        </w:rPr>
      </w:pPr>
      <w:r w:rsidRPr="00AC6BD2">
        <w:t xml:space="preserve">  </w:t>
      </w:r>
      <w:bookmarkStart w:id="641" w:name="_Toc371577649"/>
      <w:bookmarkStart w:id="642" w:name="_Toc371578800"/>
      <w:r w:rsidRPr="00AC6BD2">
        <w:t>(дата)</w:t>
      </w:r>
      <w:r w:rsidRPr="00AC6BD2">
        <w:tab/>
      </w:r>
      <w:r w:rsidRPr="00AC6BD2">
        <w:tab/>
      </w:r>
      <w:r w:rsidRPr="00AC6BD2">
        <w:tab/>
      </w:r>
      <w:r w:rsidRPr="00AC6BD2">
        <w:tab/>
      </w:r>
      <w:r w:rsidRPr="00AC6BD2">
        <w:tab/>
      </w:r>
      <w:r w:rsidRPr="00AC6BD2">
        <w:tab/>
        <w:t xml:space="preserve">              (подпись)</w:t>
      </w:r>
      <w:bookmarkEnd w:id="641"/>
      <w:bookmarkEnd w:id="642"/>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3" w:name="_Ref384123551"/>
      <w:bookmarkStart w:id="644" w:name="_Ref384123555"/>
      <w:bookmarkStart w:id="645" w:name="_Toc440899895"/>
      <w:bookmarkStart w:id="646" w:name="_Toc478560679"/>
      <w:r w:rsidRPr="00AC6BD2">
        <w:lastRenderedPageBreak/>
        <w:t>Приложение № 1 - Техническ</w:t>
      </w:r>
      <w:r w:rsidR="002E42D7" w:rsidRPr="00AC6BD2">
        <w:t>ие требования</w:t>
      </w:r>
      <w:bookmarkEnd w:id="643"/>
      <w:bookmarkEnd w:id="644"/>
      <w:bookmarkEnd w:id="645"/>
      <w:bookmarkEnd w:id="646"/>
      <w:r w:rsidRPr="00AC6BD2">
        <w:t xml:space="preserve"> </w:t>
      </w:r>
      <w:bookmarkEnd w:id="562"/>
    </w:p>
    <w:p w:rsidR="00415A0A" w:rsidRPr="00AC6BD2" w:rsidRDefault="00415A0A" w:rsidP="00955D72">
      <w:pPr>
        <w:pStyle w:val="20"/>
        <w:numPr>
          <w:ilvl w:val="1"/>
          <w:numId w:val="5"/>
        </w:numPr>
        <w:spacing w:before="0" w:after="0"/>
      </w:pPr>
      <w:bookmarkStart w:id="647" w:name="_Toc440899896"/>
      <w:bookmarkStart w:id="648" w:name="_Toc478560680"/>
      <w:r w:rsidRPr="00AC6BD2">
        <w:t>Пояснения к Техническим требованиям</w:t>
      </w:r>
      <w:bookmarkEnd w:id="647"/>
      <w:bookmarkEnd w:id="648"/>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49" w:name="_Ref324332106"/>
      <w:bookmarkStart w:id="650" w:name="_Ref324341734"/>
      <w:bookmarkStart w:id="651" w:name="_Ref324342543"/>
      <w:bookmarkStart w:id="652" w:name="_Ref324342826"/>
      <w:bookmarkStart w:id="653" w:name="_Toc440899897"/>
      <w:bookmarkStart w:id="654" w:name="_Toc478560681"/>
      <w:r w:rsidRPr="00AC6BD2">
        <w:lastRenderedPageBreak/>
        <w:t>Приложение № 2 - Проект Договора</w:t>
      </w:r>
      <w:bookmarkEnd w:id="649"/>
      <w:bookmarkEnd w:id="650"/>
      <w:bookmarkEnd w:id="651"/>
      <w:bookmarkEnd w:id="652"/>
      <w:bookmarkEnd w:id="653"/>
      <w:bookmarkEnd w:id="654"/>
    </w:p>
    <w:p w:rsidR="001E6699" w:rsidRPr="00AC6BD2" w:rsidRDefault="001E6699" w:rsidP="00955D72">
      <w:pPr>
        <w:pStyle w:val="20"/>
        <w:numPr>
          <w:ilvl w:val="1"/>
          <w:numId w:val="5"/>
        </w:numPr>
        <w:spacing w:before="0" w:after="0"/>
      </w:pPr>
      <w:bookmarkStart w:id="655" w:name="_Toc440899898"/>
      <w:bookmarkStart w:id="656" w:name="_Toc478560682"/>
      <w:r w:rsidRPr="00AC6BD2">
        <w:t>Пояснения к проекту договора</w:t>
      </w:r>
      <w:bookmarkEnd w:id="655"/>
      <w:bookmarkEnd w:id="656"/>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444A55">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444A55">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7" w:name="_Ref316553896"/>
      <w:bookmarkStart w:id="658" w:name="_Toc440899899"/>
      <w:bookmarkStart w:id="659" w:name="_Toc478560683"/>
      <w:r w:rsidRPr="00AC6BD2">
        <w:lastRenderedPageBreak/>
        <w:t>Дополнительное соглашение к договору</w:t>
      </w:r>
      <w:bookmarkEnd w:id="657"/>
      <w:bookmarkEnd w:id="658"/>
      <w:bookmarkEnd w:id="659"/>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0"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0"/>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1" w:name="_Ref384117211"/>
      <w:bookmarkStart w:id="662" w:name="_Ref384118604"/>
      <w:bookmarkStart w:id="663" w:name="_Toc440899900"/>
      <w:bookmarkStart w:id="664" w:name="_Toc478560684"/>
      <w:r w:rsidRPr="00AC6BD2">
        <w:lastRenderedPageBreak/>
        <w:t>Приложение № 3 –</w:t>
      </w:r>
      <w:bookmarkEnd w:id="661"/>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2"/>
      <w:bookmarkEnd w:id="663"/>
      <w:bookmarkEnd w:id="664"/>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DE461B">
              <w:rPr>
                <w:sz w:val="22"/>
                <w:szCs w:val="22"/>
              </w:rPr>
              <w:t xml:space="preserve"> </w:t>
            </w:r>
            <w:bookmarkEnd w:id="665"/>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444A55">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444A55">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6.9pt;height:30.85pt" equationxml="&lt;">
                  <v:imagedata r:id="rId20"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bookmarkStart w:id="671" w:name="_GoBack"/>
            <w:bookmarkEnd w:id="671"/>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494008">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BE0461">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w:t>
                  </w:r>
                  <w:r w:rsidR="00BE0461">
                    <w:rPr>
                      <w:rFonts w:eastAsia="Calibri"/>
                      <w:sz w:val="18"/>
                      <w:szCs w:val="18"/>
                    </w:rPr>
                    <w:t>КТП</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 xml:space="preserve">Технического задания)  </w:t>
                  </w:r>
                  <w:r w:rsidR="00BE0461">
                    <w:rPr>
                      <w:rFonts w:eastAsia="Calibri"/>
                      <w:sz w:val="18"/>
                      <w:szCs w:val="18"/>
                    </w:rPr>
                    <w:t>на предприятиях электроэнергетики</w:t>
                  </w:r>
                </w:p>
              </w:tc>
            </w:tr>
            <w:tr w:rsidR="004C16A2" w:rsidRPr="00970A3C" w:rsidTr="00494008">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BE0461" w:rsidP="00BE0461">
                  <w:pPr>
                    <w:numPr>
                      <w:ilvl w:val="4"/>
                      <w:numId w:val="36"/>
                    </w:numPr>
                    <w:spacing w:line="240" w:lineRule="auto"/>
                    <w:ind w:left="34" w:hanging="317"/>
                    <w:outlineLvl w:val="4"/>
                    <w:rPr>
                      <w:rFonts w:eastAsia="Calibri"/>
                      <w:snapToGrid/>
                      <w:sz w:val="18"/>
                      <w:szCs w:val="18"/>
                    </w:rPr>
                  </w:pPr>
                  <w:r>
                    <w:rPr>
                      <w:sz w:val="18"/>
                      <w:szCs w:val="18"/>
                    </w:rPr>
                    <w:t>От 1 до 3</w:t>
                  </w:r>
                  <w:r w:rsidR="004C16A2">
                    <w:rPr>
                      <w:sz w:val="18"/>
                      <w:szCs w:val="18"/>
                    </w:rPr>
                    <w:t xml:space="preserve"> </w:t>
                  </w:r>
                  <w:r w:rsidR="004C16A2" w:rsidRPr="002242CF">
                    <w:rPr>
                      <w:sz w:val="18"/>
                      <w:szCs w:val="18"/>
                    </w:rPr>
                    <w:t>договор</w:t>
                  </w:r>
                  <w:r w:rsidR="004C16A2">
                    <w:rPr>
                      <w:sz w:val="18"/>
                      <w:szCs w:val="18"/>
                    </w:rPr>
                    <w:t>ов</w:t>
                  </w:r>
                  <w:r w:rsidR="004C16A2" w:rsidRPr="002242CF">
                    <w:rPr>
                      <w:sz w:val="18"/>
                      <w:szCs w:val="18"/>
                    </w:rPr>
                    <w:t xml:space="preserve"> поставки  </w:t>
                  </w:r>
                  <w:r>
                    <w:rPr>
                      <w:rFonts w:eastAsia="Calibri"/>
                      <w:sz w:val="18"/>
                      <w:szCs w:val="18"/>
                    </w:rPr>
                    <w:t>КТП</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 xml:space="preserve">Технического задания)  </w:t>
                  </w:r>
                  <w:r>
                    <w:rPr>
                      <w:rFonts w:eastAsia="Calibri"/>
                      <w:sz w:val="18"/>
                      <w:szCs w:val="18"/>
                    </w:rPr>
                    <w:t>на предприятиях электроэнергетики</w:t>
                  </w:r>
                </w:p>
              </w:tc>
            </w:tr>
            <w:tr w:rsidR="004C16A2" w:rsidRPr="00970A3C" w:rsidTr="00494008">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BE0461">
                  <w:pPr>
                    <w:numPr>
                      <w:ilvl w:val="4"/>
                      <w:numId w:val="36"/>
                    </w:numPr>
                    <w:spacing w:line="240" w:lineRule="auto"/>
                    <w:ind w:left="34" w:hanging="317"/>
                    <w:outlineLvl w:val="4"/>
                    <w:rPr>
                      <w:snapToGrid/>
                      <w:sz w:val="18"/>
                      <w:szCs w:val="18"/>
                    </w:rPr>
                  </w:pPr>
                  <w:r>
                    <w:rPr>
                      <w:sz w:val="18"/>
                      <w:szCs w:val="18"/>
                    </w:rPr>
                    <w:t xml:space="preserve">от </w:t>
                  </w:r>
                  <w:r w:rsidR="00BE0461">
                    <w:rPr>
                      <w:sz w:val="18"/>
                      <w:szCs w:val="18"/>
                    </w:rPr>
                    <w:t>4 до 10</w:t>
                  </w:r>
                  <w:r>
                    <w:rPr>
                      <w:sz w:val="18"/>
                      <w:szCs w:val="18"/>
                    </w:rPr>
                    <w:t xml:space="preserve"> договоров </w:t>
                  </w:r>
                  <w:r w:rsidR="00A076B3">
                    <w:rPr>
                      <w:sz w:val="18"/>
                      <w:szCs w:val="18"/>
                    </w:rPr>
                    <w:t xml:space="preserve">поставки  </w:t>
                  </w:r>
                  <w:r w:rsidR="00BE0461">
                    <w:rPr>
                      <w:rFonts w:eastAsia="Calibri"/>
                      <w:sz w:val="18"/>
                      <w:szCs w:val="18"/>
                    </w:rPr>
                    <w:t>КТП</w:t>
                  </w:r>
                  <w:r w:rsidR="00BE0461" w:rsidRPr="002242CF">
                    <w:rPr>
                      <w:rFonts w:eastAsia="Calibri"/>
                      <w:sz w:val="18"/>
                      <w:szCs w:val="18"/>
                    </w:rPr>
                    <w:t xml:space="preserve"> (</w:t>
                  </w:r>
                  <w:proofErr w:type="gramStart"/>
                  <w:r w:rsidR="00BE0461">
                    <w:rPr>
                      <w:rFonts w:eastAsia="Calibri"/>
                      <w:sz w:val="18"/>
                      <w:szCs w:val="18"/>
                    </w:rPr>
                    <w:t>согласно</w:t>
                  </w:r>
                  <w:proofErr w:type="gramEnd"/>
                  <w:r w:rsidR="00BE0461">
                    <w:rPr>
                      <w:rFonts w:eastAsia="Calibri"/>
                      <w:sz w:val="18"/>
                      <w:szCs w:val="18"/>
                    </w:rPr>
                    <w:t xml:space="preserve"> </w:t>
                  </w:r>
                  <w:r w:rsidR="00BE0461" w:rsidRPr="002242CF">
                    <w:rPr>
                      <w:rFonts w:eastAsia="Calibri"/>
                      <w:sz w:val="18"/>
                      <w:szCs w:val="18"/>
                    </w:rPr>
                    <w:t xml:space="preserve">Технического задания)  </w:t>
                  </w:r>
                  <w:r w:rsidR="00BE0461">
                    <w:rPr>
                      <w:rFonts w:eastAsia="Calibri"/>
                      <w:sz w:val="18"/>
                      <w:szCs w:val="18"/>
                    </w:rPr>
                    <w:t>на предприятиях электроэнергетики</w:t>
                  </w:r>
                </w:p>
              </w:tc>
            </w:tr>
            <w:tr w:rsidR="004C16A2" w:rsidRPr="00970A3C" w:rsidTr="00494008">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B748C7">
                  <w:pPr>
                    <w:spacing w:line="240" w:lineRule="auto"/>
                    <w:ind w:left="34" w:firstLine="0"/>
                    <w:jc w:val="left"/>
                    <w:outlineLvl w:val="4"/>
                    <w:rPr>
                      <w:rFonts w:eastAsia="Calibri"/>
                      <w:snapToGrid/>
                      <w:sz w:val="18"/>
                      <w:szCs w:val="18"/>
                    </w:rPr>
                  </w:pPr>
                  <w:r>
                    <w:rPr>
                      <w:sz w:val="18"/>
                      <w:szCs w:val="18"/>
                    </w:rPr>
                    <w:t xml:space="preserve">свыше </w:t>
                  </w:r>
                  <w:r w:rsidR="00B748C7">
                    <w:rPr>
                      <w:sz w:val="18"/>
                      <w:szCs w:val="18"/>
                    </w:rPr>
                    <w:t>10</w:t>
                  </w:r>
                  <w:r w:rsidRPr="002242CF">
                    <w:rPr>
                      <w:sz w:val="18"/>
                      <w:szCs w:val="18"/>
                    </w:rPr>
                    <w:t xml:space="preserve"> договоров поставки  </w:t>
                  </w:r>
                  <w:r w:rsidR="00B748C7">
                    <w:rPr>
                      <w:rFonts w:eastAsia="Calibri"/>
                      <w:sz w:val="18"/>
                      <w:szCs w:val="18"/>
                    </w:rPr>
                    <w:t>КТП</w:t>
                  </w:r>
                  <w:r w:rsidR="00B748C7" w:rsidRPr="002242CF">
                    <w:rPr>
                      <w:rFonts w:eastAsia="Calibri"/>
                      <w:sz w:val="18"/>
                      <w:szCs w:val="18"/>
                    </w:rPr>
                    <w:t xml:space="preserve"> (</w:t>
                  </w:r>
                  <w:proofErr w:type="gramStart"/>
                  <w:r w:rsidR="00B748C7">
                    <w:rPr>
                      <w:rFonts w:eastAsia="Calibri"/>
                      <w:sz w:val="18"/>
                      <w:szCs w:val="18"/>
                    </w:rPr>
                    <w:t>согласно</w:t>
                  </w:r>
                  <w:proofErr w:type="gramEnd"/>
                  <w:r w:rsidR="00B748C7">
                    <w:rPr>
                      <w:rFonts w:eastAsia="Calibri"/>
                      <w:sz w:val="18"/>
                      <w:szCs w:val="18"/>
                    </w:rPr>
                    <w:t xml:space="preserve"> </w:t>
                  </w:r>
                  <w:r w:rsidR="00B748C7" w:rsidRPr="002242CF">
                    <w:rPr>
                      <w:rFonts w:eastAsia="Calibri"/>
                      <w:sz w:val="18"/>
                      <w:szCs w:val="18"/>
                    </w:rPr>
                    <w:t xml:space="preserve">Технического задания)  </w:t>
                  </w:r>
                  <w:r w:rsidR="00B748C7">
                    <w:rPr>
                      <w:rFonts w:eastAsia="Calibri"/>
                      <w:sz w:val="18"/>
                      <w:szCs w:val="18"/>
                    </w:rPr>
                    <w:t>на предприятиях электроэнергетики</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4762E1" w:rsidP="00875E94">
            <w:pPr>
              <w:spacing w:line="240" w:lineRule="auto"/>
              <w:jc w:val="center"/>
              <w:rPr>
                <w:rFonts w:eastAsia="Calibri"/>
                <w:sz w:val="20"/>
                <w:lang w:val="en-US"/>
              </w:rPr>
            </w:pPr>
            <w:r>
              <w:rPr>
                <w:rFonts w:eastAsia="Calibri"/>
                <w:sz w:val="20"/>
              </w:rPr>
              <w:pict w14:anchorId="06868994">
                <v:shape id="_x0000_i1027" type="#_x0000_t75" style="width:124.35pt;height:29.45pt" equationxml="&lt;">
                  <v:imagedata r:id="rId21"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444A55">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BE0461">
        <w:rPr>
          <w:b/>
        </w:rPr>
        <w:t>1</w:t>
      </w:r>
      <w:r w:rsidR="004C16A2">
        <w:rPr>
          <w:b/>
        </w:rPr>
        <w:t xml:space="preserve">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2E1" w:rsidRDefault="004762E1">
      <w:r>
        <w:separator/>
      </w:r>
    </w:p>
  </w:endnote>
  <w:endnote w:type="continuationSeparator" w:id="0">
    <w:p w:rsidR="004762E1" w:rsidRDefault="004762E1">
      <w:r>
        <w:continuationSeparator/>
      </w:r>
    </w:p>
  </w:endnote>
  <w:endnote w:type="continuationNotice" w:id="1">
    <w:p w:rsidR="004762E1" w:rsidRDefault="004762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55" w:rsidRPr="00955D72" w:rsidRDefault="00444A55"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55" w:rsidRPr="00B54ABF" w:rsidRDefault="00444A55" w:rsidP="00B54ABF">
    <w:pPr>
      <w:tabs>
        <w:tab w:val="right" w:pos="10260"/>
      </w:tabs>
      <w:spacing w:line="240" w:lineRule="auto"/>
      <w:ind w:firstLine="0"/>
      <w:rPr>
        <w:i/>
        <w:sz w:val="24"/>
        <w:szCs w:val="24"/>
      </w:rPr>
    </w:pPr>
    <w:r>
      <w:rPr>
        <w:sz w:val="20"/>
      </w:rPr>
      <w:tab/>
    </w:r>
  </w:p>
  <w:p w:rsidR="00444A55" w:rsidRPr="00B54ABF" w:rsidRDefault="00444A55" w:rsidP="00B54ABF">
    <w:pPr>
      <w:tabs>
        <w:tab w:val="right" w:pos="10260"/>
      </w:tabs>
      <w:spacing w:line="240" w:lineRule="auto"/>
      <w:ind w:firstLine="0"/>
      <w:rPr>
        <w:i/>
        <w:sz w:val="24"/>
        <w:szCs w:val="24"/>
      </w:rPr>
    </w:pPr>
  </w:p>
  <w:p w:rsidR="00444A55" w:rsidRDefault="00444A55">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55" w:rsidRPr="00955D72" w:rsidRDefault="00444A55"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55" w:rsidRPr="00B54ABF" w:rsidRDefault="00444A55" w:rsidP="00B54ABF">
    <w:pPr>
      <w:tabs>
        <w:tab w:val="right" w:pos="10260"/>
      </w:tabs>
      <w:spacing w:line="240" w:lineRule="auto"/>
      <w:ind w:firstLine="0"/>
      <w:rPr>
        <w:i/>
        <w:sz w:val="24"/>
        <w:szCs w:val="24"/>
      </w:rPr>
    </w:pPr>
    <w:r>
      <w:rPr>
        <w:sz w:val="20"/>
      </w:rPr>
      <w:tab/>
    </w:r>
  </w:p>
  <w:p w:rsidR="00444A55" w:rsidRPr="00B54ABF" w:rsidRDefault="00444A55" w:rsidP="00B54ABF">
    <w:pPr>
      <w:tabs>
        <w:tab w:val="right" w:pos="10260"/>
      </w:tabs>
      <w:spacing w:line="240" w:lineRule="auto"/>
      <w:ind w:firstLine="0"/>
      <w:rPr>
        <w:i/>
        <w:sz w:val="24"/>
        <w:szCs w:val="24"/>
      </w:rPr>
    </w:pPr>
  </w:p>
  <w:p w:rsidR="00444A55" w:rsidRDefault="00444A55">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CC" w:rsidRPr="00955D72" w:rsidRDefault="00D873CC"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444A55">
      <w:rPr>
        <w:i/>
        <w:noProof/>
        <w:sz w:val="16"/>
        <w:szCs w:val="24"/>
      </w:rPr>
      <w:t>78</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444A55">
      <w:rPr>
        <w:i/>
        <w:noProof/>
        <w:sz w:val="16"/>
        <w:szCs w:val="24"/>
      </w:rPr>
      <w:t>80</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CC" w:rsidRPr="00B54ABF" w:rsidRDefault="00D873CC" w:rsidP="00B54ABF">
    <w:pPr>
      <w:tabs>
        <w:tab w:val="right" w:pos="10260"/>
      </w:tabs>
      <w:spacing w:line="240" w:lineRule="auto"/>
      <w:ind w:firstLine="0"/>
      <w:rPr>
        <w:i/>
        <w:sz w:val="24"/>
        <w:szCs w:val="24"/>
      </w:rPr>
    </w:pPr>
    <w:r>
      <w:rPr>
        <w:sz w:val="20"/>
      </w:rPr>
      <w:tab/>
    </w:r>
  </w:p>
  <w:p w:rsidR="00D873CC" w:rsidRPr="00B54ABF" w:rsidRDefault="00D873CC" w:rsidP="00B54ABF">
    <w:pPr>
      <w:tabs>
        <w:tab w:val="right" w:pos="10260"/>
      </w:tabs>
      <w:spacing w:line="240" w:lineRule="auto"/>
      <w:ind w:firstLine="0"/>
      <w:rPr>
        <w:i/>
        <w:sz w:val="24"/>
        <w:szCs w:val="24"/>
      </w:rPr>
    </w:pPr>
  </w:p>
  <w:p w:rsidR="00D873CC" w:rsidRDefault="00D873C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2E1" w:rsidRDefault="004762E1">
      <w:r>
        <w:separator/>
      </w:r>
    </w:p>
  </w:footnote>
  <w:footnote w:type="continuationSeparator" w:id="0">
    <w:p w:rsidR="004762E1" w:rsidRDefault="004762E1">
      <w:r>
        <w:continuationSeparator/>
      </w:r>
    </w:p>
  </w:footnote>
  <w:footnote w:type="continuationNotice" w:id="1">
    <w:p w:rsidR="004762E1" w:rsidRDefault="004762E1">
      <w:pPr>
        <w:spacing w:line="240" w:lineRule="auto"/>
      </w:pPr>
    </w:p>
  </w:footnote>
  <w:footnote w:id="2">
    <w:p w:rsidR="00D873CC" w:rsidRDefault="00D873CC"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D873CC" w:rsidRDefault="00D873C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73CC" w:rsidRDefault="00D873CC" w:rsidP="0022315A">
      <w:pPr>
        <w:pStyle w:val="af4"/>
      </w:pPr>
      <w:r>
        <w:rPr>
          <w:rStyle w:val="af"/>
        </w:rPr>
        <w:footnoteRef/>
      </w:r>
      <w:r>
        <w:t xml:space="preserve"> </w:t>
      </w:r>
      <w:r w:rsidRPr="000D68D2">
        <w:t>Пункты 1 - 11 являются обязательными для заполнения.</w:t>
      </w:r>
    </w:p>
  </w:footnote>
  <w:footnote w:id="5">
    <w:p w:rsidR="00D873CC" w:rsidRDefault="00D873CC"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4DC8"/>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4950"/>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35A"/>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1720"/>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371"/>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5941"/>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4A55"/>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62E1"/>
    <w:rsid w:val="00477059"/>
    <w:rsid w:val="00477C2D"/>
    <w:rsid w:val="0048284A"/>
    <w:rsid w:val="00483015"/>
    <w:rsid w:val="00484018"/>
    <w:rsid w:val="00484886"/>
    <w:rsid w:val="00484D0B"/>
    <w:rsid w:val="00485AA9"/>
    <w:rsid w:val="0048606E"/>
    <w:rsid w:val="00490399"/>
    <w:rsid w:val="004928C8"/>
    <w:rsid w:val="004928E0"/>
    <w:rsid w:val="00494008"/>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D26"/>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49CD"/>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04CA"/>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401"/>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09BE"/>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0EB8"/>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6B3"/>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48C7"/>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B7520"/>
    <w:rsid w:val="00BC3684"/>
    <w:rsid w:val="00BD19FF"/>
    <w:rsid w:val="00BD4FC7"/>
    <w:rsid w:val="00BD5BA5"/>
    <w:rsid w:val="00BD7742"/>
    <w:rsid w:val="00BE0461"/>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873CC"/>
    <w:rsid w:val="00D91A85"/>
    <w:rsid w:val="00D92BC5"/>
    <w:rsid w:val="00D93366"/>
    <w:rsid w:val="00D93EBC"/>
    <w:rsid w:val="00D95C27"/>
    <w:rsid w:val="00D96166"/>
    <w:rsid w:val="00D97E39"/>
    <w:rsid w:val="00DA0DDB"/>
    <w:rsid w:val="00DA1765"/>
    <w:rsid w:val="00DA19E9"/>
    <w:rsid w:val="00DA2197"/>
    <w:rsid w:val="00DA4C81"/>
    <w:rsid w:val="00DA6526"/>
    <w:rsid w:val="00DA694A"/>
    <w:rsid w:val="00DA6D91"/>
    <w:rsid w:val="00DB1316"/>
    <w:rsid w:val="00DB1C32"/>
    <w:rsid w:val="00DB241D"/>
    <w:rsid w:val="00DB3D2D"/>
    <w:rsid w:val="00DB4765"/>
    <w:rsid w:val="00DB60C2"/>
    <w:rsid w:val="00DB6FE7"/>
    <w:rsid w:val="00DC1221"/>
    <w:rsid w:val="00DC183C"/>
    <w:rsid w:val="00DC1EDA"/>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0EE7"/>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04CA"/>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00CC"/>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02061-2E51-413A-91CD-83EF4BD7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80</Pages>
  <Words>26290</Words>
  <Characters>149858</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175797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104</cp:revision>
  <cp:lastPrinted>2018-05-08T02:11:00Z</cp:lastPrinted>
  <dcterms:created xsi:type="dcterms:W3CDTF">2017-10-06T04:29:00Z</dcterms:created>
  <dcterms:modified xsi:type="dcterms:W3CDTF">2018-05-08T02:19:00Z</dcterms:modified>
</cp:coreProperties>
</file>