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1E667D">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7243C7">
        <w:rPr>
          <w:rFonts w:ascii="Times New Roman" w:hAnsi="Times New Roman"/>
          <w:bCs w:val="0"/>
          <w:caps/>
          <w:sz w:val="28"/>
          <w:szCs w:val="28"/>
        </w:rPr>
        <w:t>447</w:t>
      </w:r>
      <w:r w:rsidR="00B1507C">
        <w:rPr>
          <w:rFonts w:ascii="Times New Roman" w:hAnsi="Times New Roman"/>
          <w:bCs w:val="0"/>
          <w:caps/>
          <w:sz w:val="28"/>
          <w:szCs w:val="28"/>
        </w:rPr>
        <w:t>/УКС</w:t>
      </w:r>
      <w:r w:rsidR="00C5505C" w:rsidRPr="005F5454">
        <w:rPr>
          <w:rFonts w:ascii="Times New Roman" w:hAnsi="Times New Roman"/>
          <w:caps/>
          <w:sz w:val="28"/>
          <w:szCs w:val="28"/>
        </w:rPr>
        <w:t>-ВП</w:t>
      </w:r>
    </w:p>
    <w:p w:rsidR="00623A9C" w:rsidRPr="00623A9C" w:rsidRDefault="00623A9C" w:rsidP="001E667D">
      <w:pPr>
        <w:tabs>
          <w:tab w:val="left" w:pos="708"/>
        </w:tabs>
        <w:autoSpaceDE w:val="0"/>
        <w:autoSpaceDN w:val="0"/>
        <w:spacing w:line="240" w:lineRule="auto"/>
        <w:ind w:firstLine="0"/>
        <w:jc w:val="center"/>
        <w:rPr>
          <w:b/>
          <w:bCs/>
          <w:szCs w:val="28"/>
        </w:rPr>
      </w:pPr>
      <w:r w:rsidRPr="00623A9C">
        <w:rPr>
          <w:b/>
          <w:bCs/>
          <w:szCs w:val="28"/>
        </w:rPr>
        <w:t xml:space="preserve">Заседания закупочной комиссии по выбору победителя по открытому </w:t>
      </w:r>
      <w:r w:rsidR="001E667D">
        <w:rPr>
          <w:b/>
          <w:bCs/>
          <w:szCs w:val="28"/>
        </w:rPr>
        <w:t xml:space="preserve"> </w:t>
      </w:r>
      <w:r w:rsidRPr="00623A9C">
        <w:rPr>
          <w:b/>
          <w:bCs/>
          <w:szCs w:val="28"/>
        </w:rPr>
        <w:t xml:space="preserve">запросу цен на право заключения договора: </w:t>
      </w:r>
    </w:p>
    <w:p w:rsidR="007243C7" w:rsidRPr="007243C7" w:rsidRDefault="007243C7" w:rsidP="007243C7">
      <w:pPr>
        <w:tabs>
          <w:tab w:val="left" w:pos="708"/>
        </w:tabs>
        <w:autoSpaceDE w:val="0"/>
        <w:autoSpaceDN w:val="0"/>
        <w:spacing w:line="240" w:lineRule="auto"/>
        <w:jc w:val="center"/>
        <w:rPr>
          <w:b/>
          <w:i/>
          <w:snapToGrid/>
          <w:color w:val="000000" w:themeColor="text1"/>
          <w:szCs w:val="28"/>
        </w:rPr>
      </w:pPr>
      <w:r w:rsidRPr="007243C7">
        <w:rPr>
          <w:b/>
          <w:i/>
          <w:snapToGrid/>
          <w:color w:val="000000" w:themeColor="text1"/>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(Хасанский район с. Андреевка, п. Краскино, с. Кравцовка)» закупка 2080 раздел 2.1.1. ГКПЗ 2018 г.</w:t>
      </w:r>
    </w:p>
    <w:p w:rsidR="00785D4C" w:rsidRPr="00785D4C" w:rsidRDefault="00785D4C" w:rsidP="00785D4C">
      <w:pPr>
        <w:tabs>
          <w:tab w:val="left" w:pos="708"/>
        </w:tabs>
        <w:autoSpaceDE w:val="0"/>
        <w:autoSpaceDN w:val="0"/>
        <w:spacing w:line="240" w:lineRule="auto"/>
        <w:rPr>
          <w:b/>
          <w:i/>
          <w:snapToGrid/>
          <w:color w:val="000000" w:themeColor="text1"/>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6"/>
      </w:tblGrid>
      <w:tr w:rsidR="007243C7" w:rsidRPr="007243C7" w:rsidTr="00D875A9">
        <w:tc>
          <w:tcPr>
            <w:tcW w:w="4998" w:type="dxa"/>
          </w:tcPr>
          <w:p w:rsidR="007243C7" w:rsidRPr="007243C7" w:rsidRDefault="007243C7" w:rsidP="007243C7">
            <w:pPr>
              <w:spacing w:line="240" w:lineRule="auto"/>
              <w:ind w:firstLine="0"/>
              <w:jc w:val="left"/>
              <w:rPr>
                <w:b/>
                <w:snapToGrid/>
                <w:sz w:val="26"/>
                <w:szCs w:val="26"/>
              </w:rPr>
            </w:pPr>
            <w:r w:rsidRPr="007243C7">
              <w:rPr>
                <w:b/>
                <w:snapToGrid/>
                <w:sz w:val="26"/>
                <w:szCs w:val="26"/>
              </w:rPr>
              <w:t xml:space="preserve">Благовещенск </w:t>
            </w:r>
          </w:p>
          <w:p w:rsidR="007243C7" w:rsidRPr="007243C7" w:rsidRDefault="007243C7" w:rsidP="007243C7">
            <w:pPr>
              <w:spacing w:line="240" w:lineRule="auto"/>
              <w:ind w:firstLine="0"/>
              <w:jc w:val="left"/>
              <w:rPr>
                <w:b/>
                <w:bCs/>
                <w:snapToGrid/>
                <w:sz w:val="26"/>
                <w:szCs w:val="26"/>
              </w:rPr>
            </w:pPr>
            <w:r w:rsidRPr="007243C7">
              <w:rPr>
                <w:b/>
                <w:snapToGrid/>
                <w:sz w:val="26"/>
                <w:szCs w:val="26"/>
              </w:rPr>
              <w:t xml:space="preserve">ЕИС </w:t>
            </w:r>
            <w:r w:rsidRPr="007243C7">
              <w:rPr>
                <w:snapToGrid/>
                <w:sz w:val="24"/>
                <w:szCs w:val="24"/>
              </w:rPr>
              <w:t xml:space="preserve">№ </w:t>
            </w:r>
            <w:r w:rsidRPr="007243C7">
              <w:rPr>
                <w:b/>
                <w:i/>
                <w:snapToGrid/>
                <w:sz w:val="24"/>
                <w:szCs w:val="24"/>
              </w:rPr>
              <w:t xml:space="preserve">31806434120 </w:t>
            </w:r>
          </w:p>
        </w:tc>
        <w:tc>
          <w:tcPr>
            <w:tcW w:w="4999" w:type="dxa"/>
          </w:tcPr>
          <w:p w:rsidR="007243C7" w:rsidRPr="007243C7" w:rsidRDefault="007243C7" w:rsidP="007243C7">
            <w:pPr>
              <w:spacing w:line="240" w:lineRule="auto"/>
              <w:ind w:firstLine="0"/>
              <w:jc w:val="right"/>
              <w:rPr>
                <w:b/>
                <w:bCs/>
                <w:snapToGrid/>
                <w:sz w:val="26"/>
                <w:szCs w:val="26"/>
              </w:rPr>
            </w:pPr>
            <w:r w:rsidRPr="007243C7">
              <w:rPr>
                <w:b/>
                <w:bCs/>
                <w:caps/>
                <w:snapToGrid/>
                <w:sz w:val="26"/>
                <w:szCs w:val="26"/>
              </w:rPr>
              <w:t xml:space="preserve">«  </w:t>
            </w:r>
            <w:r w:rsidR="000B2286">
              <w:rPr>
                <w:b/>
                <w:bCs/>
                <w:caps/>
                <w:snapToGrid/>
                <w:sz w:val="26"/>
                <w:szCs w:val="26"/>
              </w:rPr>
              <w:t>19</w:t>
            </w:r>
            <w:bookmarkStart w:id="2" w:name="_GoBack"/>
            <w:bookmarkEnd w:id="2"/>
            <w:r w:rsidRPr="007243C7">
              <w:rPr>
                <w:b/>
                <w:bCs/>
                <w:caps/>
                <w:snapToGrid/>
                <w:sz w:val="26"/>
                <w:szCs w:val="26"/>
              </w:rPr>
              <w:t xml:space="preserve"> »  </w:t>
            </w:r>
            <w:r w:rsidRPr="007243C7">
              <w:rPr>
                <w:b/>
                <w:snapToGrid/>
                <w:sz w:val="26"/>
                <w:szCs w:val="26"/>
              </w:rPr>
              <w:t xml:space="preserve">июня  </w:t>
            </w:r>
            <w:r w:rsidRPr="007243C7">
              <w:rPr>
                <w:b/>
                <w:bCs/>
                <w:caps/>
                <w:snapToGrid/>
                <w:sz w:val="26"/>
                <w:szCs w:val="26"/>
              </w:rPr>
              <w:t xml:space="preserve">2018 </w:t>
            </w:r>
            <w:r w:rsidRPr="007243C7">
              <w:rPr>
                <w:b/>
                <w:bCs/>
                <w:caps/>
                <w:snapToGrid/>
                <w:sz w:val="16"/>
                <w:szCs w:val="26"/>
              </w:rPr>
              <w:t>г</w:t>
            </w:r>
            <w:r w:rsidRPr="007243C7">
              <w:rPr>
                <w:b/>
                <w:bCs/>
                <w:caps/>
                <w:snapToGrid/>
                <w:sz w:val="26"/>
                <w:szCs w:val="26"/>
              </w:rPr>
              <w:t>.</w:t>
            </w:r>
          </w:p>
        </w:tc>
      </w:tr>
    </w:tbl>
    <w:p w:rsidR="007A0EBF" w:rsidRPr="003D0F9C" w:rsidRDefault="007A0EBF" w:rsidP="00F25EDC">
      <w:pPr>
        <w:tabs>
          <w:tab w:val="left" w:pos="708"/>
        </w:tabs>
        <w:autoSpaceDE w:val="0"/>
        <w:autoSpaceDN w:val="0"/>
        <w:spacing w:line="240" w:lineRule="auto"/>
        <w:rPr>
          <w:rFonts w:eastAsiaTheme="minorHAnsi"/>
          <w:b/>
          <w:snapToGrid/>
          <w:color w:val="000000" w:themeColor="text1"/>
          <w:sz w:val="24"/>
          <w:szCs w:val="24"/>
          <w:lang w:eastAsia="en-US"/>
        </w:rPr>
      </w:pPr>
    </w:p>
    <w:p w:rsidR="001A170E" w:rsidRPr="007243C7" w:rsidRDefault="00F25EDC" w:rsidP="001A170E">
      <w:pPr>
        <w:tabs>
          <w:tab w:val="left" w:pos="708"/>
        </w:tabs>
        <w:autoSpaceDE w:val="0"/>
        <w:autoSpaceDN w:val="0"/>
        <w:spacing w:line="240" w:lineRule="auto"/>
        <w:ind w:firstLine="0"/>
        <w:rPr>
          <w:b/>
          <w:i/>
          <w:snapToGrid/>
          <w:color w:val="000000" w:themeColor="text1"/>
          <w:sz w:val="24"/>
          <w:szCs w:val="24"/>
        </w:rPr>
      </w:pPr>
      <w:r w:rsidRPr="003D0F9C">
        <w:rPr>
          <w:rFonts w:eastAsiaTheme="minorHAnsi"/>
          <w:b/>
          <w:snapToGrid/>
          <w:color w:val="000000" w:themeColor="text1"/>
          <w:sz w:val="24"/>
          <w:szCs w:val="24"/>
          <w:lang w:eastAsia="en-US"/>
        </w:rPr>
        <w:t xml:space="preserve">СПОСОБ И ПРЕДМЕТ ЗАКУПКИ: </w:t>
      </w:r>
      <w:r w:rsidR="001E667D" w:rsidRPr="00785D4C">
        <w:rPr>
          <w:rFonts w:eastAsiaTheme="minorHAnsi"/>
          <w:snapToGrid/>
          <w:color w:val="000000" w:themeColor="text1"/>
          <w:sz w:val="24"/>
          <w:szCs w:val="24"/>
          <w:lang w:eastAsia="en-US"/>
        </w:rPr>
        <w:t xml:space="preserve">Открытый </w:t>
      </w:r>
      <w:r w:rsidRPr="00785D4C">
        <w:rPr>
          <w:rFonts w:eastAsiaTheme="minorHAnsi"/>
          <w:snapToGrid/>
          <w:color w:val="000000" w:themeColor="text1"/>
          <w:sz w:val="24"/>
          <w:szCs w:val="24"/>
          <w:lang w:eastAsia="en-US"/>
        </w:rPr>
        <w:t>запрос цен</w:t>
      </w:r>
      <w:r w:rsidR="00D20073" w:rsidRPr="00785D4C">
        <w:rPr>
          <w:rFonts w:eastAsiaTheme="minorHAnsi"/>
          <w:snapToGrid/>
          <w:color w:val="000000" w:themeColor="text1"/>
          <w:sz w:val="24"/>
          <w:szCs w:val="24"/>
          <w:lang w:eastAsia="en-US"/>
        </w:rPr>
        <w:t xml:space="preserve"> </w:t>
      </w:r>
      <w:r w:rsidR="00567E34" w:rsidRPr="007243C7">
        <w:rPr>
          <w:b/>
          <w:i/>
          <w:snapToGrid/>
          <w:color w:val="000000" w:themeColor="text1"/>
          <w:sz w:val="24"/>
          <w:szCs w:val="24"/>
        </w:rPr>
        <w:t>«</w:t>
      </w:r>
      <w:r w:rsidR="007243C7" w:rsidRPr="007243C7">
        <w:rPr>
          <w:b/>
          <w:i/>
          <w:snapToGrid/>
          <w:color w:val="000000" w:themeColor="text1"/>
          <w:sz w:val="24"/>
          <w:szCs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(Хасанский район с. Андреевка, п. Краскино, с. Кравцовка)</w:t>
      </w:r>
      <w:r w:rsidR="004A0351" w:rsidRPr="00785D4C">
        <w:rPr>
          <w:b/>
          <w:i/>
          <w:snapToGrid/>
          <w:color w:val="000000" w:themeColor="text1"/>
          <w:sz w:val="24"/>
          <w:szCs w:val="24"/>
        </w:rPr>
        <w:t xml:space="preserve">» </w:t>
      </w:r>
      <w:r w:rsidR="00567E34" w:rsidRPr="00785D4C">
        <w:rPr>
          <w:b/>
          <w:i/>
          <w:snapToGrid/>
          <w:color w:val="000000" w:themeColor="text1"/>
          <w:sz w:val="24"/>
          <w:szCs w:val="24"/>
        </w:rPr>
        <w:t xml:space="preserve">закупка </w:t>
      </w:r>
      <w:r w:rsidR="00B1507C" w:rsidRPr="00785D4C">
        <w:rPr>
          <w:b/>
          <w:i/>
          <w:snapToGrid/>
          <w:color w:val="000000" w:themeColor="text1"/>
          <w:sz w:val="24"/>
          <w:szCs w:val="24"/>
        </w:rPr>
        <w:t>20</w:t>
      </w:r>
      <w:r w:rsidR="007243C7">
        <w:rPr>
          <w:b/>
          <w:i/>
          <w:snapToGrid/>
          <w:color w:val="000000" w:themeColor="text1"/>
          <w:sz w:val="24"/>
          <w:szCs w:val="24"/>
        </w:rPr>
        <w:t>80</w:t>
      </w:r>
    </w:p>
    <w:p w:rsidR="00623A9C" w:rsidRPr="003D0F9C" w:rsidRDefault="00623A9C" w:rsidP="001A170E">
      <w:pPr>
        <w:tabs>
          <w:tab w:val="left" w:pos="708"/>
        </w:tabs>
        <w:autoSpaceDE w:val="0"/>
        <w:autoSpaceDN w:val="0"/>
        <w:spacing w:line="240" w:lineRule="auto"/>
        <w:ind w:firstLine="0"/>
        <w:rPr>
          <w:snapToGrid/>
          <w:sz w:val="24"/>
          <w:szCs w:val="24"/>
        </w:rPr>
      </w:pPr>
      <w:r w:rsidRPr="003D0F9C">
        <w:rPr>
          <w:snapToGrid/>
          <w:sz w:val="24"/>
          <w:szCs w:val="24"/>
        </w:rPr>
        <w:t xml:space="preserve">Планируемая стоимость лота в ГКПЗ АО «ДРСК» составляет: </w:t>
      </w:r>
      <w:r w:rsidR="007243C7">
        <w:rPr>
          <w:b/>
          <w:i/>
          <w:snapToGrid/>
          <w:sz w:val="24"/>
          <w:szCs w:val="24"/>
        </w:rPr>
        <w:t>2 119 307,10</w:t>
      </w:r>
      <w:r w:rsidR="00567E34" w:rsidRPr="003D0F9C">
        <w:rPr>
          <w:b/>
          <w:snapToGrid/>
          <w:sz w:val="24"/>
          <w:szCs w:val="24"/>
        </w:rPr>
        <w:t xml:space="preserve"> </w:t>
      </w:r>
      <w:r w:rsidR="00567E34" w:rsidRPr="003D0F9C">
        <w:rPr>
          <w:sz w:val="24"/>
          <w:szCs w:val="24"/>
        </w:rPr>
        <w:t>руб.</w:t>
      </w:r>
      <w:r w:rsidRPr="003D0F9C">
        <w:rPr>
          <w:sz w:val="24"/>
          <w:szCs w:val="24"/>
        </w:rPr>
        <w:t xml:space="preserve"> без учета НДС.</w:t>
      </w:r>
    </w:p>
    <w:p w:rsidR="00C502C3" w:rsidRDefault="00C502C3" w:rsidP="00B71920">
      <w:pPr>
        <w:tabs>
          <w:tab w:val="left" w:pos="708"/>
        </w:tabs>
        <w:autoSpaceDE w:val="0"/>
        <w:autoSpaceDN w:val="0"/>
        <w:spacing w:line="240" w:lineRule="auto"/>
        <w:ind w:firstLine="0"/>
        <w:rPr>
          <w:b/>
          <w:sz w:val="24"/>
          <w:szCs w:val="24"/>
        </w:rPr>
      </w:pPr>
    </w:p>
    <w:p w:rsidR="003C690B" w:rsidRPr="003D0F9C" w:rsidRDefault="009710EC" w:rsidP="00B71920">
      <w:pPr>
        <w:tabs>
          <w:tab w:val="left" w:pos="708"/>
        </w:tabs>
        <w:autoSpaceDE w:val="0"/>
        <w:autoSpaceDN w:val="0"/>
        <w:spacing w:line="240" w:lineRule="auto"/>
        <w:ind w:firstLine="0"/>
        <w:rPr>
          <w:sz w:val="24"/>
          <w:szCs w:val="24"/>
        </w:rPr>
      </w:pPr>
      <w:r w:rsidRPr="003D0F9C">
        <w:rPr>
          <w:b/>
          <w:sz w:val="24"/>
          <w:szCs w:val="24"/>
        </w:rPr>
        <w:t xml:space="preserve">ПРИСУТСТВОВАЛИ: </w:t>
      </w:r>
      <w:r w:rsidRPr="003D0F9C">
        <w:rPr>
          <w:sz w:val="24"/>
          <w:szCs w:val="24"/>
        </w:rPr>
        <w:t>член</w:t>
      </w:r>
      <w:r w:rsidR="005F5454" w:rsidRPr="003D0F9C">
        <w:rPr>
          <w:sz w:val="24"/>
          <w:szCs w:val="24"/>
        </w:rPr>
        <w:t>ы</w:t>
      </w:r>
      <w:r w:rsidRPr="003D0F9C">
        <w:rPr>
          <w:b/>
          <w:sz w:val="24"/>
          <w:szCs w:val="24"/>
        </w:rPr>
        <w:t xml:space="preserve"> </w:t>
      </w:r>
      <w:r w:rsidRPr="003D0F9C">
        <w:rPr>
          <w:sz w:val="24"/>
          <w:szCs w:val="24"/>
        </w:rPr>
        <w:t>постоянно д</w:t>
      </w:r>
      <w:r w:rsidR="00F25EDC" w:rsidRPr="003D0F9C">
        <w:rPr>
          <w:sz w:val="24"/>
          <w:szCs w:val="24"/>
        </w:rPr>
        <w:t xml:space="preserve">ействующей Закупочной комиссии </w:t>
      </w:r>
      <w:r w:rsidRPr="003D0F9C">
        <w:rPr>
          <w:sz w:val="24"/>
          <w:szCs w:val="24"/>
        </w:rPr>
        <w:t>АО «</w:t>
      </w:r>
      <w:r w:rsidR="00567E34" w:rsidRPr="003D0F9C">
        <w:rPr>
          <w:sz w:val="24"/>
          <w:szCs w:val="24"/>
        </w:rPr>
        <w:t>ДРСК» 1</w:t>
      </w:r>
      <w:r w:rsidRPr="003D0F9C">
        <w:rPr>
          <w:sz w:val="24"/>
          <w:szCs w:val="24"/>
        </w:rPr>
        <w:t>-го уровня.</w:t>
      </w:r>
    </w:p>
    <w:p w:rsidR="00C502C3" w:rsidRDefault="00C502C3" w:rsidP="00C502C3">
      <w:pPr>
        <w:tabs>
          <w:tab w:val="left" w:pos="426"/>
        </w:tabs>
        <w:spacing w:line="240" w:lineRule="auto"/>
        <w:ind w:firstLine="0"/>
        <w:rPr>
          <w:b/>
          <w:caps/>
          <w:snapToGrid/>
          <w:sz w:val="25"/>
          <w:szCs w:val="25"/>
        </w:rPr>
      </w:pPr>
    </w:p>
    <w:p w:rsidR="00C502C3" w:rsidRPr="00C502C3" w:rsidRDefault="00C502C3" w:rsidP="00C502C3">
      <w:pPr>
        <w:tabs>
          <w:tab w:val="left" w:pos="426"/>
        </w:tabs>
        <w:spacing w:line="240" w:lineRule="auto"/>
        <w:ind w:firstLine="0"/>
        <w:rPr>
          <w:b/>
          <w:caps/>
          <w:snapToGrid/>
          <w:sz w:val="25"/>
          <w:szCs w:val="25"/>
        </w:rPr>
      </w:pPr>
      <w:r w:rsidRPr="00C502C3">
        <w:rPr>
          <w:b/>
          <w:caps/>
          <w:snapToGrid/>
          <w:sz w:val="25"/>
          <w:szCs w:val="25"/>
        </w:rPr>
        <w:t xml:space="preserve">ВОПРОСЫ, ВЫНОСИМЫЕ НА РАССМОТРЕНИЕ ЗАКУПОЧНОЙ КОМИССИИ: </w:t>
      </w:r>
    </w:p>
    <w:p w:rsidR="00785D4C" w:rsidRPr="007243C7" w:rsidRDefault="00785D4C" w:rsidP="00785D4C">
      <w:pPr>
        <w:numPr>
          <w:ilvl w:val="0"/>
          <w:numId w:val="36"/>
        </w:numPr>
        <w:tabs>
          <w:tab w:val="left" w:pos="426"/>
          <w:tab w:val="left" w:pos="993"/>
        </w:tabs>
        <w:spacing w:after="200" w:line="240" w:lineRule="auto"/>
        <w:ind w:left="0" w:firstLine="0"/>
        <w:contextualSpacing/>
        <w:jc w:val="left"/>
        <w:rPr>
          <w:bCs/>
          <w:i/>
          <w:iCs/>
          <w:snapToGrid/>
          <w:sz w:val="25"/>
          <w:szCs w:val="25"/>
        </w:rPr>
      </w:pPr>
      <w:r w:rsidRPr="00785D4C">
        <w:rPr>
          <w:bCs/>
          <w:i/>
          <w:iCs/>
          <w:snapToGrid/>
          <w:sz w:val="25"/>
          <w:szCs w:val="25"/>
        </w:rPr>
        <w:t xml:space="preserve">Об </w:t>
      </w:r>
      <w:r w:rsidRPr="007243C7">
        <w:rPr>
          <w:bCs/>
          <w:i/>
          <w:iCs/>
          <w:snapToGrid/>
          <w:sz w:val="25"/>
          <w:szCs w:val="25"/>
        </w:rPr>
        <w:t>утверждении цен поступивших заявок Участников.</w:t>
      </w:r>
    </w:p>
    <w:p w:rsidR="00785D4C" w:rsidRPr="007243C7" w:rsidRDefault="00785D4C" w:rsidP="00785D4C">
      <w:pPr>
        <w:numPr>
          <w:ilvl w:val="0"/>
          <w:numId w:val="36"/>
        </w:numPr>
        <w:tabs>
          <w:tab w:val="left" w:pos="426"/>
          <w:tab w:val="left" w:pos="993"/>
        </w:tabs>
        <w:spacing w:after="200" w:line="240" w:lineRule="auto"/>
        <w:ind w:left="0" w:firstLine="0"/>
        <w:contextualSpacing/>
        <w:jc w:val="left"/>
        <w:rPr>
          <w:bCs/>
          <w:i/>
          <w:iCs/>
          <w:snapToGrid/>
          <w:sz w:val="25"/>
          <w:szCs w:val="25"/>
        </w:rPr>
      </w:pPr>
      <w:r w:rsidRPr="007243C7">
        <w:rPr>
          <w:bCs/>
          <w:i/>
          <w:iCs/>
          <w:snapToGrid/>
          <w:sz w:val="25"/>
          <w:szCs w:val="25"/>
        </w:rPr>
        <w:t xml:space="preserve">Об отклонении заявки участника </w:t>
      </w:r>
      <w:r w:rsidR="007243C7" w:rsidRPr="007243C7">
        <w:rPr>
          <w:b/>
          <w:i/>
          <w:sz w:val="25"/>
          <w:szCs w:val="25"/>
        </w:rPr>
        <w:t>ООО «ЭРЛАНГ»</w:t>
      </w:r>
    </w:p>
    <w:p w:rsidR="00785D4C" w:rsidRPr="007243C7" w:rsidRDefault="00785D4C" w:rsidP="00785D4C">
      <w:pPr>
        <w:numPr>
          <w:ilvl w:val="0"/>
          <w:numId w:val="36"/>
        </w:numPr>
        <w:tabs>
          <w:tab w:val="left" w:pos="426"/>
          <w:tab w:val="left" w:pos="993"/>
        </w:tabs>
        <w:spacing w:after="200" w:line="240" w:lineRule="auto"/>
        <w:ind w:left="0" w:firstLine="0"/>
        <w:contextualSpacing/>
        <w:jc w:val="left"/>
        <w:rPr>
          <w:bCs/>
          <w:i/>
          <w:iCs/>
          <w:snapToGrid/>
          <w:sz w:val="25"/>
          <w:szCs w:val="25"/>
        </w:rPr>
      </w:pPr>
      <w:r w:rsidRPr="007243C7">
        <w:rPr>
          <w:bCs/>
          <w:i/>
          <w:iCs/>
          <w:snapToGrid/>
          <w:sz w:val="25"/>
          <w:szCs w:val="25"/>
        </w:rPr>
        <w:t>О признании заявок соответствующими условиям Документации о закупке</w:t>
      </w:r>
    </w:p>
    <w:p w:rsidR="00785D4C" w:rsidRPr="007243C7" w:rsidRDefault="00785D4C" w:rsidP="00785D4C">
      <w:pPr>
        <w:numPr>
          <w:ilvl w:val="0"/>
          <w:numId w:val="36"/>
        </w:numPr>
        <w:tabs>
          <w:tab w:val="left" w:pos="426"/>
          <w:tab w:val="left" w:pos="993"/>
        </w:tabs>
        <w:spacing w:after="200" w:line="240" w:lineRule="auto"/>
        <w:ind w:left="0" w:firstLine="0"/>
        <w:contextualSpacing/>
        <w:jc w:val="left"/>
        <w:rPr>
          <w:bCs/>
          <w:i/>
          <w:iCs/>
          <w:snapToGrid/>
          <w:sz w:val="25"/>
          <w:szCs w:val="25"/>
        </w:rPr>
      </w:pPr>
      <w:r w:rsidRPr="007243C7">
        <w:rPr>
          <w:bCs/>
          <w:i/>
          <w:iCs/>
          <w:snapToGrid/>
          <w:sz w:val="25"/>
          <w:szCs w:val="25"/>
        </w:rPr>
        <w:t>Об итоговой ранжировке заявок</w:t>
      </w:r>
    </w:p>
    <w:p w:rsidR="00785D4C" w:rsidRPr="00785D4C" w:rsidRDefault="00785D4C" w:rsidP="00785D4C">
      <w:pPr>
        <w:numPr>
          <w:ilvl w:val="0"/>
          <w:numId w:val="36"/>
        </w:numPr>
        <w:tabs>
          <w:tab w:val="left" w:pos="426"/>
          <w:tab w:val="left" w:pos="993"/>
        </w:tabs>
        <w:spacing w:after="200" w:line="240" w:lineRule="auto"/>
        <w:ind w:left="0" w:firstLine="0"/>
        <w:contextualSpacing/>
        <w:jc w:val="left"/>
        <w:rPr>
          <w:bCs/>
          <w:i/>
          <w:iCs/>
          <w:snapToGrid/>
          <w:sz w:val="25"/>
          <w:szCs w:val="25"/>
        </w:rPr>
      </w:pPr>
      <w:r w:rsidRPr="00785D4C">
        <w:rPr>
          <w:bCs/>
          <w:i/>
          <w:iCs/>
          <w:snapToGrid/>
          <w:sz w:val="25"/>
          <w:szCs w:val="25"/>
        </w:rPr>
        <w:t>О выборе победителя открытого запроса цен.</w:t>
      </w:r>
    </w:p>
    <w:p w:rsidR="00785D4C" w:rsidRPr="00785D4C" w:rsidRDefault="00785D4C" w:rsidP="00785D4C">
      <w:pPr>
        <w:tabs>
          <w:tab w:val="left" w:pos="426"/>
        </w:tabs>
        <w:spacing w:line="240" w:lineRule="auto"/>
        <w:ind w:firstLine="0"/>
        <w:rPr>
          <w:b/>
          <w:bCs/>
          <w:i/>
          <w:iCs/>
          <w:sz w:val="25"/>
          <w:szCs w:val="25"/>
        </w:rPr>
      </w:pPr>
    </w:p>
    <w:p w:rsidR="007A0EBF" w:rsidRPr="00785D4C" w:rsidRDefault="007A0EBF" w:rsidP="007A0EBF">
      <w:pPr>
        <w:spacing w:line="240" w:lineRule="auto"/>
        <w:ind w:firstLine="0"/>
        <w:rPr>
          <w:b/>
          <w:sz w:val="24"/>
          <w:szCs w:val="24"/>
        </w:rPr>
      </w:pPr>
      <w:r w:rsidRPr="00785D4C">
        <w:rPr>
          <w:b/>
          <w:sz w:val="24"/>
          <w:szCs w:val="24"/>
        </w:rPr>
        <w:t>РЕШИЛИ:</w:t>
      </w:r>
    </w:p>
    <w:p w:rsidR="00785D4C" w:rsidRPr="00785D4C" w:rsidRDefault="00785D4C" w:rsidP="00785D4C">
      <w:pPr>
        <w:pStyle w:val="a9"/>
        <w:tabs>
          <w:tab w:val="left" w:pos="426"/>
        </w:tabs>
        <w:spacing w:line="240" w:lineRule="auto"/>
        <w:ind w:left="360" w:hanging="360"/>
        <w:rPr>
          <w:b/>
          <w:bCs/>
          <w:i/>
          <w:iCs/>
          <w:sz w:val="24"/>
          <w:szCs w:val="24"/>
        </w:rPr>
      </w:pPr>
      <w:r w:rsidRPr="00785D4C">
        <w:rPr>
          <w:b/>
          <w:bCs/>
          <w:i/>
          <w:iCs/>
          <w:sz w:val="24"/>
          <w:szCs w:val="24"/>
        </w:rPr>
        <w:t>ВОПРОС 1 «Об утверждении цен поступивших заявок Участников»</w:t>
      </w:r>
    </w:p>
    <w:p w:rsidR="00BA65C7" w:rsidRPr="00785D4C" w:rsidRDefault="00BA65C7" w:rsidP="00BA65C7">
      <w:pPr>
        <w:keepNext/>
        <w:numPr>
          <w:ilvl w:val="1"/>
          <w:numId w:val="29"/>
        </w:numPr>
        <w:tabs>
          <w:tab w:val="left" w:pos="426"/>
        </w:tabs>
        <w:spacing w:line="240" w:lineRule="auto"/>
        <w:ind w:left="0" w:firstLine="0"/>
        <w:jc w:val="left"/>
        <w:rPr>
          <w:snapToGrid/>
          <w:sz w:val="24"/>
          <w:szCs w:val="24"/>
        </w:rPr>
      </w:pPr>
      <w:r w:rsidRPr="00785D4C">
        <w:rPr>
          <w:snapToGrid/>
          <w:sz w:val="24"/>
          <w:szCs w:val="24"/>
        </w:rPr>
        <w:t>Признать объем полученной информации достаточным для принятия решения.</w:t>
      </w:r>
    </w:p>
    <w:p w:rsidR="00BA65C7" w:rsidRPr="00785D4C" w:rsidRDefault="00BA65C7" w:rsidP="00BA65C7">
      <w:pPr>
        <w:keepNext/>
        <w:numPr>
          <w:ilvl w:val="1"/>
          <w:numId w:val="29"/>
        </w:numPr>
        <w:tabs>
          <w:tab w:val="left" w:pos="426"/>
        </w:tabs>
        <w:spacing w:line="240" w:lineRule="auto"/>
        <w:ind w:left="0" w:firstLine="0"/>
        <w:jc w:val="left"/>
        <w:rPr>
          <w:snapToGrid/>
          <w:sz w:val="24"/>
          <w:szCs w:val="24"/>
          <w:shd w:val="clear" w:color="auto" w:fill="FFFF99"/>
        </w:rPr>
      </w:pPr>
      <w:r w:rsidRPr="00785D4C">
        <w:rPr>
          <w:snapToGrid/>
          <w:sz w:val="24"/>
          <w:szCs w:val="24"/>
        </w:rPr>
        <w:t>Принять цены, полученные на процедуре вскрытия конвертов с заявками участников.</w:t>
      </w:r>
    </w:p>
    <w:tbl>
      <w:tblPr>
        <w:tblW w:w="0" w:type="auto"/>
        <w:tblInd w:w="41" w:type="dxa"/>
        <w:tblLayout w:type="fixed"/>
        <w:tblCellMar>
          <w:left w:w="0" w:type="dxa"/>
          <w:right w:w="0" w:type="dxa"/>
        </w:tblCellMar>
        <w:tblLook w:val="0000" w:firstRow="0" w:lastRow="0" w:firstColumn="0" w:lastColumn="0" w:noHBand="0" w:noVBand="0"/>
      </w:tblPr>
      <w:tblGrid>
        <w:gridCol w:w="514"/>
        <w:gridCol w:w="5404"/>
        <w:gridCol w:w="1373"/>
        <w:gridCol w:w="1373"/>
        <w:gridCol w:w="1098"/>
      </w:tblGrid>
      <w:tr w:rsidR="007243C7" w:rsidRPr="007243C7" w:rsidTr="00D875A9">
        <w:trPr>
          <w:cantSplit/>
          <w:trHeight w:val="99"/>
        </w:trPr>
        <w:tc>
          <w:tcPr>
            <w:tcW w:w="51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0"/>
              </w:rPr>
            </w:pPr>
            <w:r w:rsidRPr="007243C7">
              <w:rPr>
                <w:b/>
                <w:bCs/>
                <w:snapToGrid/>
                <w:sz w:val="20"/>
              </w:rPr>
              <w:t>№ п/п</w:t>
            </w:r>
          </w:p>
        </w:tc>
        <w:tc>
          <w:tcPr>
            <w:tcW w:w="540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0"/>
              </w:rPr>
            </w:pPr>
            <w:r w:rsidRPr="007243C7">
              <w:rPr>
                <w:b/>
                <w:bCs/>
                <w:snapToGrid/>
                <w:sz w:val="20"/>
              </w:rPr>
              <w:t>Наименование участника</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0"/>
              </w:rPr>
            </w:pPr>
            <w:r w:rsidRPr="007243C7">
              <w:rPr>
                <w:b/>
                <w:bCs/>
                <w:snapToGrid/>
                <w:sz w:val="20"/>
              </w:rPr>
              <w:t>Заявка без НДС</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0"/>
              </w:rPr>
            </w:pPr>
            <w:r w:rsidRPr="007243C7">
              <w:rPr>
                <w:b/>
                <w:bCs/>
                <w:snapToGrid/>
                <w:sz w:val="20"/>
              </w:rPr>
              <w:t>Заявка с НДС</w:t>
            </w:r>
          </w:p>
        </w:tc>
        <w:tc>
          <w:tcPr>
            <w:tcW w:w="1098"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0"/>
              </w:rPr>
            </w:pPr>
            <w:r w:rsidRPr="007243C7">
              <w:rPr>
                <w:b/>
                <w:bCs/>
                <w:snapToGrid/>
                <w:sz w:val="20"/>
              </w:rPr>
              <w:t>Ставка НДС</w:t>
            </w:r>
          </w:p>
        </w:tc>
      </w:tr>
      <w:tr w:rsidR="007243C7" w:rsidRPr="007243C7" w:rsidTr="00D875A9">
        <w:trPr>
          <w:cantSplit/>
          <w:trHeight w:val="99"/>
        </w:trPr>
        <w:tc>
          <w:tcPr>
            <w:tcW w:w="51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w:t>
            </w:r>
          </w:p>
        </w:tc>
        <w:tc>
          <w:tcPr>
            <w:tcW w:w="540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4"/>
                <w:szCs w:val="24"/>
              </w:rPr>
            </w:pPr>
            <w:r w:rsidRPr="007243C7">
              <w:rPr>
                <w:snapToGrid/>
                <w:sz w:val="24"/>
                <w:szCs w:val="24"/>
              </w:rPr>
              <w:t>ООО «Региональная ЭнергоМонтажная Компания» (ИНН/КПП 2466216351/246601001 ОГРН 1082468059288)</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1 992 148.67</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2 350 735.43</w:t>
            </w:r>
          </w:p>
        </w:tc>
        <w:tc>
          <w:tcPr>
            <w:tcW w:w="1098"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18%</w:t>
            </w:r>
          </w:p>
        </w:tc>
      </w:tr>
      <w:tr w:rsidR="007243C7" w:rsidRPr="007243C7" w:rsidTr="00D875A9">
        <w:trPr>
          <w:cantSplit/>
          <w:trHeight w:val="99"/>
        </w:trPr>
        <w:tc>
          <w:tcPr>
            <w:tcW w:w="51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2</w:t>
            </w:r>
          </w:p>
        </w:tc>
        <w:tc>
          <w:tcPr>
            <w:tcW w:w="540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4"/>
                <w:szCs w:val="24"/>
              </w:rPr>
            </w:pPr>
            <w:r w:rsidRPr="007243C7">
              <w:rPr>
                <w:snapToGrid/>
                <w:sz w:val="24"/>
                <w:szCs w:val="24"/>
              </w:rPr>
              <w:t>ООО «Востокэнергосервис» (ИНН/КПП 2536299964/253601001 ОГРН 1162536097866)</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1 810 000.00</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2 135 800.00</w:t>
            </w:r>
          </w:p>
        </w:tc>
        <w:tc>
          <w:tcPr>
            <w:tcW w:w="1098"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18%</w:t>
            </w:r>
          </w:p>
        </w:tc>
      </w:tr>
      <w:tr w:rsidR="007243C7" w:rsidRPr="007243C7" w:rsidTr="00D875A9">
        <w:trPr>
          <w:cantSplit/>
          <w:trHeight w:val="99"/>
        </w:trPr>
        <w:tc>
          <w:tcPr>
            <w:tcW w:w="51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3</w:t>
            </w:r>
          </w:p>
        </w:tc>
        <w:tc>
          <w:tcPr>
            <w:tcW w:w="5404"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left"/>
              <w:rPr>
                <w:rFonts w:ascii="Arial" w:hAnsi="Arial" w:cs="Arial"/>
                <w:snapToGrid/>
                <w:sz w:val="24"/>
                <w:szCs w:val="24"/>
              </w:rPr>
            </w:pPr>
            <w:r w:rsidRPr="007243C7">
              <w:rPr>
                <w:snapToGrid/>
                <w:sz w:val="24"/>
                <w:szCs w:val="24"/>
              </w:rPr>
              <w:t>ООО «ЭРЛАНГ» (ИНН/КПП 2540115779/253601001  ОГРН 1052504451515)</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1 820 000.00</w:t>
            </w:r>
          </w:p>
        </w:tc>
        <w:tc>
          <w:tcPr>
            <w:tcW w:w="1373"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2 147 600.00</w:t>
            </w:r>
          </w:p>
        </w:tc>
        <w:tc>
          <w:tcPr>
            <w:tcW w:w="1098"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line="240" w:lineRule="auto"/>
              <w:ind w:firstLine="0"/>
              <w:jc w:val="center"/>
              <w:rPr>
                <w:rFonts w:ascii="Arial" w:hAnsi="Arial" w:cs="Arial"/>
                <w:snapToGrid/>
                <w:sz w:val="24"/>
                <w:szCs w:val="24"/>
              </w:rPr>
            </w:pPr>
            <w:r w:rsidRPr="007243C7">
              <w:rPr>
                <w:snapToGrid/>
                <w:sz w:val="24"/>
                <w:szCs w:val="24"/>
              </w:rPr>
              <w:t>18%</w:t>
            </w:r>
          </w:p>
        </w:tc>
      </w:tr>
    </w:tbl>
    <w:p w:rsidR="003D0F9C" w:rsidRDefault="003D0F9C" w:rsidP="00567E34">
      <w:pPr>
        <w:tabs>
          <w:tab w:val="left" w:pos="426"/>
          <w:tab w:val="right" w:pos="9360"/>
        </w:tabs>
        <w:spacing w:line="240" w:lineRule="auto"/>
        <w:ind w:firstLine="0"/>
        <w:jc w:val="left"/>
        <w:rPr>
          <w:b/>
          <w:bCs/>
          <w:i/>
          <w:iCs/>
          <w:snapToGrid/>
          <w:sz w:val="25"/>
          <w:szCs w:val="25"/>
        </w:rPr>
      </w:pPr>
    </w:p>
    <w:p w:rsidR="00B1507C" w:rsidRPr="00785D4C" w:rsidRDefault="00B1507C" w:rsidP="00B1507C">
      <w:pPr>
        <w:tabs>
          <w:tab w:val="left" w:pos="426"/>
          <w:tab w:val="right" w:pos="9360"/>
        </w:tabs>
        <w:spacing w:line="240" w:lineRule="auto"/>
        <w:ind w:firstLine="0"/>
        <w:jc w:val="left"/>
        <w:rPr>
          <w:rFonts w:eastAsiaTheme="minorHAnsi"/>
          <w:b/>
          <w:bCs/>
          <w:i/>
          <w:iCs/>
          <w:snapToGrid/>
          <w:sz w:val="24"/>
          <w:szCs w:val="24"/>
          <w:lang w:eastAsia="en-US"/>
        </w:rPr>
      </w:pPr>
      <w:r w:rsidRPr="00785D4C">
        <w:rPr>
          <w:b/>
          <w:bCs/>
          <w:i/>
          <w:iCs/>
          <w:snapToGrid/>
          <w:sz w:val="24"/>
          <w:szCs w:val="24"/>
        </w:rPr>
        <w:t>ВОПРОС 2</w:t>
      </w:r>
      <w:r w:rsidRPr="00785D4C">
        <w:rPr>
          <w:bCs/>
          <w:i/>
          <w:iCs/>
          <w:snapToGrid/>
          <w:sz w:val="24"/>
          <w:szCs w:val="24"/>
        </w:rPr>
        <w:t xml:space="preserve"> </w:t>
      </w:r>
      <w:r w:rsidRPr="00785D4C">
        <w:rPr>
          <w:b/>
          <w:bCs/>
          <w:i/>
          <w:iCs/>
          <w:snapToGrid/>
          <w:sz w:val="24"/>
          <w:szCs w:val="24"/>
        </w:rPr>
        <w:t>«</w:t>
      </w:r>
      <w:r w:rsidR="007243C7" w:rsidRPr="004C210C">
        <w:rPr>
          <w:b/>
          <w:bCs/>
          <w:i/>
          <w:iCs/>
          <w:sz w:val="25"/>
          <w:szCs w:val="25"/>
        </w:rPr>
        <w:t xml:space="preserve">Об отклонении заявки участника </w:t>
      </w:r>
      <w:r w:rsidR="007243C7">
        <w:rPr>
          <w:b/>
          <w:bCs/>
          <w:i/>
          <w:iCs/>
          <w:sz w:val="25"/>
          <w:szCs w:val="25"/>
        </w:rPr>
        <w:t>ООО «ЭРЛАНГ</w:t>
      </w:r>
      <w:r w:rsidR="007243C7" w:rsidRPr="00EA51C9">
        <w:rPr>
          <w:b/>
          <w:bCs/>
          <w:i/>
          <w:iCs/>
          <w:sz w:val="25"/>
          <w:szCs w:val="25"/>
        </w:rPr>
        <w:t>»</w:t>
      </w:r>
    </w:p>
    <w:p w:rsidR="007243C7" w:rsidRPr="007243C7" w:rsidRDefault="007243C7" w:rsidP="007243C7">
      <w:pPr>
        <w:spacing w:line="240" w:lineRule="auto"/>
        <w:ind w:firstLine="426"/>
        <w:rPr>
          <w:snapToGrid/>
          <w:sz w:val="25"/>
          <w:szCs w:val="25"/>
        </w:rPr>
      </w:pPr>
      <w:r w:rsidRPr="007243C7">
        <w:rPr>
          <w:snapToGrid/>
          <w:sz w:val="25"/>
          <w:szCs w:val="25"/>
        </w:rPr>
        <w:t xml:space="preserve">Отклонить заявку Участника </w:t>
      </w:r>
      <w:r w:rsidRPr="007243C7">
        <w:rPr>
          <w:sz w:val="25"/>
          <w:szCs w:val="25"/>
        </w:rPr>
        <w:t>ООО «ЭРЛАНГ» (ИНН/КПП 2540115779/253601001 ОГРН 1052504451515) от</w:t>
      </w:r>
      <w:r w:rsidRPr="007243C7">
        <w:rPr>
          <w:snapToGrid/>
          <w:sz w:val="25"/>
          <w:szCs w:val="25"/>
        </w:rPr>
        <w:t xml:space="preserve"> дальнейшего рассмотрения на основании </w:t>
      </w:r>
      <w:r w:rsidRPr="007243C7">
        <w:rPr>
          <w:bCs/>
          <w:snapToGrid/>
          <w:sz w:val="25"/>
          <w:szCs w:val="25"/>
        </w:rPr>
        <w:t>п. 2.4.2.4.</w:t>
      </w:r>
      <w:r w:rsidRPr="007243C7">
        <w:rPr>
          <w:snapToGrid/>
          <w:sz w:val="25"/>
          <w:szCs w:val="25"/>
        </w:rPr>
        <w:t xml:space="preserve"> «а, б, в» Документации о закупке.</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7243C7" w:rsidRPr="007243C7" w:rsidTr="00D875A9">
        <w:trPr>
          <w:trHeight w:val="74"/>
        </w:trPr>
        <w:tc>
          <w:tcPr>
            <w:tcW w:w="5000" w:type="pct"/>
            <w:tcBorders>
              <w:top w:val="single" w:sz="4" w:space="0" w:color="auto"/>
              <w:left w:val="single" w:sz="4" w:space="0" w:color="auto"/>
              <w:bottom w:val="single" w:sz="4" w:space="0" w:color="auto"/>
              <w:right w:val="single" w:sz="4" w:space="0" w:color="auto"/>
            </w:tcBorders>
            <w:hideMark/>
          </w:tcPr>
          <w:p w:rsidR="007243C7" w:rsidRPr="007243C7" w:rsidRDefault="007243C7" w:rsidP="007243C7">
            <w:pPr>
              <w:widowControl w:val="0"/>
              <w:snapToGrid w:val="0"/>
              <w:spacing w:line="240" w:lineRule="auto"/>
              <w:ind w:firstLine="0"/>
              <w:jc w:val="center"/>
              <w:rPr>
                <w:i/>
                <w:sz w:val="20"/>
                <w:lang w:eastAsia="en-US"/>
              </w:rPr>
            </w:pPr>
            <w:r w:rsidRPr="007243C7">
              <w:rPr>
                <w:i/>
                <w:sz w:val="20"/>
                <w:lang w:eastAsia="en-US"/>
              </w:rPr>
              <w:lastRenderedPageBreak/>
              <w:t>Основания для отклонения</w:t>
            </w:r>
          </w:p>
        </w:tc>
      </w:tr>
      <w:tr w:rsidR="007243C7" w:rsidRPr="007243C7" w:rsidTr="00D875A9">
        <w:trPr>
          <w:trHeight w:val="1043"/>
        </w:trPr>
        <w:tc>
          <w:tcPr>
            <w:tcW w:w="5000" w:type="pct"/>
            <w:tcBorders>
              <w:top w:val="single" w:sz="4" w:space="0" w:color="auto"/>
              <w:left w:val="single" w:sz="4" w:space="0" w:color="auto"/>
              <w:bottom w:val="single" w:sz="4" w:space="0" w:color="auto"/>
              <w:right w:val="single" w:sz="4" w:space="0" w:color="auto"/>
            </w:tcBorders>
          </w:tcPr>
          <w:p w:rsidR="007243C7" w:rsidRPr="007243C7" w:rsidRDefault="007243C7" w:rsidP="007243C7">
            <w:pPr>
              <w:spacing w:line="240" w:lineRule="auto"/>
              <w:ind w:firstLine="426"/>
              <w:rPr>
                <w:snapToGrid/>
                <w:sz w:val="25"/>
                <w:szCs w:val="25"/>
              </w:rPr>
            </w:pPr>
            <w:r w:rsidRPr="007243C7">
              <w:rPr>
                <w:rFonts w:eastAsiaTheme="minorHAnsi"/>
                <w:snapToGrid/>
                <w:sz w:val="25"/>
                <w:szCs w:val="25"/>
                <w:lang w:eastAsia="en-US"/>
              </w:rPr>
              <w:t xml:space="preserve">-Участник представил </w:t>
            </w:r>
            <w:r w:rsidRPr="007243C7">
              <w:rPr>
                <w:rFonts w:eastAsiaTheme="minorHAnsi"/>
                <w:b/>
                <w:snapToGrid/>
                <w:sz w:val="25"/>
                <w:szCs w:val="25"/>
                <w:lang w:eastAsia="en-US"/>
              </w:rPr>
              <w:t xml:space="preserve"> </w:t>
            </w:r>
            <w:r w:rsidRPr="007243C7">
              <w:rPr>
                <w:rFonts w:eastAsiaTheme="minorHAnsi"/>
                <w:snapToGrid/>
                <w:sz w:val="25"/>
                <w:szCs w:val="25"/>
                <w:lang w:eastAsia="en-US"/>
              </w:rPr>
              <w:t xml:space="preserve"> Выписку из ЕГРЮЛ датированной 10.01.2018 г., что не соответствует пп «а» п.2.2.6.1 Документации о закупке. </w:t>
            </w:r>
            <w:r w:rsidRPr="007243C7">
              <w:rPr>
                <w:snapToGrid/>
                <w:sz w:val="25"/>
                <w:szCs w:val="25"/>
              </w:rPr>
              <w:t xml:space="preserve"> </w:t>
            </w:r>
          </w:p>
          <w:p w:rsidR="007243C7" w:rsidRPr="007243C7" w:rsidRDefault="007243C7" w:rsidP="007243C7">
            <w:pPr>
              <w:spacing w:line="276" w:lineRule="auto"/>
              <w:ind w:firstLine="426"/>
              <w:jc w:val="left"/>
              <w:rPr>
                <w:sz w:val="25"/>
                <w:szCs w:val="25"/>
                <w:lang w:eastAsia="en-US"/>
              </w:rPr>
            </w:pPr>
            <w:r w:rsidRPr="007243C7">
              <w:rPr>
                <w:rFonts w:eastAsiaTheme="minorHAnsi"/>
                <w:snapToGrid/>
                <w:sz w:val="25"/>
                <w:szCs w:val="25"/>
                <w:lang w:eastAsia="en-US"/>
              </w:rPr>
              <w:t xml:space="preserve">-Участник не представил </w:t>
            </w:r>
            <w:r w:rsidRPr="007243C7">
              <w:rPr>
                <w:rFonts w:eastAsiaTheme="minorHAnsi"/>
                <w:b/>
                <w:snapToGrid/>
                <w:sz w:val="25"/>
                <w:szCs w:val="25"/>
                <w:lang w:eastAsia="en-US"/>
              </w:rPr>
              <w:t xml:space="preserve"> </w:t>
            </w:r>
            <w:r w:rsidRPr="007243C7">
              <w:rPr>
                <w:rFonts w:eastAsiaTheme="minorHAnsi"/>
                <w:snapToGrid/>
                <w:sz w:val="25"/>
                <w:szCs w:val="25"/>
                <w:lang w:eastAsia="en-US"/>
              </w:rPr>
              <w:t xml:space="preserve"> </w:t>
            </w:r>
            <w:r w:rsidRPr="007243C7">
              <w:rPr>
                <w:rFonts w:eastAsiaTheme="minorHAnsi"/>
                <w:sz w:val="25"/>
                <w:szCs w:val="25"/>
                <w:lang w:eastAsia="en-US"/>
              </w:rPr>
              <w:t>Копию обязательной бухгалтерской (финансовой) отчетности за 2017 г., что не соответствует пп «з» п. 2.2.6.1 Документации о закупке</w:t>
            </w:r>
          </w:p>
        </w:tc>
      </w:tr>
    </w:tbl>
    <w:p w:rsidR="00785D4C" w:rsidRDefault="00785D4C" w:rsidP="00C502C3">
      <w:pPr>
        <w:tabs>
          <w:tab w:val="left" w:pos="426"/>
          <w:tab w:val="right" w:pos="9360"/>
        </w:tabs>
        <w:spacing w:line="240" w:lineRule="auto"/>
        <w:ind w:firstLine="0"/>
        <w:jc w:val="left"/>
        <w:rPr>
          <w:b/>
          <w:bCs/>
          <w:i/>
          <w:iCs/>
          <w:snapToGrid/>
          <w:sz w:val="25"/>
          <w:szCs w:val="25"/>
        </w:rPr>
      </w:pPr>
    </w:p>
    <w:p w:rsidR="00C502C3" w:rsidRPr="00785D4C" w:rsidRDefault="00B1507C" w:rsidP="00C502C3">
      <w:pPr>
        <w:tabs>
          <w:tab w:val="left" w:pos="426"/>
          <w:tab w:val="right" w:pos="9360"/>
        </w:tabs>
        <w:spacing w:line="240" w:lineRule="auto"/>
        <w:ind w:firstLine="0"/>
        <w:jc w:val="left"/>
        <w:rPr>
          <w:b/>
          <w:bCs/>
          <w:i/>
          <w:iCs/>
          <w:snapToGrid/>
          <w:sz w:val="24"/>
          <w:szCs w:val="24"/>
        </w:rPr>
      </w:pPr>
      <w:r w:rsidRPr="00785D4C">
        <w:rPr>
          <w:b/>
          <w:bCs/>
          <w:i/>
          <w:iCs/>
          <w:snapToGrid/>
          <w:sz w:val="24"/>
          <w:szCs w:val="24"/>
        </w:rPr>
        <w:t xml:space="preserve">ВОПРОС </w:t>
      </w:r>
      <w:r w:rsidR="007243C7">
        <w:rPr>
          <w:b/>
          <w:bCs/>
          <w:i/>
          <w:iCs/>
          <w:snapToGrid/>
          <w:sz w:val="24"/>
          <w:szCs w:val="24"/>
        </w:rPr>
        <w:t>3</w:t>
      </w:r>
      <w:r w:rsidR="00C502C3" w:rsidRPr="00785D4C">
        <w:rPr>
          <w:b/>
          <w:bCs/>
          <w:i/>
          <w:iCs/>
          <w:snapToGrid/>
          <w:sz w:val="24"/>
          <w:szCs w:val="24"/>
        </w:rPr>
        <w:t xml:space="preserve"> «О признании заявок соответствующими условиям Документации о закупке»</w:t>
      </w:r>
    </w:p>
    <w:p w:rsidR="00785D4C" w:rsidRPr="00785D4C" w:rsidRDefault="00B1507C" w:rsidP="00785D4C">
      <w:pPr>
        <w:tabs>
          <w:tab w:val="left" w:pos="426"/>
          <w:tab w:val="right" w:pos="9360"/>
        </w:tabs>
        <w:spacing w:line="240" w:lineRule="auto"/>
        <w:rPr>
          <w:snapToGrid/>
          <w:sz w:val="24"/>
          <w:szCs w:val="24"/>
        </w:rPr>
      </w:pPr>
      <w:r w:rsidRPr="00785D4C">
        <w:rPr>
          <w:b/>
          <w:sz w:val="24"/>
          <w:szCs w:val="24"/>
        </w:rPr>
        <w:t xml:space="preserve"> </w:t>
      </w:r>
      <w:r w:rsidR="007243C7" w:rsidRPr="004C210C">
        <w:rPr>
          <w:b/>
          <w:sz w:val="25"/>
          <w:szCs w:val="25"/>
        </w:rPr>
        <w:t>Признать</w:t>
      </w:r>
      <w:r w:rsidR="007243C7" w:rsidRPr="004C210C">
        <w:rPr>
          <w:sz w:val="25"/>
          <w:szCs w:val="25"/>
        </w:rPr>
        <w:t xml:space="preserve"> заявки </w:t>
      </w:r>
      <w:r w:rsidR="007243C7" w:rsidRPr="000843CC">
        <w:rPr>
          <w:sz w:val="25"/>
          <w:szCs w:val="25"/>
        </w:rPr>
        <w:t>ООО «Региональная ЭнергоМонтажная Компания» (ИНН/КПП 2466216351/246601001 ОГРН 1082468059288), ООО «Востокэнергосервис» (ИНН/КПП 2536299964/253601001 ОГРН 1162536097866</w:t>
      </w:r>
      <w:r w:rsidR="007243C7">
        <w:rPr>
          <w:sz w:val="25"/>
          <w:szCs w:val="25"/>
        </w:rPr>
        <w:t xml:space="preserve">) </w:t>
      </w:r>
      <w:r w:rsidR="007243C7" w:rsidRPr="004C210C">
        <w:rPr>
          <w:rFonts w:eastAsiaTheme="minorEastAsia"/>
          <w:sz w:val="25"/>
          <w:szCs w:val="25"/>
        </w:rPr>
        <w:t>соответствующими</w:t>
      </w:r>
      <w:r w:rsidR="007243C7" w:rsidRPr="004C210C">
        <w:rPr>
          <w:sz w:val="25"/>
          <w:szCs w:val="25"/>
        </w:rPr>
        <w:t xml:space="preserve"> условиям Документации о закупке и принять их к дальнейшему рассмотрению.</w:t>
      </w:r>
    </w:p>
    <w:p w:rsidR="00B1507C" w:rsidRPr="00785D4C" w:rsidRDefault="00B1507C" w:rsidP="00785D4C">
      <w:pPr>
        <w:tabs>
          <w:tab w:val="left" w:pos="426"/>
          <w:tab w:val="right" w:pos="9360"/>
        </w:tabs>
        <w:spacing w:line="240" w:lineRule="auto"/>
        <w:ind w:firstLine="0"/>
        <w:rPr>
          <w:b/>
          <w:sz w:val="24"/>
          <w:szCs w:val="24"/>
        </w:rPr>
      </w:pPr>
    </w:p>
    <w:p w:rsidR="00C502C3" w:rsidRPr="00785D4C" w:rsidRDefault="00C502C3" w:rsidP="00C502C3">
      <w:pPr>
        <w:tabs>
          <w:tab w:val="left" w:pos="426"/>
          <w:tab w:val="right" w:pos="9360"/>
        </w:tabs>
        <w:spacing w:line="240" w:lineRule="auto"/>
        <w:ind w:firstLine="0"/>
        <w:jc w:val="left"/>
        <w:rPr>
          <w:b/>
          <w:bCs/>
          <w:i/>
          <w:iCs/>
          <w:snapToGrid/>
          <w:sz w:val="24"/>
          <w:szCs w:val="24"/>
        </w:rPr>
      </w:pPr>
      <w:r w:rsidRPr="00785D4C">
        <w:rPr>
          <w:b/>
          <w:bCs/>
          <w:i/>
          <w:iCs/>
          <w:snapToGrid/>
          <w:sz w:val="24"/>
          <w:szCs w:val="24"/>
        </w:rPr>
        <w:t xml:space="preserve">ВОПРОС </w:t>
      </w:r>
      <w:r w:rsidR="007243C7">
        <w:rPr>
          <w:b/>
          <w:bCs/>
          <w:i/>
          <w:iCs/>
          <w:snapToGrid/>
          <w:sz w:val="24"/>
          <w:szCs w:val="24"/>
        </w:rPr>
        <w:t>4</w:t>
      </w:r>
      <w:r w:rsidRPr="00785D4C">
        <w:rPr>
          <w:b/>
          <w:bCs/>
          <w:i/>
          <w:iCs/>
          <w:snapToGrid/>
          <w:sz w:val="24"/>
          <w:szCs w:val="24"/>
        </w:rPr>
        <w:t xml:space="preserve"> «Об итоговой ранжировке заявок»</w:t>
      </w:r>
    </w:p>
    <w:p w:rsidR="00C502C3" w:rsidRPr="00785D4C" w:rsidRDefault="00C502C3" w:rsidP="00C502C3">
      <w:pPr>
        <w:tabs>
          <w:tab w:val="left" w:pos="426"/>
        </w:tabs>
        <w:spacing w:line="240" w:lineRule="auto"/>
        <w:ind w:firstLine="0"/>
        <w:rPr>
          <w:sz w:val="24"/>
          <w:szCs w:val="24"/>
        </w:rPr>
      </w:pPr>
      <w:r w:rsidRPr="00785D4C">
        <w:rPr>
          <w:sz w:val="24"/>
          <w:szCs w:val="24"/>
        </w:rPr>
        <w:t>Утвердить итоговую ранжировку заявок:</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18"/>
        <w:gridCol w:w="5188"/>
        <w:gridCol w:w="1802"/>
        <w:gridCol w:w="1291"/>
      </w:tblGrid>
      <w:tr w:rsidR="007243C7" w:rsidRPr="007243C7" w:rsidTr="00D875A9">
        <w:trPr>
          <w:trHeight w:val="655"/>
        </w:trPr>
        <w:tc>
          <w:tcPr>
            <w:tcW w:w="1431" w:type="dxa"/>
            <w:shd w:val="clear" w:color="auto" w:fill="FFFFFF"/>
            <w:hideMark/>
          </w:tcPr>
          <w:p w:rsidR="007243C7" w:rsidRPr="007243C7" w:rsidRDefault="007243C7" w:rsidP="007243C7">
            <w:pPr>
              <w:tabs>
                <w:tab w:val="left" w:pos="426"/>
              </w:tabs>
              <w:spacing w:line="240" w:lineRule="auto"/>
              <w:ind w:firstLine="0"/>
              <w:jc w:val="center"/>
              <w:rPr>
                <w:i/>
                <w:snapToGrid/>
                <w:sz w:val="18"/>
                <w:szCs w:val="18"/>
              </w:rPr>
            </w:pPr>
            <w:r w:rsidRPr="007243C7">
              <w:rPr>
                <w:b/>
                <w:bCs/>
                <w:i/>
                <w:snapToGrid/>
                <w:sz w:val="18"/>
                <w:szCs w:val="18"/>
              </w:rPr>
              <w:t>Место в итоговой ранжировке</w:t>
            </w:r>
          </w:p>
        </w:tc>
        <w:tc>
          <w:tcPr>
            <w:tcW w:w="5292" w:type="dxa"/>
            <w:shd w:val="clear" w:color="auto" w:fill="FFFFFF"/>
            <w:hideMark/>
          </w:tcPr>
          <w:p w:rsidR="007243C7" w:rsidRPr="007243C7" w:rsidRDefault="007243C7" w:rsidP="007243C7">
            <w:pPr>
              <w:tabs>
                <w:tab w:val="left" w:pos="426"/>
              </w:tabs>
              <w:spacing w:line="240" w:lineRule="auto"/>
              <w:ind w:firstLine="0"/>
              <w:jc w:val="center"/>
              <w:rPr>
                <w:i/>
                <w:snapToGrid/>
                <w:sz w:val="18"/>
                <w:szCs w:val="18"/>
              </w:rPr>
            </w:pPr>
            <w:r w:rsidRPr="007243C7">
              <w:rPr>
                <w:b/>
                <w:bCs/>
                <w:i/>
                <w:snapToGrid/>
                <w:sz w:val="18"/>
                <w:szCs w:val="18"/>
              </w:rPr>
              <w:t>Наименование участника и его адрес</w:t>
            </w:r>
          </w:p>
        </w:tc>
        <w:tc>
          <w:tcPr>
            <w:tcW w:w="1842" w:type="dxa"/>
            <w:shd w:val="clear" w:color="auto" w:fill="FFFFFF"/>
            <w:hideMark/>
          </w:tcPr>
          <w:p w:rsidR="007243C7" w:rsidRPr="007243C7" w:rsidRDefault="007243C7" w:rsidP="007243C7">
            <w:pPr>
              <w:tabs>
                <w:tab w:val="left" w:pos="426"/>
              </w:tabs>
              <w:spacing w:line="240" w:lineRule="auto"/>
              <w:ind w:firstLine="0"/>
              <w:jc w:val="center"/>
              <w:rPr>
                <w:b/>
                <w:bCs/>
                <w:i/>
                <w:snapToGrid/>
                <w:sz w:val="18"/>
                <w:szCs w:val="18"/>
              </w:rPr>
            </w:pPr>
            <w:r w:rsidRPr="007243C7">
              <w:rPr>
                <w:b/>
                <w:bCs/>
                <w:i/>
                <w:snapToGrid/>
                <w:sz w:val="18"/>
                <w:szCs w:val="18"/>
              </w:rPr>
              <w:t>Цена заявки на участие в закупке, руб. без учета НДС</w:t>
            </w:r>
          </w:p>
        </w:tc>
        <w:tc>
          <w:tcPr>
            <w:tcW w:w="1134" w:type="dxa"/>
            <w:shd w:val="clear" w:color="auto" w:fill="FFFFFF"/>
          </w:tcPr>
          <w:p w:rsidR="007243C7" w:rsidRPr="007243C7" w:rsidRDefault="007243C7" w:rsidP="007243C7">
            <w:pPr>
              <w:tabs>
                <w:tab w:val="left" w:pos="426"/>
              </w:tabs>
              <w:spacing w:line="240" w:lineRule="auto"/>
              <w:ind w:firstLine="0"/>
              <w:jc w:val="center"/>
              <w:rPr>
                <w:b/>
                <w:bCs/>
                <w:i/>
                <w:snapToGrid/>
                <w:sz w:val="18"/>
                <w:szCs w:val="18"/>
              </w:rPr>
            </w:pPr>
            <w:r w:rsidRPr="007243C7">
              <w:rPr>
                <w:b/>
                <w:bCs/>
                <w:i/>
                <w:snapToGrid/>
                <w:sz w:val="18"/>
                <w:szCs w:val="18"/>
              </w:rPr>
              <w:t>Применение приоритета в соответствии с 925-ПП</w:t>
            </w:r>
          </w:p>
        </w:tc>
      </w:tr>
      <w:tr w:rsidR="007243C7" w:rsidRPr="007243C7" w:rsidTr="00D875A9">
        <w:trPr>
          <w:trHeight w:val="332"/>
        </w:trPr>
        <w:tc>
          <w:tcPr>
            <w:tcW w:w="1431" w:type="dxa"/>
            <w:shd w:val="clear" w:color="auto" w:fill="FFFFFF"/>
            <w:vAlign w:val="center"/>
            <w:hideMark/>
          </w:tcPr>
          <w:p w:rsidR="007243C7" w:rsidRPr="007243C7" w:rsidRDefault="007243C7" w:rsidP="007243C7">
            <w:pPr>
              <w:tabs>
                <w:tab w:val="left" w:pos="426"/>
              </w:tabs>
              <w:spacing w:line="240" w:lineRule="auto"/>
              <w:ind w:firstLine="0"/>
              <w:jc w:val="center"/>
              <w:rPr>
                <w:snapToGrid/>
                <w:sz w:val="24"/>
                <w:szCs w:val="24"/>
              </w:rPr>
            </w:pPr>
            <w:r w:rsidRPr="007243C7">
              <w:rPr>
                <w:snapToGrid/>
                <w:sz w:val="24"/>
                <w:szCs w:val="24"/>
              </w:rPr>
              <w:t>1 место</w:t>
            </w:r>
          </w:p>
        </w:tc>
        <w:tc>
          <w:tcPr>
            <w:tcW w:w="5292"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after="200" w:line="240" w:lineRule="auto"/>
              <w:ind w:firstLine="0"/>
              <w:jc w:val="center"/>
              <w:rPr>
                <w:rFonts w:eastAsiaTheme="minorHAnsi"/>
                <w:snapToGrid/>
                <w:sz w:val="24"/>
                <w:szCs w:val="24"/>
                <w:lang w:eastAsia="en-US"/>
              </w:rPr>
            </w:pPr>
            <w:r w:rsidRPr="007243C7">
              <w:rPr>
                <w:rFonts w:eastAsiaTheme="minorHAnsi"/>
                <w:snapToGrid/>
                <w:sz w:val="24"/>
                <w:szCs w:val="24"/>
                <w:lang w:eastAsia="en-US"/>
              </w:rPr>
              <w:t>ООО «Востокэнергосервис» (ИНН/КПП 2536299964/253601001 ОГРН 1162536097866)</w:t>
            </w:r>
          </w:p>
        </w:tc>
        <w:tc>
          <w:tcPr>
            <w:tcW w:w="1842"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after="200" w:line="240" w:lineRule="auto"/>
              <w:ind w:firstLine="0"/>
              <w:jc w:val="center"/>
              <w:rPr>
                <w:rFonts w:eastAsiaTheme="minorHAnsi"/>
                <w:snapToGrid/>
                <w:sz w:val="24"/>
                <w:szCs w:val="24"/>
                <w:lang w:eastAsia="en-US"/>
              </w:rPr>
            </w:pPr>
            <w:r w:rsidRPr="007243C7">
              <w:rPr>
                <w:rFonts w:eastAsiaTheme="minorHAnsi"/>
                <w:snapToGrid/>
                <w:sz w:val="24"/>
                <w:szCs w:val="24"/>
                <w:lang w:eastAsia="en-US"/>
              </w:rPr>
              <w:t>1 810 000.00</w:t>
            </w:r>
          </w:p>
        </w:tc>
        <w:tc>
          <w:tcPr>
            <w:tcW w:w="1134" w:type="dxa"/>
            <w:shd w:val="clear" w:color="auto" w:fill="FFFFFF"/>
            <w:vAlign w:val="center"/>
          </w:tcPr>
          <w:p w:rsidR="007243C7" w:rsidRPr="007243C7" w:rsidRDefault="007243C7" w:rsidP="007243C7">
            <w:pPr>
              <w:spacing w:line="240" w:lineRule="auto"/>
              <w:ind w:firstLine="0"/>
              <w:jc w:val="center"/>
              <w:rPr>
                <w:b/>
                <w:i/>
                <w:snapToGrid/>
                <w:sz w:val="24"/>
                <w:szCs w:val="24"/>
              </w:rPr>
            </w:pPr>
            <w:r w:rsidRPr="007243C7">
              <w:rPr>
                <w:b/>
                <w:i/>
                <w:snapToGrid/>
                <w:sz w:val="24"/>
                <w:szCs w:val="24"/>
              </w:rPr>
              <w:t>нет</w:t>
            </w:r>
          </w:p>
        </w:tc>
      </w:tr>
      <w:tr w:rsidR="007243C7" w:rsidRPr="007243C7" w:rsidTr="00D875A9">
        <w:trPr>
          <w:trHeight w:val="843"/>
        </w:trPr>
        <w:tc>
          <w:tcPr>
            <w:tcW w:w="1431" w:type="dxa"/>
            <w:shd w:val="clear" w:color="auto" w:fill="FFFFFF"/>
            <w:vAlign w:val="center"/>
            <w:hideMark/>
          </w:tcPr>
          <w:p w:rsidR="007243C7" w:rsidRPr="007243C7" w:rsidRDefault="007243C7" w:rsidP="007243C7">
            <w:pPr>
              <w:tabs>
                <w:tab w:val="left" w:pos="426"/>
              </w:tabs>
              <w:spacing w:line="240" w:lineRule="auto"/>
              <w:ind w:firstLine="0"/>
              <w:jc w:val="center"/>
              <w:rPr>
                <w:snapToGrid/>
                <w:sz w:val="24"/>
                <w:szCs w:val="24"/>
              </w:rPr>
            </w:pPr>
            <w:r w:rsidRPr="007243C7">
              <w:rPr>
                <w:snapToGrid/>
                <w:sz w:val="24"/>
                <w:szCs w:val="24"/>
              </w:rPr>
              <w:t>2 место</w:t>
            </w:r>
          </w:p>
        </w:tc>
        <w:tc>
          <w:tcPr>
            <w:tcW w:w="5292"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after="200" w:line="240" w:lineRule="auto"/>
              <w:ind w:firstLine="0"/>
              <w:jc w:val="center"/>
              <w:rPr>
                <w:rFonts w:eastAsiaTheme="minorHAnsi"/>
                <w:snapToGrid/>
                <w:sz w:val="24"/>
                <w:szCs w:val="24"/>
                <w:lang w:eastAsia="en-US"/>
              </w:rPr>
            </w:pPr>
            <w:r w:rsidRPr="007243C7">
              <w:rPr>
                <w:rFonts w:eastAsiaTheme="minorHAnsi"/>
                <w:snapToGrid/>
                <w:sz w:val="24"/>
                <w:szCs w:val="24"/>
                <w:lang w:eastAsia="en-US"/>
              </w:rPr>
              <w:t>ООО «Региональная ЭнергоМонтажная Компания» (ИНН/КПП 2466216351/246601001 ОГРН 1082468059288)</w:t>
            </w:r>
          </w:p>
        </w:tc>
        <w:tc>
          <w:tcPr>
            <w:tcW w:w="1842" w:type="dxa"/>
            <w:tcBorders>
              <w:top w:val="single" w:sz="4" w:space="0" w:color="auto"/>
              <w:left w:val="single" w:sz="4" w:space="0" w:color="auto"/>
              <w:bottom w:val="single" w:sz="4" w:space="0" w:color="auto"/>
              <w:right w:val="single" w:sz="4" w:space="0" w:color="auto"/>
            </w:tcBorders>
            <w:vAlign w:val="center"/>
          </w:tcPr>
          <w:p w:rsidR="007243C7" w:rsidRPr="007243C7" w:rsidRDefault="007243C7" w:rsidP="007243C7">
            <w:pPr>
              <w:widowControl w:val="0"/>
              <w:autoSpaceDE w:val="0"/>
              <w:autoSpaceDN w:val="0"/>
              <w:adjustRightInd w:val="0"/>
              <w:spacing w:after="200" w:line="240" w:lineRule="auto"/>
              <w:ind w:firstLine="0"/>
              <w:jc w:val="center"/>
              <w:rPr>
                <w:rFonts w:eastAsiaTheme="minorHAnsi"/>
                <w:snapToGrid/>
                <w:sz w:val="24"/>
                <w:szCs w:val="24"/>
                <w:lang w:eastAsia="en-US"/>
              </w:rPr>
            </w:pPr>
            <w:r w:rsidRPr="007243C7">
              <w:rPr>
                <w:rFonts w:eastAsiaTheme="minorHAnsi"/>
                <w:snapToGrid/>
                <w:sz w:val="24"/>
                <w:szCs w:val="24"/>
                <w:lang w:eastAsia="en-US"/>
              </w:rPr>
              <w:t>1 992 148.67</w:t>
            </w:r>
          </w:p>
        </w:tc>
        <w:tc>
          <w:tcPr>
            <w:tcW w:w="1134" w:type="dxa"/>
            <w:shd w:val="clear" w:color="auto" w:fill="FFFFFF"/>
            <w:vAlign w:val="center"/>
          </w:tcPr>
          <w:p w:rsidR="007243C7" w:rsidRPr="007243C7" w:rsidRDefault="007243C7" w:rsidP="007243C7">
            <w:pPr>
              <w:spacing w:line="240" w:lineRule="auto"/>
              <w:ind w:firstLine="0"/>
              <w:jc w:val="center"/>
              <w:rPr>
                <w:b/>
                <w:i/>
                <w:snapToGrid/>
                <w:sz w:val="24"/>
                <w:szCs w:val="24"/>
              </w:rPr>
            </w:pPr>
            <w:r w:rsidRPr="007243C7">
              <w:rPr>
                <w:b/>
                <w:i/>
                <w:snapToGrid/>
                <w:sz w:val="24"/>
                <w:szCs w:val="24"/>
              </w:rPr>
              <w:t xml:space="preserve">нет    </w:t>
            </w:r>
          </w:p>
        </w:tc>
      </w:tr>
    </w:tbl>
    <w:p w:rsidR="00C502C3" w:rsidRDefault="00C502C3" w:rsidP="00287A57">
      <w:pPr>
        <w:suppressAutoHyphens/>
        <w:spacing w:line="240" w:lineRule="auto"/>
        <w:ind w:firstLine="426"/>
        <w:rPr>
          <w:sz w:val="24"/>
          <w:szCs w:val="24"/>
        </w:rPr>
      </w:pPr>
    </w:p>
    <w:p w:rsidR="00C502C3" w:rsidRPr="00785D4C" w:rsidRDefault="00C502C3" w:rsidP="00C502C3">
      <w:pPr>
        <w:tabs>
          <w:tab w:val="left" w:pos="426"/>
        </w:tabs>
        <w:spacing w:line="240" w:lineRule="auto"/>
        <w:ind w:firstLine="0"/>
        <w:rPr>
          <w:b/>
          <w:bCs/>
          <w:i/>
          <w:iCs/>
          <w:snapToGrid/>
          <w:sz w:val="24"/>
          <w:szCs w:val="24"/>
        </w:rPr>
      </w:pPr>
      <w:r w:rsidRPr="00785D4C">
        <w:rPr>
          <w:b/>
          <w:bCs/>
          <w:i/>
          <w:iCs/>
          <w:snapToGrid/>
          <w:sz w:val="24"/>
          <w:szCs w:val="24"/>
        </w:rPr>
        <w:t>ВОПРОС</w:t>
      </w:r>
      <w:r w:rsidR="00785D4C" w:rsidRPr="00785D4C">
        <w:rPr>
          <w:b/>
          <w:bCs/>
          <w:i/>
          <w:iCs/>
          <w:snapToGrid/>
          <w:sz w:val="24"/>
          <w:szCs w:val="24"/>
        </w:rPr>
        <w:t xml:space="preserve"> </w:t>
      </w:r>
      <w:r w:rsidR="007243C7">
        <w:rPr>
          <w:b/>
          <w:bCs/>
          <w:i/>
          <w:iCs/>
          <w:snapToGrid/>
          <w:sz w:val="24"/>
          <w:szCs w:val="24"/>
        </w:rPr>
        <w:t xml:space="preserve">5 </w:t>
      </w:r>
      <w:r w:rsidR="007243C7" w:rsidRPr="00785D4C">
        <w:rPr>
          <w:b/>
          <w:bCs/>
          <w:i/>
          <w:iCs/>
          <w:snapToGrid/>
          <w:sz w:val="24"/>
          <w:szCs w:val="24"/>
        </w:rPr>
        <w:t>«</w:t>
      </w:r>
      <w:r w:rsidRPr="00785D4C">
        <w:rPr>
          <w:b/>
          <w:bCs/>
          <w:i/>
          <w:iCs/>
          <w:snapToGrid/>
          <w:sz w:val="24"/>
          <w:szCs w:val="24"/>
        </w:rPr>
        <w:t>О выборе победителя открытого запроса цен»</w:t>
      </w:r>
    </w:p>
    <w:p w:rsidR="00C502C3" w:rsidRPr="00785D4C" w:rsidRDefault="00C502C3" w:rsidP="00287A57">
      <w:pPr>
        <w:suppressAutoHyphens/>
        <w:spacing w:line="240" w:lineRule="auto"/>
        <w:ind w:firstLine="426"/>
        <w:rPr>
          <w:sz w:val="24"/>
          <w:szCs w:val="24"/>
        </w:rPr>
      </w:pPr>
    </w:p>
    <w:p w:rsidR="00785D4C" w:rsidRPr="00785D4C" w:rsidRDefault="007243C7" w:rsidP="00785D4C">
      <w:pPr>
        <w:tabs>
          <w:tab w:val="left" w:pos="426"/>
        </w:tabs>
        <w:spacing w:line="240" w:lineRule="auto"/>
        <w:rPr>
          <w:rFonts w:eastAsiaTheme="minorHAnsi"/>
          <w:snapToGrid/>
          <w:sz w:val="24"/>
          <w:szCs w:val="24"/>
          <w:lang w:eastAsia="en-US"/>
        </w:rPr>
      </w:pPr>
      <w:r w:rsidRPr="004C210C">
        <w:rPr>
          <w:b/>
          <w:i/>
          <w:sz w:val="25"/>
          <w:szCs w:val="25"/>
        </w:rPr>
        <w:t>Признать победителем</w:t>
      </w:r>
      <w:r w:rsidRPr="004C210C">
        <w:rPr>
          <w:sz w:val="25"/>
          <w:szCs w:val="25"/>
        </w:rPr>
        <w:t xml:space="preserve"> открытого запроса цен</w:t>
      </w:r>
      <w:r w:rsidRPr="004C210C">
        <w:rPr>
          <w:b/>
          <w:i/>
          <w:sz w:val="25"/>
          <w:szCs w:val="25"/>
        </w:rPr>
        <w:t xml:space="preserve"> </w:t>
      </w:r>
      <w:r w:rsidRPr="000843CC">
        <w:rPr>
          <w:rFonts w:eastAsiaTheme="minorHAnsi"/>
          <w:b/>
          <w:i/>
          <w:sz w:val="25"/>
          <w:szCs w:val="25"/>
          <w:lang w:eastAsia="en-US"/>
        </w:rPr>
        <w:t>«</w:t>
      </w:r>
      <w:r w:rsidRPr="000843CC">
        <w:rPr>
          <w:b/>
          <w:i/>
          <w:sz w:val="25"/>
          <w:szCs w:val="25"/>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(Хасанский район с. Андреевка, п. Краскино, с. Кравцовка)</w:t>
      </w:r>
      <w:r w:rsidRPr="000843CC">
        <w:rPr>
          <w:rFonts w:eastAsiaTheme="minorHAnsi"/>
          <w:b/>
          <w:i/>
          <w:sz w:val="25"/>
          <w:szCs w:val="25"/>
          <w:lang w:eastAsia="en-US"/>
        </w:rPr>
        <w:t>»</w:t>
      </w:r>
      <w:r w:rsidRPr="004C210C">
        <w:rPr>
          <w:sz w:val="25"/>
          <w:szCs w:val="25"/>
        </w:rPr>
        <w:t xml:space="preserve"> </w:t>
      </w:r>
      <w:r w:rsidRPr="00461B9E">
        <w:rPr>
          <w:sz w:val="25"/>
          <w:szCs w:val="25"/>
        </w:rPr>
        <w:t>участника</w:t>
      </w:r>
      <w:r w:rsidRPr="004C210C">
        <w:rPr>
          <w:sz w:val="25"/>
          <w:szCs w:val="25"/>
        </w:rPr>
        <w:t>, занявшего первое место в итоговой ранжировке по степени предпочтительности для заказчика:</w:t>
      </w:r>
      <w:r w:rsidRPr="00D60126">
        <w:rPr>
          <w:snapToGrid/>
          <w:sz w:val="25"/>
          <w:szCs w:val="25"/>
        </w:rPr>
        <w:t xml:space="preserve"> ООО «Востокэнергосервис» (ИНН/КПП 2536299964/253601001 ОГРН 1162536097866):</w:t>
      </w:r>
      <w:r w:rsidRPr="004C210C">
        <w:rPr>
          <w:sz w:val="25"/>
          <w:szCs w:val="25"/>
        </w:rPr>
        <w:t xml:space="preserve"> на условиях: </w:t>
      </w:r>
      <w:r w:rsidRPr="00D60126">
        <w:rPr>
          <w:snapToGrid/>
          <w:sz w:val="25"/>
          <w:szCs w:val="25"/>
        </w:rPr>
        <w:t>Цена: 1 810 000,00 руб.   (2 135 800,00 руб. с НДС). Срок выполнения работ: с момента заключения договора до 09.09.2018 г.  Условия оплаты: в течение 30 (тридцати) дней с момента подписания актов выполненных работ, на основании выставленных Подрядчиком счетов. Гарантийные обязательства: гарантия качества на все конструктивные элементы и работы, предусмотренные в Техническом задании и выполненные Подрядчиком на объекте, в том числе на используемые строительные конструкции, материалы и оборудование составляет 3 (три) года с момента ввода объекта в эксплуатацию, при условии соблюдения Заказчиком правил эксплуатации сданного в эксплуатацию объекта</w:t>
      </w:r>
    </w:p>
    <w:p w:rsidR="00C502C3" w:rsidRPr="007A0EBF" w:rsidRDefault="00C502C3" w:rsidP="00287A57">
      <w:pPr>
        <w:suppressAutoHyphens/>
        <w:spacing w:line="240" w:lineRule="auto"/>
        <w:ind w:firstLine="426"/>
        <w:rPr>
          <w:sz w:val="24"/>
          <w:szCs w:val="24"/>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546"/>
        <w:gridCol w:w="4191"/>
      </w:tblGrid>
      <w:tr w:rsidR="00C02479" w:rsidRPr="00E14ABB" w:rsidTr="007A0EBF">
        <w:trPr>
          <w:trHeight w:val="136"/>
          <w:tblCellSpacing w:w="15" w:type="dxa"/>
        </w:trPr>
        <w:tc>
          <w:tcPr>
            <w:tcW w:w="5663" w:type="dxa"/>
          </w:tcPr>
          <w:p w:rsidR="00C02479" w:rsidRPr="00E14ABB" w:rsidRDefault="00D45831" w:rsidP="00C02479">
            <w:pPr>
              <w:pStyle w:val="a4"/>
              <w:rPr>
                <w:sz w:val="25"/>
                <w:szCs w:val="25"/>
              </w:rPr>
            </w:pPr>
            <w:r>
              <w:rPr>
                <w:b/>
                <w:bCs/>
                <w:sz w:val="25"/>
                <w:szCs w:val="25"/>
              </w:rPr>
              <w:t>С</w:t>
            </w:r>
            <w:r w:rsidR="00C02479" w:rsidRPr="00E14ABB">
              <w:rPr>
                <w:b/>
                <w:bCs/>
                <w:sz w:val="25"/>
                <w:szCs w:val="25"/>
              </w:rPr>
              <w:t>екретарь Закупочной комиссии:</w:t>
            </w:r>
            <w:r w:rsidR="00C02479" w:rsidRPr="00E14ABB">
              <w:rPr>
                <w:b/>
                <w:bCs/>
                <w:i/>
                <w:sz w:val="25"/>
                <w:szCs w:val="25"/>
              </w:rPr>
              <w:t xml:space="preserve"> </w:t>
            </w:r>
          </w:p>
        </w:tc>
        <w:tc>
          <w:tcPr>
            <w:tcW w:w="4268" w:type="dxa"/>
          </w:tcPr>
          <w:p w:rsidR="00C02479" w:rsidRPr="00E14ABB" w:rsidRDefault="00C02479" w:rsidP="00C02479">
            <w:pPr>
              <w:pStyle w:val="a6"/>
              <w:spacing w:before="0" w:line="240" w:lineRule="auto"/>
              <w:jc w:val="right"/>
              <w:rPr>
                <w:sz w:val="25"/>
                <w:szCs w:val="25"/>
              </w:rPr>
            </w:pPr>
          </w:p>
        </w:tc>
      </w:tr>
      <w:tr w:rsidR="00C02479" w:rsidRPr="00E14ABB" w:rsidTr="007A0EBF">
        <w:trPr>
          <w:trHeight w:val="174"/>
          <w:tblCellSpacing w:w="15" w:type="dxa"/>
        </w:trPr>
        <w:tc>
          <w:tcPr>
            <w:tcW w:w="5663" w:type="dxa"/>
          </w:tcPr>
          <w:p w:rsidR="00C02479" w:rsidRPr="00E14ABB" w:rsidRDefault="00D45831" w:rsidP="005E34D0">
            <w:pPr>
              <w:spacing w:line="240" w:lineRule="auto"/>
              <w:ind w:firstLine="0"/>
              <w:rPr>
                <w:b/>
                <w:bCs/>
                <w:sz w:val="25"/>
                <w:szCs w:val="25"/>
              </w:rPr>
            </w:pPr>
            <w:r>
              <w:rPr>
                <w:b/>
                <w:i/>
                <w:sz w:val="25"/>
                <w:szCs w:val="25"/>
              </w:rPr>
              <w:t>Елисеева М.Г.</w:t>
            </w:r>
            <w:r w:rsidR="00EB25E3" w:rsidRPr="00E14ABB">
              <w:rPr>
                <w:b/>
                <w:i/>
                <w:sz w:val="25"/>
                <w:szCs w:val="25"/>
              </w:rPr>
              <w:t xml:space="preserve"> </w:t>
            </w:r>
          </w:p>
        </w:tc>
        <w:tc>
          <w:tcPr>
            <w:tcW w:w="4268" w:type="dxa"/>
          </w:tcPr>
          <w:p w:rsidR="00C02479" w:rsidRPr="00E14ABB" w:rsidRDefault="006C4B51" w:rsidP="00C02479">
            <w:pPr>
              <w:pStyle w:val="a4"/>
              <w:jc w:val="right"/>
              <w:rPr>
                <w:sz w:val="25"/>
                <w:szCs w:val="25"/>
              </w:rPr>
            </w:pPr>
            <w:r w:rsidRPr="00E14ABB">
              <w:rPr>
                <w:sz w:val="25"/>
                <w:szCs w:val="25"/>
              </w:rPr>
              <w:t>_____________________________</w:t>
            </w:r>
          </w:p>
        </w:tc>
      </w:tr>
    </w:tbl>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r w:rsidR="00F25EDC" w:rsidRPr="00B71920">
        <w:rPr>
          <w:i/>
          <w:snapToGrid/>
          <w:color w:val="000000" w:themeColor="text1"/>
          <w:sz w:val="24"/>
          <w:szCs w:val="24"/>
        </w:rPr>
        <w:t>Ирдуганова И.Н.</w:t>
      </w:r>
    </w:p>
    <w:p w:rsidR="00F25EDC" w:rsidRPr="00B71920" w:rsidRDefault="00F25EDC"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397-147</w:t>
      </w:r>
    </w:p>
    <w:p w:rsidR="00F25EDC" w:rsidRPr="00B71920" w:rsidRDefault="003C345D" w:rsidP="007A0EBF">
      <w:pPr>
        <w:tabs>
          <w:tab w:val="right" w:pos="9360"/>
        </w:tabs>
        <w:spacing w:line="240" w:lineRule="auto"/>
        <w:ind w:firstLine="0"/>
        <w:rPr>
          <w:sz w:val="24"/>
          <w:szCs w:val="24"/>
        </w:rPr>
      </w:pPr>
      <w:hyperlink r:id="rId8" w:history="1">
        <w:r w:rsidR="00F25EDC" w:rsidRPr="00B71920">
          <w:rPr>
            <w:i/>
            <w:snapToGrid/>
            <w:color w:val="000000" w:themeColor="text1"/>
            <w:sz w:val="24"/>
            <w:szCs w:val="24"/>
            <w:bdr w:val="none" w:sz="0" w:space="0" w:color="auto" w:frame="1"/>
          </w:rPr>
          <w:t>irduganova-in@drsk.ru</w:t>
        </w:r>
      </w:hyperlink>
      <w:r w:rsidR="00F25EDC" w:rsidRPr="00B71920">
        <w:rPr>
          <w:i/>
          <w:snapToGrid/>
          <w:sz w:val="24"/>
          <w:szCs w:val="24"/>
        </w:rPr>
        <w:t xml:space="preserve"> </w:t>
      </w:r>
    </w:p>
    <w:sectPr w:rsidR="00F25EDC" w:rsidRPr="00B71920" w:rsidSect="003D0F9C">
      <w:headerReference w:type="default" r:id="rId9"/>
      <w:footerReference w:type="default" r:id="rId10"/>
      <w:pgSz w:w="11906" w:h="16838"/>
      <w:pgMar w:top="426" w:right="851" w:bottom="851" w:left="1418" w:header="709" w:footer="215"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5D" w:rsidRDefault="003C345D" w:rsidP="00355095">
      <w:pPr>
        <w:spacing w:line="240" w:lineRule="auto"/>
      </w:pPr>
      <w:r>
        <w:separator/>
      </w:r>
    </w:p>
  </w:endnote>
  <w:endnote w:type="continuationSeparator" w:id="0">
    <w:p w:rsidR="003C345D" w:rsidRDefault="003C345D"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0B2286">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0B2286">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5D" w:rsidRDefault="003C345D" w:rsidP="00355095">
      <w:pPr>
        <w:spacing w:line="240" w:lineRule="auto"/>
      </w:pPr>
      <w:r>
        <w:separator/>
      </w:r>
    </w:p>
  </w:footnote>
  <w:footnote w:type="continuationSeparator" w:id="0">
    <w:p w:rsidR="003C345D" w:rsidRDefault="003C345D"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выбора победителя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87977"/>
    <w:multiLevelType w:val="hybridMultilevel"/>
    <w:tmpl w:val="178474E2"/>
    <w:lvl w:ilvl="0" w:tplc="98E044C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745F30"/>
    <w:multiLevelType w:val="hybridMultilevel"/>
    <w:tmpl w:val="E864E73A"/>
    <w:lvl w:ilvl="0" w:tplc="0419000F">
      <w:start w:val="1"/>
      <w:numFmt w:val="decimal"/>
      <w:lvlText w:val="%1."/>
      <w:lvlJc w:val="left"/>
      <w:pPr>
        <w:ind w:left="50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8E03E9"/>
    <w:multiLevelType w:val="hybridMultilevel"/>
    <w:tmpl w:val="413C0DEE"/>
    <w:lvl w:ilvl="0" w:tplc="C55E42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530A88"/>
    <w:multiLevelType w:val="hybridMultilevel"/>
    <w:tmpl w:val="713A24EA"/>
    <w:lvl w:ilvl="0" w:tplc="5BF42122">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CF04EA9"/>
    <w:multiLevelType w:val="hybridMultilevel"/>
    <w:tmpl w:val="BFFCC528"/>
    <w:lvl w:ilvl="0" w:tplc="DF161434">
      <w:start w:val="1"/>
      <w:numFmt w:val="decimal"/>
      <w:lvlText w:val="%1."/>
      <w:lvlJc w:val="left"/>
      <w:pPr>
        <w:ind w:left="510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7F61929"/>
    <w:multiLevelType w:val="hybridMultilevel"/>
    <w:tmpl w:val="AACCBF84"/>
    <w:lvl w:ilvl="0" w:tplc="1B3E86B2">
      <w:start w:val="1"/>
      <w:numFmt w:val="decimal"/>
      <w:lvlText w:val="%1."/>
      <w:lvlJc w:val="left"/>
      <w:pPr>
        <w:ind w:left="34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861ECDFA">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C64871"/>
    <w:multiLevelType w:val="hybridMultilevel"/>
    <w:tmpl w:val="27D8F98E"/>
    <w:lvl w:ilvl="0" w:tplc="0A68B7A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
  </w:num>
  <w:num w:numId="3">
    <w:abstractNumId w:val="10"/>
  </w:num>
  <w:num w:numId="4">
    <w:abstractNumId w:val="5"/>
  </w:num>
  <w:num w:numId="5">
    <w:abstractNumId w:val="26"/>
  </w:num>
  <w:num w:numId="6">
    <w:abstractNumId w:val="3"/>
  </w:num>
  <w:num w:numId="7">
    <w:abstractNumId w:val="30"/>
  </w:num>
  <w:num w:numId="8">
    <w:abstractNumId w:val="23"/>
  </w:num>
  <w:num w:numId="9">
    <w:abstractNumId w:val="6"/>
  </w:num>
  <w:num w:numId="10">
    <w:abstractNumId w:val="29"/>
  </w:num>
  <w:num w:numId="11">
    <w:abstractNumId w:val="11"/>
  </w:num>
  <w:num w:numId="12">
    <w:abstractNumId w:val="20"/>
  </w:num>
  <w:num w:numId="13">
    <w:abstractNumId w:val="28"/>
  </w:num>
  <w:num w:numId="14">
    <w:abstractNumId w:val="25"/>
  </w:num>
  <w:num w:numId="15">
    <w:abstractNumId w:val="12"/>
  </w:num>
  <w:num w:numId="16">
    <w:abstractNumId w:val="31"/>
  </w:num>
  <w:num w:numId="17">
    <w:abstractNumId w:val="18"/>
  </w:num>
  <w:num w:numId="18">
    <w:abstractNumId w:val="8"/>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4"/>
  </w:num>
  <w:num w:numId="33">
    <w:abstractNumId w:val="27"/>
  </w:num>
  <w:num w:numId="34">
    <w:abstractNumId w:val="14"/>
  </w:num>
  <w:num w:numId="35">
    <w:abstractNumId w:val="1"/>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4B"/>
    <w:rsid w:val="000911D3"/>
    <w:rsid w:val="00091988"/>
    <w:rsid w:val="00092E3F"/>
    <w:rsid w:val="000A407E"/>
    <w:rsid w:val="000A643F"/>
    <w:rsid w:val="000B2286"/>
    <w:rsid w:val="000B702B"/>
    <w:rsid w:val="000C1263"/>
    <w:rsid w:val="000C17A4"/>
    <w:rsid w:val="000D12B2"/>
    <w:rsid w:val="000D18F2"/>
    <w:rsid w:val="000F1326"/>
    <w:rsid w:val="000F6E22"/>
    <w:rsid w:val="00103D49"/>
    <w:rsid w:val="001114A0"/>
    <w:rsid w:val="0011164A"/>
    <w:rsid w:val="00123714"/>
    <w:rsid w:val="00125E47"/>
    <w:rsid w:val="00126847"/>
    <w:rsid w:val="00143503"/>
    <w:rsid w:val="00144C8B"/>
    <w:rsid w:val="00153E9A"/>
    <w:rsid w:val="001812F2"/>
    <w:rsid w:val="001924E0"/>
    <w:rsid w:val="001926AC"/>
    <w:rsid w:val="00193586"/>
    <w:rsid w:val="0019422B"/>
    <w:rsid w:val="001A170E"/>
    <w:rsid w:val="001A321D"/>
    <w:rsid w:val="001B13FD"/>
    <w:rsid w:val="001B37A3"/>
    <w:rsid w:val="001D0E87"/>
    <w:rsid w:val="001D474F"/>
    <w:rsid w:val="001E33F9"/>
    <w:rsid w:val="001E667D"/>
    <w:rsid w:val="001F001D"/>
    <w:rsid w:val="001F1045"/>
    <w:rsid w:val="001F16DB"/>
    <w:rsid w:val="00200CC3"/>
    <w:rsid w:val="002120C8"/>
    <w:rsid w:val="002120F0"/>
    <w:rsid w:val="00214035"/>
    <w:rsid w:val="002275BB"/>
    <w:rsid w:val="00227DAC"/>
    <w:rsid w:val="002472BA"/>
    <w:rsid w:val="00252705"/>
    <w:rsid w:val="00252B9E"/>
    <w:rsid w:val="00257253"/>
    <w:rsid w:val="0027279B"/>
    <w:rsid w:val="00277600"/>
    <w:rsid w:val="002829CE"/>
    <w:rsid w:val="002846FC"/>
    <w:rsid w:val="00287A57"/>
    <w:rsid w:val="002B7EC6"/>
    <w:rsid w:val="002C6DFD"/>
    <w:rsid w:val="002E102F"/>
    <w:rsid w:val="002E1033"/>
    <w:rsid w:val="002E1D13"/>
    <w:rsid w:val="002E4AAD"/>
    <w:rsid w:val="002E78C3"/>
    <w:rsid w:val="002F5460"/>
    <w:rsid w:val="0030410E"/>
    <w:rsid w:val="00306C67"/>
    <w:rsid w:val="00310C8E"/>
    <w:rsid w:val="00311BA2"/>
    <w:rsid w:val="003223F3"/>
    <w:rsid w:val="00322EF8"/>
    <w:rsid w:val="00323179"/>
    <w:rsid w:val="0033009A"/>
    <w:rsid w:val="00336C38"/>
    <w:rsid w:val="00340BB7"/>
    <w:rsid w:val="00340D88"/>
    <w:rsid w:val="00352406"/>
    <w:rsid w:val="00355095"/>
    <w:rsid w:val="0035529C"/>
    <w:rsid w:val="00355712"/>
    <w:rsid w:val="00356C9B"/>
    <w:rsid w:val="00360EA3"/>
    <w:rsid w:val="00366597"/>
    <w:rsid w:val="00367A84"/>
    <w:rsid w:val="0037307E"/>
    <w:rsid w:val="00380B7F"/>
    <w:rsid w:val="00384DC2"/>
    <w:rsid w:val="00386B81"/>
    <w:rsid w:val="003930F2"/>
    <w:rsid w:val="003A513E"/>
    <w:rsid w:val="003A5425"/>
    <w:rsid w:val="003B16A5"/>
    <w:rsid w:val="003B3ACD"/>
    <w:rsid w:val="003B43D3"/>
    <w:rsid w:val="003C345D"/>
    <w:rsid w:val="003C690B"/>
    <w:rsid w:val="003D0516"/>
    <w:rsid w:val="003D0F9C"/>
    <w:rsid w:val="003D62C8"/>
    <w:rsid w:val="003F1CAE"/>
    <w:rsid w:val="003F2505"/>
    <w:rsid w:val="00416CFB"/>
    <w:rsid w:val="00422525"/>
    <w:rsid w:val="00423EB5"/>
    <w:rsid w:val="0042478F"/>
    <w:rsid w:val="00425DCF"/>
    <w:rsid w:val="00433072"/>
    <w:rsid w:val="004355A8"/>
    <w:rsid w:val="00442BB6"/>
    <w:rsid w:val="00445432"/>
    <w:rsid w:val="0045381B"/>
    <w:rsid w:val="00456E12"/>
    <w:rsid w:val="004579DA"/>
    <w:rsid w:val="00476103"/>
    <w:rsid w:val="00480849"/>
    <w:rsid w:val="004812DA"/>
    <w:rsid w:val="00492742"/>
    <w:rsid w:val="004932DB"/>
    <w:rsid w:val="0049333C"/>
    <w:rsid w:val="004965E5"/>
    <w:rsid w:val="004A0351"/>
    <w:rsid w:val="004A1209"/>
    <w:rsid w:val="004A4816"/>
    <w:rsid w:val="004A606C"/>
    <w:rsid w:val="004C1EA3"/>
    <w:rsid w:val="004C7989"/>
    <w:rsid w:val="004D1A37"/>
    <w:rsid w:val="004D6055"/>
    <w:rsid w:val="0050702A"/>
    <w:rsid w:val="005110DF"/>
    <w:rsid w:val="00515CBE"/>
    <w:rsid w:val="00526FD4"/>
    <w:rsid w:val="00547EE6"/>
    <w:rsid w:val="00551234"/>
    <w:rsid w:val="005529F7"/>
    <w:rsid w:val="0055309B"/>
    <w:rsid w:val="00563A7E"/>
    <w:rsid w:val="00567E34"/>
    <w:rsid w:val="00571278"/>
    <w:rsid w:val="005856B7"/>
    <w:rsid w:val="0058642E"/>
    <w:rsid w:val="0058664F"/>
    <w:rsid w:val="005871CC"/>
    <w:rsid w:val="00590768"/>
    <w:rsid w:val="0059531A"/>
    <w:rsid w:val="00597E36"/>
    <w:rsid w:val="005A1ECE"/>
    <w:rsid w:val="005A1F8B"/>
    <w:rsid w:val="005A4AD8"/>
    <w:rsid w:val="005A5408"/>
    <w:rsid w:val="005B1491"/>
    <w:rsid w:val="005B5865"/>
    <w:rsid w:val="005D40F5"/>
    <w:rsid w:val="005D491F"/>
    <w:rsid w:val="005D7BA8"/>
    <w:rsid w:val="005E1345"/>
    <w:rsid w:val="005E34D0"/>
    <w:rsid w:val="005E6E60"/>
    <w:rsid w:val="005F5454"/>
    <w:rsid w:val="005F6128"/>
    <w:rsid w:val="005F61A1"/>
    <w:rsid w:val="00612B90"/>
    <w:rsid w:val="00613EDC"/>
    <w:rsid w:val="006155BC"/>
    <w:rsid w:val="00617312"/>
    <w:rsid w:val="006227C6"/>
    <w:rsid w:val="00622BD9"/>
    <w:rsid w:val="00623A9C"/>
    <w:rsid w:val="0062595C"/>
    <w:rsid w:val="00634771"/>
    <w:rsid w:val="006413EC"/>
    <w:rsid w:val="006629E9"/>
    <w:rsid w:val="0067093E"/>
    <w:rsid w:val="0067734E"/>
    <w:rsid w:val="00680B61"/>
    <w:rsid w:val="00694200"/>
    <w:rsid w:val="006A3D9C"/>
    <w:rsid w:val="006A421A"/>
    <w:rsid w:val="006A7CCD"/>
    <w:rsid w:val="006B3625"/>
    <w:rsid w:val="006B61F6"/>
    <w:rsid w:val="006C4B51"/>
    <w:rsid w:val="006E6452"/>
    <w:rsid w:val="006F05A3"/>
    <w:rsid w:val="006F2186"/>
    <w:rsid w:val="006F3881"/>
    <w:rsid w:val="00700899"/>
    <w:rsid w:val="00704F82"/>
    <w:rsid w:val="00705A18"/>
    <w:rsid w:val="00710086"/>
    <w:rsid w:val="00710A7E"/>
    <w:rsid w:val="0071472B"/>
    <w:rsid w:val="007243C7"/>
    <w:rsid w:val="00732C5E"/>
    <w:rsid w:val="0074121C"/>
    <w:rsid w:val="007436D6"/>
    <w:rsid w:val="00745749"/>
    <w:rsid w:val="00757186"/>
    <w:rsid w:val="007611D3"/>
    <w:rsid w:val="00761690"/>
    <w:rsid w:val="00771B04"/>
    <w:rsid w:val="00785D4C"/>
    <w:rsid w:val="0079337E"/>
    <w:rsid w:val="0079457B"/>
    <w:rsid w:val="007A01C9"/>
    <w:rsid w:val="007A0ACC"/>
    <w:rsid w:val="007A0EBF"/>
    <w:rsid w:val="007A7F1E"/>
    <w:rsid w:val="007B404E"/>
    <w:rsid w:val="007B697F"/>
    <w:rsid w:val="007C3379"/>
    <w:rsid w:val="007C4382"/>
    <w:rsid w:val="007C54CF"/>
    <w:rsid w:val="007D7B16"/>
    <w:rsid w:val="00807ED5"/>
    <w:rsid w:val="00817D6E"/>
    <w:rsid w:val="00835365"/>
    <w:rsid w:val="00861C62"/>
    <w:rsid w:val="008630C2"/>
    <w:rsid w:val="00864009"/>
    <w:rsid w:val="008759B3"/>
    <w:rsid w:val="008848D3"/>
    <w:rsid w:val="00886219"/>
    <w:rsid w:val="0088746E"/>
    <w:rsid w:val="00893FDD"/>
    <w:rsid w:val="0089485D"/>
    <w:rsid w:val="008A5961"/>
    <w:rsid w:val="008B4E73"/>
    <w:rsid w:val="008D0CCD"/>
    <w:rsid w:val="008D70A2"/>
    <w:rsid w:val="008E5F84"/>
    <w:rsid w:val="008E6471"/>
    <w:rsid w:val="008F22E2"/>
    <w:rsid w:val="008F5FF6"/>
    <w:rsid w:val="00903F33"/>
    <w:rsid w:val="00904784"/>
    <w:rsid w:val="00905798"/>
    <w:rsid w:val="009071CE"/>
    <w:rsid w:val="009179D2"/>
    <w:rsid w:val="00924499"/>
    <w:rsid w:val="00926498"/>
    <w:rsid w:val="00927F66"/>
    <w:rsid w:val="009423A1"/>
    <w:rsid w:val="00946E89"/>
    <w:rsid w:val="00952384"/>
    <w:rsid w:val="00965222"/>
    <w:rsid w:val="00967D5D"/>
    <w:rsid w:val="009710EC"/>
    <w:rsid w:val="00980378"/>
    <w:rsid w:val="00982376"/>
    <w:rsid w:val="009852C6"/>
    <w:rsid w:val="00986ABF"/>
    <w:rsid w:val="00994DF8"/>
    <w:rsid w:val="009972F3"/>
    <w:rsid w:val="009A652F"/>
    <w:rsid w:val="009A6ACF"/>
    <w:rsid w:val="009C5127"/>
    <w:rsid w:val="009C637C"/>
    <w:rsid w:val="009D2032"/>
    <w:rsid w:val="009D31B9"/>
    <w:rsid w:val="009E2F8A"/>
    <w:rsid w:val="009E3825"/>
    <w:rsid w:val="00A02900"/>
    <w:rsid w:val="00A05A52"/>
    <w:rsid w:val="00A06B93"/>
    <w:rsid w:val="00A20713"/>
    <w:rsid w:val="00A5274A"/>
    <w:rsid w:val="00A55998"/>
    <w:rsid w:val="00A56CAE"/>
    <w:rsid w:val="00A57A7B"/>
    <w:rsid w:val="00A62A51"/>
    <w:rsid w:val="00A661E5"/>
    <w:rsid w:val="00A66628"/>
    <w:rsid w:val="00A718D9"/>
    <w:rsid w:val="00A76D45"/>
    <w:rsid w:val="00A87C37"/>
    <w:rsid w:val="00A9295A"/>
    <w:rsid w:val="00A93AAA"/>
    <w:rsid w:val="00A93FBE"/>
    <w:rsid w:val="00A95BFA"/>
    <w:rsid w:val="00AA0FC2"/>
    <w:rsid w:val="00AC0DE7"/>
    <w:rsid w:val="00AD0933"/>
    <w:rsid w:val="00AD56AC"/>
    <w:rsid w:val="00AD6D2F"/>
    <w:rsid w:val="00AE43E4"/>
    <w:rsid w:val="00AF01AB"/>
    <w:rsid w:val="00AF1A85"/>
    <w:rsid w:val="00AF5C7A"/>
    <w:rsid w:val="00B001DD"/>
    <w:rsid w:val="00B0477A"/>
    <w:rsid w:val="00B100CF"/>
    <w:rsid w:val="00B12993"/>
    <w:rsid w:val="00B1507C"/>
    <w:rsid w:val="00B15D78"/>
    <w:rsid w:val="00B20409"/>
    <w:rsid w:val="00B21BBE"/>
    <w:rsid w:val="00B31A54"/>
    <w:rsid w:val="00B33EBA"/>
    <w:rsid w:val="00B358A6"/>
    <w:rsid w:val="00B36C9E"/>
    <w:rsid w:val="00B46BA5"/>
    <w:rsid w:val="00B54AEB"/>
    <w:rsid w:val="00B57DE3"/>
    <w:rsid w:val="00B6781F"/>
    <w:rsid w:val="00B71920"/>
    <w:rsid w:val="00B828AD"/>
    <w:rsid w:val="00B855FE"/>
    <w:rsid w:val="00B85D32"/>
    <w:rsid w:val="00BA65C7"/>
    <w:rsid w:val="00BB004A"/>
    <w:rsid w:val="00BB225F"/>
    <w:rsid w:val="00BB4599"/>
    <w:rsid w:val="00BB7D45"/>
    <w:rsid w:val="00BC09B6"/>
    <w:rsid w:val="00BC5464"/>
    <w:rsid w:val="00BD196F"/>
    <w:rsid w:val="00BD1D36"/>
    <w:rsid w:val="00BF278F"/>
    <w:rsid w:val="00BF35EB"/>
    <w:rsid w:val="00BF716F"/>
    <w:rsid w:val="00BF77E9"/>
    <w:rsid w:val="00C02479"/>
    <w:rsid w:val="00C03A63"/>
    <w:rsid w:val="00C03DD3"/>
    <w:rsid w:val="00C11FE6"/>
    <w:rsid w:val="00C212A7"/>
    <w:rsid w:val="00C21585"/>
    <w:rsid w:val="00C26636"/>
    <w:rsid w:val="00C303E1"/>
    <w:rsid w:val="00C36BC2"/>
    <w:rsid w:val="00C42C5E"/>
    <w:rsid w:val="00C438F5"/>
    <w:rsid w:val="00C502C3"/>
    <w:rsid w:val="00C52908"/>
    <w:rsid w:val="00C5505C"/>
    <w:rsid w:val="00C55AD2"/>
    <w:rsid w:val="00C62488"/>
    <w:rsid w:val="00C75C4C"/>
    <w:rsid w:val="00C77AD0"/>
    <w:rsid w:val="00C85263"/>
    <w:rsid w:val="00C9000A"/>
    <w:rsid w:val="00C90F2D"/>
    <w:rsid w:val="00C93DEA"/>
    <w:rsid w:val="00C94EDA"/>
    <w:rsid w:val="00CB0FB8"/>
    <w:rsid w:val="00CB5269"/>
    <w:rsid w:val="00CB60AE"/>
    <w:rsid w:val="00CC5E95"/>
    <w:rsid w:val="00CD1990"/>
    <w:rsid w:val="00CD1C49"/>
    <w:rsid w:val="00CE3F1D"/>
    <w:rsid w:val="00CF1CFD"/>
    <w:rsid w:val="00CF2EA5"/>
    <w:rsid w:val="00D021F1"/>
    <w:rsid w:val="00D05F7D"/>
    <w:rsid w:val="00D20073"/>
    <w:rsid w:val="00D25ECC"/>
    <w:rsid w:val="00D26329"/>
    <w:rsid w:val="00D267B4"/>
    <w:rsid w:val="00D32317"/>
    <w:rsid w:val="00D35159"/>
    <w:rsid w:val="00D43162"/>
    <w:rsid w:val="00D44D45"/>
    <w:rsid w:val="00D45831"/>
    <w:rsid w:val="00D607FF"/>
    <w:rsid w:val="00D62D28"/>
    <w:rsid w:val="00D63AA6"/>
    <w:rsid w:val="00D6654E"/>
    <w:rsid w:val="00D82055"/>
    <w:rsid w:val="00D84494"/>
    <w:rsid w:val="00D85B2B"/>
    <w:rsid w:val="00D91435"/>
    <w:rsid w:val="00D921AB"/>
    <w:rsid w:val="00DA1489"/>
    <w:rsid w:val="00DA22E3"/>
    <w:rsid w:val="00DA4F21"/>
    <w:rsid w:val="00DB7664"/>
    <w:rsid w:val="00DD7FC6"/>
    <w:rsid w:val="00DE2BEB"/>
    <w:rsid w:val="00DE5C19"/>
    <w:rsid w:val="00DF7309"/>
    <w:rsid w:val="00DF7E5C"/>
    <w:rsid w:val="00E00A4C"/>
    <w:rsid w:val="00E07A98"/>
    <w:rsid w:val="00E13CFF"/>
    <w:rsid w:val="00E14ABB"/>
    <w:rsid w:val="00E219CC"/>
    <w:rsid w:val="00E25DBA"/>
    <w:rsid w:val="00E307C3"/>
    <w:rsid w:val="00E37636"/>
    <w:rsid w:val="00E37973"/>
    <w:rsid w:val="00E41E23"/>
    <w:rsid w:val="00E42423"/>
    <w:rsid w:val="00E51A9A"/>
    <w:rsid w:val="00E7299F"/>
    <w:rsid w:val="00E73818"/>
    <w:rsid w:val="00E7429D"/>
    <w:rsid w:val="00E82C3E"/>
    <w:rsid w:val="00E8314B"/>
    <w:rsid w:val="00EA23EA"/>
    <w:rsid w:val="00EB0EC9"/>
    <w:rsid w:val="00EB25E3"/>
    <w:rsid w:val="00EB5BC4"/>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7E85"/>
    <w:rsid w:val="00F221F5"/>
    <w:rsid w:val="00F22C68"/>
    <w:rsid w:val="00F2409B"/>
    <w:rsid w:val="00F24E57"/>
    <w:rsid w:val="00F25EDC"/>
    <w:rsid w:val="00F322F7"/>
    <w:rsid w:val="00F33E33"/>
    <w:rsid w:val="00F5177D"/>
    <w:rsid w:val="00F54B77"/>
    <w:rsid w:val="00F60F90"/>
    <w:rsid w:val="00F6533B"/>
    <w:rsid w:val="00F779A3"/>
    <w:rsid w:val="00F85317"/>
    <w:rsid w:val="00F85494"/>
    <w:rsid w:val="00F8601A"/>
    <w:rsid w:val="00F86B5D"/>
    <w:rsid w:val="00F9166B"/>
    <w:rsid w:val="00F96F29"/>
    <w:rsid w:val="00FA0D3F"/>
    <w:rsid w:val="00FA65A5"/>
    <w:rsid w:val="00FC5A20"/>
    <w:rsid w:val="00FC64C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9B54E"/>
  <w15:docId w15:val="{89816ADC-1208-4E0E-99D8-A2B587E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40dr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17</cp:revision>
  <cp:lastPrinted>2017-10-09T02:31:00Z</cp:lastPrinted>
  <dcterms:created xsi:type="dcterms:W3CDTF">2017-10-02T00:55:00Z</dcterms:created>
  <dcterms:modified xsi:type="dcterms:W3CDTF">2018-06-18T23:45:00Z</dcterms:modified>
</cp:coreProperties>
</file>