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A7A" w:rsidRDefault="00973A7A" w:rsidP="00973A7A">
      <w:pPr>
        <w:tabs>
          <w:tab w:val="left" w:pos="1725"/>
        </w:tabs>
        <w:jc w:val="right"/>
        <w:rPr>
          <w:b/>
          <w:sz w:val="28"/>
          <w:szCs w:val="28"/>
        </w:rPr>
      </w:pPr>
      <w:r>
        <w:rPr>
          <w:b/>
          <w:sz w:val="28"/>
          <w:szCs w:val="28"/>
        </w:rPr>
        <w:t xml:space="preserve">Приложение № </w:t>
      </w:r>
      <w:r w:rsidR="00FE215F">
        <w:rPr>
          <w:b/>
          <w:sz w:val="28"/>
          <w:szCs w:val="28"/>
        </w:rPr>
        <w:t>3</w:t>
      </w:r>
    </w:p>
    <w:p w:rsidR="00973A7A" w:rsidRDefault="00973A7A" w:rsidP="0041756A">
      <w:pPr>
        <w:tabs>
          <w:tab w:val="left" w:pos="1725"/>
        </w:tabs>
        <w:jc w:val="center"/>
        <w:rPr>
          <w:b/>
          <w:sz w:val="28"/>
          <w:szCs w:val="28"/>
        </w:rPr>
      </w:pPr>
    </w:p>
    <w:p w:rsidR="002C78E9" w:rsidRPr="007C3771" w:rsidRDefault="002600C3" w:rsidP="0041756A">
      <w:pPr>
        <w:tabs>
          <w:tab w:val="left" w:pos="1725"/>
        </w:tabs>
        <w:jc w:val="center"/>
        <w:rPr>
          <w:b/>
          <w:sz w:val="28"/>
          <w:szCs w:val="28"/>
        </w:rPr>
      </w:pPr>
      <w:r w:rsidRPr="007C3771">
        <w:rPr>
          <w:b/>
          <w:sz w:val="28"/>
          <w:szCs w:val="28"/>
        </w:rPr>
        <w:t>Договор</w:t>
      </w:r>
      <w:r w:rsidR="002C78E9" w:rsidRPr="007C3771">
        <w:rPr>
          <w:b/>
          <w:sz w:val="28"/>
          <w:szCs w:val="28"/>
        </w:rPr>
        <w:t xml:space="preserve"> поставки</w:t>
      </w:r>
      <w:r w:rsidRPr="007C3771">
        <w:rPr>
          <w:b/>
          <w:sz w:val="28"/>
          <w:szCs w:val="28"/>
        </w:rPr>
        <w:t xml:space="preserve"> №_____</w:t>
      </w:r>
    </w:p>
    <w:p w:rsidR="007E3337" w:rsidRPr="007C3771" w:rsidRDefault="007E3337" w:rsidP="00FF28BF">
      <w:pPr>
        <w:tabs>
          <w:tab w:val="left" w:pos="284"/>
          <w:tab w:val="left" w:pos="1725"/>
        </w:tabs>
        <w:rPr>
          <w:b/>
          <w:sz w:val="22"/>
          <w:szCs w:val="22"/>
        </w:rPr>
      </w:pPr>
      <w:r w:rsidRPr="007C3771">
        <w:rPr>
          <w:b/>
          <w:sz w:val="22"/>
          <w:szCs w:val="22"/>
        </w:rPr>
        <w:t>г. _________________                                                                                                   _______________20</w:t>
      </w:r>
      <w:r w:rsidR="00F10BDE" w:rsidRPr="007C3771">
        <w:rPr>
          <w:b/>
          <w:sz w:val="22"/>
          <w:szCs w:val="22"/>
        </w:rPr>
        <w:t>___</w:t>
      </w:r>
      <w:r w:rsidR="0041756A" w:rsidRPr="007C3771">
        <w:rPr>
          <w:b/>
          <w:sz w:val="22"/>
          <w:szCs w:val="22"/>
        </w:rPr>
        <w:t>г.</w:t>
      </w:r>
    </w:p>
    <w:p w:rsidR="0041756A" w:rsidRPr="007C3771" w:rsidRDefault="0041756A" w:rsidP="0041756A">
      <w:pPr>
        <w:tabs>
          <w:tab w:val="left" w:pos="1725"/>
        </w:tabs>
        <w:rPr>
          <w:b/>
          <w:sz w:val="22"/>
          <w:szCs w:val="22"/>
        </w:rPr>
      </w:pPr>
    </w:p>
    <w:p w:rsidR="00F37CC8" w:rsidRPr="007C3771" w:rsidRDefault="00C36499" w:rsidP="0041756A">
      <w:pPr>
        <w:shd w:val="clear" w:color="auto" w:fill="FFFFFF"/>
        <w:tabs>
          <w:tab w:val="left" w:pos="1985"/>
          <w:tab w:val="left" w:leader="underscore" w:pos="9120"/>
        </w:tabs>
        <w:ind w:firstLine="567"/>
        <w:jc w:val="both"/>
        <w:rPr>
          <w:color w:val="000000"/>
          <w:sz w:val="22"/>
          <w:szCs w:val="22"/>
        </w:rPr>
      </w:pPr>
      <w:r w:rsidRPr="007C3771">
        <w:rPr>
          <w:b/>
          <w:color w:val="000000"/>
          <w:sz w:val="22"/>
          <w:szCs w:val="22"/>
        </w:rPr>
        <w:t>А</w:t>
      </w:r>
      <w:r w:rsidR="002C78E9" w:rsidRPr="007C3771">
        <w:rPr>
          <w:b/>
          <w:color w:val="000000"/>
          <w:sz w:val="22"/>
          <w:szCs w:val="22"/>
        </w:rPr>
        <w:t>кционерное общество «Дальневосточная распределительная сетевая компания» (АО «ДРСК»)</w:t>
      </w:r>
      <w:r w:rsidR="002C78E9" w:rsidRPr="007C3771">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7C3771"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7C3771">
        <w:rPr>
          <w:color w:val="000000"/>
          <w:sz w:val="22"/>
          <w:szCs w:val="22"/>
        </w:rPr>
        <w:t>________________________________</w:t>
      </w:r>
      <w:r w:rsidR="00F37CC8" w:rsidRPr="007C3771">
        <w:rPr>
          <w:color w:val="000000"/>
          <w:sz w:val="22"/>
          <w:szCs w:val="22"/>
        </w:rPr>
        <w:t>________</w:t>
      </w:r>
      <w:r w:rsidRPr="007C3771">
        <w:rPr>
          <w:b/>
          <w:color w:val="000000"/>
          <w:sz w:val="22"/>
          <w:szCs w:val="22"/>
        </w:rPr>
        <w:t>___</w:t>
      </w:r>
      <w:r w:rsidR="002C78E9" w:rsidRPr="007C3771">
        <w:rPr>
          <w:b/>
          <w:color w:val="000000"/>
          <w:sz w:val="22"/>
          <w:szCs w:val="22"/>
        </w:rPr>
        <w:t>_______________________________</w:t>
      </w:r>
      <w:r w:rsidR="002C78E9" w:rsidRPr="007C3771">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7C3771">
        <w:rPr>
          <w:sz w:val="22"/>
          <w:szCs w:val="22"/>
        </w:rPr>
        <w:t>заключили настоящий Договор по</w:t>
      </w:r>
      <w:r w:rsidR="00AD7DE2" w:rsidRPr="007C3771">
        <w:rPr>
          <w:sz w:val="22"/>
          <w:szCs w:val="22"/>
        </w:rPr>
        <w:t>ставки</w:t>
      </w:r>
      <w:r w:rsidR="008C5E64" w:rsidRPr="007C3771">
        <w:rPr>
          <w:sz w:val="22"/>
          <w:szCs w:val="22"/>
        </w:rPr>
        <w:t xml:space="preserve"> о нижеследующем:</w:t>
      </w:r>
      <w:proofErr w:type="gramEnd"/>
    </w:p>
    <w:p w:rsidR="0041756A" w:rsidRPr="007C3771" w:rsidRDefault="0041756A" w:rsidP="0041756A">
      <w:pPr>
        <w:shd w:val="clear" w:color="auto" w:fill="FFFFFF"/>
        <w:tabs>
          <w:tab w:val="left" w:pos="1985"/>
          <w:tab w:val="left" w:leader="underscore" w:pos="9120"/>
        </w:tabs>
        <w:ind w:firstLine="567"/>
        <w:jc w:val="both"/>
        <w:rPr>
          <w:sz w:val="22"/>
          <w:szCs w:val="22"/>
        </w:rPr>
      </w:pPr>
    </w:p>
    <w:p w:rsidR="002C78E9" w:rsidRPr="007C3771" w:rsidRDefault="002C78E9" w:rsidP="0041756A">
      <w:pPr>
        <w:shd w:val="clear" w:color="auto" w:fill="FFFFFF"/>
        <w:ind w:right="2"/>
        <w:jc w:val="center"/>
        <w:rPr>
          <w:sz w:val="22"/>
          <w:szCs w:val="22"/>
        </w:rPr>
      </w:pPr>
      <w:r w:rsidRPr="007C3771">
        <w:rPr>
          <w:b/>
          <w:bCs/>
          <w:iCs/>
          <w:color w:val="000000"/>
          <w:sz w:val="22"/>
          <w:szCs w:val="22"/>
        </w:rPr>
        <w:t>1. ПРЕДМЕТ ДОГОВОРА</w:t>
      </w:r>
    </w:p>
    <w:p w:rsidR="002C78E9" w:rsidRDefault="00062230" w:rsidP="00CE7DA8">
      <w:pPr>
        <w:pStyle w:val="a6"/>
        <w:jc w:val="both"/>
        <w:rPr>
          <w:sz w:val="22"/>
          <w:szCs w:val="22"/>
        </w:rPr>
      </w:pPr>
      <w:r w:rsidRPr="007C3771">
        <w:rPr>
          <w:sz w:val="22"/>
          <w:szCs w:val="22"/>
        </w:rPr>
        <w:t xml:space="preserve">      1.1.</w:t>
      </w:r>
      <w:r w:rsidRPr="007C3771">
        <w:rPr>
          <w:b w:val="0"/>
        </w:rPr>
        <w:t xml:space="preserve"> </w:t>
      </w:r>
      <w:r w:rsidR="002C78E9" w:rsidRPr="007C3771">
        <w:rPr>
          <w:b w:val="0"/>
          <w:sz w:val="22"/>
          <w:szCs w:val="22"/>
        </w:rPr>
        <w:t xml:space="preserve">Поставщик обязуется поставить, а Покупатель принять и оплатить </w:t>
      </w:r>
      <w:r w:rsidR="00D16353" w:rsidRPr="007C3771">
        <w:rPr>
          <w:b w:val="0"/>
          <w:sz w:val="22"/>
          <w:szCs w:val="22"/>
        </w:rPr>
        <w:t>оборудование</w:t>
      </w:r>
      <w:r w:rsidR="002C78E9" w:rsidRPr="007C3771">
        <w:rPr>
          <w:b w:val="0"/>
          <w:sz w:val="22"/>
          <w:szCs w:val="22"/>
        </w:rPr>
        <w:t>, согласно спецификаци</w:t>
      </w:r>
      <w:r w:rsidR="0068355A" w:rsidRPr="007C3771">
        <w:rPr>
          <w:b w:val="0"/>
          <w:sz w:val="22"/>
          <w:szCs w:val="22"/>
        </w:rPr>
        <w:t>и</w:t>
      </w:r>
      <w:r w:rsidR="002C78E9" w:rsidRPr="007C3771">
        <w:rPr>
          <w:b w:val="0"/>
          <w:sz w:val="22"/>
          <w:szCs w:val="22"/>
        </w:rPr>
        <w:t xml:space="preserve"> №</w:t>
      </w:r>
      <w:r w:rsidR="00D16353" w:rsidRPr="007C3771">
        <w:rPr>
          <w:b w:val="0"/>
          <w:sz w:val="22"/>
          <w:szCs w:val="22"/>
        </w:rPr>
        <w:t xml:space="preserve"> 1</w:t>
      </w:r>
      <w:r w:rsidR="00AD7DE2" w:rsidRPr="007C3771">
        <w:rPr>
          <w:b w:val="0"/>
          <w:sz w:val="22"/>
          <w:szCs w:val="22"/>
        </w:rPr>
        <w:t>,</w:t>
      </w:r>
      <w:r w:rsidR="002C78E9" w:rsidRPr="007C3771">
        <w:rPr>
          <w:b w:val="0"/>
          <w:sz w:val="22"/>
          <w:szCs w:val="22"/>
        </w:rPr>
        <w:t xml:space="preserve"> являющ</w:t>
      </w:r>
      <w:r w:rsidR="00D16353" w:rsidRPr="007C3771">
        <w:rPr>
          <w:b w:val="0"/>
          <w:sz w:val="22"/>
          <w:szCs w:val="22"/>
        </w:rPr>
        <w:t>ей</w:t>
      </w:r>
      <w:r w:rsidR="002C78E9" w:rsidRPr="007C3771">
        <w:rPr>
          <w:b w:val="0"/>
          <w:sz w:val="22"/>
          <w:szCs w:val="22"/>
        </w:rPr>
        <w:t>ся неотъемлемой частью настоящего договора</w:t>
      </w:r>
      <w:r w:rsidR="002C78E9" w:rsidRPr="007C3771">
        <w:rPr>
          <w:sz w:val="22"/>
          <w:szCs w:val="22"/>
        </w:rPr>
        <w:t xml:space="preserve">. </w:t>
      </w:r>
    </w:p>
    <w:p w:rsidR="0022695B" w:rsidRPr="00A80300" w:rsidRDefault="0022695B" w:rsidP="0022695B">
      <w:pPr>
        <w:pStyle w:val="a6"/>
        <w:jc w:val="both"/>
        <w:rPr>
          <w:b w:val="0"/>
          <w:sz w:val="22"/>
          <w:szCs w:val="22"/>
        </w:rPr>
      </w:pPr>
      <w:r>
        <w:rPr>
          <w:sz w:val="22"/>
          <w:szCs w:val="22"/>
        </w:rPr>
        <w:t xml:space="preserve">      </w:t>
      </w:r>
      <w:r w:rsidRPr="00A80300">
        <w:rPr>
          <w:sz w:val="22"/>
          <w:szCs w:val="22"/>
        </w:rPr>
        <w:t xml:space="preserve">1.2. </w:t>
      </w:r>
      <w:r w:rsidRPr="00A80300">
        <w:rPr>
          <w:b w:val="0"/>
          <w:sz w:val="22"/>
          <w:szCs w:val="22"/>
        </w:rPr>
        <w:t>Настоящему договору присвоен идентификатор – 00000000350170050002.</w:t>
      </w:r>
    </w:p>
    <w:p w:rsidR="0022695B" w:rsidRPr="00A80300" w:rsidRDefault="0022695B" w:rsidP="0022695B">
      <w:pPr>
        <w:pStyle w:val="a6"/>
        <w:jc w:val="both"/>
        <w:rPr>
          <w:b w:val="0"/>
          <w:sz w:val="22"/>
          <w:szCs w:val="22"/>
        </w:rPr>
      </w:pPr>
      <w:r w:rsidRPr="00A80300">
        <w:rPr>
          <w:sz w:val="22"/>
          <w:szCs w:val="22"/>
        </w:rPr>
        <w:t xml:space="preserve">      1.2.1. </w:t>
      </w:r>
      <w:r w:rsidRPr="00A80300">
        <w:rPr>
          <w:b w:val="0"/>
          <w:sz w:val="22"/>
          <w:szCs w:val="22"/>
        </w:rPr>
        <w:t>Поставка оборудования осуществляется в целях исполнения обязательств Покупателя по технологическому присоединению объектов Заявителя – АО «Корпорация развития Дальнего Востока»:</w:t>
      </w:r>
    </w:p>
    <w:p w:rsidR="0022695B" w:rsidRPr="00A80300" w:rsidRDefault="0022695B" w:rsidP="0022695B">
      <w:pPr>
        <w:pStyle w:val="a6"/>
        <w:jc w:val="both"/>
        <w:rPr>
          <w:b w:val="0"/>
          <w:sz w:val="22"/>
          <w:szCs w:val="22"/>
        </w:rPr>
      </w:pPr>
      <w:r w:rsidRPr="00A80300">
        <w:rPr>
          <w:b w:val="0"/>
          <w:sz w:val="22"/>
          <w:szCs w:val="22"/>
        </w:rPr>
        <w:t>- «ТОР «Николаевск», площадка "</w:t>
      </w:r>
      <w:proofErr w:type="spellStart"/>
      <w:r w:rsidRPr="00A80300">
        <w:rPr>
          <w:b w:val="0"/>
          <w:sz w:val="22"/>
          <w:szCs w:val="22"/>
        </w:rPr>
        <w:t>Оремиф</w:t>
      </w:r>
      <w:proofErr w:type="spellEnd"/>
      <w:r w:rsidRPr="00A80300">
        <w:rPr>
          <w:b w:val="0"/>
          <w:sz w:val="22"/>
          <w:szCs w:val="22"/>
        </w:rPr>
        <w:t>", площадка "</w:t>
      </w:r>
      <w:proofErr w:type="spellStart"/>
      <w:r w:rsidRPr="00A80300">
        <w:rPr>
          <w:b w:val="0"/>
          <w:sz w:val="22"/>
          <w:szCs w:val="22"/>
        </w:rPr>
        <w:t>Чныррах</w:t>
      </w:r>
      <w:proofErr w:type="spellEnd"/>
      <w:r w:rsidRPr="00A80300">
        <w:rPr>
          <w:b w:val="0"/>
          <w:sz w:val="22"/>
          <w:szCs w:val="22"/>
        </w:rPr>
        <w:t xml:space="preserve">"», расположенных по адресу: Хабаровский край, Николаевский район, с. </w:t>
      </w:r>
      <w:proofErr w:type="spellStart"/>
      <w:r w:rsidRPr="00A80300">
        <w:rPr>
          <w:b w:val="0"/>
          <w:sz w:val="22"/>
          <w:szCs w:val="22"/>
        </w:rPr>
        <w:t>Чныррах</w:t>
      </w:r>
      <w:proofErr w:type="spellEnd"/>
      <w:r w:rsidRPr="00A80300">
        <w:rPr>
          <w:b w:val="0"/>
          <w:sz w:val="22"/>
          <w:szCs w:val="22"/>
        </w:rPr>
        <w:t xml:space="preserve">, п. </w:t>
      </w:r>
      <w:proofErr w:type="spellStart"/>
      <w:r w:rsidRPr="00A80300">
        <w:rPr>
          <w:b w:val="0"/>
          <w:sz w:val="22"/>
          <w:szCs w:val="22"/>
        </w:rPr>
        <w:t>Оремиф</w:t>
      </w:r>
      <w:proofErr w:type="spellEnd"/>
      <w:r w:rsidRPr="00A80300">
        <w:rPr>
          <w:b w:val="0"/>
          <w:sz w:val="22"/>
          <w:szCs w:val="22"/>
        </w:rPr>
        <w:t>, к электрическим сетям Заказчика по договору № 00000000350170050002/368/333/17</w:t>
      </w:r>
      <w:proofErr w:type="gramStart"/>
      <w:r w:rsidRPr="00A80300">
        <w:rPr>
          <w:b w:val="0"/>
          <w:sz w:val="22"/>
          <w:szCs w:val="22"/>
        </w:rPr>
        <w:t>/С</w:t>
      </w:r>
      <w:proofErr w:type="gramEnd"/>
      <w:r w:rsidRPr="00A80300">
        <w:rPr>
          <w:b w:val="0"/>
          <w:sz w:val="22"/>
          <w:szCs w:val="22"/>
        </w:rPr>
        <w:t xml:space="preserve"> от 20.10.2017 г. об осуществлении технологического присоединения к электрической сети, заключенному в рамках соглашения о предоставлении целевых субсидий из федерального бюджета.</w:t>
      </w:r>
    </w:p>
    <w:p w:rsidR="002C78E9" w:rsidRPr="00A80300" w:rsidRDefault="00062230" w:rsidP="00062230">
      <w:pPr>
        <w:pStyle w:val="a8"/>
        <w:shd w:val="clear" w:color="auto" w:fill="FFFFFF"/>
        <w:tabs>
          <w:tab w:val="left" w:pos="709"/>
        </w:tabs>
        <w:ind w:left="0" w:firstLine="284"/>
        <w:jc w:val="both"/>
        <w:rPr>
          <w:sz w:val="22"/>
          <w:szCs w:val="22"/>
        </w:rPr>
      </w:pPr>
      <w:r w:rsidRPr="00A80300">
        <w:rPr>
          <w:b/>
          <w:color w:val="000000"/>
          <w:sz w:val="22"/>
          <w:szCs w:val="22"/>
        </w:rPr>
        <w:t>1.</w:t>
      </w:r>
      <w:r w:rsidR="0022695B" w:rsidRPr="00A80300">
        <w:rPr>
          <w:b/>
          <w:color w:val="000000"/>
          <w:sz w:val="22"/>
          <w:szCs w:val="22"/>
        </w:rPr>
        <w:t>3</w:t>
      </w:r>
      <w:r w:rsidRPr="00A80300">
        <w:rPr>
          <w:b/>
          <w:color w:val="000000"/>
          <w:sz w:val="22"/>
          <w:szCs w:val="22"/>
        </w:rPr>
        <w:t>.</w:t>
      </w:r>
      <w:r w:rsidRPr="00A80300">
        <w:rPr>
          <w:color w:val="000000"/>
          <w:sz w:val="22"/>
          <w:szCs w:val="22"/>
        </w:rPr>
        <w:t xml:space="preserve"> </w:t>
      </w:r>
      <w:r w:rsidR="002C78E9" w:rsidRPr="00A80300">
        <w:rPr>
          <w:color w:val="000000"/>
          <w:sz w:val="22"/>
          <w:szCs w:val="22"/>
        </w:rPr>
        <w:t xml:space="preserve">Наименование, единица измерения, количество, цена, сумма </w:t>
      </w:r>
      <w:r w:rsidR="00F37CC8" w:rsidRPr="00A80300">
        <w:rPr>
          <w:color w:val="000000"/>
          <w:sz w:val="22"/>
          <w:szCs w:val="22"/>
        </w:rPr>
        <w:t xml:space="preserve">поставляемого оборудования </w:t>
      </w:r>
      <w:r w:rsidR="002C78E9" w:rsidRPr="00A80300">
        <w:rPr>
          <w:color w:val="000000"/>
          <w:sz w:val="22"/>
          <w:szCs w:val="22"/>
        </w:rPr>
        <w:t>и грузополучатели определяются спецификаци</w:t>
      </w:r>
      <w:r w:rsidR="0068355A" w:rsidRPr="00A80300">
        <w:rPr>
          <w:color w:val="000000"/>
          <w:sz w:val="22"/>
          <w:szCs w:val="22"/>
        </w:rPr>
        <w:t>ей</w:t>
      </w:r>
      <w:r w:rsidR="00D16353" w:rsidRPr="00A80300">
        <w:rPr>
          <w:color w:val="000000"/>
          <w:sz w:val="22"/>
          <w:szCs w:val="22"/>
        </w:rPr>
        <w:t xml:space="preserve"> </w:t>
      </w:r>
      <w:r w:rsidR="002C78E9" w:rsidRPr="00A80300">
        <w:rPr>
          <w:color w:val="000000"/>
          <w:sz w:val="22"/>
          <w:szCs w:val="22"/>
        </w:rPr>
        <w:t xml:space="preserve"> № </w:t>
      </w:r>
      <w:r w:rsidR="00D16353" w:rsidRPr="00A80300">
        <w:rPr>
          <w:color w:val="000000"/>
          <w:sz w:val="22"/>
          <w:szCs w:val="22"/>
        </w:rPr>
        <w:t xml:space="preserve">1 </w:t>
      </w:r>
      <w:r w:rsidR="002C78E9" w:rsidRPr="00A80300">
        <w:rPr>
          <w:color w:val="000000"/>
          <w:sz w:val="22"/>
          <w:szCs w:val="22"/>
        </w:rPr>
        <w:t xml:space="preserve">к настоящему договору.  </w:t>
      </w:r>
    </w:p>
    <w:p w:rsidR="002C78E9" w:rsidRPr="00A80300" w:rsidRDefault="00062230" w:rsidP="00062230">
      <w:pPr>
        <w:pStyle w:val="a8"/>
        <w:shd w:val="clear" w:color="auto" w:fill="FFFFFF"/>
        <w:tabs>
          <w:tab w:val="left" w:pos="709"/>
        </w:tabs>
        <w:ind w:left="0" w:right="17" w:firstLine="284"/>
        <w:jc w:val="both"/>
        <w:rPr>
          <w:sz w:val="22"/>
          <w:szCs w:val="22"/>
        </w:rPr>
      </w:pPr>
      <w:r w:rsidRPr="00A80300">
        <w:rPr>
          <w:b/>
          <w:color w:val="000000"/>
          <w:sz w:val="22"/>
          <w:szCs w:val="22"/>
        </w:rPr>
        <w:t>1.</w:t>
      </w:r>
      <w:r w:rsidR="0022695B" w:rsidRPr="00A80300">
        <w:rPr>
          <w:b/>
          <w:color w:val="000000"/>
          <w:sz w:val="22"/>
          <w:szCs w:val="22"/>
        </w:rPr>
        <w:t>4</w:t>
      </w:r>
      <w:r w:rsidRPr="00A80300">
        <w:rPr>
          <w:b/>
          <w:color w:val="000000"/>
          <w:sz w:val="22"/>
          <w:szCs w:val="22"/>
        </w:rPr>
        <w:t>.</w:t>
      </w:r>
      <w:r w:rsidRPr="00A80300">
        <w:rPr>
          <w:color w:val="000000"/>
          <w:sz w:val="22"/>
          <w:szCs w:val="22"/>
        </w:rPr>
        <w:t xml:space="preserve"> </w:t>
      </w:r>
      <w:r w:rsidR="004566BB" w:rsidRPr="00A80300">
        <w:rPr>
          <w:color w:val="000000"/>
          <w:sz w:val="22"/>
          <w:szCs w:val="22"/>
        </w:rPr>
        <w:t>Технические характеристики поставляемого оборудования соответствуют техническим требованиям По</w:t>
      </w:r>
      <w:r w:rsidR="00CE5AD5" w:rsidRPr="00A80300">
        <w:rPr>
          <w:color w:val="000000"/>
          <w:sz w:val="22"/>
          <w:szCs w:val="22"/>
        </w:rPr>
        <w:t>к</w:t>
      </w:r>
      <w:r w:rsidR="0068355A" w:rsidRPr="00A80300">
        <w:rPr>
          <w:color w:val="000000"/>
          <w:sz w:val="22"/>
          <w:szCs w:val="22"/>
        </w:rPr>
        <w:t>упателя, указанным в Приложении</w:t>
      </w:r>
      <w:r w:rsidR="004566BB" w:rsidRPr="00A80300">
        <w:rPr>
          <w:color w:val="000000"/>
          <w:sz w:val="22"/>
          <w:szCs w:val="22"/>
        </w:rPr>
        <w:t xml:space="preserve"> № 1</w:t>
      </w:r>
      <w:r w:rsidR="00AB2184" w:rsidRPr="00A80300">
        <w:rPr>
          <w:color w:val="000000"/>
          <w:sz w:val="22"/>
          <w:szCs w:val="22"/>
        </w:rPr>
        <w:t>.</w:t>
      </w:r>
    </w:p>
    <w:p w:rsidR="00743AF0" w:rsidRPr="00A80300" w:rsidRDefault="00062230" w:rsidP="00062230">
      <w:pPr>
        <w:pStyle w:val="a8"/>
        <w:shd w:val="clear" w:color="auto" w:fill="FFFFFF"/>
        <w:tabs>
          <w:tab w:val="left" w:pos="709"/>
        </w:tabs>
        <w:ind w:left="284" w:right="17"/>
        <w:jc w:val="both"/>
        <w:rPr>
          <w:color w:val="000000"/>
          <w:spacing w:val="1"/>
          <w:sz w:val="22"/>
          <w:szCs w:val="22"/>
        </w:rPr>
      </w:pPr>
      <w:r w:rsidRPr="00A80300">
        <w:rPr>
          <w:b/>
          <w:color w:val="000000"/>
          <w:spacing w:val="1"/>
          <w:sz w:val="22"/>
          <w:szCs w:val="22"/>
        </w:rPr>
        <w:t>1.</w:t>
      </w:r>
      <w:r w:rsidR="0022695B" w:rsidRPr="00A80300">
        <w:rPr>
          <w:b/>
          <w:color w:val="000000"/>
          <w:spacing w:val="1"/>
          <w:sz w:val="22"/>
          <w:szCs w:val="22"/>
        </w:rPr>
        <w:t>5.</w:t>
      </w:r>
      <w:r w:rsidRPr="00A80300">
        <w:rPr>
          <w:color w:val="000000"/>
          <w:spacing w:val="1"/>
          <w:sz w:val="22"/>
          <w:szCs w:val="22"/>
        </w:rPr>
        <w:t>.</w:t>
      </w:r>
      <w:r w:rsidR="00743AF0" w:rsidRPr="00A80300">
        <w:rPr>
          <w:color w:val="000000"/>
          <w:spacing w:val="1"/>
          <w:sz w:val="22"/>
          <w:szCs w:val="22"/>
        </w:rPr>
        <w:t xml:space="preserve">Поставщик обязуется выполнить работы по </w:t>
      </w:r>
      <w:proofErr w:type="gramStart"/>
      <w:r w:rsidR="00743AF0" w:rsidRPr="00A80300">
        <w:rPr>
          <w:color w:val="000000"/>
          <w:spacing w:val="1"/>
          <w:sz w:val="22"/>
          <w:szCs w:val="22"/>
        </w:rPr>
        <w:t>шеф-монтажу</w:t>
      </w:r>
      <w:proofErr w:type="gramEnd"/>
      <w:r w:rsidR="001951C0" w:rsidRPr="00A80300">
        <w:rPr>
          <w:color w:val="000000"/>
          <w:spacing w:val="1"/>
          <w:sz w:val="22"/>
          <w:szCs w:val="22"/>
        </w:rPr>
        <w:t xml:space="preserve"> </w:t>
      </w:r>
      <w:r w:rsidR="00743AF0" w:rsidRPr="00A80300">
        <w:rPr>
          <w:color w:val="000000"/>
          <w:spacing w:val="1"/>
          <w:sz w:val="22"/>
          <w:szCs w:val="22"/>
        </w:rPr>
        <w:t>поставленного оборудования.</w:t>
      </w:r>
    </w:p>
    <w:p w:rsidR="00836582" w:rsidRPr="00A80300" w:rsidRDefault="00836582" w:rsidP="0041756A">
      <w:pPr>
        <w:shd w:val="clear" w:color="auto" w:fill="FFFFFF"/>
        <w:jc w:val="center"/>
        <w:rPr>
          <w:b/>
          <w:bCs/>
          <w:iCs/>
          <w:color w:val="000000"/>
          <w:sz w:val="22"/>
          <w:szCs w:val="22"/>
        </w:rPr>
      </w:pPr>
    </w:p>
    <w:p w:rsidR="002C78E9" w:rsidRPr="00A80300" w:rsidRDefault="00836582" w:rsidP="0041756A">
      <w:pPr>
        <w:shd w:val="clear" w:color="auto" w:fill="FFFFFF"/>
        <w:jc w:val="center"/>
        <w:rPr>
          <w:sz w:val="22"/>
          <w:szCs w:val="22"/>
        </w:rPr>
      </w:pPr>
      <w:r w:rsidRPr="00A80300">
        <w:rPr>
          <w:b/>
          <w:bCs/>
          <w:iCs/>
          <w:color w:val="000000"/>
          <w:sz w:val="22"/>
          <w:szCs w:val="22"/>
        </w:rPr>
        <w:t>2</w:t>
      </w:r>
      <w:r w:rsidR="002C78E9" w:rsidRPr="00A80300">
        <w:rPr>
          <w:b/>
          <w:bCs/>
          <w:iCs/>
          <w:color w:val="000000"/>
          <w:sz w:val="22"/>
          <w:szCs w:val="22"/>
        </w:rPr>
        <w:t>. УСЛОВИЯ ПОСТАВКИ</w:t>
      </w:r>
    </w:p>
    <w:p w:rsidR="002C78E9" w:rsidRPr="00A80300"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A80300">
        <w:rPr>
          <w:color w:val="000000"/>
          <w:sz w:val="22"/>
          <w:szCs w:val="22"/>
        </w:rPr>
        <w:t xml:space="preserve">Датой поставки </w:t>
      </w:r>
      <w:r w:rsidR="000E7C62" w:rsidRPr="00A80300">
        <w:rPr>
          <w:color w:val="000000"/>
          <w:sz w:val="22"/>
          <w:szCs w:val="22"/>
        </w:rPr>
        <w:t>оборудования</w:t>
      </w:r>
      <w:r w:rsidRPr="00A80300">
        <w:rPr>
          <w:color w:val="000000"/>
          <w:sz w:val="22"/>
          <w:szCs w:val="22"/>
        </w:rPr>
        <w:t xml:space="preserve"> считается дата </w:t>
      </w:r>
      <w:r w:rsidR="000C2AAF" w:rsidRPr="00A80300">
        <w:rPr>
          <w:color w:val="000000"/>
          <w:sz w:val="22"/>
          <w:szCs w:val="22"/>
        </w:rPr>
        <w:t>при</w:t>
      </w:r>
      <w:r w:rsidR="003F3A41" w:rsidRPr="00A80300">
        <w:rPr>
          <w:color w:val="000000"/>
          <w:sz w:val="22"/>
          <w:szCs w:val="22"/>
        </w:rPr>
        <w:t>е</w:t>
      </w:r>
      <w:r w:rsidR="000C2AAF" w:rsidRPr="00A80300">
        <w:rPr>
          <w:color w:val="000000"/>
          <w:sz w:val="22"/>
          <w:szCs w:val="22"/>
        </w:rPr>
        <w:t>мки</w:t>
      </w:r>
      <w:r w:rsidRPr="00A80300">
        <w:rPr>
          <w:color w:val="000000"/>
          <w:sz w:val="22"/>
          <w:szCs w:val="22"/>
        </w:rPr>
        <w:t xml:space="preserve"> груз</w:t>
      </w:r>
      <w:r w:rsidR="006F0CFB" w:rsidRPr="00A80300">
        <w:rPr>
          <w:color w:val="000000"/>
          <w:sz w:val="22"/>
          <w:szCs w:val="22"/>
        </w:rPr>
        <w:t>ополучателем (филиал</w:t>
      </w:r>
      <w:r w:rsidR="00CE5AD5" w:rsidRPr="00A80300">
        <w:rPr>
          <w:color w:val="000000"/>
          <w:sz w:val="22"/>
          <w:szCs w:val="22"/>
        </w:rPr>
        <w:t xml:space="preserve"> АО «ДРСК»</w:t>
      </w:r>
      <w:r w:rsidR="006F0CFB" w:rsidRPr="00A80300">
        <w:rPr>
          <w:color w:val="000000"/>
          <w:sz w:val="22"/>
          <w:szCs w:val="22"/>
        </w:rPr>
        <w:t xml:space="preserve"> </w:t>
      </w:r>
      <w:r w:rsidR="00CE5AD5" w:rsidRPr="00A80300">
        <w:rPr>
          <w:color w:val="000000"/>
          <w:sz w:val="22"/>
          <w:szCs w:val="22"/>
        </w:rPr>
        <w:t>«</w:t>
      </w:r>
      <w:r w:rsidR="00BB090E" w:rsidRPr="00A80300">
        <w:rPr>
          <w:color w:val="000000"/>
          <w:sz w:val="22"/>
          <w:szCs w:val="22"/>
        </w:rPr>
        <w:t xml:space="preserve">Хабаровские </w:t>
      </w:r>
      <w:r w:rsidR="00CE5AD5" w:rsidRPr="00A80300">
        <w:rPr>
          <w:color w:val="000000"/>
          <w:sz w:val="22"/>
          <w:szCs w:val="22"/>
        </w:rPr>
        <w:t xml:space="preserve"> электрические</w:t>
      </w:r>
      <w:r w:rsidR="006971F9" w:rsidRPr="00A80300">
        <w:rPr>
          <w:color w:val="000000"/>
          <w:sz w:val="22"/>
          <w:szCs w:val="22"/>
        </w:rPr>
        <w:t xml:space="preserve"> сети»</w:t>
      </w:r>
      <w:r w:rsidR="008511B5" w:rsidRPr="00A80300">
        <w:rPr>
          <w:color w:val="000000"/>
          <w:sz w:val="22"/>
          <w:szCs w:val="22"/>
        </w:rPr>
        <w:t>)</w:t>
      </w:r>
      <w:r w:rsidRPr="00A80300">
        <w:rPr>
          <w:color w:val="000000"/>
          <w:sz w:val="22"/>
          <w:szCs w:val="22"/>
        </w:rPr>
        <w:t xml:space="preserve"> </w:t>
      </w:r>
      <w:r w:rsidR="000E7C62" w:rsidRPr="00A80300">
        <w:rPr>
          <w:color w:val="000000"/>
          <w:sz w:val="22"/>
          <w:szCs w:val="22"/>
        </w:rPr>
        <w:t>оборудования</w:t>
      </w:r>
      <w:r w:rsidRPr="00A80300">
        <w:rPr>
          <w:color w:val="000000"/>
          <w:sz w:val="22"/>
          <w:szCs w:val="22"/>
        </w:rPr>
        <w:t xml:space="preserve"> на склад</w:t>
      </w:r>
      <w:r w:rsidR="008C4111" w:rsidRPr="00A80300">
        <w:rPr>
          <w:color w:val="000000"/>
          <w:sz w:val="22"/>
          <w:szCs w:val="22"/>
        </w:rPr>
        <w:t>е</w:t>
      </w:r>
      <w:r w:rsidRPr="00A80300">
        <w:rPr>
          <w:color w:val="000000"/>
          <w:sz w:val="22"/>
          <w:szCs w:val="22"/>
        </w:rPr>
        <w:t xml:space="preserve"> </w:t>
      </w:r>
      <w:r w:rsidR="000E7C62" w:rsidRPr="00A80300">
        <w:rPr>
          <w:color w:val="000000"/>
          <w:sz w:val="22"/>
          <w:szCs w:val="22"/>
        </w:rPr>
        <w:t>Грузополучател</w:t>
      </w:r>
      <w:r w:rsidRPr="00A80300">
        <w:rPr>
          <w:color w:val="000000"/>
          <w:sz w:val="22"/>
          <w:szCs w:val="22"/>
        </w:rPr>
        <w:t>я</w:t>
      </w:r>
      <w:r w:rsidR="006239F3" w:rsidRPr="00A80300">
        <w:rPr>
          <w:color w:val="000000"/>
          <w:sz w:val="22"/>
          <w:szCs w:val="22"/>
        </w:rPr>
        <w:t xml:space="preserve"> и </w:t>
      </w:r>
      <w:r w:rsidR="006239F3" w:rsidRPr="00A80300">
        <w:rPr>
          <w:rFonts w:eastAsia="Calibri"/>
          <w:sz w:val="22"/>
          <w:szCs w:val="22"/>
        </w:rPr>
        <w:t>подписания товарной накладной (ТОРГ-12) или Универсального передаточного документа (УПД)</w:t>
      </w:r>
      <w:r w:rsidRPr="00A80300">
        <w:rPr>
          <w:color w:val="000000"/>
          <w:sz w:val="22"/>
          <w:szCs w:val="22"/>
        </w:rPr>
        <w:t>.</w:t>
      </w:r>
    </w:p>
    <w:p w:rsidR="000626EF" w:rsidRPr="00A8030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A80300">
        <w:rPr>
          <w:color w:val="000000"/>
          <w:sz w:val="22"/>
          <w:szCs w:val="22"/>
        </w:rPr>
        <w:t xml:space="preserve">Риск случайной гибели </w:t>
      </w:r>
      <w:r w:rsidR="000E7C62" w:rsidRPr="00A80300">
        <w:rPr>
          <w:color w:val="000000"/>
          <w:sz w:val="22"/>
          <w:szCs w:val="22"/>
        </w:rPr>
        <w:t>оборудования</w:t>
      </w:r>
      <w:r w:rsidRPr="00A80300">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A80300"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A80300">
        <w:rPr>
          <w:color w:val="000000"/>
          <w:sz w:val="22"/>
          <w:szCs w:val="22"/>
        </w:rPr>
        <w:t xml:space="preserve">Срок поставки </w:t>
      </w:r>
      <w:r w:rsidR="000E7C62" w:rsidRPr="00A80300">
        <w:rPr>
          <w:color w:val="000000"/>
          <w:sz w:val="22"/>
          <w:szCs w:val="22"/>
        </w:rPr>
        <w:t>оборудования</w:t>
      </w:r>
      <w:r w:rsidR="001951C0" w:rsidRPr="00A80300">
        <w:rPr>
          <w:color w:val="000000"/>
          <w:sz w:val="22"/>
          <w:szCs w:val="22"/>
        </w:rPr>
        <w:t xml:space="preserve"> </w:t>
      </w:r>
      <w:r w:rsidR="000E7C62" w:rsidRPr="00A80300">
        <w:rPr>
          <w:color w:val="000000"/>
          <w:sz w:val="22"/>
          <w:szCs w:val="22"/>
        </w:rPr>
        <w:t xml:space="preserve">- </w:t>
      </w:r>
      <w:r w:rsidRPr="00A80300">
        <w:rPr>
          <w:color w:val="000000"/>
          <w:sz w:val="22"/>
          <w:szCs w:val="22"/>
        </w:rPr>
        <w:t xml:space="preserve">  </w:t>
      </w:r>
      <w:r w:rsidR="00BB090E" w:rsidRPr="00A80300">
        <w:rPr>
          <w:b/>
          <w:i/>
          <w:color w:val="000000"/>
          <w:sz w:val="22"/>
          <w:szCs w:val="22"/>
        </w:rPr>
        <w:t>3</w:t>
      </w:r>
      <w:r w:rsidR="0029621E" w:rsidRPr="00A80300">
        <w:rPr>
          <w:b/>
          <w:i/>
          <w:color w:val="000000"/>
          <w:sz w:val="22"/>
          <w:szCs w:val="22"/>
        </w:rPr>
        <w:t>0</w:t>
      </w:r>
      <w:r w:rsidR="001951C0" w:rsidRPr="00A80300">
        <w:rPr>
          <w:b/>
          <w:i/>
          <w:color w:val="000000"/>
          <w:sz w:val="22"/>
          <w:szCs w:val="22"/>
        </w:rPr>
        <w:t xml:space="preserve"> </w:t>
      </w:r>
      <w:r w:rsidR="0029621E" w:rsidRPr="00A80300">
        <w:rPr>
          <w:b/>
          <w:i/>
          <w:color w:val="000000"/>
          <w:sz w:val="22"/>
          <w:szCs w:val="22"/>
        </w:rPr>
        <w:t>дека</w:t>
      </w:r>
      <w:r w:rsidR="001951C0" w:rsidRPr="00A80300">
        <w:rPr>
          <w:b/>
          <w:i/>
          <w:color w:val="000000"/>
          <w:sz w:val="22"/>
          <w:szCs w:val="22"/>
        </w:rPr>
        <w:t xml:space="preserve">бря </w:t>
      </w:r>
      <w:r w:rsidR="00BB090E" w:rsidRPr="00A80300">
        <w:rPr>
          <w:b/>
          <w:i/>
          <w:color w:val="000000"/>
          <w:sz w:val="22"/>
          <w:szCs w:val="22"/>
        </w:rPr>
        <w:t>2018</w:t>
      </w:r>
      <w:r w:rsidR="001951C0" w:rsidRPr="00A80300">
        <w:rPr>
          <w:b/>
          <w:i/>
          <w:color w:val="000000"/>
          <w:sz w:val="22"/>
          <w:szCs w:val="22"/>
        </w:rPr>
        <w:t xml:space="preserve"> года</w:t>
      </w:r>
      <w:r w:rsidRPr="00A80300">
        <w:rPr>
          <w:b/>
          <w:i/>
          <w:color w:val="000000"/>
          <w:sz w:val="22"/>
          <w:szCs w:val="22"/>
        </w:rPr>
        <w:t>.</w:t>
      </w:r>
      <w:r w:rsidRPr="00A80300">
        <w:rPr>
          <w:b/>
          <w:i/>
          <w:sz w:val="22"/>
          <w:szCs w:val="22"/>
        </w:rPr>
        <w:t xml:space="preserve"> </w:t>
      </w:r>
    </w:p>
    <w:p w:rsidR="002C78E9" w:rsidRPr="00A80300" w:rsidRDefault="00363EFE" w:rsidP="00363EFE">
      <w:pPr>
        <w:pStyle w:val="a8"/>
        <w:widowControl w:val="0"/>
        <w:numPr>
          <w:ilvl w:val="0"/>
          <w:numId w:val="15"/>
        </w:numPr>
        <w:shd w:val="clear" w:color="auto" w:fill="FFFFFF"/>
        <w:autoSpaceDE w:val="0"/>
        <w:autoSpaceDN w:val="0"/>
        <w:adjustRightInd w:val="0"/>
        <w:ind w:left="0" w:firstLine="360"/>
        <w:jc w:val="both"/>
        <w:rPr>
          <w:color w:val="000000"/>
          <w:sz w:val="22"/>
          <w:szCs w:val="22"/>
        </w:rPr>
      </w:pPr>
      <w:r w:rsidRPr="00A80300">
        <w:rPr>
          <w:color w:val="000000"/>
          <w:sz w:val="22"/>
          <w:szCs w:val="22"/>
        </w:rPr>
        <w:t>Оборудование должно быть в упаковке, обеспечивающей полную сохранность груза от всякого рода повреждений, порчи и хищения при его перевозке с учетом возможных перегрузок и длительного хранения. Оборудование, упаковка, тара должны быть промаркированы согласно ГОСТ 18620-86 «Изделия электротехнические. Маркировка</w:t>
      </w:r>
      <w:proofErr w:type="gramStart"/>
      <w:r w:rsidRPr="00A80300">
        <w:rPr>
          <w:color w:val="000000"/>
          <w:sz w:val="22"/>
          <w:szCs w:val="22"/>
        </w:rPr>
        <w:t>».</w:t>
      </w:r>
      <w:r w:rsidR="002C78E9" w:rsidRPr="00A80300">
        <w:rPr>
          <w:color w:val="000000"/>
          <w:sz w:val="22"/>
          <w:szCs w:val="22"/>
        </w:rPr>
        <w:t>.</w:t>
      </w:r>
      <w:proofErr w:type="gramEnd"/>
    </w:p>
    <w:p w:rsidR="002C78E9" w:rsidRPr="00A80300" w:rsidRDefault="002C78E9" w:rsidP="00E957EA">
      <w:pPr>
        <w:pStyle w:val="a8"/>
        <w:numPr>
          <w:ilvl w:val="0"/>
          <w:numId w:val="15"/>
        </w:numPr>
        <w:shd w:val="clear" w:color="auto" w:fill="FFFFFF"/>
        <w:tabs>
          <w:tab w:val="left" w:pos="709"/>
        </w:tabs>
        <w:ind w:left="0" w:firstLine="284"/>
        <w:jc w:val="both"/>
        <w:rPr>
          <w:sz w:val="22"/>
          <w:szCs w:val="22"/>
        </w:rPr>
      </w:pPr>
      <w:r w:rsidRPr="00A80300">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A80300" w:rsidRDefault="00A069D2" w:rsidP="00E957EA">
      <w:pPr>
        <w:pStyle w:val="a8"/>
        <w:numPr>
          <w:ilvl w:val="0"/>
          <w:numId w:val="15"/>
        </w:numPr>
        <w:shd w:val="clear" w:color="auto" w:fill="FFFFFF"/>
        <w:ind w:left="0" w:firstLine="284"/>
        <w:jc w:val="both"/>
        <w:rPr>
          <w:sz w:val="22"/>
          <w:szCs w:val="22"/>
        </w:rPr>
      </w:pPr>
      <w:r w:rsidRPr="00A80300">
        <w:rPr>
          <w:sz w:val="22"/>
          <w:szCs w:val="22"/>
        </w:rPr>
        <w:t xml:space="preserve">Поставка оборудования в адрес Грузополучателя производится </w:t>
      </w:r>
      <w:r w:rsidR="007266CC" w:rsidRPr="00A80300">
        <w:rPr>
          <w:sz w:val="22"/>
          <w:szCs w:val="22"/>
        </w:rPr>
        <w:t>________________ транспортом.</w:t>
      </w:r>
    </w:p>
    <w:p w:rsidR="001B3D9E" w:rsidRPr="00A80300" w:rsidRDefault="001B3D9E"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1B3D9E" w:rsidRPr="00A80300" w:rsidRDefault="001B3D9E"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В случае поступления оборудования</w:t>
      </w:r>
      <w:r w:rsidR="00EE5680" w:rsidRPr="00A80300">
        <w:rPr>
          <w:sz w:val="22"/>
          <w:szCs w:val="22"/>
        </w:rPr>
        <w:t xml:space="preserve"> без документов, указанных в п.</w:t>
      </w:r>
      <w:r w:rsidR="00095F90" w:rsidRPr="00A80300">
        <w:rPr>
          <w:sz w:val="22"/>
          <w:szCs w:val="22"/>
        </w:rPr>
        <w:t xml:space="preserve"> </w:t>
      </w:r>
      <w:r w:rsidR="00EE5680" w:rsidRPr="00A80300">
        <w:rPr>
          <w:sz w:val="22"/>
          <w:szCs w:val="22"/>
        </w:rPr>
        <w:t>2</w:t>
      </w:r>
      <w:r w:rsidRPr="00A80300">
        <w:rPr>
          <w:sz w:val="22"/>
          <w:szCs w:val="22"/>
        </w:rPr>
        <w:t>.7</w:t>
      </w:r>
      <w:r w:rsidR="00095F90" w:rsidRPr="00A80300">
        <w:rPr>
          <w:sz w:val="22"/>
          <w:szCs w:val="22"/>
        </w:rPr>
        <w:t xml:space="preserve">., п. 4.5.4. </w:t>
      </w:r>
      <w:r w:rsidRPr="00A80300">
        <w:rPr>
          <w:sz w:val="22"/>
          <w:szCs w:val="22"/>
        </w:rPr>
        <w:t xml:space="preserve"> договора, Товар принимается на ответственное хранение и считается, что Поставщик не исполнил свои обязательства по поставке </w:t>
      </w:r>
      <w:r w:rsidR="00363EFE" w:rsidRPr="00A80300">
        <w:rPr>
          <w:sz w:val="22"/>
          <w:szCs w:val="22"/>
        </w:rPr>
        <w:t>оборудования</w:t>
      </w:r>
      <w:r w:rsidRPr="00A80300">
        <w:rPr>
          <w:sz w:val="22"/>
          <w:szCs w:val="22"/>
        </w:rPr>
        <w:t xml:space="preserve"> до момента поступления таких документов.</w:t>
      </w:r>
    </w:p>
    <w:p w:rsidR="007266CC" w:rsidRPr="00A80300" w:rsidRDefault="00CA521A" w:rsidP="001B3D9E">
      <w:pPr>
        <w:pStyle w:val="a8"/>
        <w:numPr>
          <w:ilvl w:val="0"/>
          <w:numId w:val="15"/>
        </w:numPr>
        <w:shd w:val="clear" w:color="auto" w:fill="FFFFFF"/>
        <w:tabs>
          <w:tab w:val="left" w:pos="709"/>
        </w:tabs>
        <w:ind w:left="0" w:firstLine="284"/>
        <w:jc w:val="both"/>
        <w:rPr>
          <w:sz w:val="22"/>
          <w:szCs w:val="22"/>
        </w:rPr>
      </w:pPr>
      <w:r w:rsidRPr="00A80300">
        <w:rPr>
          <w:sz w:val="22"/>
          <w:szCs w:val="22"/>
        </w:rPr>
        <w:t>Поставляемое оборудование должно быть свободным от любых прав третьих лиц.</w:t>
      </w:r>
    </w:p>
    <w:p w:rsidR="00DF7021" w:rsidRPr="00A80300" w:rsidRDefault="00DF7021" w:rsidP="001A6B4A">
      <w:pPr>
        <w:pStyle w:val="a8"/>
        <w:shd w:val="clear" w:color="auto" w:fill="FFFFFF"/>
        <w:tabs>
          <w:tab w:val="left" w:pos="993"/>
        </w:tabs>
        <w:jc w:val="both"/>
        <w:rPr>
          <w:color w:val="FF0000"/>
          <w:sz w:val="22"/>
          <w:szCs w:val="22"/>
        </w:rPr>
      </w:pPr>
    </w:p>
    <w:p w:rsidR="002C78E9" w:rsidRPr="00A80300" w:rsidRDefault="002C78E9" w:rsidP="0041756A">
      <w:pPr>
        <w:shd w:val="clear" w:color="auto" w:fill="FFFFFF"/>
        <w:tabs>
          <w:tab w:val="left" w:pos="931"/>
        </w:tabs>
        <w:jc w:val="center"/>
        <w:rPr>
          <w:sz w:val="22"/>
          <w:szCs w:val="22"/>
        </w:rPr>
      </w:pPr>
      <w:r w:rsidRPr="00A80300">
        <w:rPr>
          <w:b/>
          <w:bCs/>
          <w:iCs/>
          <w:color w:val="000000"/>
          <w:sz w:val="22"/>
          <w:szCs w:val="22"/>
        </w:rPr>
        <w:t xml:space="preserve">3. КАЧЕСТВО </w:t>
      </w:r>
      <w:r w:rsidR="00CE7DA8" w:rsidRPr="00A80300">
        <w:rPr>
          <w:b/>
          <w:bCs/>
          <w:iCs/>
          <w:color w:val="000000"/>
          <w:sz w:val="22"/>
          <w:szCs w:val="22"/>
        </w:rPr>
        <w:t>ОБОРУДОВАНИ</w:t>
      </w:r>
      <w:r w:rsidR="00CE7DA8" w:rsidRPr="00A80300">
        <w:t>Я</w:t>
      </w:r>
      <w:r w:rsidRPr="00A80300">
        <w:rPr>
          <w:b/>
          <w:bCs/>
          <w:iCs/>
          <w:color w:val="000000"/>
          <w:sz w:val="22"/>
          <w:szCs w:val="22"/>
        </w:rPr>
        <w:t>, ПОРЯДОК ПРИЕМКИ</w:t>
      </w:r>
    </w:p>
    <w:p w:rsidR="00363EFE" w:rsidRPr="00A80300" w:rsidRDefault="00363EFE" w:rsidP="00363EFE">
      <w:pPr>
        <w:pStyle w:val="a8"/>
        <w:numPr>
          <w:ilvl w:val="0"/>
          <w:numId w:val="16"/>
        </w:numPr>
        <w:ind w:left="0" w:firstLine="284"/>
        <w:rPr>
          <w:sz w:val="22"/>
          <w:szCs w:val="22"/>
        </w:rPr>
      </w:pPr>
      <w:r w:rsidRPr="00A80300">
        <w:rPr>
          <w:sz w:val="22"/>
          <w:szCs w:val="22"/>
        </w:rPr>
        <w:t>Оборудование  имеет сертификат соответствия ГОСТу, ТУ, действующим на территории РФ,  новое не ранее 1 квартала 2018 г. выпуска и ранее не используемое.</w:t>
      </w:r>
    </w:p>
    <w:p w:rsidR="00BF382F" w:rsidRPr="00A80300" w:rsidRDefault="00BF382F" w:rsidP="00BF382F">
      <w:pPr>
        <w:widowControl w:val="0"/>
        <w:numPr>
          <w:ilvl w:val="0"/>
          <w:numId w:val="16"/>
        </w:numPr>
        <w:shd w:val="clear" w:color="auto" w:fill="FFFFFF"/>
        <w:autoSpaceDE w:val="0"/>
        <w:autoSpaceDN w:val="0"/>
        <w:adjustRightInd w:val="0"/>
        <w:ind w:left="0" w:firstLine="284"/>
        <w:jc w:val="both"/>
        <w:rPr>
          <w:color w:val="000000"/>
          <w:sz w:val="22"/>
          <w:szCs w:val="22"/>
        </w:rPr>
      </w:pPr>
      <w:r w:rsidRPr="00A80300">
        <w:rPr>
          <w:sz w:val="23"/>
        </w:rPr>
        <w:t>Гарантия на поставляемое оборудование, включая все его составляющие части (комплектующие изделия)</w:t>
      </w:r>
      <w:r w:rsidRPr="00A80300">
        <w:rPr>
          <w:color w:val="000000"/>
          <w:sz w:val="22"/>
          <w:szCs w:val="22"/>
        </w:rPr>
        <w:t xml:space="preserve"> </w:t>
      </w:r>
      <w:r w:rsidR="00363EFE" w:rsidRPr="00A80300">
        <w:rPr>
          <w:color w:val="000000"/>
          <w:sz w:val="22"/>
          <w:szCs w:val="22"/>
        </w:rPr>
        <w:t xml:space="preserve">– 60 месяцев. </w:t>
      </w:r>
      <w:r w:rsidRPr="00A80300">
        <w:rPr>
          <w:color w:val="000000"/>
          <w:sz w:val="22"/>
          <w:szCs w:val="22"/>
        </w:rPr>
        <w:t xml:space="preserve">Время начала исчисления гарантийного срока – с момента ввода оборудования в эксплуатацию, но не более 72 месяцев с момента поставки. Поставщик должен </w:t>
      </w:r>
      <w:proofErr w:type="gramStart"/>
      <w:r w:rsidRPr="00A80300">
        <w:rPr>
          <w:color w:val="000000"/>
          <w:sz w:val="22"/>
          <w:szCs w:val="22"/>
        </w:rPr>
        <w:t>за</w:t>
      </w:r>
      <w:proofErr w:type="gramEnd"/>
      <w:r w:rsidRPr="00A80300">
        <w:rPr>
          <w:color w:val="000000"/>
          <w:sz w:val="22"/>
          <w:szCs w:val="22"/>
        </w:rPr>
        <w:t xml:space="preserve">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63EFE" w:rsidRPr="00A80300" w:rsidRDefault="00363EFE" w:rsidP="00363EFE">
      <w:pPr>
        <w:widowControl w:val="0"/>
        <w:numPr>
          <w:ilvl w:val="0"/>
          <w:numId w:val="16"/>
        </w:numPr>
        <w:shd w:val="clear" w:color="auto" w:fill="FFFFFF"/>
        <w:tabs>
          <w:tab w:val="left" w:pos="284"/>
        </w:tabs>
        <w:autoSpaceDE w:val="0"/>
        <w:autoSpaceDN w:val="0"/>
        <w:adjustRightInd w:val="0"/>
        <w:ind w:left="0" w:firstLine="284"/>
        <w:jc w:val="both"/>
        <w:rPr>
          <w:color w:val="000000"/>
          <w:sz w:val="22"/>
          <w:szCs w:val="22"/>
        </w:rPr>
      </w:pPr>
      <w:r w:rsidRPr="00A80300">
        <w:rPr>
          <w:color w:val="000000"/>
          <w:sz w:val="22"/>
          <w:szCs w:val="22"/>
        </w:rPr>
        <w:t xml:space="preserve">Гарантия на защиту от коррозии, при отсутствии механических повреждений - 10 лет. </w:t>
      </w:r>
    </w:p>
    <w:p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r w:rsidRPr="00A80300">
        <w:rPr>
          <w:color w:val="000000"/>
          <w:sz w:val="22"/>
          <w:szCs w:val="22"/>
        </w:rPr>
        <w:t xml:space="preserve">Приемка </w:t>
      </w:r>
      <w:r w:rsidR="00E957EA" w:rsidRPr="00A80300">
        <w:rPr>
          <w:color w:val="000000"/>
          <w:sz w:val="22"/>
          <w:szCs w:val="22"/>
        </w:rPr>
        <w:t xml:space="preserve">оборудования </w:t>
      </w:r>
      <w:r w:rsidRPr="00A80300">
        <w:rPr>
          <w:color w:val="000000"/>
          <w:sz w:val="22"/>
          <w:szCs w:val="22"/>
        </w:rPr>
        <w:t xml:space="preserve"> по количеству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A80300">
        <w:rPr>
          <w:color w:val="000000"/>
          <w:sz w:val="22"/>
          <w:szCs w:val="22"/>
        </w:rPr>
        <w:t xml:space="preserve"> (</w:t>
      </w:r>
      <w:r w:rsidR="00E957EA" w:rsidRPr="00A80300">
        <w:rPr>
          <w:spacing w:val="4"/>
          <w:sz w:val="22"/>
          <w:szCs w:val="22"/>
        </w:rPr>
        <w:t>за исключением пунктов 18,21,29-32)</w:t>
      </w:r>
      <w:r w:rsidRPr="00A80300">
        <w:rPr>
          <w:color w:val="000000"/>
          <w:sz w:val="22"/>
          <w:szCs w:val="22"/>
        </w:rPr>
        <w:t>.</w:t>
      </w:r>
    </w:p>
    <w:p w:rsidR="002C78E9" w:rsidRPr="00A80300"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A80300">
        <w:rPr>
          <w:color w:val="000000"/>
          <w:sz w:val="22"/>
          <w:szCs w:val="22"/>
        </w:rPr>
        <w:t xml:space="preserve">Приемка </w:t>
      </w:r>
      <w:r w:rsidR="00945A2C" w:rsidRPr="00A80300">
        <w:rPr>
          <w:color w:val="000000"/>
          <w:sz w:val="22"/>
          <w:szCs w:val="22"/>
        </w:rPr>
        <w:t>оборудования</w:t>
      </w:r>
      <w:r w:rsidRPr="00A80300">
        <w:rPr>
          <w:color w:val="000000"/>
          <w:sz w:val="22"/>
          <w:szCs w:val="22"/>
        </w:rPr>
        <w:t xml:space="preserve"> по качеству производится в течение </w:t>
      </w:r>
      <w:r w:rsidRPr="00A80300">
        <w:rPr>
          <w:b/>
          <w:color w:val="000000"/>
          <w:sz w:val="22"/>
          <w:szCs w:val="22"/>
        </w:rPr>
        <w:t>20-ти рабочих дней</w:t>
      </w:r>
      <w:r w:rsidRPr="00A80300">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A80300">
        <w:rPr>
          <w:color w:val="000000"/>
          <w:sz w:val="22"/>
          <w:szCs w:val="22"/>
        </w:rPr>
        <w:t xml:space="preserve"> </w:t>
      </w:r>
      <w:r w:rsidR="00B00F79" w:rsidRPr="00A80300">
        <w:rPr>
          <w:spacing w:val="4"/>
          <w:sz w:val="22"/>
          <w:szCs w:val="22"/>
        </w:rPr>
        <w:t>за исключением пунктов 18,21,29-32)</w:t>
      </w:r>
      <w:r w:rsidRPr="00A80300">
        <w:rPr>
          <w:color w:val="000000"/>
          <w:sz w:val="22"/>
          <w:szCs w:val="22"/>
        </w:rPr>
        <w:t>.</w:t>
      </w:r>
      <w:proofErr w:type="gramEnd"/>
    </w:p>
    <w:p w:rsidR="007E29E2" w:rsidRPr="00A80300" w:rsidRDefault="007E29E2" w:rsidP="000332D5">
      <w:pPr>
        <w:pStyle w:val="a8"/>
        <w:numPr>
          <w:ilvl w:val="0"/>
          <w:numId w:val="16"/>
        </w:numPr>
        <w:tabs>
          <w:tab w:val="left" w:pos="0"/>
          <w:tab w:val="left" w:pos="709"/>
        </w:tabs>
        <w:ind w:left="0" w:firstLine="284"/>
        <w:jc w:val="both"/>
        <w:rPr>
          <w:color w:val="000000"/>
          <w:sz w:val="22"/>
          <w:szCs w:val="22"/>
        </w:rPr>
      </w:pPr>
      <w:r w:rsidRPr="00A80300">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A80300" w:rsidRDefault="007E29E2" w:rsidP="009C2DB1">
      <w:pPr>
        <w:pStyle w:val="a8"/>
        <w:numPr>
          <w:ilvl w:val="0"/>
          <w:numId w:val="16"/>
        </w:numPr>
        <w:ind w:left="0" w:firstLine="284"/>
        <w:jc w:val="both"/>
        <w:rPr>
          <w:color w:val="000000"/>
          <w:sz w:val="22"/>
          <w:szCs w:val="22"/>
        </w:rPr>
      </w:pPr>
      <w:r w:rsidRPr="00A80300">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A80300"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A80300">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A80300" w:rsidRDefault="00D546B8" w:rsidP="001D5698">
      <w:pPr>
        <w:pStyle w:val="a8"/>
        <w:tabs>
          <w:tab w:val="left" w:pos="142"/>
        </w:tabs>
        <w:ind w:left="0" w:firstLine="284"/>
        <w:jc w:val="both"/>
        <w:rPr>
          <w:color w:val="000000"/>
          <w:sz w:val="22"/>
          <w:szCs w:val="22"/>
        </w:rPr>
      </w:pPr>
      <w:r w:rsidRPr="00A80300">
        <w:rPr>
          <w:b/>
          <w:color w:val="000000"/>
          <w:sz w:val="22"/>
          <w:szCs w:val="22"/>
        </w:rPr>
        <w:t>3.9</w:t>
      </w:r>
      <w:r w:rsidR="001D5698" w:rsidRPr="00A80300">
        <w:rPr>
          <w:b/>
          <w:color w:val="000000"/>
          <w:sz w:val="22"/>
          <w:szCs w:val="22"/>
        </w:rPr>
        <w:t>.</w:t>
      </w:r>
      <w:r w:rsidR="001D5698" w:rsidRPr="00A80300">
        <w:rPr>
          <w:color w:val="000000"/>
          <w:sz w:val="22"/>
          <w:szCs w:val="22"/>
        </w:rPr>
        <w:t xml:space="preserve"> </w:t>
      </w:r>
      <w:r w:rsidR="007E29E2" w:rsidRPr="00A80300">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D562CB" w:rsidRPr="00A80300">
        <w:rPr>
          <w:color w:val="000000"/>
          <w:sz w:val="22"/>
          <w:szCs w:val="22"/>
        </w:rPr>
        <w:t>оборудования</w:t>
      </w:r>
      <w:r w:rsidR="007E29E2" w:rsidRPr="00A80300">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A80300" w:rsidRDefault="00EE5680" w:rsidP="00D55732">
      <w:pPr>
        <w:pStyle w:val="a8"/>
        <w:tabs>
          <w:tab w:val="left" w:pos="0"/>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w:t>
      </w:r>
      <w:r w:rsidR="001D5698" w:rsidRPr="00A80300">
        <w:rPr>
          <w:b/>
          <w:color w:val="000000"/>
          <w:sz w:val="22"/>
          <w:szCs w:val="22"/>
        </w:rPr>
        <w:t>1</w:t>
      </w:r>
      <w:r w:rsidR="00D546B8" w:rsidRPr="00A80300">
        <w:rPr>
          <w:b/>
          <w:color w:val="000000"/>
          <w:sz w:val="22"/>
          <w:szCs w:val="22"/>
        </w:rPr>
        <w:t>0</w:t>
      </w:r>
      <w:r w:rsidR="00D55732" w:rsidRPr="00A80300">
        <w:rPr>
          <w:b/>
          <w:color w:val="000000"/>
          <w:sz w:val="22"/>
          <w:szCs w:val="22"/>
        </w:rPr>
        <w:t>.</w:t>
      </w:r>
      <w:r w:rsidR="00D55732" w:rsidRPr="00A80300">
        <w:rPr>
          <w:color w:val="000000"/>
          <w:sz w:val="22"/>
          <w:szCs w:val="22"/>
        </w:rPr>
        <w:t xml:space="preserve"> </w:t>
      </w:r>
      <w:r w:rsidR="007E29E2" w:rsidRPr="00A80300">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A80300" w:rsidRDefault="00EE5680" w:rsidP="00466301">
      <w:pPr>
        <w:pStyle w:val="a8"/>
        <w:tabs>
          <w:tab w:val="left" w:pos="709"/>
        </w:tabs>
        <w:ind w:left="0" w:firstLine="284"/>
        <w:jc w:val="both"/>
        <w:rPr>
          <w:color w:val="000000"/>
          <w:sz w:val="22"/>
          <w:szCs w:val="22"/>
        </w:rPr>
      </w:pPr>
      <w:r w:rsidRPr="00A80300">
        <w:rPr>
          <w:b/>
          <w:color w:val="000000"/>
          <w:sz w:val="22"/>
          <w:szCs w:val="22"/>
        </w:rPr>
        <w:t>3</w:t>
      </w:r>
      <w:r w:rsidR="006971F9" w:rsidRPr="00A80300">
        <w:rPr>
          <w:b/>
          <w:color w:val="000000"/>
          <w:sz w:val="22"/>
          <w:szCs w:val="22"/>
        </w:rPr>
        <w:t>.1</w:t>
      </w:r>
      <w:r w:rsidR="00D546B8" w:rsidRPr="00A80300">
        <w:rPr>
          <w:b/>
          <w:color w:val="000000"/>
          <w:sz w:val="22"/>
          <w:szCs w:val="22"/>
        </w:rPr>
        <w:t>1</w:t>
      </w:r>
      <w:r w:rsidR="00466301" w:rsidRPr="00A80300">
        <w:rPr>
          <w:color w:val="000000"/>
          <w:sz w:val="22"/>
          <w:szCs w:val="22"/>
        </w:rPr>
        <w:t xml:space="preserve">. </w:t>
      </w:r>
      <w:r w:rsidR="007E29E2" w:rsidRPr="00A80300">
        <w:rPr>
          <w:color w:val="000000"/>
          <w:sz w:val="22"/>
          <w:szCs w:val="22"/>
        </w:rPr>
        <w:t>По результатам ана</w:t>
      </w:r>
      <w:r w:rsidRPr="00A80300">
        <w:rPr>
          <w:color w:val="000000"/>
          <w:sz w:val="22"/>
          <w:szCs w:val="22"/>
        </w:rPr>
        <w:t>лиза, проведенного согласно п. 3</w:t>
      </w:r>
      <w:r w:rsidR="007E29E2" w:rsidRPr="00A80300">
        <w:rPr>
          <w:color w:val="000000"/>
          <w:sz w:val="22"/>
          <w:szCs w:val="22"/>
        </w:rPr>
        <w:t>.</w:t>
      </w:r>
      <w:r w:rsidR="00350137" w:rsidRPr="00A80300">
        <w:rPr>
          <w:color w:val="000000"/>
          <w:sz w:val="22"/>
          <w:szCs w:val="22"/>
        </w:rPr>
        <w:t>8</w:t>
      </w:r>
      <w:r w:rsidR="007E29E2" w:rsidRPr="00A80300">
        <w:rPr>
          <w:color w:val="000000"/>
          <w:sz w:val="22"/>
          <w:szCs w:val="22"/>
        </w:rPr>
        <w:t>.</w:t>
      </w:r>
      <w:r w:rsidR="006E5A29" w:rsidRPr="00A80300">
        <w:rPr>
          <w:color w:val="000000"/>
          <w:sz w:val="22"/>
          <w:szCs w:val="22"/>
        </w:rPr>
        <w:t>-</w:t>
      </w:r>
      <w:r w:rsidRPr="00A80300">
        <w:rPr>
          <w:color w:val="000000"/>
          <w:sz w:val="22"/>
          <w:szCs w:val="22"/>
        </w:rPr>
        <w:t xml:space="preserve"> 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D562CB" w:rsidRPr="00A80300">
        <w:rPr>
          <w:color w:val="000000"/>
          <w:sz w:val="22"/>
          <w:szCs w:val="22"/>
        </w:rPr>
        <w:t>оборудования</w:t>
      </w:r>
      <w:r w:rsidR="007E29E2" w:rsidRPr="00A80300">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A80300" w:rsidRDefault="00EE5680" w:rsidP="003B28EA">
      <w:pPr>
        <w:pStyle w:val="a8"/>
        <w:tabs>
          <w:tab w:val="left" w:pos="0"/>
          <w:tab w:val="left" w:pos="284"/>
          <w:tab w:val="left" w:pos="851"/>
        </w:tabs>
        <w:ind w:left="0" w:firstLine="284"/>
        <w:jc w:val="both"/>
        <w:rPr>
          <w:color w:val="000000"/>
          <w:sz w:val="22"/>
          <w:szCs w:val="22"/>
        </w:rPr>
      </w:pPr>
      <w:r w:rsidRPr="00A80300">
        <w:rPr>
          <w:b/>
          <w:color w:val="000000"/>
          <w:sz w:val="22"/>
          <w:szCs w:val="22"/>
        </w:rPr>
        <w:t>3</w:t>
      </w:r>
      <w:r w:rsidR="00721836" w:rsidRPr="00A80300">
        <w:rPr>
          <w:b/>
          <w:color w:val="000000"/>
          <w:sz w:val="22"/>
          <w:szCs w:val="22"/>
        </w:rPr>
        <w:t>.1</w:t>
      </w:r>
      <w:r w:rsidR="00D546B8" w:rsidRPr="00A80300">
        <w:rPr>
          <w:b/>
          <w:color w:val="000000"/>
          <w:sz w:val="22"/>
          <w:szCs w:val="22"/>
        </w:rPr>
        <w:t>2</w:t>
      </w:r>
      <w:r w:rsidR="00721836" w:rsidRPr="00A80300">
        <w:rPr>
          <w:b/>
          <w:color w:val="000000"/>
          <w:sz w:val="22"/>
          <w:szCs w:val="22"/>
        </w:rPr>
        <w:t>.</w:t>
      </w:r>
      <w:r w:rsidR="00D55732" w:rsidRPr="00A80300">
        <w:rPr>
          <w:b/>
          <w:color w:val="000000"/>
          <w:sz w:val="22"/>
          <w:szCs w:val="22"/>
        </w:rPr>
        <w:t xml:space="preserve"> </w:t>
      </w:r>
      <w:r w:rsidR="007E29E2" w:rsidRPr="00A80300">
        <w:rPr>
          <w:color w:val="000000"/>
          <w:sz w:val="22"/>
          <w:szCs w:val="22"/>
        </w:rPr>
        <w:t>В случае подтверждения факта недостатков все расходы, связанные</w:t>
      </w:r>
      <w:r w:rsidR="007C7D88" w:rsidRPr="00A80300">
        <w:rPr>
          <w:color w:val="000000"/>
          <w:sz w:val="22"/>
          <w:szCs w:val="22"/>
        </w:rPr>
        <w:t xml:space="preserve"> с действиями, указанными в п. 3</w:t>
      </w:r>
      <w:r w:rsidR="007E29E2" w:rsidRPr="00A80300">
        <w:rPr>
          <w:color w:val="000000"/>
          <w:sz w:val="22"/>
          <w:szCs w:val="22"/>
        </w:rPr>
        <w:t>.</w:t>
      </w:r>
      <w:r w:rsidR="00350137" w:rsidRPr="00A80300">
        <w:rPr>
          <w:color w:val="000000"/>
          <w:sz w:val="22"/>
          <w:szCs w:val="22"/>
        </w:rPr>
        <w:t>8</w:t>
      </w:r>
      <w:r w:rsidR="007C7D88" w:rsidRPr="00A80300">
        <w:rPr>
          <w:color w:val="000000"/>
          <w:sz w:val="22"/>
          <w:szCs w:val="22"/>
        </w:rPr>
        <w:t>.-3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xml:space="preserve">., возлагаются на Поставщика. В случае </w:t>
      </w:r>
      <w:proofErr w:type="gramStart"/>
      <w:r w:rsidR="007E29E2" w:rsidRPr="00A80300">
        <w:rPr>
          <w:color w:val="000000"/>
          <w:sz w:val="22"/>
          <w:szCs w:val="22"/>
        </w:rPr>
        <w:t>не подтверждения</w:t>
      </w:r>
      <w:proofErr w:type="gramEnd"/>
      <w:r w:rsidR="007E29E2" w:rsidRPr="00A80300">
        <w:rPr>
          <w:color w:val="000000"/>
          <w:sz w:val="22"/>
          <w:szCs w:val="22"/>
        </w:rPr>
        <w:t xml:space="preserve"> факта недостатка оборудования, все расходы, связанные </w:t>
      </w:r>
      <w:r w:rsidRPr="00A80300">
        <w:rPr>
          <w:color w:val="000000"/>
          <w:sz w:val="22"/>
          <w:szCs w:val="22"/>
        </w:rPr>
        <w:t>с действиями, указанными в  п. 3</w:t>
      </w:r>
      <w:r w:rsidR="007E29E2" w:rsidRPr="00A80300">
        <w:rPr>
          <w:color w:val="000000"/>
          <w:sz w:val="22"/>
          <w:szCs w:val="22"/>
        </w:rPr>
        <w:t>.</w:t>
      </w:r>
      <w:r w:rsidR="00350137" w:rsidRPr="00A80300">
        <w:rPr>
          <w:color w:val="000000"/>
          <w:sz w:val="22"/>
          <w:szCs w:val="22"/>
        </w:rPr>
        <w:t>8</w:t>
      </w:r>
      <w:r w:rsidRPr="00A80300">
        <w:rPr>
          <w:color w:val="000000"/>
          <w:sz w:val="22"/>
          <w:szCs w:val="22"/>
        </w:rPr>
        <w:t>.-3</w:t>
      </w:r>
      <w:r w:rsidR="007E29E2" w:rsidRPr="00A80300">
        <w:rPr>
          <w:color w:val="000000"/>
          <w:sz w:val="22"/>
          <w:szCs w:val="22"/>
        </w:rPr>
        <w:t>.</w:t>
      </w:r>
      <w:r w:rsidR="00350137" w:rsidRPr="00A80300">
        <w:rPr>
          <w:color w:val="000000"/>
          <w:sz w:val="22"/>
          <w:szCs w:val="22"/>
        </w:rPr>
        <w:t>10</w:t>
      </w:r>
      <w:r w:rsidR="007E29E2" w:rsidRPr="00A80300">
        <w:rPr>
          <w:color w:val="000000"/>
          <w:sz w:val="22"/>
          <w:szCs w:val="22"/>
        </w:rPr>
        <w:t>., возлагаются на Покупателя.</w:t>
      </w:r>
    </w:p>
    <w:p w:rsidR="0041756A" w:rsidRPr="00A80300" w:rsidRDefault="0041756A" w:rsidP="0041756A">
      <w:pPr>
        <w:shd w:val="clear" w:color="auto" w:fill="FFFFFF"/>
        <w:jc w:val="center"/>
        <w:rPr>
          <w:b/>
          <w:bCs/>
          <w:i/>
          <w:iCs/>
          <w:color w:val="000000"/>
          <w:sz w:val="22"/>
          <w:szCs w:val="22"/>
        </w:rPr>
      </w:pPr>
    </w:p>
    <w:p w:rsidR="00820901" w:rsidRPr="00A80300" w:rsidRDefault="00EE5680" w:rsidP="00820901">
      <w:pPr>
        <w:shd w:val="clear" w:color="auto" w:fill="FFFFFF"/>
        <w:jc w:val="center"/>
        <w:rPr>
          <w:b/>
          <w:bCs/>
          <w:iCs/>
          <w:color w:val="000000"/>
          <w:sz w:val="22"/>
          <w:szCs w:val="22"/>
        </w:rPr>
      </w:pPr>
      <w:r w:rsidRPr="00A80300">
        <w:rPr>
          <w:b/>
          <w:bCs/>
          <w:iCs/>
          <w:color w:val="000000"/>
          <w:sz w:val="22"/>
          <w:szCs w:val="22"/>
        </w:rPr>
        <w:t>4</w:t>
      </w:r>
      <w:r w:rsidR="00820901" w:rsidRPr="00A80300">
        <w:rPr>
          <w:b/>
          <w:bCs/>
          <w:iCs/>
          <w:color w:val="000000"/>
          <w:sz w:val="22"/>
          <w:szCs w:val="22"/>
        </w:rPr>
        <w:t>. ПОРЯДОК РАСЧЕТОВ</w:t>
      </w:r>
    </w:p>
    <w:p w:rsidR="00820901" w:rsidRPr="00A80300" w:rsidRDefault="00EE5680" w:rsidP="00A512B2">
      <w:pPr>
        <w:widowControl w:val="0"/>
        <w:shd w:val="clear" w:color="auto" w:fill="FFFFFF"/>
        <w:tabs>
          <w:tab w:val="left" w:pos="953"/>
        </w:tabs>
        <w:autoSpaceDE w:val="0"/>
        <w:autoSpaceDN w:val="0"/>
        <w:adjustRightInd w:val="0"/>
        <w:jc w:val="both"/>
        <w:rPr>
          <w:color w:val="000000"/>
          <w:sz w:val="22"/>
          <w:szCs w:val="22"/>
        </w:rPr>
      </w:pPr>
      <w:r w:rsidRPr="00A80300">
        <w:rPr>
          <w:color w:val="000000"/>
          <w:sz w:val="22"/>
          <w:szCs w:val="22"/>
        </w:rPr>
        <w:t xml:space="preserve">      4</w:t>
      </w:r>
      <w:r w:rsidR="00A512B2" w:rsidRPr="00A80300">
        <w:rPr>
          <w:color w:val="000000"/>
          <w:sz w:val="22"/>
          <w:szCs w:val="22"/>
        </w:rPr>
        <w:t xml:space="preserve">.1. </w:t>
      </w:r>
      <w:r w:rsidR="00820901" w:rsidRPr="00A80300">
        <w:rPr>
          <w:color w:val="000000"/>
          <w:sz w:val="22"/>
          <w:szCs w:val="22"/>
        </w:rPr>
        <w:t xml:space="preserve">Сумма договора составляет </w:t>
      </w:r>
      <w:r w:rsidR="00820901" w:rsidRPr="00A80300">
        <w:rPr>
          <w:b/>
          <w:color w:val="000000"/>
          <w:sz w:val="22"/>
          <w:szCs w:val="22"/>
        </w:rPr>
        <w:t xml:space="preserve"> ____________ руб.</w:t>
      </w:r>
      <w:r w:rsidR="00820901" w:rsidRPr="00A80300">
        <w:rPr>
          <w:color w:val="000000"/>
          <w:sz w:val="22"/>
          <w:szCs w:val="22"/>
        </w:rPr>
        <w:t xml:space="preserve"> (_______________) __ копеек, в </w:t>
      </w:r>
      <w:proofErr w:type="spellStart"/>
      <w:r w:rsidR="00820901" w:rsidRPr="00A80300">
        <w:rPr>
          <w:color w:val="000000"/>
          <w:sz w:val="22"/>
          <w:szCs w:val="22"/>
        </w:rPr>
        <w:t>т.ч</w:t>
      </w:r>
      <w:proofErr w:type="spellEnd"/>
      <w:r w:rsidR="00820901" w:rsidRPr="00A80300">
        <w:rPr>
          <w:color w:val="000000"/>
          <w:sz w:val="22"/>
          <w:szCs w:val="22"/>
        </w:rPr>
        <w:t xml:space="preserve">. </w:t>
      </w:r>
      <w:r w:rsidR="00820901" w:rsidRPr="00A80300">
        <w:rPr>
          <w:b/>
          <w:color w:val="000000"/>
          <w:sz w:val="22"/>
          <w:szCs w:val="22"/>
        </w:rPr>
        <w:t>НДС 18 % - __________ руб.</w:t>
      </w:r>
      <w:r w:rsidR="00820901" w:rsidRPr="00A80300">
        <w:rPr>
          <w:color w:val="000000"/>
          <w:sz w:val="22"/>
          <w:szCs w:val="22"/>
        </w:rPr>
        <w:t xml:space="preserve"> с учетом  транспортных расходов и работ по </w:t>
      </w:r>
      <w:proofErr w:type="gramStart"/>
      <w:r w:rsidR="00820901" w:rsidRPr="00A80300">
        <w:rPr>
          <w:color w:val="000000"/>
          <w:sz w:val="22"/>
          <w:szCs w:val="22"/>
        </w:rPr>
        <w:t>шеф-монтажу</w:t>
      </w:r>
      <w:proofErr w:type="gramEnd"/>
      <w:r w:rsidR="003B23DF" w:rsidRPr="00A80300">
        <w:rPr>
          <w:color w:val="000000"/>
          <w:sz w:val="22"/>
          <w:szCs w:val="22"/>
        </w:rPr>
        <w:t xml:space="preserve"> и шеф-наладке</w:t>
      </w:r>
      <w:r w:rsidR="00820901" w:rsidRPr="00A80300">
        <w:rPr>
          <w:color w:val="000000"/>
          <w:sz w:val="22"/>
          <w:szCs w:val="22"/>
        </w:rPr>
        <w:t>, в том числе:</w:t>
      </w:r>
    </w:p>
    <w:p w:rsidR="00820901" w:rsidRPr="00A80300" w:rsidRDefault="00A512B2" w:rsidP="00820901">
      <w:pPr>
        <w:pStyle w:val="a8"/>
        <w:tabs>
          <w:tab w:val="left" w:pos="0"/>
          <w:tab w:val="left" w:pos="426"/>
        </w:tabs>
        <w:ind w:left="0"/>
        <w:jc w:val="both"/>
        <w:rPr>
          <w:color w:val="000000"/>
          <w:sz w:val="22"/>
          <w:szCs w:val="22"/>
        </w:rPr>
      </w:pPr>
      <w:r w:rsidRPr="00A80300">
        <w:rPr>
          <w:b/>
          <w:color w:val="000000"/>
          <w:sz w:val="22"/>
          <w:szCs w:val="22"/>
        </w:rPr>
        <w:t xml:space="preserve">     </w:t>
      </w:r>
      <w:r w:rsidR="00F91AE4" w:rsidRPr="00A80300">
        <w:rPr>
          <w:b/>
          <w:color w:val="000000"/>
          <w:sz w:val="22"/>
          <w:szCs w:val="22"/>
        </w:rPr>
        <w:t xml:space="preserve"> </w:t>
      </w:r>
      <w:r w:rsidR="00EE5680" w:rsidRPr="00A80300">
        <w:rPr>
          <w:b/>
          <w:color w:val="000000"/>
          <w:sz w:val="22"/>
          <w:szCs w:val="22"/>
        </w:rPr>
        <w:t>4</w:t>
      </w:r>
      <w:r w:rsidR="00820901" w:rsidRPr="00A80300">
        <w:rPr>
          <w:b/>
          <w:color w:val="000000"/>
          <w:sz w:val="22"/>
          <w:szCs w:val="22"/>
        </w:rPr>
        <w:t>.1.1.</w:t>
      </w:r>
      <w:r w:rsidR="00820901" w:rsidRPr="00A80300">
        <w:rPr>
          <w:color w:val="000000"/>
          <w:sz w:val="22"/>
          <w:szCs w:val="22"/>
        </w:rPr>
        <w:t xml:space="preserve"> Стоимость поставляемого оборудования составляет</w:t>
      </w:r>
      <w:proofErr w:type="gramStart"/>
      <w:r w:rsidR="00820901" w:rsidRPr="00A80300">
        <w:rPr>
          <w:color w:val="000000"/>
          <w:sz w:val="22"/>
          <w:szCs w:val="22"/>
        </w:rPr>
        <w:t xml:space="preserve">  ___________ </w:t>
      </w:r>
      <w:r w:rsidR="00820901" w:rsidRPr="00A80300">
        <w:rPr>
          <w:b/>
          <w:i/>
          <w:color w:val="000000"/>
          <w:sz w:val="22"/>
          <w:szCs w:val="22"/>
        </w:rPr>
        <w:t xml:space="preserve"> (______________) </w:t>
      </w:r>
      <w:proofErr w:type="gramEnd"/>
      <w:r w:rsidR="00820901" w:rsidRPr="00A80300">
        <w:rPr>
          <w:b/>
          <w:i/>
          <w:color w:val="000000"/>
          <w:sz w:val="22"/>
          <w:szCs w:val="22"/>
        </w:rPr>
        <w:t>рублей</w:t>
      </w:r>
      <w:r w:rsidR="00820901" w:rsidRPr="00A80300">
        <w:rPr>
          <w:color w:val="000000"/>
          <w:sz w:val="22"/>
          <w:szCs w:val="22"/>
        </w:rPr>
        <w:t xml:space="preserve">, в </w:t>
      </w:r>
      <w:proofErr w:type="spellStart"/>
      <w:r w:rsidR="00820901" w:rsidRPr="00A80300">
        <w:rPr>
          <w:color w:val="000000"/>
          <w:sz w:val="22"/>
          <w:szCs w:val="22"/>
        </w:rPr>
        <w:t>т.ч</w:t>
      </w:r>
      <w:proofErr w:type="spellEnd"/>
      <w:r w:rsidR="00820901" w:rsidRPr="00A80300">
        <w:rPr>
          <w:color w:val="000000"/>
          <w:sz w:val="22"/>
          <w:szCs w:val="22"/>
        </w:rPr>
        <w:t xml:space="preserve">. </w:t>
      </w:r>
      <w:r w:rsidR="00820901" w:rsidRPr="00A80300">
        <w:rPr>
          <w:b/>
          <w:color w:val="000000"/>
          <w:sz w:val="22"/>
          <w:szCs w:val="22"/>
        </w:rPr>
        <w:t>НДС 18 % - _________________</w:t>
      </w:r>
      <w:r w:rsidR="00820901" w:rsidRPr="00A80300">
        <w:rPr>
          <w:color w:val="000000"/>
          <w:sz w:val="22"/>
          <w:szCs w:val="22"/>
        </w:rPr>
        <w:t xml:space="preserve"> с учетом  транспортных расходов.</w:t>
      </w:r>
    </w:p>
    <w:p w:rsidR="00820901" w:rsidRPr="00A80300" w:rsidRDefault="00EE5680" w:rsidP="00820901">
      <w:pPr>
        <w:tabs>
          <w:tab w:val="left" w:pos="0"/>
        </w:tabs>
        <w:jc w:val="both"/>
        <w:rPr>
          <w:b/>
          <w:color w:val="000000"/>
          <w:sz w:val="22"/>
          <w:szCs w:val="22"/>
        </w:rPr>
      </w:pPr>
      <w:r w:rsidRPr="00A80300">
        <w:rPr>
          <w:b/>
          <w:color w:val="000000"/>
          <w:sz w:val="22"/>
          <w:szCs w:val="22"/>
        </w:rPr>
        <w:t xml:space="preserve">      4</w:t>
      </w:r>
      <w:r w:rsidR="00820901" w:rsidRPr="00A80300">
        <w:rPr>
          <w:b/>
          <w:color w:val="000000"/>
          <w:sz w:val="22"/>
          <w:szCs w:val="22"/>
        </w:rPr>
        <w:t>.1.2.</w:t>
      </w:r>
      <w:r w:rsidR="00820901" w:rsidRPr="00A80300">
        <w:rPr>
          <w:color w:val="000000"/>
          <w:sz w:val="22"/>
          <w:szCs w:val="22"/>
        </w:rPr>
        <w:t xml:space="preserve"> Стоимость работ по </w:t>
      </w:r>
      <w:proofErr w:type="gramStart"/>
      <w:r w:rsidR="00820901" w:rsidRPr="00A80300">
        <w:rPr>
          <w:color w:val="000000"/>
          <w:sz w:val="22"/>
          <w:szCs w:val="22"/>
        </w:rPr>
        <w:t>шеф-монтажу</w:t>
      </w:r>
      <w:proofErr w:type="gramEnd"/>
      <w:r w:rsidR="003B23DF" w:rsidRPr="00A80300">
        <w:rPr>
          <w:color w:val="000000"/>
          <w:sz w:val="22"/>
          <w:szCs w:val="22"/>
        </w:rPr>
        <w:t xml:space="preserve"> и шеф-наладке</w:t>
      </w:r>
      <w:r w:rsidR="00820901" w:rsidRPr="00A80300">
        <w:rPr>
          <w:color w:val="000000"/>
          <w:sz w:val="22"/>
          <w:szCs w:val="22"/>
        </w:rPr>
        <w:t xml:space="preserve"> составляет _______________</w:t>
      </w:r>
      <w:r w:rsidR="00820901" w:rsidRPr="00A80300">
        <w:rPr>
          <w:b/>
          <w:i/>
          <w:color w:val="000000"/>
          <w:sz w:val="22"/>
          <w:szCs w:val="22"/>
        </w:rPr>
        <w:t xml:space="preserve">  (______________) рубля</w:t>
      </w:r>
      <w:r w:rsidR="00820901" w:rsidRPr="00A80300">
        <w:rPr>
          <w:color w:val="000000"/>
          <w:sz w:val="22"/>
          <w:szCs w:val="22"/>
        </w:rPr>
        <w:t xml:space="preserve">, в </w:t>
      </w:r>
      <w:proofErr w:type="spellStart"/>
      <w:r w:rsidR="00820901" w:rsidRPr="00A80300">
        <w:rPr>
          <w:color w:val="000000"/>
          <w:sz w:val="22"/>
          <w:szCs w:val="22"/>
        </w:rPr>
        <w:t>т.ч</w:t>
      </w:r>
      <w:proofErr w:type="spellEnd"/>
      <w:r w:rsidR="00820901" w:rsidRPr="00A80300">
        <w:rPr>
          <w:color w:val="000000"/>
          <w:sz w:val="22"/>
          <w:szCs w:val="22"/>
        </w:rPr>
        <w:t xml:space="preserve">. </w:t>
      </w:r>
      <w:r w:rsidR="00820901" w:rsidRPr="00A80300">
        <w:rPr>
          <w:b/>
          <w:color w:val="000000"/>
          <w:sz w:val="22"/>
          <w:szCs w:val="22"/>
        </w:rPr>
        <w:t>НДС 18% - ______________ рублей.</w:t>
      </w:r>
    </w:p>
    <w:p w:rsidR="00820901" w:rsidRPr="00A80300" w:rsidRDefault="00EE5680" w:rsidP="00A512B2">
      <w:pPr>
        <w:jc w:val="both"/>
        <w:rPr>
          <w:color w:val="000000"/>
          <w:sz w:val="22"/>
          <w:szCs w:val="22"/>
        </w:rPr>
      </w:pPr>
      <w:r w:rsidRPr="00A80300">
        <w:rPr>
          <w:color w:val="000000"/>
          <w:sz w:val="22"/>
          <w:szCs w:val="22"/>
        </w:rPr>
        <w:t xml:space="preserve">      4</w:t>
      </w:r>
      <w:r w:rsidR="00A512B2" w:rsidRPr="00A80300">
        <w:rPr>
          <w:color w:val="000000"/>
          <w:sz w:val="22"/>
          <w:szCs w:val="22"/>
        </w:rPr>
        <w:t xml:space="preserve">.2. </w:t>
      </w:r>
      <w:r w:rsidR="00820901" w:rsidRPr="00A80300">
        <w:rPr>
          <w:color w:val="000000"/>
          <w:sz w:val="22"/>
          <w:szCs w:val="22"/>
        </w:rPr>
        <w:t xml:space="preserve">Оплата производится путем перечисления денежных средств на </w:t>
      </w:r>
      <w:r w:rsidR="0017432F" w:rsidRPr="00A80300">
        <w:rPr>
          <w:color w:val="000000"/>
          <w:sz w:val="22"/>
          <w:szCs w:val="22"/>
        </w:rPr>
        <w:t>лицевой/</w:t>
      </w:r>
      <w:r w:rsidR="00820901" w:rsidRPr="00A80300">
        <w:rPr>
          <w:color w:val="000000"/>
          <w:sz w:val="22"/>
          <w:szCs w:val="22"/>
        </w:rPr>
        <w:t>расчетный счет П</w:t>
      </w:r>
      <w:r w:rsidR="006239F3" w:rsidRPr="00A80300">
        <w:rPr>
          <w:color w:val="000000"/>
          <w:sz w:val="22"/>
          <w:szCs w:val="22"/>
        </w:rPr>
        <w:t>оставщика, указанный в договоре</w:t>
      </w:r>
      <w:r w:rsidR="00820901" w:rsidRPr="00A80300">
        <w:rPr>
          <w:color w:val="000000"/>
          <w:sz w:val="22"/>
          <w:szCs w:val="22"/>
        </w:rPr>
        <w:t>. Индексация цены договора не предусматривается.</w:t>
      </w:r>
      <w:r w:rsidR="00D10F82" w:rsidRPr="00A80300">
        <w:rPr>
          <w:sz w:val="28"/>
          <w:szCs w:val="28"/>
        </w:rPr>
        <w:t xml:space="preserve"> </w:t>
      </w:r>
      <w:r w:rsidR="00D10F82" w:rsidRPr="00A80300">
        <w:rPr>
          <w:sz w:val="22"/>
          <w:szCs w:val="22"/>
        </w:rPr>
        <w:t>Расчеты по Договорам должны осуществляться в валюте Российской Федерации.</w:t>
      </w:r>
    </w:p>
    <w:p w:rsidR="00F91AE4" w:rsidRPr="00A80300"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sidRPr="00A80300">
        <w:rPr>
          <w:b/>
          <w:color w:val="000000"/>
          <w:sz w:val="22"/>
          <w:szCs w:val="22"/>
        </w:rPr>
        <w:t xml:space="preserve"> </w:t>
      </w:r>
      <w:r w:rsidR="00EE5680" w:rsidRPr="00A80300">
        <w:rPr>
          <w:b/>
          <w:color w:val="000000"/>
          <w:sz w:val="22"/>
          <w:szCs w:val="22"/>
        </w:rPr>
        <w:t>4</w:t>
      </w:r>
      <w:r w:rsidRPr="00A80300">
        <w:rPr>
          <w:b/>
          <w:color w:val="000000"/>
          <w:sz w:val="22"/>
          <w:szCs w:val="22"/>
        </w:rPr>
        <w:t>.3.</w:t>
      </w:r>
      <w:r w:rsidRPr="00A80300">
        <w:rPr>
          <w:color w:val="000000"/>
          <w:sz w:val="22"/>
          <w:szCs w:val="22"/>
        </w:rPr>
        <w:tab/>
        <w:t xml:space="preserve">Оплата за оборудование производится Покупателем </w:t>
      </w:r>
      <w:r w:rsidR="0017432F" w:rsidRPr="00A80300">
        <w:rPr>
          <w:color w:val="000000"/>
          <w:sz w:val="22"/>
          <w:szCs w:val="22"/>
        </w:rPr>
        <w:t xml:space="preserve">с лицевых счетов, открытых в территориальном органе Федерального Казначейства, </w:t>
      </w:r>
      <w:r w:rsidRPr="00A80300">
        <w:rPr>
          <w:color w:val="000000"/>
          <w:sz w:val="22"/>
          <w:szCs w:val="22"/>
        </w:rPr>
        <w:t>в следующем порядке:</w:t>
      </w:r>
    </w:p>
    <w:p w:rsidR="00F91AE4" w:rsidRPr="00A80300" w:rsidRDefault="00F91AE4" w:rsidP="00F91AE4">
      <w:pPr>
        <w:widowControl w:val="0"/>
        <w:shd w:val="clear" w:color="auto" w:fill="FFFFFF"/>
        <w:tabs>
          <w:tab w:val="left" w:pos="953"/>
        </w:tabs>
        <w:autoSpaceDE w:val="0"/>
        <w:autoSpaceDN w:val="0"/>
        <w:adjustRightInd w:val="0"/>
        <w:ind w:firstLine="284"/>
        <w:jc w:val="both"/>
        <w:rPr>
          <w:color w:val="000000"/>
          <w:sz w:val="22"/>
          <w:szCs w:val="22"/>
        </w:rPr>
      </w:pPr>
      <w:r w:rsidRPr="00A80300">
        <w:rPr>
          <w:color w:val="000000"/>
          <w:sz w:val="22"/>
          <w:szCs w:val="22"/>
        </w:rPr>
        <w:t xml:space="preserve"> </w:t>
      </w:r>
      <w:r w:rsidR="00EE5680" w:rsidRPr="00A80300">
        <w:rPr>
          <w:color w:val="000000"/>
          <w:sz w:val="22"/>
          <w:szCs w:val="22"/>
        </w:rPr>
        <w:t>4</w:t>
      </w:r>
      <w:r w:rsidRPr="00A80300">
        <w:rPr>
          <w:color w:val="000000"/>
          <w:sz w:val="22"/>
          <w:szCs w:val="22"/>
        </w:rPr>
        <w:t xml:space="preserve">.3.1. Предварительная оплата (авансирование) осуществляется в размере 30%  от стоимости оборудования (_______________________ руб., в т. ч. НДС-18%______________ руб.) в течение 30 (тридцати) календарных дней </w:t>
      </w:r>
      <w:proofErr w:type="gramStart"/>
      <w:r w:rsidRPr="00A80300">
        <w:rPr>
          <w:color w:val="000000"/>
          <w:sz w:val="22"/>
          <w:szCs w:val="22"/>
        </w:rPr>
        <w:t>с даты подписания</w:t>
      </w:r>
      <w:proofErr w:type="gramEnd"/>
      <w:r w:rsidRPr="00A80300">
        <w:rPr>
          <w:color w:val="000000"/>
          <w:sz w:val="22"/>
          <w:szCs w:val="22"/>
        </w:rPr>
        <w:t xml:space="preserve"> настоящего договора при условии получения Покупателем счета, выставленного Поставщиком.  </w:t>
      </w:r>
    </w:p>
    <w:p w:rsidR="00A46A8D" w:rsidRPr="00A80300" w:rsidRDefault="00F91AE4"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w:t>
      </w:r>
      <w:r w:rsidR="00A46A8D" w:rsidRPr="00A80300">
        <w:rPr>
          <w:sz w:val="22"/>
          <w:szCs w:val="22"/>
        </w:rPr>
        <w:t xml:space="preserve">Для проведения расчётов в части авансовых платежей по договору Поставщик обязан открыть в территориальном органе Федерального казначейства лицевой счёт для учёта операций </w:t>
      </w:r>
      <w:proofErr w:type="spellStart"/>
      <w:r w:rsidR="00A46A8D" w:rsidRPr="00A80300">
        <w:rPr>
          <w:sz w:val="22"/>
          <w:szCs w:val="22"/>
        </w:rPr>
        <w:t>неучастника</w:t>
      </w:r>
      <w:proofErr w:type="spellEnd"/>
      <w:r w:rsidR="00A46A8D" w:rsidRPr="00A80300">
        <w:rPr>
          <w:sz w:val="22"/>
          <w:szCs w:val="22"/>
        </w:rPr>
        <w:t xml:space="preserve"> бюджетного процесса.</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Запрещается перечисление целевых сре</w:t>
      </w:r>
      <w:proofErr w:type="gramStart"/>
      <w:r w:rsidRPr="00A80300">
        <w:rPr>
          <w:sz w:val="22"/>
          <w:szCs w:val="22"/>
        </w:rPr>
        <w:t>дств с л</w:t>
      </w:r>
      <w:proofErr w:type="gramEnd"/>
      <w:r w:rsidRPr="00A80300">
        <w:rPr>
          <w:sz w:val="22"/>
          <w:szCs w:val="22"/>
        </w:rPr>
        <w:t xml:space="preserve">ицевых счетов для учёта операций </w:t>
      </w:r>
      <w:proofErr w:type="spellStart"/>
      <w:r w:rsidRPr="00A80300">
        <w:rPr>
          <w:sz w:val="22"/>
          <w:szCs w:val="22"/>
        </w:rPr>
        <w:t>неучастника</w:t>
      </w:r>
      <w:proofErr w:type="spellEnd"/>
      <w:r w:rsidRPr="00A80300">
        <w:rPr>
          <w:sz w:val="22"/>
          <w:szCs w:val="22"/>
        </w:rPr>
        <w:t xml:space="preserve"> бюджетного процесса:</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proofErr w:type="gramStart"/>
      <w:r w:rsidRPr="00A80300">
        <w:rPr>
          <w:sz w:val="22"/>
          <w:szCs w:val="22"/>
        </w:rPr>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w:t>
      </w:r>
      <w:proofErr w:type="gramEnd"/>
      <w:r w:rsidRPr="00A80300">
        <w:rPr>
          <w:sz w:val="22"/>
          <w:szCs w:val="22"/>
        </w:rPr>
        <w:t xml:space="preserve"> Федерации или в кредитной организации (далее - банк);</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получаемых юридическими лицами в результате финансово-хозяйственной деятельности, в том числе за счет целевых средств;</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на счета, открытые в банке юридическому лицу, за исключением:</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оплаты обязательств юридического лица в соответствии с валютным законодательством Российской Федерации;</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целевых средств;</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w:t>
      </w:r>
      <w:proofErr w:type="gramStart"/>
      <w:r w:rsidRPr="00A80300">
        <w:rPr>
          <w:sz w:val="22"/>
          <w:szCs w:val="22"/>
        </w:rPr>
        <w:t>оплаты фактически выполненных юридическим лицом работ, оказанных услуг, изготовленной продукции, источником финансового обеспечения которых являются целевые средства, в случае если юридическое лицо не привлекает для выполнения работ, оказания услуг и изготовления продукции иных юридических лиц, а также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w:t>
      </w:r>
      <w:proofErr w:type="gramEnd"/>
      <w:r w:rsidRPr="00A80300">
        <w:rPr>
          <w:sz w:val="22"/>
          <w:szCs w:val="22"/>
        </w:rPr>
        <w:t xml:space="preserve"> правовыми актами о предоставлении субсидии;</w:t>
      </w:r>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r w:rsidRPr="00A80300">
        <w:rPr>
          <w:sz w:val="22"/>
          <w:szCs w:val="22"/>
        </w:rPr>
        <w:t xml:space="preserve">   </w:t>
      </w:r>
      <w:proofErr w:type="gramStart"/>
      <w:r w:rsidRPr="00A80300">
        <w:rPr>
          <w:sz w:val="22"/>
          <w:szCs w:val="22"/>
        </w:rPr>
        <w:t xml:space="preserve">возмещения произведенных юридическим лицом расходов (части расходов) в случае, если указанные расходы осуществлялись до поступления целевых средств (за исключением субсидий юридическим лицам) на лицевой счет для учета операций </w:t>
      </w:r>
      <w:proofErr w:type="spellStart"/>
      <w:r w:rsidRPr="00A80300">
        <w:rPr>
          <w:sz w:val="22"/>
          <w:szCs w:val="22"/>
        </w:rPr>
        <w:t>неучастника</w:t>
      </w:r>
      <w:proofErr w:type="spellEnd"/>
      <w:r w:rsidRPr="00A80300">
        <w:rPr>
          <w:sz w:val="22"/>
          <w:szCs w:val="22"/>
        </w:rPr>
        <w:t xml:space="preserve"> бюджетного процесса и при условии представления документов-оснований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(контрактами, соглашениями) или нормативными правовыми актами о предоставлении субсидии</w:t>
      </w:r>
      <w:proofErr w:type="gramEnd"/>
      <w:r w:rsidRPr="00A80300">
        <w:rPr>
          <w:sz w:val="22"/>
          <w:szCs w:val="22"/>
        </w:rPr>
        <w:t xml:space="preserve">, </w:t>
      </w:r>
      <w:proofErr w:type="gramStart"/>
      <w:r w:rsidRPr="00A80300">
        <w:rPr>
          <w:sz w:val="22"/>
          <w:szCs w:val="22"/>
        </w:rPr>
        <w:t>копий платежных поручений, реестров платежных поручений, подтверждающих оплату произведенных юридическим лицом расходов (части расходов), а также соглашения, государственного контракта, договора о капитальных вложениях, контракта учреждения и договора (контракта, соглашения) или нормативного правового акта о предоставлении субсидий, если условиями государственного контракта, договора о капитальных вложениях, контракта учреждения и договора (контракта, соглашения) предусмотрено возмещение произведенных юридическим лицом расходов (части расходов);</w:t>
      </w:r>
      <w:proofErr w:type="gramEnd"/>
    </w:p>
    <w:p w:rsidR="00A46A8D" w:rsidRPr="00A80300" w:rsidRDefault="00A46A8D" w:rsidP="00A46A8D">
      <w:pPr>
        <w:widowControl w:val="0"/>
        <w:shd w:val="clear" w:color="auto" w:fill="FFFFFF"/>
        <w:tabs>
          <w:tab w:val="left" w:pos="953"/>
        </w:tabs>
        <w:autoSpaceDE w:val="0"/>
        <w:autoSpaceDN w:val="0"/>
        <w:adjustRightInd w:val="0"/>
        <w:ind w:firstLine="284"/>
        <w:jc w:val="both"/>
        <w:rPr>
          <w:sz w:val="22"/>
          <w:szCs w:val="22"/>
        </w:rPr>
      </w:pPr>
      <w:proofErr w:type="gramStart"/>
      <w:r w:rsidRPr="00A80300">
        <w:rPr>
          <w:sz w:val="22"/>
          <w:szCs w:val="22"/>
        </w:rPr>
        <w:t>- 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заключаемых в целях приобретения услуг связи, коммунальных услуг, электроэнергии,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и сооружений в</w:t>
      </w:r>
      <w:proofErr w:type="gramEnd"/>
      <w:r w:rsidRPr="00A80300">
        <w:rPr>
          <w:sz w:val="22"/>
          <w:szCs w:val="22"/>
        </w:rPr>
        <w:t xml:space="preserve"> </w:t>
      </w:r>
      <w:proofErr w:type="gramStart"/>
      <w:r w:rsidRPr="00A80300">
        <w:rPr>
          <w:sz w:val="22"/>
          <w:szCs w:val="22"/>
        </w:rPr>
        <w:t>соответствии</w:t>
      </w:r>
      <w:proofErr w:type="gramEnd"/>
      <w:r w:rsidRPr="00A80300">
        <w:rPr>
          <w:sz w:val="22"/>
          <w:szCs w:val="22"/>
        </w:rPr>
        <w:t xml:space="preserve">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p>
    <w:p w:rsidR="00A46A8D" w:rsidRPr="00A80300" w:rsidRDefault="00A46A8D" w:rsidP="00A46A8D">
      <w:pPr>
        <w:autoSpaceDE w:val="0"/>
        <w:autoSpaceDN w:val="0"/>
        <w:adjustRightInd w:val="0"/>
        <w:ind w:firstLine="567"/>
        <w:jc w:val="both"/>
        <w:rPr>
          <w:sz w:val="22"/>
          <w:szCs w:val="22"/>
        </w:rPr>
      </w:pPr>
      <w:r w:rsidRPr="00A80300">
        <w:rPr>
          <w:sz w:val="22"/>
          <w:szCs w:val="22"/>
        </w:rPr>
        <w:t>При осуществлении операций, связанных с исполнением обязательств по данному договору Поставщик  предоставляет в территориальные органы Федерального казначейства документы, предусмотренные Порядком проведения территориальными органами Федерального казначейства санкционирования операций при казначейском сопровождении государственных контрактов, договоров (соглашений), а также контрактов, договоров, соглашений, заключенных в рамках их исполнения.</w:t>
      </w:r>
    </w:p>
    <w:p w:rsidR="00A46A8D" w:rsidRPr="00A80300" w:rsidRDefault="00A46A8D" w:rsidP="00A46A8D">
      <w:pPr>
        <w:autoSpaceDE w:val="0"/>
        <w:autoSpaceDN w:val="0"/>
        <w:adjustRightInd w:val="0"/>
        <w:ind w:firstLine="567"/>
        <w:jc w:val="both"/>
        <w:rPr>
          <w:sz w:val="22"/>
          <w:szCs w:val="22"/>
        </w:rPr>
      </w:pPr>
      <w:r w:rsidRPr="00A80300">
        <w:rPr>
          <w:sz w:val="22"/>
          <w:szCs w:val="22"/>
        </w:rPr>
        <w:t>Поставщик обязан предоставить Покупателю сведения о привлекаемых им в рамках исполнения обязательств по данному договору организациях–соисполнителях в течение 5 рабочих дней с момента подписания  договоров с соисполнителями.</w:t>
      </w:r>
    </w:p>
    <w:p w:rsidR="00A46A8D" w:rsidRPr="00A80300" w:rsidRDefault="00A46A8D" w:rsidP="00A46A8D">
      <w:pPr>
        <w:autoSpaceDE w:val="0"/>
        <w:autoSpaceDN w:val="0"/>
        <w:adjustRightInd w:val="0"/>
        <w:ind w:firstLine="567"/>
        <w:jc w:val="both"/>
        <w:rPr>
          <w:sz w:val="22"/>
          <w:szCs w:val="22"/>
        </w:rPr>
      </w:pPr>
      <w:r w:rsidRPr="00A80300">
        <w:rPr>
          <w:sz w:val="22"/>
          <w:szCs w:val="22"/>
        </w:rPr>
        <w:t>При перечислении средств полученных авансовых платежей соисполнителям предоставлять Покупателю вместе со Сведениями об операциях с целевыми средствами (предусмотренных порядком проведения территориальными органами федерального казначейства санкционирования операций при казначейском сопровождении) все необходимые документы, подтверждающие возникновение платёжных обязательств.</w:t>
      </w:r>
    </w:p>
    <w:p w:rsidR="00A46A8D" w:rsidRPr="00A80300" w:rsidRDefault="00A46A8D" w:rsidP="00A46A8D">
      <w:pPr>
        <w:autoSpaceDE w:val="0"/>
        <w:autoSpaceDN w:val="0"/>
        <w:adjustRightInd w:val="0"/>
        <w:ind w:firstLine="567"/>
        <w:jc w:val="both"/>
        <w:rPr>
          <w:sz w:val="22"/>
          <w:szCs w:val="22"/>
        </w:rPr>
      </w:pPr>
      <w:proofErr w:type="gramStart"/>
      <w:r w:rsidRPr="00A80300">
        <w:rPr>
          <w:sz w:val="22"/>
          <w:szCs w:val="22"/>
        </w:rPr>
        <w:t>Если условиями договоров с привлекаемыми Поставщиком в рамках исполнения обязательств по данному договору организациями-соисполнителями предусмотрены авансовые платежи, Поставщик в данных договорах должен указать условие об обязанности открытия организации-соисполнителю лицевых счетов в территориальных органах Федерального казначейства.</w:t>
      </w:r>
      <w:proofErr w:type="gramEnd"/>
    </w:p>
    <w:p w:rsidR="00F91AE4" w:rsidRPr="00A80300" w:rsidRDefault="00EE5680" w:rsidP="00F91AE4">
      <w:pPr>
        <w:shd w:val="clear" w:color="auto" w:fill="FFFFFF"/>
        <w:tabs>
          <w:tab w:val="left" w:pos="953"/>
        </w:tabs>
        <w:ind w:firstLine="284"/>
        <w:jc w:val="both"/>
        <w:rPr>
          <w:color w:val="000000"/>
          <w:sz w:val="22"/>
          <w:szCs w:val="22"/>
        </w:rPr>
      </w:pPr>
      <w:r w:rsidRPr="00A80300">
        <w:rPr>
          <w:sz w:val="22"/>
          <w:szCs w:val="22"/>
        </w:rPr>
        <w:t>4</w:t>
      </w:r>
      <w:r w:rsidR="00F91AE4" w:rsidRPr="00A80300">
        <w:rPr>
          <w:sz w:val="22"/>
          <w:szCs w:val="22"/>
        </w:rPr>
        <w:t xml:space="preserve">.3.2. Окончательный расчет в размере 70% от стоимости поставленного </w:t>
      </w:r>
      <w:r w:rsidR="00F91AE4" w:rsidRPr="00A80300">
        <w:rPr>
          <w:color w:val="000000"/>
          <w:sz w:val="22"/>
          <w:szCs w:val="22"/>
        </w:rPr>
        <w:t xml:space="preserve">оборудования </w:t>
      </w:r>
      <w:r w:rsidR="00F91AE4" w:rsidRPr="00A80300">
        <w:rPr>
          <w:sz w:val="22"/>
          <w:szCs w:val="22"/>
        </w:rPr>
        <w:t xml:space="preserve">(__________________руб., в </w:t>
      </w:r>
      <w:proofErr w:type="spellStart"/>
      <w:r w:rsidR="00F91AE4" w:rsidRPr="00A80300">
        <w:rPr>
          <w:sz w:val="22"/>
          <w:szCs w:val="22"/>
        </w:rPr>
        <w:t>т.ч</w:t>
      </w:r>
      <w:proofErr w:type="spellEnd"/>
      <w:r w:rsidR="00F91AE4" w:rsidRPr="00A80300">
        <w:rPr>
          <w:sz w:val="22"/>
          <w:szCs w:val="22"/>
        </w:rPr>
        <w:t xml:space="preserve">. НДС-18% ____________ руб.) –  в течение 30 (тридцати) календарных дней </w:t>
      </w:r>
      <w:proofErr w:type="gramStart"/>
      <w:r w:rsidR="00F91AE4" w:rsidRPr="00A80300">
        <w:rPr>
          <w:color w:val="000000"/>
          <w:sz w:val="22"/>
          <w:szCs w:val="22"/>
        </w:rPr>
        <w:t>с даты  подписания</w:t>
      </w:r>
      <w:proofErr w:type="gramEnd"/>
      <w:r w:rsidR="00F91AE4" w:rsidRPr="00A80300">
        <w:rPr>
          <w:color w:val="000000"/>
          <w:sz w:val="22"/>
          <w:szCs w:val="22"/>
        </w:rPr>
        <w:t xml:space="preserve"> </w:t>
      </w:r>
      <w:r w:rsidR="00F91AE4" w:rsidRPr="00A80300">
        <w:rPr>
          <w:rFonts w:eastAsia="Calibri"/>
          <w:sz w:val="22"/>
          <w:szCs w:val="22"/>
        </w:rPr>
        <w:t>товарной накладной (ТОРГ-12)</w:t>
      </w:r>
      <w:r w:rsidR="00F91AE4" w:rsidRPr="00A80300">
        <w:rPr>
          <w:color w:val="000000"/>
          <w:sz w:val="22"/>
          <w:szCs w:val="22"/>
        </w:rPr>
        <w:t xml:space="preserve"> </w:t>
      </w:r>
      <w:r w:rsidR="00BB48AA" w:rsidRPr="00A80300">
        <w:rPr>
          <w:rFonts w:eastAsia="Calibri"/>
          <w:sz w:val="22"/>
          <w:szCs w:val="22"/>
        </w:rPr>
        <w:t>или Универсального передаточного документа (УПД)</w:t>
      </w:r>
      <w:r w:rsidR="00BB48AA" w:rsidRPr="00A80300">
        <w:rPr>
          <w:color w:val="000000"/>
          <w:sz w:val="22"/>
          <w:szCs w:val="22"/>
        </w:rPr>
        <w:t xml:space="preserve"> </w:t>
      </w:r>
      <w:r w:rsidR="00F91AE4" w:rsidRPr="00A80300">
        <w:rPr>
          <w:color w:val="000000"/>
          <w:sz w:val="22"/>
          <w:szCs w:val="22"/>
        </w:rPr>
        <w:t>на основании счета, выставленного Поставщиком.</w:t>
      </w:r>
    </w:p>
    <w:p w:rsidR="00193EAC" w:rsidRPr="00A80300" w:rsidRDefault="00193EAC" w:rsidP="00820901">
      <w:pPr>
        <w:pStyle w:val="a8"/>
        <w:ind w:left="0" w:firstLine="284"/>
        <w:jc w:val="both"/>
        <w:rPr>
          <w:color w:val="000000"/>
          <w:sz w:val="22"/>
          <w:szCs w:val="22"/>
        </w:rPr>
      </w:pPr>
      <w:r w:rsidRPr="00A80300">
        <w:rPr>
          <w:color w:val="000000"/>
          <w:sz w:val="22"/>
          <w:szCs w:val="22"/>
        </w:rPr>
        <w:t xml:space="preserve">4.3.3. В случае неисполнения Поставщиком п. 5.1. Договора, пункты 4.3.1. и 4.3.2. Договора утрачивают свою силу. Расчет за поставленный Товар в этом случае производится Покупателем в течение 30 (тридцати) календарных дней </w:t>
      </w:r>
      <w:proofErr w:type="gramStart"/>
      <w:r w:rsidRPr="00A80300">
        <w:rPr>
          <w:color w:val="000000"/>
          <w:sz w:val="22"/>
          <w:szCs w:val="22"/>
        </w:rPr>
        <w:t>с даты  подписания</w:t>
      </w:r>
      <w:proofErr w:type="gramEnd"/>
      <w:r w:rsidRPr="00A80300">
        <w:rPr>
          <w:color w:val="000000"/>
          <w:sz w:val="22"/>
          <w:szCs w:val="22"/>
        </w:rPr>
        <w:t xml:space="preserve"> товарной накладной (ТОРГ-12) или Универсального передаточного документа (УПД) на основании полученного Покупателем счета, выставленного Поставщиком. </w:t>
      </w:r>
    </w:p>
    <w:p w:rsidR="00820901" w:rsidRPr="00A80300" w:rsidRDefault="00EE5680" w:rsidP="00820901">
      <w:pPr>
        <w:pStyle w:val="a8"/>
        <w:ind w:left="0" w:firstLine="284"/>
        <w:jc w:val="both"/>
        <w:rPr>
          <w:color w:val="000000"/>
          <w:sz w:val="22"/>
          <w:szCs w:val="22"/>
        </w:rPr>
      </w:pPr>
      <w:r w:rsidRPr="00A80300">
        <w:rPr>
          <w:b/>
          <w:color w:val="000000"/>
          <w:sz w:val="22"/>
          <w:szCs w:val="22"/>
        </w:rPr>
        <w:t>4</w:t>
      </w:r>
      <w:r w:rsidR="00820901" w:rsidRPr="00A80300">
        <w:rPr>
          <w:b/>
          <w:color w:val="000000"/>
          <w:sz w:val="22"/>
          <w:szCs w:val="22"/>
        </w:rPr>
        <w:t xml:space="preserve">.4. </w:t>
      </w:r>
      <w:r w:rsidR="00A80300">
        <w:rPr>
          <w:color w:val="000000"/>
          <w:sz w:val="22"/>
          <w:szCs w:val="22"/>
        </w:rPr>
        <w:t>Оплата</w:t>
      </w:r>
      <w:r w:rsidR="00820901" w:rsidRPr="00A80300">
        <w:rPr>
          <w:color w:val="000000"/>
          <w:sz w:val="22"/>
          <w:szCs w:val="22"/>
        </w:rPr>
        <w:t xml:space="preserve"> за работы по шеф-монтажу</w:t>
      </w:r>
      <w:r w:rsidR="003B23DF" w:rsidRPr="00A80300">
        <w:rPr>
          <w:color w:val="000000"/>
          <w:sz w:val="22"/>
          <w:szCs w:val="22"/>
        </w:rPr>
        <w:t xml:space="preserve"> и шеф-наладки</w:t>
      </w:r>
      <w:r w:rsidR="00820901" w:rsidRPr="00A80300">
        <w:rPr>
          <w:color w:val="000000"/>
          <w:sz w:val="22"/>
          <w:szCs w:val="22"/>
        </w:rPr>
        <w:t xml:space="preserve"> производятся </w:t>
      </w:r>
      <w:r w:rsidR="00A80300" w:rsidRPr="00A80300">
        <w:rPr>
          <w:color w:val="000000"/>
          <w:sz w:val="22"/>
          <w:szCs w:val="22"/>
        </w:rPr>
        <w:t>Покупателем с лицевых счетов, открытых в территориальном органе Федерального Казначейства</w:t>
      </w:r>
      <w:r w:rsidR="006B093C">
        <w:rPr>
          <w:color w:val="000000"/>
          <w:sz w:val="22"/>
          <w:szCs w:val="22"/>
        </w:rPr>
        <w:t>,</w:t>
      </w:r>
      <w:r w:rsidR="00A80300" w:rsidRPr="00A80300">
        <w:rPr>
          <w:color w:val="000000"/>
          <w:sz w:val="22"/>
          <w:szCs w:val="22"/>
        </w:rPr>
        <w:t xml:space="preserve"> </w:t>
      </w:r>
      <w:r w:rsidR="00820901" w:rsidRPr="00A80300">
        <w:rPr>
          <w:color w:val="000000"/>
          <w:sz w:val="22"/>
          <w:szCs w:val="22"/>
        </w:rPr>
        <w:t>в течение 30 (тридцати) календарных дней с даты подписания акта сдачи-приемки выполненных работ между Поставщиком и Покупателем (Грузополучателем) на основании счета, выставленного Поставщиком.</w:t>
      </w:r>
    </w:p>
    <w:p w:rsidR="00F91AE4" w:rsidRPr="00A80300" w:rsidRDefault="00EE5680" w:rsidP="00F91AE4">
      <w:pPr>
        <w:shd w:val="clear" w:color="auto" w:fill="FFFFFF"/>
        <w:tabs>
          <w:tab w:val="left" w:pos="953"/>
        </w:tabs>
        <w:jc w:val="both"/>
        <w:rPr>
          <w:sz w:val="22"/>
          <w:szCs w:val="22"/>
        </w:rPr>
      </w:pPr>
      <w:r w:rsidRPr="00A80300">
        <w:rPr>
          <w:b/>
          <w:sz w:val="22"/>
          <w:szCs w:val="22"/>
        </w:rPr>
        <w:t xml:space="preserve">     4</w:t>
      </w:r>
      <w:r w:rsidR="00F91AE4" w:rsidRPr="00A80300">
        <w:rPr>
          <w:b/>
          <w:sz w:val="22"/>
          <w:szCs w:val="22"/>
        </w:rPr>
        <w:t>.5.</w:t>
      </w:r>
      <w:r w:rsidR="00F91AE4" w:rsidRPr="00A80300">
        <w:rPr>
          <w:sz w:val="22"/>
          <w:szCs w:val="22"/>
        </w:rPr>
        <w:t xml:space="preserve"> Порядок направления счета/счета-фактуры</w:t>
      </w:r>
      <w:r w:rsidR="00BB48AA" w:rsidRPr="00A80300">
        <w:rPr>
          <w:sz w:val="22"/>
          <w:szCs w:val="22"/>
        </w:rPr>
        <w:t>,</w:t>
      </w:r>
      <w:r w:rsidR="00BB48AA" w:rsidRPr="00A80300">
        <w:rPr>
          <w:rFonts w:eastAsia="Calibri"/>
          <w:sz w:val="22"/>
          <w:szCs w:val="22"/>
        </w:rPr>
        <w:t xml:space="preserve"> товарных накладных (ТОРГ-12)</w:t>
      </w:r>
      <w:r w:rsidR="00BB48AA" w:rsidRPr="00A80300">
        <w:rPr>
          <w:sz w:val="22"/>
          <w:szCs w:val="22"/>
        </w:rPr>
        <w:t xml:space="preserve"> </w:t>
      </w:r>
      <w:r w:rsidR="00BB48AA" w:rsidRPr="00A80300">
        <w:rPr>
          <w:rFonts w:eastAsia="Calibri"/>
          <w:sz w:val="22"/>
          <w:szCs w:val="22"/>
        </w:rPr>
        <w:t>или Универсальных передаточных документов (УПД)</w:t>
      </w:r>
      <w:r w:rsidR="00BB48AA" w:rsidRPr="00A80300">
        <w:rPr>
          <w:color w:val="000000"/>
          <w:sz w:val="22"/>
          <w:szCs w:val="22"/>
        </w:rPr>
        <w:t xml:space="preserve"> </w:t>
      </w:r>
      <w:r w:rsidR="00F91AE4" w:rsidRPr="00A80300">
        <w:rPr>
          <w:sz w:val="22"/>
          <w:szCs w:val="22"/>
        </w:rPr>
        <w:t xml:space="preserve"> Покупателю: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.5.1.</w:t>
      </w:r>
      <w:r w:rsidR="00F91AE4" w:rsidRPr="00A80300">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.5.2.</w:t>
      </w:r>
      <w:r w:rsidR="00F91AE4" w:rsidRPr="00A80300">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91AE4" w:rsidRPr="00A80300" w:rsidRDefault="00EE5680" w:rsidP="00F91AE4">
      <w:pPr>
        <w:shd w:val="clear" w:color="auto" w:fill="FFFFFF"/>
        <w:tabs>
          <w:tab w:val="left" w:pos="953"/>
        </w:tabs>
        <w:ind w:firstLine="284"/>
        <w:jc w:val="both"/>
        <w:rPr>
          <w:sz w:val="22"/>
          <w:szCs w:val="22"/>
        </w:rPr>
      </w:pPr>
      <w:r w:rsidRPr="00A80300">
        <w:rPr>
          <w:b/>
          <w:sz w:val="22"/>
          <w:szCs w:val="22"/>
        </w:rPr>
        <w:t>4</w:t>
      </w:r>
      <w:r w:rsidR="00F91AE4" w:rsidRPr="00A80300">
        <w:rPr>
          <w:b/>
          <w:sz w:val="22"/>
          <w:szCs w:val="22"/>
        </w:rPr>
        <w:t>.5.3.</w:t>
      </w:r>
      <w:r w:rsidR="00F91AE4" w:rsidRPr="00A80300">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00F91AE4" w:rsidRPr="00A80300">
        <w:rPr>
          <w:sz w:val="22"/>
          <w:szCs w:val="22"/>
        </w:rPr>
        <w:t>с даты</w:t>
      </w:r>
      <w:proofErr w:type="gramEnd"/>
      <w:r w:rsidR="00F91AE4" w:rsidRPr="00A80300">
        <w:rPr>
          <w:sz w:val="22"/>
          <w:szCs w:val="22"/>
        </w:rPr>
        <w:t xml:space="preserve"> фактического получения счета Покупателем.</w:t>
      </w:r>
    </w:p>
    <w:p w:rsidR="00F91AE4" w:rsidRPr="00A80300" w:rsidRDefault="00EE5680" w:rsidP="00F91AE4">
      <w:pPr>
        <w:shd w:val="clear" w:color="auto" w:fill="FFFFFF"/>
        <w:tabs>
          <w:tab w:val="left" w:pos="851"/>
        </w:tabs>
        <w:ind w:firstLine="284"/>
        <w:jc w:val="both"/>
        <w:rPr>
          <w:sz w:val="22"/>
          <w:szCs w:val="22"/>
        </w:rPr>
      </w:pPr>
      <w:r w:rsidRPr="00A80300">
        <w:rPr>
          <w:b/>
          <w:sz w:val="22"/>
          <w:szCs w:val="22"/>
        </w:rPr>
        <w:t>4</w:t>
      </w:r>
      <w:r w:rsidR="00F91AE4" w:rsidRPr="00A80300">
        <w:rPr>
          <w:b/>
          <w:sz w:val="22"/>
          <w:szCs w:val="22"/>
        </w:rPr>
        <w:t>.5.4.</w:t>
      </w:r>
      <w:r w:rsidR="00F91AE4" w:rsidRPr="00A80300">
        <w:rPr>
          <w:sz w:val="22"/>
          <w:szCs w:val="22"/>
        </w:rPr>
        <w:t xml:space="preserve"> </w:t>
      </w:r>
      <w:proofErr w:type="gramStart"/>
      <w:r w:rsidR="00F91AE4" w:rsidRPr="00A80300">
        <w:rPr>
          <w:sz w:val="22"/>
          <w:szCs w:val="22"/>
        </w:rPr>
        <w:t xml:space="preserve">Поставщик </w:t>
      </w:r>
      <w:r w:rsidR="00F91AE4" w:rsidRPr="00A80300">
        <w:rPr>
          <w:bCs/>
          <w:sz w:val="22"/>
          <w:szCs w:val="22"/>
        </w:rPr>
        <w:t xml:space="preserve">обязан представить Покупателю </w:t>
      </w:r>
      <w:r w:rsidR="00F91AE4" w:rsidRPr="00A80300">
        <w:rPr>
          <w:sz w:val="22"/>
          <w:szCs w:val="22"/>
        </w:rPr>
        <w:t>счет-фактуру</w:t>
      </w:r>
      <w:r w:rsidR="00BB48AA" w:rsidRPr="00A80300">
        <w:rPr>
          <w:sz w:val="22"/>
          <w:szCs w:val="22"/>
        </w:rPr>
        <w:t>,</w:t>
      </w:r>
      <w:r w:rsidR="00F91AE4" w:rsidRPr="00A80300">
        <w:rPr>
          <w:sz w:val="22"/>
          <w:szCs w:val="22"/>
        </w:rPr>
        <w:t xml:space="preserve"> товарную накладную</w:t>
      </w:r>
      <w:r w:rsidR="00F91AE4" w:rsidRPr="00A80300">
        <w:rPr>
          <w:bCs/>
          <w:sz w:val="22"/>
          <w:szCs w:val="22"/>
        </w:rPr>
        <w:t>,</w:t>
      </w:r>
      <w:r w:rsidR="00BB48AA" w:rsidRPr="00A80300">
        <w:rPr>
          <w:rFonts w:eastAsia="Calibri"/>
          <w:sz w:val="22"/>
          <w:szCs w:val="22"/>
        </w:rPr>
        <w:t xml:space="preserve"> Универсальный передаточный документ (УПД),</w:t>
      </w:r>
      <w:r w:rsidR="00F91AE4" w:rsidRPr="00A80300">
        <w:rPr>
          <w:bCs/>
          <w:sz w:val="22"/>
          <w:szCs w:val="22"/>
        </w:rPr>
        <w:t xml:space="preserve"> выставленны</w:t>
      </w:r>
      <w:r w:rsidR="00BB48AA" w:rsidRPr="00A80300">
        <w:rPr>
          <w:bCs/>
          <w:sz w:val="22"/>
          <w:szCs w:val="22"/>
        </w:rPr>
        <w:t>е</w:t>
      </w:r>
      <w:r w:rsidR="00F91AE4" w:rsidRPr="00A80300">
        <w:rPr>
          <w:bCs/>
          <w:sz w:val="22"/>
          <w:szCs w:val="22"/>
        </w:rPr>
        <w:t xml:space="preserve"> в сроки и оформленный в порядке, установленном законодательством РФ.</w:t>
      </w:r>
      <w:proofErr w:type="gramEnd"/>
      <w:r w:rsidR="00F91AE4" w:rsidRPr="00A80300">
        <w:rPr>
          <w:bCs/>
          <w:sz w:val="22"/>
          <w:szCs w:val="22"/>
        </w:rPr>
        <w:t xml:space="preserve"> В случае нарушения Поставщиком данного требования он обязан произвести замену счета-фактуры</w:t>
      </w:r>
      <w:r w:rsidR="00BB48AA" w:rsidRPr="00A80300">
        <w:rPr>
          <w:bCs/>
          <w:sz w:val="22"/>
          <w:szCs w:val="22"/>
        </w:rPr>
        <w:t xml:space="preserve">, </w:t>
      </w:r>
      <w:r w:rsidR="00BB48AA" w:rsidRPr="00A80300">
        <w:rPr>
          <w:sz w:val="22"/>
          <w:szCs w:val="22"/>
        </w:rPr>
        <w:t>товарной накладной</w:t>
      </w:r>
      <w:r w:rsidR="00BB48AA" w:rsidRPr="00A80300">
        <w:rPr>
          <w:bCs/>
          <w:sz w:val="22"/>
          <w:szCs w:val="22"/>
        </w:rPr>
        <w:t>,</w:t>
      </w:r>
      <w:r w:rsidR="00BB48AA" w:rsidRPr="00A80300">
        <w:rPr>
          <w:rFonts w:eastAsia="Calibri"/>
          <w:sz w:val="22"/>
          <w:szCs w:val="22"/>
        </w:rPr>
        <w:t xml:space="preserve"> Универсального передаточного документа (УПД)</w:t>
      </w:r>
      <w:r w:rsidR="00F91AE4" w:rsidRPr="00A80300">
        <w:rPr>
          <w:bCs/>
          <w:sz w:val="22"/>
          <w:szCs w:val="22"/>
        </w:rPr>
        <w:t xml:space="preserve"> в течение 3 рабочих дней </w:t>
      </w:r>
      <w:proofErr w:type="gramStart"/>
      <w:r w:rsidR="00F91AE4" w:rsidRPr="00A80300">
        <w:rPr>
          <w:bCs/>
          <w:sz w:val="22"/>
          <w:szCs w:val="22"/>
        </w:rPr>
        <w:t>с даты получения</w:t>
      </w:r>
      <w:proofErr w:type="gramEnd"/>
      <w:r w:rsidR="00F91AE4" w:rsidRPr="00A80300">
        <w:rPr>
          <w:bCs/>
          <w:sz w:val="22"/>
          <w:szCs w:val="22"/>
        </w:rPr>
        <w:t xml:space="preserve"> соответствующего письменного требования Покупателя. </w:t>
      </w:r>
      <w:r w:rsidR="00F91AE4" w:rsidRPr="00A80300">
        <w:rPr>
          <w:sz w:val="22"/>
          <w:szCs w:val="22"/>
        </w:rPr>
        <w:t xml:space="preserve">В случае непредставления Поставщиком в течение 5  календарных дней </w:t>
      </w:r>
      <w:proofErr w:type="gramStart"/>
      <w:r w:rsidR="00F91AE4" w:rsidRPr="00A80300">
        <w:rPr>
          <w:sz w:val="22"/>
          <w:szCs w:val="22"/>
        </w:rPr>
        <w:t>с даты получения</w:t>
      </w:r>
      <w:proofErr w:type="gramEnd"/>
      <w:r w:rsidR="00F91AE4" w:rsidRPr="00A80300">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F91AE4" w:rsidRPr="00A80300" w:rsidRDefault="00F91AE4" w:rsidP="00F91AE4">
      <w:pPr>
        <w:shd w:val="clear" w:color="auto" w:fill="FFFFFF"/>
        <w:tabs>
          <w:tab w:val="left" w:pos="953"/>
        </w:tabs>
        <w:ind w:firstLine="284"/>
        <w:jc w:val="both"/>
        <w:rPr>
          <w:color w:val="000000"/>
          <w:sz w:val="22"/>
          <w:szCs w:val="22"/>
        </w:rPr>
      </w:pPr>
      <w:r w:rsidRPr="00A80300">
        <w:rPr>
          <w:color w:val="000000"/>
          <w:sz w:val="22"/>
          <w:szCs w:val="22"/>
        </w:rPr>
        <w:t xml:space="preserve"> </w:t>
      </w:r>
      <w:r w:rsidR="00EE5680" w:rsidRPr="00A80300">
        <w:rPr>
          <w:b/>
          <w:color w:val="000000"/>
          <w:sz w:val="22"/>
          <w:szCs w:val="22"/>
        </w:rPr>
        <w:t>4</w:t>
      </w:r>
      <w:r w:rsidRPr="00A80300">
        <w:rPr>
          <w:b/>
          <w:color w:val="000000"/>
          <w:sz w:val="22"/>
          <w:szCs w:val="22"/>
        </w:rPr>
        <w:t>.6.</w:t>
      </w:r>
      <w:r w:rsidRPr="00A80300">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w:t>
      </w:r>
      <w:proofErr w:type="gramStart"/>
      <w:r w:rsidRPr="00A80300">
        <w:rPr>
          <w:color w:val="000000"/>
          <w:sz w:val="22"/>
          <w:szCs w:val="22"/>
        </w:rPr>
        <w:t>дств с р</w:t>
      </w:r>
      <w:proofErr w:type="gramEnd"/>
      <w:r w:rsidRPr="00A80300">
        <w:rPr>
          <w:color w:val="000000"/>
          <w:sz w:val="22"/>
          <w:szCs w:val="22"/>
        </w:rPr>
        <w:t xml:space="preserve">асчетного счета Покупателя. </w:t>
      </w:r>
    </w:p>
    <w:p w:rsidR="00D452A2" w:rsidRPr="00A80300" w:rsidRDefault="00D452A2" w:rsidP="00F91AE4">
      <w:pPr>
        <w:shd w:val="clear" w:color="auto" w:fill="FFFFFF"/>
        <w:tabs>
          <w:tab w:val="left" w:pos="953"/>
        </w:tabs>
        <w:ind w:firstLine="284"/>
        <w:jc w:val="both"/>
        <w:rPr>
          <w:color w:val="000000"/>
          <w:sz w:val="22"/>
          <w:szCs w:val="22"/>
        </w:rPr>
      </w:pPr>
      <w:r w:rsidRPr="00A80300">
        <w:rPr>
          <w:b/>
          <w:sz w:val="22"/>
          <w:szCs w:val="22"/>
        </w:rPr>
        <w:t>4.7.</w:t>
      </w:r>
      <w:r w:rsidRPr="00A80300">
        <w:rPr>
          <w:sz w:val="22"/>
          <w:szCs w:val="22"/>
        </w:rPr>
        <w:t xml:space="preserve"> Выставленные счета-фактуры (с обязательным указанием КПП грузополучателя), товарной накладной или Универсального передаточного документа (УПД)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F91AE4" w:rsidRPr="00A80300" w:rsidRDefault="00F91AE4" w:rsidP="00F91AE4">
      <w:pPr>
        <w:shd w:val="clear" w:color="auto" w:fill="FFFFFF"/>
        <w:tabs>
          <w:tab w:val="left" w:pos="953"/>
        </w:tabs>
        <w:ind w:firstLine="284"/>
        <w:jc w:val="both"/>
        <w:rPr>
          <w:color w:val="000000"/>
          <w:sz w:val="22"/>
          <w:szCs w:val="22"/>
        </w:rPr>
      </w:pPr>
      <w:r w:rsidRPr="00A80300">
        <w:rPr>
          <w:b/>
          <w:color w:val="000000"/>
          <w:sz w:val="22"/>
          <w:szCs w:val="22"/>
        </w:rPr>
        <w:t xml:space="preserve"> </w:t>
      </w:r>
      <w:r w:rsidR="00EE5680" w:rsidRPr="00A80300">
        <w:rPr>
          <w:b/>
          <w:color w:val="000000"/>
          <w:sz w:val="22"/>
          <w:szCs w:val="22"/>
        </w:rPr>
        <w:t>4</w:t>
      </w:r>
      <w:r w:rsidRPr="00A80300">
        <w:rPr>
          <w:b/>
          <w:color w:val="000000"/>
          <w:sz w:val="22"/>
          <w:szCs w:val="22"/>
        </w:rPr>
        <w:t>.</w:t>
      </w:r>
      <w:r w:rsidR="00D452A2" w:rsidRPr="00A80300">
        <w:rPr>
          <w:b/>
          <w:color w:val="000000"/>
          <w:sz w:val="22"/>
          <w:szCs w:val="22"/>
        </w:rPr>
        <w:t>8</w:t>
      </w:r>
      <w:r w:rsidRPr="00A80300">
        <w:rPr>
          <w:b/>
          <w:color w:val="000000"/>
          <w:sz w:val="22"/>
          <w:szCs w:val="22"/>
        </w:rPr>
        <w:t xml:space="preserve">. </w:t>
      </w:r>
      <w:r w:rsidRPr="00A80300">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9B53D3" w:rsidRPr="00A80300" w:rsidRDefault="009B53D3" w:rsidP="009B53D3">
      <w:pPr>
        <w:widowControl w:val="0"/>
        <w:shd w:val="clear" w:color="auto" w:fill="FFFFFF"/>
        <w:tabs>
          <w:tab w:val="left" w:pos="709"/>
        </w:tabs>
        <w:autoSpaceDE w:val="0"/>
        <w:autoSpaceDN w:val="0"/>
        <w:adjustRightInd w:val="0"/>
        <w:ind w:left="360"/>
        <w:contextualSpacing/>
        <w:jc w:val="both"/>
        <w:rPr>
          <w:color w:val="000000"/>
          <w:sz w:val="22"/>
          <w:szCs w:val="22"/>
        </w:rPr>
      </w:pPr>
      <w:r w:rsidRPr="00A80300">
        <w:rPr>
          <w:b/>
          <w:color w:val="000000"/>
          <w:sz w:val="22"/>
          <w:szCs w:val="22"/>
        </w:rPr>
        <w:t>4.9.</w:t>
      </w:r>
      <w:r w:rsidRPr="00A80300">
        <w:rPr>
          <w:color w:val="000000"/>
          <w:sz w:val="22"/>
          <w:szCs w:val="22"/>
        </w:rPr>
        <w:t xml:space="preserve"> Поставщик обязан указывать идентификатор настоящего договора: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документах, подтверждающих возникновение денежных обязательств (обязательств по оплате), через символ «/» перед номером документа;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платежных документах, в распоряжениях о переводе денежных сре</w:t>
      </w:r>
      <w:proofErr w:type="gramStart"/>
      <w:r w:rsidRPr="00A80300">
        <w:rPr>
          <w:color w:val="000000"/>
          <w:sz w:val="22"/>
          <w:szCs w:val="22"/>
        </w:rPr>
        <w:t>дств в п</w:t>
      </w:r>
      <w:proofErr w:type="gramEnd"/>
      <w:r w:rsidRPr="00A80300">
        <w:rPr>
          <w:color w:val="000000"/>
          <w:sz w:val="22"/>
          <w:szCs w:val="22"/>
        </w:rPr>
        <w:t>орядке, установленном Центральным банком Российской Федерации для указания уникального идентификатора платежа;</w:t>
      </w:r>
    </w:p>
    <w:p w:rsidR="009B53D3" w:rsidRPr="00A80300" w:rsidRDefault="009B53D3" w:rsidP="009B53D3">
      <w:pPr>
        <w:widowControl w:val="0"/>
        <w:shd w:val="clear" w:color="auto" w:fill="FFFFFF"/>
        <w:tabs>
          <w:tab w:val="left" w:pos="953"/>
        </w:tabs>
        <w:autoSpaceDE w:val="0"/>
        <w:autoSpaceDN w:val="0"/>
        <w:adjustRightInd w:val="0"/>
        <w:ind w:firstLine="360"/>
        <w:contextualSpacing/>
        <w:jc w:val="both"/>
        <w:rPr>
          <w:color w:val="000000"/>
          <w:sz w:val="22"/>
          <w:szCs w:val="22"/>
        </w:rPr>
      </w:pPr>
      <w:r w:rsidRPr="00A80300">
        <w:rPr>
          <w:color w:val="000000"/>
          <w:sz w:val="22"/>
          <w:szCs w:val="22"/>
        </w:rPr>
        <w:t>- в договорах (соглашениях), заключенных в рамках исполнения настоящего договора.</w:t>
      </w:r>
    </w:p>
    <w:p w:rsidR="009B53D3" w:rsidRPr="00A80300" w:rsidRDefault="009B53D3" w:rsidP="00F91AE4">
      <w:pPr>
        <w:shd w:val="clear" w:color="auto" w:fill="FFFFFF"/>
        <w:tabs>
          <w:tab w:val="left" w:pos="953"/>
        </w:tabs>
        <w:ind w:firstLine="284"/>
        <w:jc w:val="both"/>
        <w:rPr>
          <w:color w:val="000000"/>
          <w:sz w:val="22"/>
          <w:szCs w:val="22"/>
        </w:rPr>
      </w:pPr>
    </w:p>
    <w:p w:rsidR="009C049E" w:rsidRPr="00A80300"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p>
    <w:p w:rsidR="009C049E" w:rsidRPr="00A80300" w:rsidRDefault="009C049E" w:rsidP="009C049E">
      <w:pPr>
        <w:widowControl w:val="0"/>
        <w:shd w:val="clear" w:color="auto" w:fill="FFFFFF"/>
        <w:tabs>
          <w:tab w:val="left" w:pos="2730"/>
        </w:tabs>
        <w:autoSpaceDE w:val="0"/>
        <w:autoSpaceDN w:val="0"/>
        <w:adjustRightInd w:val="0"/>
        <w:ind w:firstLine="284"/>
        <w:jc w:val="center"/>
        <w:rPr>
          <w:b/>
          <w:color w:val="000000"/>
          <w:sz w:val="22"/>
          <w:szCs w:val="22"/>
        </w:rPr>
      </w:pPr>
      <w:r w:rsidRPr="00A80300">
        <w:rPr>
          <w:b/>
          <w:color w:val="000000"/>
          <w:sz w:val="22"/>
          <w:szCs w:val="22"/>
        </w:rPr>
        <w:t>5. ОБЕСПЕЧЕНИЕ ИСПОЛНЕНИЯ ОБЯЗАТЕЛЬСТВ</w:t>
      </w:r>
    </w:p>
    <w:p w:rsidR="008276AE" w:rsidRPr="00A80300" w:rsidRDefault="008276AE" w:rsidP="008276AE">
      <w:pPr>
        <w:shd w:val="clear" w:color="auto" w:fill="FFFFFF"/>
        <w:tabs>
          <w:tab w:val="left" w:pos="284"/>
          <w:tab w:val="left" w:pos="426"/>
          <w:tab w:val="left" w:pos="953"/>
        </w:tabs>
        <w:ind w:firstLine="317"/>
        <w:jc w:val="both"/>
        <w:rPr>
          <w:color w:val="000000"/>
          <w:sz w:val="22"/>
          <w:szCs w:val="22"/>
        </w:rPr>
      </w:pPr>
      <w:r w:rsidRPr="00A80300">
        <w:rPr>
          <w:b/>
          <w:color w:val="000000"/>
          <w:sz w:val="22"/>
          <w:szCs w:val="22"/>
        </w:rPr>
        <w:t>5.1.</w:t>
      </w:r>
      <w:r w:rsidRPr="00A80300">
        <w:rPr>
          <w:color w:val="000000"/>
          <w:sz w:val="22"/>
          <w:szCs w:val="22"/>
        </w:rPr>
        <w:t xml:space="preserve"> Поставщик в срок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условиям, установленным Приложением №</w:t>
      </w:r>
      <w:r w:rsidR="001277E2" w:rsidRPr="00A80300">
        <w:rPr>
          <w:color w:val="000000"/>
          <w:sz w:val="22"/>
          <w:szCs w:val="22"/>
        </w:rPr>
        <w:t>5</w:t>
      </w:r>
      <w:r w:rsidRPr="00A80300">
        <w:rPr>
          <w:color w:val="000000"/>
          <w:sz w:val="22"/>
          <w:szCs w:val="22"/>
        </w:rPr>
        <w:t xml:space="preserve"> Договора и  предварительно согласованную с Заказчиком.</w:t>
      </w:r>
    </w:p>
    <w:p w:rsidR="008276AE" w:rsidRPr="00A80300" w:rsidRDefault="008276AE" w:rsidP="008276AE">
      <w:pPr>
        <w:shd w:val="clear" w:color="auto" w:fill="FFFFFF"/>
        <w:tabs>
          <w:tab w:val="left" w:pos="284"/>
          <w:tab w:val="left" w:pos="426"/>
          <w:tab w:val="left" w:pos="953"/>
        </w:tabs>
        <w:ind w:firstLine="317"/>
        <w:jc w:val="both"/>
        <w:rPr>
          <w:color w:val="000000"/>
          <w:sz w:val="22"/>
          <w:szCs w:val="22"/>
        </w:rPr>
      </w:pPr>
      <w:r w:rsidRPr="00A80300">
        <w:rPr>
          <w:b/>
          <w:color w:val="000000"/>
          <w:sz w:val="22"/>
          <w:szCs w:val="22"/>
        </w:rPr>
        <w:t>5.2.</w:t>
      </w:r>
      <w:r w:rsidRPr="00A80300">
        <w:rPr>
          <w:color w:val="000000"/>
          <w:sz w:val="22"/>
          <w:szCs w:val="22"/>
        </w:rPr>
        <w:t xml:space="preserve">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Поставщик не предоставил финансового обеспечения исполнения обязательств, предусмотренного пунктом 5.1 Договора, в установленный срок и при этом не приступил к исполнению обязательств по Договору</w:t>
      </w:r>
    </w:p>
    <w:p w:rsidR="008276AE" w:rsidRPr="00A80300" w:rsidRDefault="008276AE" w:rsidP="008276AE">
      <w:pPr>
        <w:ind w:firstLine="284"/>
        <w:jc w:val="both"/>
        <w:rPr>
          <w:sz w:val="22"/>
          <w:szCs w:val="22"/>
        </w:rPr>
      </w:pPr>
      <w:r w:rsidRPr="00A80300">
        <w:rPr>
          <w:b/>
          <w:sz w:val="22"/>
          <w:szCs w:val="22"/>
        </w:rPr>
        <w:t>5.3.</w:t>
      </w:r>
      <w:r w:rsidRPr="00A80300">
        <w:rPr>
          <w:sz w:val="22"/>
          <w:szCs w:val="22"/>
        </w:rPr>
        <w:tab/>
        <w:t>Банк, выдавший Банковскую гарантию, должен соответствовать критериям, указанным в Приложении №</w:t>
      </w:r>
      <w:r w:rsidR="001277E2" w:rsidRPr="00A80300">
        <w:rPr>
          <w:sz w:val="22"/>
          <w:szCs w:val="22"/>
        </w:rPr>
        <w:t>6</w:t>
      </w:r>
      <w:r w:rsidRPr="00A80300">
        <w:rPr>
          <w:sz w:val="22"/>
          <w:szCs w:val="22"/>
        </w:rPr>
        <w:t xml:space="preserve"> к Договору.</w:t>
      </w:r>
    </w:p>
    <w:p w:rsidR="008276AE" w:rsidRPr="00A80300" w:rsidRDefault="008276AE" w:rsidP="008276AE">
      <w:pPr>
        <w:ind w:firstLine="284"/>
        <w:jc w:val="both"/>
        <w:rPr>
          <w:sz w:val="22"/>
          <w:szCs w:val="22"/>
        </w:rPr>
      </w:pPr>
      <w:r w:rsidRPr="00A80300">
        <w:rPr>
          <w:b/>
          <w:sz w:val="22"/>
          <w:szCs w:val="22"/>
        </w:rPr>
        <w:t>5.4.</w:t>
      </w:r>
      <w:r w:rsidRPr="00A80300">
        <w:rPr>
          <w:sz w:val="22"/>
          <w:szCs w:val="22"/>
        </w:rPr>
        <w:tab/>
      </w:r>
      <w:proofErr w:type="gramStart"/>
      <w:r w:rsidRPr="00A80300">
        <w:rPr>
          <w:sz w:val="22"/>
          <w:szCs w:val="22"/>
        </w:rPr>
        <w:t>В случае увеличения Цены Договора или продления срока выполнения Поста</w:t>
      </w:r>
      <w:r w:rsidR="00193EAC" w:rsidRPr="00A80300">
        <w:rPr>
          <w:sz w:val="22"/>
          <w:szCs w:val="22"/>
        </w:rPr>
        <w:t>в</w:t>
      </w:r>
      <w:r w:rsidRPr="00A80300">
        <w:rPr>
          <w:sz w:val="22"/>
          <w:szCs w:val="22"/>
        </w:rPr>
        <w:t>щиком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8276AE" w:rsidRPr="00A80300" w:rsidRDefault="008276AE" w:rsidP="008276AE">
      <w:pPr>
        <w:ind w:firstLine="284"/>
        <w:jc w:val="both"/>
        <w:rPr>
          <w:sz w:val="22"/>
          <w:szCs w:val="22"/>
        </w:rPr>
      </w:pPr>
      <w:r w:rsidRPr="00A80300">
        <w:rPr>
          <w:b/>
          <w:sz w:val="22"/>
          <w:szCs w:val="22"/>
        </w:rPr>
        <w:t>5.5</w:t>
      </w:r>
      <w:r w:rsidRPr="00A80300">
        <w:rPr>
          <w:sz w:val="22"/>
          <w:szCs w:val="22"/>
        </w:rPr>
        <w:t>.</w:t>
      </w:r>
      <w:r w:rsidRPr="00A80300">
        <w:rPr>
          <w:sz w:val="22"/>
          <w:szCs w:val="22"/>
        </w:rPr>
        <w:tab/>
        <w:t xml:space="preserve">В случаях: </w:t>
      </w:r>
    </w:p>
    <w:p w:rsidR="008276AE" w:rsidRPr="00A80300" w:rsidRDefault="008276AE" w:rsidP="008276AE">
      <w:pPr>
        <w:ind w:firstLine="284"/>
        <w:jc w:val="both"/>
        <w:rPr>
          <w:sz w:val="22"/>
          <w:szCs w:val="22"/>
        </w:rPr>
      </w:pPr>
      <w:r w:rsidRPr="00A80300">
        <w:rPr>
          <w:sz w:val="22"/>
          <w:szCs w:val="22"/>
        </w:rPr>
        <w:t>-</w:t>
      </w:r>
      <w:r w:rsidRPr="00A80300">
        <w:rPr>
          <w:sz w:val="22"/>
          <w:szCs w:val="22"/>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8276AE" w:rsidRPr="00A80300" w:rsidRDefault="008276AE" w:rsidP="008276AE">
      <w:pPr>
        <w:ind w:firstLine="284"/>
        <w:jc w:val="both"/>
        <w:rPr>
          <w:sz w:val="22"/>
          <w:szCs w:val="22"/>
        </w:rPr>
      </w:pPr>
      <w:r w:rsidRPr="00A80300">
        <w:rPr>
          <w:sz w:val="22"/>
          <w:szCs w:val="22"/>
        </w:rPr>
        <w:t>-</w:t>
      </w:r>
      <w:r w:rsidRPr="00A80300">
        <w:rPr>
          <w:sz w:val="22"/>
          <w:szCs w:val="22"/>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8276AE" w:rsidRPr="00A80300" w:rsidRDefault="008276AE" w:rsidP="008276AE">
      <w:pPr>
        <w:ind w:firstLine="284"/>
        <w:jc w:val="both"/>
        <w:rPr>
          <w:sz w:val="22"/>
          <w:szCs w:val="22"/>
        </w:rPr>
      </w:pPr>
      <w:r w:rsidRPr="00A80300">
        <w:rPr>
          <w:sz w:val="22"/>
          <w:szCs w:val="22"/>
        </w:rPr>
        <w:t>Поставщик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8276AE" w:rsidRPr="00A80300" w:rsidRDefault="008276AE" w:rsidP="008276AE">
      <w:pPr>
        <w:ind w:firstLine="284"/>
        <w:jc w:val="both"/>
        <w:rPr>
          <w:sz w:val="22"/>
          <w:szCs w:val="22"/>
        </w:rPr>
      </w:pPr>
      <w:r w:rsidRPr="00A80300">
        <w:rPr>
          <w:sz w:val="22"/>
          <w:szCs w:val="22"/>
        </w:rPr>
        <w:t>В случае непредставления Поставщиком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Поставщику, до полного зачета неотработанного аванса.</w:t>
      </w:r>
    </w:p>
    <w:p w:rsidR="008276AE" w:rsidRPr="00A80300" w:rsidRDefault="008276AE" w:rsidP="008276AE">
      <w:pPr>
        <w:ind w:firstLine="284"/>
        <w:jc w:val="both"/>
        <w:rPr>
          <w:sz w:val="22"/>
          <w:szCs w:val="22"/>
        </w:rPr>
      </w:pPr>
      <w:r w:rsidRPr="00A80300">
        <w:rPr>
          <w:b/>
          <w:sz w:val="22"/>
          <w:szCs w:val="22"/>
        </w:rPr>
        <w:t>5.6.</w:t>
      </w:r>
      <w:r w:rsidRPr="00A80300">
        <w:rPr>
          <w:sz w:val="22"/>
          <w:szCs w:val="22"/>
        </w:rPr>
        <w:tab/>
        <w:t>Во всех случаях, предусмотренных Договором, Поставщик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B28EA" w:rsidRPr="00A80300" w:rsidRDefault="00193EAC" w:rsidP="008276AE">
      <w:pPr>
        <w:ind w:firstLine="284"/>
        <w:jc w:val="both"/>
        <w:rPr>
          <w:sz w:val="22"/>
          <w:szCs w:val="22"/>
        </w:rPr>
      </w:pPr>
      <w:r w:rsidRPr="00A80300">
        <w:rPr>
          <w:b/>
          <w:sz w:val="22"/>
          <w:szCs w:val="22"/>
        </w:rPr>
        <w:t>5.7.</w:t>
      </w:r>
      <w:r w:rsidRPr="00A80300">
        <w:rPr>
          <w:sz w:val="22"/>
          <w:szCs w:val="22"/>
        </w:rPr>
        <w:t xml:space="preserve"> </w:t>
      </w:r>
      <w:r w:rsidR="008276AE" w:rsidRPr="00A80300">
        <w:rPr>
          <w:sz w:val="22"/>
          <w:szCs w:val="22"/>
        </w:rPr>
        <w:t xml:space="preserve">Положения пунктов 5.1.-5.6.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Поставщика, не превышает 5 000 000 (пять миллионов) рублей без учета НДС. </w:t>
      </w:r>
    </w:p>
    <w:p w:rsidR="008276AE" w:rsidRPr="00A80300" w:rsidRDefault="008276AE" w:rsidP="008276AE">
      <w:pPr>
        <w:ind w:firstLine="284"/>
        <w:jc w:val="both"/>
        <w:rPr>
          <w:sz w:val="22"/>
          <w:szCs w:val="22"/>
        </w:rPr>
      </w:pPr>
      <w:r w:rsidRPr="00A80300">
        <w:rPr>
          <w:sz w:val="22"/>
          <w:szCs w:val="22"/>
        </w:rPr>
        <w:t>Положения пунктов 5.1.-5.6.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180FB4" w:rsidRPr="00A80300" w:rsidRDefault="00F91AE4" w:rsidP="00193EAC">
      <w:pPr>
        <w:ind w:firstLine="284"/>
        <w:jc w:val="both"/>
        <w:rPr>
          <w:sz w:val="22"/>
          <w:szCs w:val="22"/>
        </w:rPr>
      </w:pPr>
      <w:r w:rsidRPr="00A80300">
        <w:rPr>
          <w:sz w:val="22"/>
          <w:szCs w:val="22"/>
        </w:rPr>
        <w:t xml:space="preserve">      </w:t>
      </w:r>
    </w:p>
    <w:p w:rsidR="00120552" w:rsidRPr="00A80300" w:rsidRDefault="009C049E" w:rsidP="00120552">
      <w:pPr>
        <w:tabs>
          <w:tab w:val="left" w:pos="284"/>
        </w:tabs>
        <w:jc w:val="center"/>
        <w:rPr>
          <w:snapToGrid w:val="0"/>
          <w:spacing w:val="-4"/>
          <w:sz w:val="22"/>
          <w:szCs w:val="22"/>
        </w:rPr>
      </w:pPr>
      <w:r w:rsidRPr="00A80300">
        <w:rPr>
          <w:b/>
          <w:snapToGrid w:val="0"/>
          <w:spacing w:val="-4"/>
          <w:sz w:val="22"/>
          <w:szCs w:val="22"/>
        </w:rPr>
        <w:t>6</w:t>
      </w:r>
      <w:r w:rsidR="00120552" w:rsidRPr="00A80300">
        <w:rPr>
          <w:b/>
          <w:snapToGrid w:val="0"/>
          <w:spacing w:val="-4"/>
          <w:sz w:val="22"/>
          <w:szCs w:val="22"/>
        </w:rPr>
        <w:t xml:space="preserve">. </w:t>
      </w:r>
      <w:proofErr w:type="gramStart"/>
      <w:r w:rsidR="00120552" w:rsidRPr="00A80300">
        <w:rPr>
          <w:b/>
          <w:snapToGrid w:val="0"/>
          <w:spacing w:val="-4"/>
          <w:sz w:val="22"/>
          <w:szCs w:val="22"/>
        </w:rPr>
        <w:t>ШЕФ-МОНТАЖНЫ</w:t>
      </w:r>
      <w:r w:rsidR="00985C34" w:rsidRPr="00A80300">
        <w:rPr>
          <w:b/>
          <w:snapToGrid w:val="0"/>
          <w:spacing w:val="-4"/>
          <w:sz w:val="22"/>
          <w:szCs w:val="22"/>
        </w:rPr>
        <w:t>Е</w:t>
      </w:r>
      <w:proofErr w:type="gramEnd"/>
      <w:r w:rsidR="005A090A" w:rsidRPr="00A80300">
        <w:rPr>
          <w:b/>
          <w:snapToGrid w:val="0"/>
          <w:spacing w:val="-4"/>
          <w:sz w:val="22"/>
          <w:szCs w:val="22"/>
        </w:rPr>
        <w:t xml:space="preserve"> И ШЕФ-НАЛАДОЧНЫЕ</w:t>
      </w:r>
      <w:r w:rsidR="00120552" w:rsidRPr="00A80300">
        <w:rPr>
          <w:b/>
          <w:snapToGrid w:val="0"/>
          <w:spacing w:val="-4"/>
          <w:sz w:val="22"/>
          <w:szCs w:val="22"/>
        </w:rPr>
        <w:t xml:space="preserve"> РАБОТ</w:t>
      </w:r>
      <w:r w:rsidR="00985C34" w:rsidRPr="00A80300">
        <w:rPr>
          <w:b/>
          <w:snapToGrid w:val="0"/>
          <w:spacing w:val="-4"/>
          <w:sz w:val="22"/>
          <w:szCs w:val="22"/>
        </w:rPr>
        <w:t>Ы</w:t>
      </w:r>
    </w:p>
    <w:p w:rsidR="00EA38D6" w:rsidRPr="00A80300" w:rsidRDefault="009C049E" w:rsidP="009C049E">
      <w:pPr>
        <w:tabs>
          <w:tab w:val="left" w:pos="284"/>
          <w:tab w:val="left" w:pos="540"/>
        </w:tabs>
        <w:jc w:val="both"/>
        <w:rPr>
          <w:snapToGrid w:val="0"/>
          <w:sz w:val="22"/>
          <w:szCs w:val="22"/>
        </w:rPr>
      </w:pPr>
      <w:r w:rsidRPr="00A80300">
        <w:rPr>
          <w:snapToGrid w:val="0"/>
          <w:spacing w:val="-6"/>
          <w:sz w:val="22"/>
          <w:szCs w:val="22"/>
        </w:rPr>
        <w:t xml:space="preserve">       </w:t>
      </w:r>
      <w:r w:rsidRPr="00A80300">
        <w:rPr>
          <w:b/>
          <w:snapToGrid w:val="0"/>
          <w:spacing w:val="-6"/>
          <w:sz w:val="22"/>
          <w:szCs w:val="22"/>
        </w:rPr>
        <w:t>6.1.</w:t>
      </w:r>
      <w:r w:rsidRPr="00A80300">
        <w:rPr>
          <w:snapToGrid w:val="0"/>
          <w:spacing w:val="-6"/>
          <w:sz w:val="22"/>
          <w:szCs w:val="22"/>
        </w:rPr>
        <w:t xml:space="preserve"> </w:t>
      </w:r>
      <w:r w:rsidR="00120552" w:rsidRPr="00A80300">
        <w:rPr>
          <w:snapToGrid w:val="0"/>
          <w:spacing w:val="-6"/>
          <w:sz w:val="22"/>
          <w:szCs w:val="22"/>
        </w:rPr>
        <w:t xml:space="preserve">Проведение работ по </w:t>
      </w:r>
      <w:proofErr w:type="gramStart"/>
      <w:r w:rsidR="00120552" w:rsidRPr="00A80300">
        <w:rPr>
          <w:snapToGrid w:val="0"/>
          <w:spacing w:val="-6"/>
          <w:sz w:val="22"/>
          <w:szCs w:val="22"/>
        </w:rPr>
        <w:t>шеф-монтажу</w:t>
      </w:r>
      <w:proofErr w:type="gramEnd"/>
      <w:r w:rsidR="005A090A" w:rsidRPr="00A80300">
        <w:rPr>
          <w:snapToGrid w:val="0"/>
          <w:spacing w:val="-6"/>
          <w:sz w:val="22"/>
          <w:szCs w:val="22"/>
        </w:rPr>
        <w:t xml:space="preserve"> и шеф-наладке</w:t>
      </w:r>
      <w:r w:rsidR="00120552" w:rsidRPr="00A80300">
        <w:rPr>
          <w:snapToGrid w:val="0"/>
          <w:spacing w:val="-6"/>
          <w:sz w:val="22"/>
          <w:szCs w:val="22"/>
        </w:rPr>
        <w:t xml:space="preserve"> осуществляется  в течение  30 календарных дней после уведомления Поставщика о </w:t>
      </w:r>
      <w:r w:rsidR="00EA38D6" w:rsidRPr="00A80300">
        <w:rPr>
          <w:snapToGrid w:val="0"/>
          <w:spacing w:val="-6"/>
          <w:sz w:val="22"/>
          <w:szCs w:val="22"/>
        </w:rPr>
        <w:t xml:space="preserve">проведении Покупателем (Грузополучателем) </w:t>
      </w:r>
      <w:r w:rsidR="00120552" w:rsidRPr="00A80300">
        <w:rPr>
          <w:snapToGrid w:val="0"/>
          <w:spacing w:val="-6"/>
          <w:sz w:val="22"/>
          <w:szCs w:val="22"/>
        </w:rPr>
        <w:t>все</w:t>
      </w:r>
      <w:r w:rsidR="00EA38D6" w:rsidRPr="00A80300">
        <w:rPr>
          <w:snapToGrid w:val="0"/>
          <w:spacing w:val="-6"/>
          <w:sz w:val="22"/>
          <w:szCs w:val="22"/>
        </w:rPr>
        <w:t>х</w:t>
      </w:r>
      <w:r w:rsidR="00120552" w:rsidRPr="00A80300">
        <w:rPr>
          <w:snapToGrid w:val="0"/>
          <w:spacing w:val="-6"/>
          <w:sz w:val="22"/>
          <w:szCs w:val="22"/>
        </w:rPr>
        <w:t xml:space="preserve"> необходимы</w:t>
      </w:r>
      <w:r w:rsidR="00EA38D6" w:rsidRPr="00A80300">
        <w:rPr>
          <w:snapToGrid w:val="0"/>
          <w:spacing w:val="-6"/>
          <w:sz w:val="22"/>
          <w:szCs w:val="22"/>
        </w:rPr>
        <w:t>х</w:t>
      </w:r>
      <w:r w:rsidR="00120552" w:rsidRPr="00A80300">
        <w:rPr>
          <w:snapToGrid w:val="0"/>
          <w:spacing w:val="-6"/>
          <w:sz w:val="22"/>
          <w:szCs w:val="22"/>
        </w:rPr>
        <w:t xml:space="preserve"> подготовительны</w:t>
      </w:r>
      <w:r w:rsidR="00EA38D6" w:rsidRPr="00A80300">
        <w:rPr>
          <w:snapToGrid w:val="0"/>
          <w:spacing w:val="-6"/>
          <w:sz w:val="22"/>
          <w:szCs w:val="22"/>
        </w:rPr>
        <w:t>х</w:t>
      </w:r>
      <w:r w:rsidR="00120552" w:rsidRPr="00A80300">
        <w:rPr>
          <w:snapToGrid w:val="0"/>
          <w:spacing w:val="-6"/>
          <w:sz w:val="22"/>
          <w:szCs w:val="22"/>
        </w:rPr>
        <w:t xml:space="preserve"> мероприяти</w:t>
      </w:r>
      <w:r w:rsidR="00EA38D6" w:rsidRPr="00A80300">
        <w:rPr>
          <w:snapToGrid w:val="0"/>
          <w:spacing w:val="-6"/>
          <w:sz w:val="22"/>
          <w:szCs w:val="22"/>
        </w:rPr>
        <w:t>й</w:t>
      </w:r>
      <w:r w:rsidR="00120552" w:rsidRPr="00A80300">
        <w:rPr>
          <w:snapToGrid w:val="0"/>
          <w:spacing w:val="-6"/>
          <w:sz w:val="22"/>
          <w:szCs w:val="22"/>
        </w:rPr>
        <w:t xml:space="preserve"> для </w:t>
      </w:r>
      <w:r w:rsidR="00EA38D6" w:rsidRPr="00A80300">
        <w:rPr>
          <w:snapToGrid w:val="0"/>
          <w:spacing w:val="-6"/>
          <w:sz w:val="22"/>
          <w:szCs w:val="22"/>
        </w:rPr>
        <w:t>выполнения</w:t>
      </w:r>
      <w:r w:rsidR="00120552" w:rsidRPr="00A80300">
        <w:rPr>
          <w:snapToGrid w:val="0"/>
          <w:spacing w:val="-6"/>
          <w:sz w:val="22"/>
          <w:szCs w:val="22"/>
        </w:rPr>
        <w:t xml:space="preserve"> работ</w:t>
      </w:r>
      <w:r w:rsidR="00786547" w:rsidRPr="00A80300">
        <w:rPr>
          <w:snapToGrid w:val="0"/>
          <w:spacing w:val="-6"/>
          <w:sz w:val="22"/>
          <w:szCs w:val="22"/>
        </w:rPr>
        <w:t>.</w:t>
      </w:r>
      <w:r w:rsidR="00120552" w:rsidRPr="00A80300">
        <w:rPr>
          <w:snapToGrid w:val="0"/>
          <w:spacing w:val="-6"/>
          <w:sz w:val="22"/>
          <w:szCs w:val="22"/>
        </w:rPr>
        <w:t xml:space="preserve"> </w:t>
      </w:r>
    </w:p>
    <w:p w:rsidR="00EA38D6" w:rsidRPr="00A80300" w:rsidRDefault="009C049E" w:rsidP="009C049E">
      <w:pPr>
        <w:tabs>
          <w:tab w:val="left" w:pos="284"/>
          <w:tab w:val="left" w:pos="540"/>
          <w:tab w:val="right" w:pos="709"/>
        </w:tabs>
        <w:jc w:val="both"/>
        <w:rPr>
          <w:sz w:val="22"/>
          <w:szCs w:val="22"/>
        </w:rPr>
      </w:pPr>
      <w:r w:rsidRPr="00A80300">
        <w:rPr>
          <w:snapToGrid w:val="0"/>
          <w:sz w:val="22"/>
          <w:szCs w:val="22"/>
        </w:rPr>
        <w:t xml:space="preserve">      </w:t>
      </w:r>
      <w:r w:rsidRPr="00A80300">
        <w:rPr>
          <w:b/>
          <w:snapToGrid w:val="0"/>
          <w:sz w:val="22"/>
          <w:szCs w:val="22"/>
        </w:rPr>
        <w:t>6.2.</w:t>
      </w:r>
      <w:r w:rsidR="00120552" w:rsidRPr="00A80300">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00120552" w:rsidRPr="00A80300">
        <w:rPr>
          <w:snapToGrid w:val="0"/>
          <w:sz w:val="22"/>
          <w:szCs w:val="22"/>
        </w:rPr>
        <w:t>шеф-монтажу</w:t>
      </w:r>
      <w:proofErr w:type="gramEnd"/>
      <w:r w:rsidR="005A090A" w:rsidRPr="00A80300">
        <w:rPr>
          <w:snapToGrid w:val="0"/>
          <w:sz w:val="22"/>
          <w:szCs w:val="22"/>
        </w:rPr>
        <w:t xml:space="preserve"> и шеф-наладке</w:t>
      </w:r>
      <w:r w:rsidR="00120552" w:rsidRPr="00A80300">
        <w:rPr>
          <w:snapToGrid w:val="0"/>
          <w:sz w:val="22"/>
          <w:szCs w:val="22"/>
        </w:rPr>
        <w:t xml:space="preserve"> возлагаются на Грузополучателя (филиал АО «ДРСК» «</w:t>
      </w:r>
      <w:r w:rsidR="00BB73FF">
        <w:rPr>
          <w:snapToGrid w:val="0"/>
          <w:sz w:val="22"/>
          <w:szCs w:val="22"/>
        </w:rPr>
        <w:t>Хабаровские ЭС</w:t>
      </w:r>
      <w:r w:rsidR="00120552" w:rsidRPr="00A80300">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Pr="00A80300" w:rsidRDefault="009C049E" w:rsidP="009C049E">
      <w:pPr>
        <w:shd w:val="clear" w:color="auto" w:fill="FFFFFF"/>
        <w:tabs>
          <w:tab w:val="left" w:pos="284"/>
          <w:tab w:val="left" w:pos="540"/>
          <w:tab w:val="right" w:pos="709"/>
          <w:tab w:val="left" w:pos="907"/>
        </w:tabs>
        <w:jc w:val="both"/>
        <w:rPr>
          <w:sz w:val="22"/>
          <w:szCs w:val="22"/>
        </w:rPr>
      </w:pPr>
      <w:r w:rsidRPr="00A80300">
        <w:rPr>
          <w:b/>
          <w:sz w:val="22"/>
          <w:szCs w:val="22"/>
        </w:rPr>
        <w:t xml:space="preserve">      6.3.</w:t>
      </w:r>
      <w:r w:rsidR="00120552" w:rsidRPr="00A80300">
        <w:rPr>
          <w:sz w:val="22"/>
          <w:szCs w:val="22"/>
        </w:rPr>
        <w:t xml:space="preserve">Работы по </w:t>
      </w:r>
      <w:proofErr w:type="gramStart"/>
      <w:r w:rsidR="00120552" w:rsidRPr="00A80300">
        <w:rPr>
          <w:sz w:val="22"/>
          <w:szCs w:val="22"/>
        </w:rPr>
        <w:t>шеф-монтажу</w:t>
      </w:r>
      <w:proofErr w:type="gramEnd"/>
      <w:r w:rsidR="0068129B" w:rsidRPr="00A80300">
        <w:rPr>
          <w:sz w:val="22"/>
          <w:szCs w:val="22"/>
        </w:rPr>
        <w:t xml:space="preserve"> и шеф-наладке</w:t>
      </w:r>
      <w:r w:rsidR="00120552" w:rsidRPr="00A80300">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2C78E9" w:rsidRPr="00A80300"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sidRPr="00A80300">
        <w:rPr>
          <w:color w:val="000000"/>
          <w:sz w:val="22"/>
          <w:szCs w:val="22"/>
        </w:rPr>
        <w:tab/>
      </w:r>
      <w:r w:rsidR="002C78E9" w:rsidRPr="00A80300">
        <w:rPr>
          <w:color w:val="000000"/>
          <w:sz w:val="22"/>
          <w:szCs w:val="22"/>
        </w:rPr>
        <w:t xml:space="preserve">               </w:t>
      </w:r>
    </w:p>
    <w:p w:rsidR="002C78E9" w:rsidRDefault="009C049E" w:rsidP="0041756A">
      <w:pPr>
        <w:shd w:val="clear" w:color="auto" w:fill="FFFFFF"/>
        <w:jc w:val="center"/>
        <w:rPr>
          <w:b/>
          <w:bCs/>
          <w:iCs/>
          <w:color w:val="000000"/>
          <w:sz w:val="22"/>
          <w:szCs w:val="22"/>
        </w:rPr>
      </w:pPr>
      <w:r w:rsidRPr="00A80300">
        <w:rPr>
          <w:b/>
          <w:bCs/>
          <w:color w:val="000000"/>
          <w:sz w:val="22"/>
          <w:szCs w:val="22"/>
        </w:rPr>
        <w:t>7</w:t>
      </w:r>
      <w:r w:rsidR="002C78E9" w:rsidRPr="00A80300">
        <w:rPr>
          <w:b/>
          <w:bCs/>
          <w:color w:val="000000"/>
          <w:sz w:val="22"/>
          <w:szCs w:val="22"/>
        </w:rPr>
        <w:t>.</w:t>
      </w:r>
      <w:r w:rsidR="002C78E9" w:rsidRPr="00A80300">
        <w:rPr>
          <w:b/>
          <w:bCs/>
          <w:iCs/>
          <w:color w:val="000000"/>
          <w:sz w:val="22"/>
          <w:szCs w:val="22"/>
        </w:rPr>
        <w:t xml:space="preserve"> ОТВЕТСТВЕННОСТЬ СТОРОН</w:t>
      </w:r>
    </w:p>
    <w:p w:rsidR="00BB73FF" w:rsidRPr="00A80300" w:rsidRDefault="00BB73FF" w:rsidP="0041756A">
      <w:pPr>
        <w:shd w:val="clear" w:color="auto" w:fill="FFFFFF"/>
        <w:jc w:val="center"/>
        <w:rPr>
          <w:b/>
          <w:bCs/>
          <w:iCs/>
          <w:color w:val="000000"/>
          <w:sz w:val="22"/>
          <w:szCs w:val="22"/>
        </w:rPr>
      </w:pPr>
    </w:p>
    <w:p w:rsidR="005469FF" w:rsidRPr="00A80300" w:rsidRDefault="009C049E" w:rsidP="005469FF">
      <w:pPr>
        <w:pStyle w:val="a8"/>
        <w:tabs>
          <w:tab w:val="left" w:pos="851"/>
        </w:tabs>
        <w:ind w:left="0" w:firstLine="284"/>
        <w:jc w:val="both"/>
        <w:rPr>
          <w:color w:val="000000"/>
          <w:sz w:val="22"/>
          <w:szCs w:val="22"/>
        </w:rPr>
      </w:pPr>
      <w:r w:rsidRPr="00A80300">
        <w:rPr>
          <w:b/>
          <w:color w:val="000000"/>
          <w:sz w:val="22"/>
          <w:szCs w:val="22"/>
        </w:rPr>
        <w:t>7</w:t>
      </w:r>
      <w:r w:rsidR="005469FF" w:rsidRPr="00A80300">
        <w:rPr>
          <w:b/>
          <w:color w:val="000000"/>
          <w:sz w:val="22"/>
          <w:szCs w:val="22"/>
        </w:rPr>
        <w:t>.1</w:t>
      </w:r>
      <w:r w:rsidR="005469FF" w:rsidRPr="00A80300">
        <w:rPr>
          <w:color w:val="000000"/>
          <w:sz w:val="22"/>
          <w:szCs w:val="22"/>
        </w:rPr>
        <w:t xml:space="preserve">. В случае нарушения Поставщиком обязательств по поставке оборудования, </w:t>
      </w:r>
      <w:r w:rsidR="00E7520E" w:rsidRPr="00E7520E">
        <w:rPr>
          <w:color w:val="000000"/>
          <w:sz w:val="22"/>
          <w:szCs w:val="22"/>
        </w:rPr>
        <w:t xml:space="preserve">несвоевременного выполнения работ по </w:t>
      </w:r>
      <w:proofErr w:type="gramStart"/>
      <w:r w:rsidR="00E7520E" w:rsidRPr="00E7520E">
        <w:rPr>
          <w:color w:val="000000"/>
          <w:sz w:val="22"/>
          <w:szCs w:val="22"/>
        </w:rPr>
        <w:t>шеф-монтажу</w:t>
      </w:r>
      <w:proofErr w:type="gramEnd"/>
      <w:r w:rsidR="00E7520E" w:rsidRPr="00E7520E">
        <w:rPr>
          <w:color w:val="000000"/>
          <w:sz w:val="22"/>
          <w:szCs w:val="22"/>
        </w:rPr>
        <w:t xml:space="preserve"> оборудования</w:t>
      </w:r>
      <w:r w:rsidR="00E7520E">
        <w:rPr>
          <w:color w:val="000000"/>
          <w:sz w:val="22"/>
          <w:szCs w:val="22"/>
        </w:rPr>
        <w:t>,</w:t>
      </w:r>
      <w:r w:rsidR="00E7520E" w:rsidRPr="00E7520E">
        <w:rPr>
          <w:color w:val="000000"/>
          <w:sz w:val="22"/>
          <w:szCs w:val="22"/>
        </w:rPr>
        <w:t xml:space="preserve"> </w:t>
      </w:r>
      <w:r w:rsidR="005469FF" w:rsidRPr="00A80300">
        <w:rPr>
          <w:color w:val="000000"/>
          <w:sz w:val="22"/>
          <w:szCs w:val="22"/>
        </w:rPr>
        <w:t>а также</w:t>
      </w:r>
      <w:r w:rsidR="00E7520E">
        <w:rPr>
          <w:color w:val="000000"/>
          <w:sz w:val="22"/>
          <w:szCs w:val="22"/>
        </w:rPr>
        <w:t>,</w:t>
      </w:r>
      <w:r w:rsidR="005469FF" w:rsidRPr="00A80300">
        <w:rPr>
          <w:color w:val="000000"/>
          <w:sz w:val="22"/>
          <w:szCs w:val="22"/>
        </w:rPr>
        <w:t xml:space="preserve">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1A5F51" w:rsidRPr="00A80300" w:rsidRDefault="00180FB4" w:rsidP="00180FB4">
      <w:pPr>
        <w:jc w:val="both"/>
        <w:rPr>
          <w:color w:val="000000"/>
          <w:sz w:val="22"/>
          <w:szCs w:val="22"/>
        </w:rPr>
      </w:pPr>
      <w:r w:rsidRPr="00A80300">
        <w:rPr>
          <w:b/>
          <w:i/>
          <w:color w:val="FF0000"/>
          <w:sz w:val="22"/>
          <w:szCs w:val="22"/>
        </w:rPr>
        <w:t xml:space="preserve">     </w:t>
      </w:r>
      <w:r w:rsidR="009C049E" w:rsidRPr="00A80300">
        <w:rPr>
          <w:b/>
          <w:color w:val="000000"/>
          <w:sz w:val="22"/>
          <w:szCs w:val="22"/>
        </w:rPr>
        <w:t>7</w:t>
      </w:r>
      <w:r w:rsidR="001A5F51" w:rsidRPr="00A80300">
        <w:rPr>
          <w:b/>
          <w:color w:val="000000"/>
          <w:sz w:val="22"/>
          <w:szCs w:val="22"/>
        </w:rPr>
        <w:t>.2.</w:t>
      </w:r>
      <w:r w:rsidR="001A5F51" w:rsidRPr="00A80300">
        <w:rPr>
          <w:color w:val="000000"/>
          <w:sz w:val="22"/>
          <w:szCs w:val="22"/>
        </w:rPr>
        <w:t xml:space="preserve"> 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A5F51" w:rsidRPr="00A80300">
        <w:rPr>
          <w:bCs/>
          <w:color w:val="000000"/>
          <w:sz w:val="22"/>
          <w:szCs w:val="22"/>
        </w:rPr>
        <w:t xml:space="preserve">При этом Покупатель также вправе возвратить </w:t>
      </w:r>
      <w:r w:rsidR="001A5F51" w:rsidRPr="00A80300">
        <w:rPr>
          <w:color w:val="000000"/>
          <w:sz w:val="22"/>
          <w:szCs w:val="22"/>
        </w:rPr>
        <w:t>Поставщику оборудование</w:t>
      </w:r>
      <w:r w:rsidR="001A5F51" w:rsidRPr="00A80300">
        <w:rPr>
          <w:bCs/>
          <w:color w:val="000000"/>
          <w:sz w:val="22"/>
          <w:szCs w:val="22"/>
        </w:rPr>
        <w:t>, ранее принятое по договору, и потребовать возврата уплаченных денежных средств.</w:t>
      </w:r>
      <w:r w:rsidR="001A5F51" w:rsidRPr="00A80300">
        <w:rPr>
          <w:color w:val="000000"/>
          <w:sz w:val="22"/>
          <w:szCs w:val="22"/>
        </w:rPr>
        <w:t xml:space="preserve"> </w:t>
      </w:r>
    </w:p>
    <w:p w:rsidR="001A5F51" w:rsidRPr="00A80300" w:rsidRDefault="009C049E" w:rsidP="001A5F51">
      <w:pPr>
        <w:pStyle w:val="a8"/>
        <w:tabs>
          <w:tab w:val="left" w:pos="426"/>
        </w:tabs>
        <w:ind w:left="0" w:firstLine="284"/>
        <w:jc w:val="both"/>
        <w:rPr>
          <w:color w:val="000000"/>
          <w:sz w:val="22"/>
          <w:szCs w:val="22"/>
        </w:rPr>
      </w:pPr>
      <w:r w:rsidRPr="00A80300">
        <w:rPr>
          <w:b/>
          <w:color w:val="000000"/>
          <w:sz w:val="22"/>
          <w:szCs w:val="22"/>
        </w:rPr>
        <w:t>7</w:t>
      </w:r>
      <w:r w:rsidR="001A5F51" w:rsidRPr="00A80300">
        <w:rPr>
          <w:b/>
          <w:color w:val="000000"/>
          <w:sz w:val="22"/>
          <w:szCs w:val="22"/>
        </w:rPr>
        <w:t>.3.</w:t>
      </w:r>
      <w:r w:rsidR="001A5F51" w:rsidRPr="00A80300">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A5F51" w:rsidRPr="00A80300" w:rsidRDefault="009C049E" w:rsidP="001A5F51">
      <w:pPr>
        <w:ind w:firstLine="284"/>
        <w:jc w:val="both"/>
        <w:rPr>
          <w:color w:val="000000"/>
          <w:sz w:val="22"/>
          <w:szCs w:val="22"/>
        </w:rPr>
      </w:pPr>
      <w:r w:rsidRPr="00A80300">
        <w:rPr>
          <w:b/>
          <w:color w:val="000000"/>
          <w:sz w:val="22"/>
          <w:szCs w:val="22"/>
        </w:rPr>
        <w:t>7</w:t>
      </w:r>
      <w:r w:rsidR="001A5F51" w:rsidRPr="00A80300">
        <w:rPr>
          <w:b/>
          <w:color w:val="000000"/>
          <w:sz w:val="22"/>
          <w:szCs w:val="22"/>
        </w:rPr>
        <w:t>.4.</w:t>
      </w:r>
      <w:r w:rsidR="001A5F51" w:rsidRPr="00A80300">
        <w:rPr>
          <w:color w:val="000000"/>
          <w:sz w:val="22"/>
          <w:szCs w:val="22"/>
        </w:rPr>
        <w:t xml:space="preserve"> Если в результате составления и выставления Поставщиком счетов-фактур</w:t>
      </w:r>
      <w:r w:rsidR="00146837" w:rsidRPr="00A80300">
        <w:rPr>
          <w:color w:val="000000"/>
          <w:sz w:val="22"/>
          <w:szCs w:val="22"/>
        </w:rPr>
        <w:t>,</w:t>
      </w:r>
      <w:r w:rsidR="00146837" w:rsidRPr="00A80300">
        <w:rPr>
          <w:sz w:val="22"/>
          <w:szCs w:val="22"/>
        </w:rPr>
        <w:t xml:space="preserve"> товарной накладной</w:t>
      </w:r>
      <w:r w:rsidR="00146837" w:rsidRPr="00A80300">
        <w:rPr>
          <w:color w:val="000000"/>
          <w:sz w:val="22"/>
          <w:szCs w:val="22"/>
        </w:rPr>
        <w:t xml:space="preserve"> </w:t>
      </w:r>
      <w:r w:rsidR="00146837" w:rsidRPr="00A80300">
        <w:rPr>
          <w:sz w:val="22"/>
          <w:szCs w:val="22"/>
        </w:rPr>
        <w:t>или Универсального передаточного документа (УПД)</w:t>
      </w:r>
      <w:r w:rsidR="001A5F51" w:rsidRPr="00A80300">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A5F51" w:rsidRPr="00A80300">
        <w:rPr>
          <w:color w:val="000000"/>
          <w:sz w:val="22"/>
          <w:szCs w:val="22"/>
        </w:rPr>
        <w:t>с даты получения</w:t>
      </w:r>
      <w:proofErr w:type="gramEnd"/>
      <w:r w:rsidR="001A5F51" w:rsidRPr="00A80300">
        <w:rPr>
          <w:color w:val="000000"/>
          <w:sz w:val="22"/>
          <w:szCs w:val="22"/>
        </w:rPr>
        <w:t xml:space="preserve"> соответствующего письменного требования Покупателя.</w:t>
      </w:r>
      <w:r w:rsidR="001A5F51" w:rsidRPr="00A80300">
        <w:t xml:space="preserve"> </w:t>
      </w:r>
      <w:r w:rsidR="001A5F51" w:rsidRPr="00A80300">
        <w:rPr>
          <w:color w:val="000000"/>
          <w:sz w:val="22"/>
          <w:szCs w:val="22"/>
        </w:rPr>
        <w:t>В случае нарушения Поставщиком сроков, предусмотренных подпунктом п.</w:t>
      </w:r>
      <w:r w:rsidR="007C7D88" w:rsidRPr="00A80300">
        <w:rPr>
          <w:color w:val="000000"/>
          <w:sz w:val="22"/>
          <w:szCs w:val="22"/>
        </w:rPr>
        <w:t>4</w:t>
      </w:r>
      <w:r w:rsidR="0073311F" w:rsidRPr="00A80300">
        <w:rPr>
          <w:color w:val="000000"/>
          <w:sz w:val="22"/>
          <w:szCs w:val="22"/>
        </w:rPr>
        <w:t>.5</w:t>
      </w:r>
      <w:r w:rsidR="001A5F51" w:rsidRPr="00A80300">
        <w:rPr>
          <w:color w:val="000000"/>
          <w:sz w:val="22"/>
          <w:szCs w:val="22"/>
        </w:rPr>
        <w:t>.</w:t>
      </w:r>
      <w:r w:rsidR="0073311F" w:rsidRPr="00A80300">
        <w:rPr>
          <w:color w:val="000000"/>
          <w:sz w:val="22"/>
          <w:szCs w:val="22"/>
        </w:rPr>
        <w:t>4</w:t>
      </w:r>
      <w:r w:rsidR="001A5F51" w:rsidRPr="00A80300">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p>
    <w:p w:rsidR="001A5F51" w:rsidRPr="00A80300" w:rsidRDefault="009C049E" w:rsidP="001A5F51">
      <w:pPr>
        <w:tabs>
          <w:tab w:val="left" w:pos="284"/>
        </w:tabs>
        <w:ind w:firstLine="284"/>
        <w:jc w:val="both"/>
        <w:rPr>
          <w:color w:val="000000"/>
          <w:sz w:val="22"/>
          <w:szCs w:val="22"/>
        </w:rPr>
      </w:pPr>
      <w:r w:rsidRPr="00A80300">
        <w:rPr>
          <w:b/>
          <w:color w:val="000000"/>
          <w:sz w:val="22"/>
          <w:szCs w:val="22"/>
        </w:rPr>
        <w:t>7</w:t>
      </w:r>
      <w:r w:rsidR="001A5F51" w:rsidRPr="00A80300">
        <w:rPr>
          <w:b/>
          <w:color w:val="000000"/>
          <w:sz w:val="22"/>
          <w:szCs w:val="22"/>
        </w:rPr>
        <w:t>.5.</w:t>
      </w:r>
      <w:r w:rsidR="001A5F51" w:rsidRPr="00A80300">
        <w:rPr>
          <w:color w:val="000000"/>
          <w:sz w:val="22"/>
          <w:szCs w:val="22"/>
        </w:rPr>
        <w:t xml:space="preserve"> В случае нарушения Поставщиком обязанностей по поставке оборудования Покупатель вправе взыскать с Поставщика </w:t>
      </w:r>
      <w:r w:rsidR="001A5F51" w:rsidRPr="00A80300">
        <w:rPr>
          <w:sz w:val="22"/>
          <w:szCs w:val="22"/>
        </w:rPr>
        <w:t>убытки в полной сумме сверх неустойки, в том числе упущенную выручку</w:t>
      </w:r>
      <w:r w:rsidR="001A5F51" w:rsidRPr="00A80300">
        <w:rPr>
          <w:color w:val="000000"/>
          <w:sz w:val="22"/>
          <w:szCs w:val="22"/>
        </w:rPr>
        <w:t xml:space="preserve">. </w:t>
      </w:r>
    </w:p>
    <w:p w:rsidR="001A5F51" w:rsidRPr="00A80300" w:rsidRDefault="009C049E" w:rsidP="001A5F51">
      <w:pPr>
        <w:pStyle w:val="a8"/>
        <w:tabs>
          <w:tab w:val="left" w:pos="0"/>
        </w:tabs>
        <w:ind w:left="0" w:firstLine="284"/>
        <w:jc w:val="both"/>
        <w:rPr>
          <w:color w:val="000000"/>
        </w:rPr>
      </w:pPr>
      <w:r w:rsidRPr="00A80300">
        <w:rPr>
          <w:b/>
          <w:color w:val="000000"/>
          <w:sz w:val="22"/>
          <w:szCs w:val="22"/>
        </w:rPr>
        <w:t>7</w:t>
      </w:r>
      <w:r w:rsidR="001A5F51" w:rsidRPr="00A80300">
        <w:rPr>
          <w:b/>
          <w:color w:val="000000"/>
          <w:sz w:val="22"/>
          <w:szCs w:val="22"/>
        </w:rPr>
        <w:t>.6</w:t>
      </w:r>
      <w:r w:rsidR="001A5F51" w:rsidRPr="00A80300">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646348" w:rsidRPr="00A80300">
        <w:rPr>
          <w:color w:val="000000"/>
          <w:sz w:val="22"/>
          <w:szCs w:val="22"/>
        </w:rPr>
        <w:t>.</w:t>
      </w:r>
      <w:r w:rsidR="001A5F51" w:rsidRPr="00A80300">
        <w:rPr>
          <w:b/>
          <w:color w:val="000000"/>
          <w:sz w:val="22"/>
          <w:szCs w:val="22"/>
        </w:rPr>
        <w:t xml:space="preserve"> </w:t>
      </w:r>
    </w:p>
    <w:p w:rsidR="00646348" w:rsidRPr="00A80300" w:rsidRDefault="009C049E" w:rsidP="00646348">
      <w:pPr>
        <w:tabs>
          <w:tab w:val="left" w:pos="567"/>
        </w:tabs>
        <w:jc w:val="both"/>
        <w:rPr>
          <w:color w:val="000000"/>
          <w:sz w:val="22"/>
          <w:szCs w:val="22"/>
        </w:rPr>
      </w:pPr>
      <w:r w:rsidRPr="00A80300">
        <w:rPr>
          <w:b/>
          <w:sz w:val="22"/>
          <w:szCs w:val="22"/>
        </w:rPr>
        <w:t xml:space="preserve">    7.7</w:t>
      </w:r>
      <w:r w:rsidR="00646348" w:rsidRPr="00A80300">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D562CB" w:rsidRPr="00A80300">
        <w:rPr>
          <w:sz w:val="22"/>
          <w:szCs w:val="22"/>
        </w:rPr>
        <w:t>оборудования</w:t>
      </w:r>
      <w:r w:rsidR="00646348" w:rsidRPr="00A80300">
        <w:rPr>
          <w:sz w:val="22"/>
          <w:szCs w:val="22"/>
        </w:rPr>
        <w:t>. Уплата (удержание) неустойки не освобождает стороны от исполнения своего обязательства в натуре.</w:t>
      </w:r>
    </w:p>
    <w:p w:rsidR="00EA38D6" w:rsidRPr="00A80300" w:rsidRDefault="00EA38D6" w:rsidP="00C5169A">
      <w:pPr>
        <w:tabs>
          <w:tab w:val="left" w:pos="284"/>
        </w:tabs>
        <w:ind w:firstLine="284"/>
        <w:jc w:val="both"/>
        <w:rPr>
          <w:sz w:val="22"/>
          <w:szCs w:val="22"/>
        </w:rPr>
      </w:pPr>
    </w:p>
    <w:p w:rsidR="002C78E9" w:rsidRPr="00A80300" w:rsidRDefault="009C049E" w:rsidP="0041756A">
      <w:pPr>
        <w:shd w:val="clear" w:color="auto" w:fill="FFFFFF"/>
        <w:jc w:val="center"/>
        <w:rPr>
          <w:sz w:val="22"/>
          <w:szCs w:val="22"/>
        </w:rPr>
      </w:pPr>
      <w:r w:rsidRPr="00A80300">
        <w:rPr>
          <w:b/>
          <w:bCs/>
          <w:iCs/>
          <w:color w:val="000000"/>
          <w:sz w:val="22"/>
          <w:szCs w:val="22"/>
        </w:rPr>
        <w:t>8</w:t>
      </w:r>
      <w:r w:rsidR="002C78E9" w:rsidRPr="00A80300">
        <w:rPr>
          <w:b/>
          <w:bCs/>
          <w:iCs/>
          <w:color w:val="000000"/>
          <w:sz w:val="22"/>
          <w:szCs w:val="22"/>
        </w:rPr>
        <w:t>. ФОРС-МАЖОР</w:t>
      </w:r>
    </w:p>
    <w:p w:rsidR="00A97B18" w:rsidRPr="00A80300" w:rsidRDefault="009C049E" w:rsidP="009C049E">
      <w:pPr>
        <w:widowControl w:val="0"/>
        <w:shd w:val="clear" w:color="auto" w:fill="FFFFFF"/>
        <w:tabs>
          <w:tab w:val="left" w:pos="709"/>
          <w:tab w:val="left" w:pos="931"/>
        </w:tabs>
        <w:autoSpaceDE w:val="0"/>
        <w:autoSpaceDN w:val="0"/>
        <w:adjustRightInd w:val="0"/>
        <w:jc w:val="both"/>
        <w:rPr>
          <w:color w:val="000000"/>
          <w:sz w:val="22"/>
          <w:szCs w:val="22"/>
        </w:rPr>
      </w:pPr>
      <w:r w:rsidRPr="00A80300">
        <w:rPr>
          <w:color w:val="000000"/>
          <w:sz w:val="22"/>
          <w:szCs w:val="22"/>
        </w:rPr>
        <w:t xml:space="preserve">     </w:t>
      </w:r>
      <w:r w:rsidRPr="00A80300">
        <w:rPr>
          <w:b/>
          <w:color w:val="000000"/>
          <w:sz w:val="22"/>
          <w:szCs w:val="22"/>
        </w:rPr>
        <w:t>8.1.</w:t>
      </w:r>
      <w:r w:rsidR="002C78E9" w:rsidRPr="00A80300">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80300"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A80300">
        <w:rPr>
          <w:color w:val="000000"/>
          <w:sz w:val="22"/>
          <w:szCs w:val="22"/>
        </w:rPr>
        <w:t xml:space="preserve">     </w:t>
      </w:r>
      <w:r w:rsidRPr="00A80300">
        <w:rPr>
          <w:b/>
          <w:color w:val="000000"/>
          <w:sz w:val="22"/>
          <w:szCs w:val="22"/>
        </w:rPr>
        <w:t>8.2.</w:t>
      </w:r>
      <w:r w:rsidR="002C78E9" w:rsidRPr="00A80300">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80300" w:rsidRDefault="009C049E" w:rsidP="009C049E">
      <w:pPr>
        <w:widowControl w:val="0"/>
        <w:shd w:val="clear" w:color="auto" w:fill="FFFFFF"/>
        <w:tabs>
          <w:tab w:val="left" w:pos="284"/>
          <w:tab w:val="left" w:pos="709"/>
          <w:tab w:val="left" w:pos="931"/>
        </w:tabs>
        <w:autoSpaceDE w:val="0"/>
        <w:autoSpaceDN w:val="0"/>
        <w:adjustRightInd w:val="0"/>
        <w:jc w:val="both"/>
        <w:rPr>
          <w:sz w:val="22"/>
          <w:szCs w:val="22"/>
        </w:rPr>
      </w:pPr>
      <w:r w:rsidRPr="00A80300">
        <w:rPr>
          <w:color w:val="000000"/>
          <w:sz w:val="22"/>
          <w:szCs w:val="22"/>
        </w:rPr>
        <w:t xml:space="preserve">      </w:t>
      </w:r>
      <w:r w:rsidRPr="00A80300">
        <w:rPr>
          <w:b/>
          <w:color w:val="000000"/>
          <w:sz w:val="22"/>
          <w:szCs w:val="22"/>
        </w:rPr>
        <w:t>8.3.</w:t>
      </w:r>
      <w:r w:rsidR="007C7D88" w:rsidRPr="00A80300">
        <w:rPr>
          <w:b/>
          <w:color w:val="000000"/>
          <w:sz w:val="22"/>
          <w:szCs w:val="22"/>
        </w:rPr>
        <w:t xml:space="preserve"> </w:t>
      </w:r>
      <w:r w:rsidR="002C78E9" w:rsidRPr="00A80300">
        <w:rPr>
          <w:color w:val="000000"/>
          <w:sz w:val="22"/>
          <w:szCs w:val="22"/>
        </w:rPr>
        <w:t xml:space="preserve">В случае возникновения обстоятельств согласно п. </w:t>
      </w:r>
      <w:r w:rsidR="007C7D88" w:rsidRPr="00A80300">
        <w:rPr>
          <w:color w:val="000000"/>
          <w:sz w:val="22"/>
          <w:szCs w:val="22"/>
        </w:rPr>
        <w:t>8</w:t>
      </w:r>
      <w:r w:rsidR="002C78E9" w:rsidRPr="00A80300">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A80300" w:rsidRDefault="0041756A" w:rsidP="0041756A">
      <w:pPr>
        <w:shd w:val="clear" w:color="auto" w:fill="FFFFFF"/>
        <w:tabs>
          <w:tab w:val="left" w:pos="931"/>
        </w:tabs>
        <w:jc w:val="center"/>
        <w:rPr>
          <w:b/>
          <w:bCs/>
          <w:i/>
          <w:color w:val="000000"/>
          <w:sz w:val="22"/>
          <w:szCs w:val="22"/>
        </w:rPr>
      </w:pPr>
    </w:p>
    <w:p w:rsidR="00035271" w:rsidRPr="00A80300" w:rsidRDefault="009C049E" w:rsidP="00035271">
      <w:pPr>
        <w:shd w:val="clear" w:color="auto" w:fill="FFFFFF"/>
        <w:tabs>
          <w:tab w:val="left" w:pos="931"/>
        </w:tabs>
        <w:jc w:val="center"/>
        <w:rPr>
          <w:b/>
          <w:bCs/>
          <w:iCs/>
          <w:color w:val="000000"/>
          <w:sz w:val="22"/>
          <w:szCs w:val="22"/>
        </w:rPr>
      </w:pPr>
      <w:r w:rsidRPr="00A80300">
        <w:rPr>
          <w:b/>
          <w:bCs/>
          <w:color w:val="000000"/>
          <w:sz w:val="22"/>
          <w:szCs w:val="22"/>
        </w:rPr>
        <w:t>9</w:t>
      </w:r>
      <w:r w:rsidR="002C78E9" w:rsidRPr="00A80300">
        <w:rPr>
          <w:b/>
          <w:bCs/>
          <w:color w:val="000000"/>
          <w:sz w:val="22"/>
          <w:szCs w:val="22"/>
        </w:rPr>
        <w:t xml:space="preserve">. </w:t>
      </w:r>
      <w:r w:rsidR="002C78E9" w:rsidRPr="00A80300">
        <w:rPr>
          <w:b/>
          <w:bCs/>
          <w:iCs/>
          <w:color w:val="000000"/>
          <w:sz w:val="22"/>
          <w:szCs w:val="22"/>
        </w:rPr>
        <w:t>ПОРЯДОК РАЗРЕШЕНИЯ СПОРОВ</w:t>
      </w:r>
    </w:p>
    <w:p w:rsidR="00A97B18" w:rsidRPr="00A80300" w:rsidRDefault="00EE5680" w:rsidP="00EE5680">
      <w:pPr>
        <w:shd w:val="clear" w:color="auto" w:fill="FFFFFF"/>
        <w:jc w:val="both"/>
        <w:rPr>
          <w:sz w:val="22"/>
          <w:szCs w:val="22"/>
        </w:rPr>
      </w:pPr>
      <w:r w:rsidRPr="00A80300">
        <w:rPr>
          <w:b/>
          <w:sz w:val="22"/>
          <w:szCs w:val="22"/>
        </w:rPr>
        <w:t xml:space="preserve">      </w:t>
      </w:r>
      <w:r w:rsidR="009C049E" w:rsidRPr="00A80300">
        <w:rPr>
          <w:b/>
          <w:sz w:val="22"/>
          <w:szCs w:val="22"/>
        </w:rPr>
        <w:t>9</w:t>
      </w:r>
      <w:r w:rsidRPr="00A80300">
        <w:rPr>
          <w:b/>
          <w:sz w:val="22"/>
          <w:szCs w:val="22"/>
        </w:rPr>
        <w:t>.1.</w:t>
      </w:r>
      <w:r w:rsidRPr="00A80300">
        <w:rPr>
          <w:sz w:val="22"/>
          <w:szCs w:val="22"/>
        </w:rPr>
        <w:t xml:space="preserve"> </w:t>
      </w:r>
      <w:r w:rsidR="000626EF" w:rsidRPr="00A80300">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80300">
        <w:rPr>
          <w:sz w:val="22"/>
          <w:szCs w:val="22"/>
        </w:rPr>
        <w:t xml:space="preserve"> Данный порядок предусматривает</w:t>
      </w:r>
      <w:r w:rsidR="004B67AA" w:rsidRPr="00A80300">
        <w:rPr>
          <w:sz w:val="22"/>
          <w:szCs w:val="22"/>
        </w:rPr>
        <w:t xml:space="preserve"> </w:t>
      </w:r>
      <w:r w:rsidR="000626EF" w:rsidRPr="00A80300">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80300">
        <w:rPr>
          <w:sz w:val="22"/>
          <w:szCs w:val="22"/>
        </w:rPr>
        <w:t>дств св</w:t>
      </w:r>
      <w:proofErr w:type="gramEnd"/>
      <w:r w:rsidR="000626EF" w:rsidRPr="00A80300">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80300" w:rsidRDefault="00EE5680" w:rsidP="00EE5680">
      <w:pPr>
        <w:shd w:val="clear" w:color="auto" w:fill="FFFFFF"/>
        <w:tabs>
          <w:tab w:val="left" w:pos="709"/>
        </w:tabs>
        <w:jc w:val="both"/>
        <w:rPr>
          <w:b/>
          <w:bCs/>
          <w:sz w:val="22"/>
          <w:szCs w:val="22"/>
        </w:rPr>
      </w:pPr>
      <w:r w:rsidRPr="00A80300">
        <w:rPr>
          <w:sz w:val="22"/>
          <w:szCs w:val="22"/>
        </w:rPr>
        <w:t xml:space="preserve">      </w:t>
      </w:r>
      <w:r w:rsidR="009C049E" w:rsidRPr="00A80300">
        <w:rPr>
          <w:b/>
          <w:sz w:val="22"/>
          <w:szCs w:val="22"/>
        </w:rPr>
        <w:t>9</w:t>
      </w:r>
      <w:r w:rsidRPr="00A80300">
        <w:rPr>
          <w:b/>
          <w:sz w:val="22"/>
          <w:szCs w:val="22"/>
        </w:rPr>
        <w:t>.2.</w:t>
      </w:r>
      <w:r w:rsidRPr="00A80300">
        <w:rPr>
          <w:sz w:val="22"/>
          <w:szCs w:val="22"/>
        </w:rPr>
        <w:t xml:space="preserve"> </w:t>
      </w:r>
      <w:r w:rsidR="000626EF" w:rsidRPr="00A80300">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C3771" w:rsidRDefault="00EE5680" w:rsidP="00EE5680">
      <w:pPr>
        <w:shd w:val="clear" w:color="auto" w:fill="FFFFFF"/>
        <w:tabs>
          <w:tab w:val="left" w:pos="709"/>
        </w:tabs>
        <w:jc w:val="both"/>
        <w:rPr>
          <w:b/>
          <w:bCs/>
          <w:sz w:val="22"/>
          <w:szCs w:val="22"/>
        </w:rPr>
      </w:pPr>
      <w:r w:rsidRPr="00A80300">
        <w:rPr>
          <w:sz w:val="22"/>
          <w:szCs w:val="22"/>
        </w:rPr>
        <w:t xml:space="preserve">      </w:t>
      </w:r>
      <w:r w:rsidR="009C049E" w:rsidRPr="00A80300">
        <w:rPr>
          <w:b/>
          <w:sz w:val="22"/>
          <w:szCs w:val="22"/>
        </w:rPr>
        <w:t>9</w:t>
      </w:r>
      <w:r w:rsidRPr="00A80300">
        <w:rPr>
          <w:b/>
          <w:sz w:val="22"/>
          <w:szCs w:val="22"/>
        </w:rPr>
        <w:t>.3.</w:t>
      </w:r>
      <w:r w:rsidRPr="00A80300">
        <w:rPr>
          <w:sz w:val="22"/>
          <w:szCs w:val="22"/>
        </w:rPr>
        <w:t xml:space="preserve"> </w:t>
      </w:r>
      <w:r w:rsidR="000626EF" w:rsidRPr="00A80300">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w:t>
      </w:r>
      <w:r w:rsidR="000626EF" w:rsidRPr="007C3771">
        <w:rPr>
          <w:sz w:val="22"/>
          <w:szCs w:val="22"/>
        </w:rPr>
        <w:t xml:space="preserve"> действующим законодательством РФ.</w:t>
      </w:r>
    </w:p>
    <w:p w:rsidR="0041756A" w:rsidRPr="007C3771" w:rsidRDefault="0041756A" w:rsidP="0041756A">
      <w:pPr>
        <w:shd w:val="clear" w:color="auto" w:fill="FFFFFF"/>
        <w:jc w:val="center"/>
        <w:rPr>
          <w:b/>
          <w:bCs/>
          <w:i/>
          <w:iCs/>
          <w:color w:val="000000"/>
          <w:sz w:val="22"/>
          <w:szCs w:val="22"/>
        </w:rPr>
      </w:pPr>
    </w:p>
    <w:p w:rsidR="002C78E9" w:rsidRPr="007C3771" w:rsidRDefault="009C049E" w:rsidP="0041756A">
      <w:pPr>
        <w:shd w:val="clear" w:color="auto" w:fill="FFFFFF"/>
        <w:jc w:val="center"/>
        <w:rPr>
          <w:sz w:val="22"/>
          <w:szCs w:val="22"/>
        </w:rPr>
      </w:pPr>
      <w:r w:rsidRPr="007C3771">
        <w:rPr>
          <w:b/>
          <w:bCs/>
          <w:iCs/>
          <w:color w:val="000000"/>
          <w:sz w:val="22"/>
          <w:szCs w:val="22"/>
        </w:rPr>
        <w:t>10</w:t>
      </w:r>
      <w:r w:rsidR="002C78E9" w:rsidRPr="007C3771">
        <w:rPr>
          <w:b/>
          <w:bCs/>
          <w:iCs/>
          <w:color w:val="000000"/>
          <w:sz w:val="22"/>
          <w:szCs w:val="22"/>
        </w:rPr>
        <w:t>. СРОК ДЕЙСТВИЯ ДОГОВОРА</w:t>
      </w:r>
    </w:p>
    <w:p w:rsidR="00C06A46" w:rsidRPr="007C3771" w:rsidRDefault="009C049E" w:rsidP="00C830F9">
      <w:pPr>
        <w:widowControl w:val="0"/>
        <w:shd w:val="clear" w:color="auto" w:fill="FFFFFF"/>
        <w:tabs>
          <w:tab w:val="left" w:pos="931"/>
        </w:tabs>
        <w:autoSpaceDE w:val="0"/>
        <w:autoSpaceDN w:val="0"/>
        <w:adjustRightInd w:val="0"/>
        <w:ind w:firstLine="284"/>
        <w:jc w:val="both"/>
        <w:rPr>
          <w:sz w:val="22"/>
          <w:szCs w:val="22"/>
        </w:rPr>
      </w:pPr>
      <w:r w:rsidRPr="007C3771">
        <w:rPr>
          <w:b/>
          <w:sz w:val="22"/>
          <w:szCs w:val="22"/>
        </w:rPr>
        <w:t>10</w:t>
      </w:r>
      <w:r w:rsidR="00C830F9" w:rsidRPr="007C3771">
        <w:rPr>
          <w:b/>
          <w:sz w:val="22"/>
          <w:szCs w:val="22"/>
        </w:rPr>
        <w:t>.1.</w:t>
      </w:r>
      <w:r w:rsidR="00C830F9" w:rsidRPr="007C3771">
        <w:rPr>
          <w:sz w:val="22"/>
          <w:szCs w:val="22"/>
        </w:rPr>
        <w:t xml:space="preserve">  </w:t>
      </w:r>
      <w:r w:rsidR="00C06A46" w:rsidRPr="007C3771">
        <w:rPr>
          <w:sz w:val="22"/>
          <w:szCs w:val="22"/>
        </w:rPr>
        <w:t xml:space="preserve">Настоящий договор вступает в силу с момента его заключения и действует </w:t>
      </w:r>
      <w:r w:rsidR="00C06A46" w:rsidRPr="003B28EA">
        <w:rPr>
          <w:b/>
          <w:i/>
          <w:sz w:val="22"/>
          <w:szCs w:val="22"/>
        </w:rPr>
        <w:t xml:space="preserve">до </w:t>
      </w:r>
      <w:r w:rsidR="00C46C8F" w:rsidRPr="003B28EA">
        <w:rPr>
          <w:b/>
          <w:i/>
          <w:sz w:val="22"/>
          <w:szCs w:val="22"/>
        </w:rPr>
        <w:t xml:space="preserve">31 марта </w:t>
      </w:r>
      <w:r w:rsidR="00C06A46" w:rsidRPr="003B28EA">
        <w:rPr>
          <w:b/>
          <w:i/>
          <w:sz w:val="22"/>
          <w:szCs w:val="22"/>
        </w:rPr>
        <w:t>201</w:t>
      </w:r>
      <w:r w:rsidR="00C46C8F" w:rsidRPr="003B28EA">
        <w:rPr>
          <w:b/>
          <w:i/>
          <w:sz w:val="22"/>
          <w:szCs w:val="22"/>
        </w:rPr>
        <w:t>9</w:t>
      </w:r>
      <w:r w:rsidR="00853CC0" w:rsidRPr="003B28EA">
        <w:rPr>
          <w:b/>
          <w:i/>
          <w:sz w:val="22"/>
          <w:szCs w:val="22"/>
        </w:rPr>
        <w:t xml:space="preserve"> </w:t>
      </w:r>
      <w:r w:rsidR="00C06A46" w:rsidRPr="003B28EA">
        <w:rPr>
          <w:b/>
          <w:i/>
          <w:sz w:val="22"/>
          <w:szCs w:val="22"/>
        </w:rPr>
        <w:t>г</w:t>
      </w:r>
      <w:r w:rsidR="00853CC0" w:rsidRPr="003B28EA">
        <w:rPr>
          <w:b/>
          <w:i/>
          <w:sz w:val="22"/>
          <w:szCs w:val="22"/>
        </w:rPr>
        <w:t>ода</w:t>
      </w:r>
      <w:r w:rsidR="00C06A46" w:rsidRPr="007C3771">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7C3771" w:rsidRDefault="0041756A" w:rsidP="0041756A">
      <w:pPr>
        <w:shd w:val="clear" w:color="auto" w:fill="FFFFFF"/>
        <w:jc w:val="center"/>
        <w:rPr>
          <w:b/>
          <w:bCs/>
          <w:i/>
          <w:iCs/>
          <w:color w:val="000000"/>
          <w:sz w:val="22"/>
          <w:szCs w:val="22"/>
        </w:rPr>
      </w:pPr>
    </w:p>
    <w:p w:rsidR="002C78E9" w:rsidRPr="007C3771" w:rsidRDefault="00C830F9" w:rsidP="0041756A">
      <w:pPr>
        <w:shd w:val="clear" w:color="auto" w:fill="FFFFFF"/>
        <w:jc w:val="center"/>
        <w:rPr>
          <w:sz w:val="22"/>
          <w:szCs w:val="22"/>
        </w:rPr>
      </w:pPr>
      <w:r w:rsidRPr="007C3771">
        <w:rPr>
          <w:b/>
          <w:bCs/>
          <w:iCs/>
          <w:color w:val="000000"/>
          <w:sz w:val="22"/>
          <w:szCs w:val="22"/>
        </w:rPr>
        <w:t>1</w:t>
      </w:r>
      <w:r w:rsidR="009C049E" w:rsidRPr="007C3771">
        <w:rPr>
          <w:b/>
          <w:bCs/>
          <w:iCs/>
          <w:color w:val="000000"/>
          <w:sz w:val="22"/>
          <w:szCs w:val="22"/>
        </w:rPr>
        <w:t>1</w:t>
      </w:r>
      <w:r w:rsidR="002C78E9" w:rsidRPr="007C3771">
        <w:rPr>
          <w:b/>
          <w:bCs/>
          <w:iCs/>
          <w:color w:val="000000"/>
          <w:sz w:val="22"/>
          <w:szCs w:val="22"/>
        </w:rPr>
        <w:t>. ОСОБЫЕ УСЛОВИЯ</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Pr="007C3771"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7C3771">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C049E" w:rsidRPr="007C3771">
        <w:rPr>
          <w:sz w:val="22"/>
          <w:szCs w:val="22"/>
        </w:rPr>
        <w:t>11</w:t>
      </w:r>
      <w:r w:rsidRPr="007C3771">
        <w:rPr>
          <w:sz w:val="22"/>
          <w:szCs w:val="22"/>
        </w:rPr>
        <w:t>.3</w:t>
      </w:r>
      <w:r w:rsidR="00A97B18" w:rsidRPr="007C3771">
        <w:rPr>
          <w:sz w:val="22"/>
          <w:szCs w:val="22"/>
        </w:rPr>
        <w:t xml:space="preserve"> договора</w:t>
      </w:r>
      <w:r w:rsidRPr="007C3771">
        <w:rPr>
          <w:sz w:val="22"/>
          <w:szCs w:val="22"/>
        </w:rPr>
        <w:t xml:space="preserve">. </w:t>
      </w:r>
    </w:p>
    <w:p w:rsidR="00A97B18" w:rsidRPr="007C3771"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7C3771">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7C3771"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7C3771">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7C3771"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7C3771">
        <w:rPr>
          <w:color w:val="000000"/>
          <w:sz w:val="22"/>
          <w:szCs w:val="22"/>
        </w:rPr>
        <w:t>Право собственности на поставленн</w:t>
      </w:r>
      <w:r w:rsidR="00517ECA" w:rsidRPr="007C3771">
        <w:rPr>
          <w:color w:val="000000"/>
          <w:sz w:val="22"/>
          <w:szCs w:val="22"/>
        </w:rPr>
        <w:t>ое</w:t>
      </w:r>
      <w:r w:rsidRPr="007C3771">
        <w:rPr>
          <w:color w:val="000000"/>
          <w:sz w:val="22"/>
          <w:szCs w:val="22"/>
        </w:rPr>
        <w:t xml:space="preserve"> </w:t>
      </w:r>
      <w:r w:rsidR="00517ECA" w:rsidRPr="007C3771">
        <w:rPr>
          <w:color w:val="000000"/>
          <w:sz w:val="22"/>
          <w:szCs w:val="22"/>
        </w:rPr>
        <w:t>оборудование</w:t>
      </w:r>
      <w:r w:rsidRPr="007C3771">
        <w:rPr>
          <w:color w:val="000000"/>
          <w:sz w:val="22"/>
          <w:szCs w:val="22"/>
        </w:rPr>
        <w:t xml:space="preserve"> переходит к Покупателю с момента </w:t>
      </w:r>
      <w:r w:rsidR="000C2AAF" w:rsidRPr="007C3771">
        <w:rPr>
          <w:color w:val="000000"/>
          <w:sz w:val="22"/>
          <w:szCs w:val="22"/>
        </w:rPr>
        <w:t>приемки</w:t>
      </w:r>
      <w:r w:rsidRPr="007C3771">
        <w:rPr>
          <w:color w:val="000000"/>
          <w:sz w:val="22"/>
          <w:szCs w:val="22"/>
        </w:rPr>
        <w:t xml:space="preserve"> </w:t>
      </w:r>
      <w:r w:rsidR="00517ECA" w:rsidRPr="007C3771">
        <w:rPr>
          <w:color w:val="000000"/>
          <w:sz w:val="22"/>
          <w:szCs w:val="22"/>
        </w:rPr>
        <w:t>оборудования</w:t>
      </w:r>
      <w:r w:rsidRPr="007C3771">
        <w:rPr>
          <w:color w:val="000000"/>
          <w:sz w:val="22"/>
          <w:szCs w:val="22"/>
        </w:rPr>
        <w:t>.</w:t>
      </w:r>
    </w:p>
    <w:p w:rsidR="00A97B18" w:rsidRPr="007C3771"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Pr="007C3771"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7C3771">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68129B" w:rsidRPr="007C3771">
        <w:rPr>
          <w:sz w:val="22"/>
          <w:szCs w:val="22"/>
        </w:rPr>
        <w:t>2</w:t>
      </w:r>
      <w:r w:rsidRPr="007C3771">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7C3771"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7C3771">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8129B" w:rsidRPr="007C3771">
        <w:rPr>
          <w:sz w:val="22"/>
          <w:szCs w:val="22"/>
        </w:rPr>
        <w:t>3</w:t>
      </w:r>
      <w:r w:rsidRPr="007C3771">
        <w:rPr>
          <w:sz w:val="22"/>
          <w:szCs w:val="22"/>
        </w:rPr>
        <w:t xml:space="preserve"> к настоящему Договору.</w:t>
      </w:r>
    </w:p>
    <w:p w:rsidR="00D10F82" w:rsidRPr="007C3771" w:rsidRDefault="00C471C5" w:rsidP="0068129B">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7C3771">
        <w:rPr>
          <w:rFonts w:eastAsia="Lucida Sans Unicode"/>
          <w:kern w:val="1"/>
          <w:sz w:val="22"/>
          <w:szCs w:val="22"/>
        </w:rPr>
        <w:t xml:space="preserve">Стороны принимают «антикоррупционную оговорку», указанную в Приложении № </w:t>
      </w:r>
      <w:r w:rsidR="0068129B" w:rsidRPr="007C3771">
        <w:rPr>
          <w:rFonts w:eastAsia="Lucida Sans Unicode"/>
          <w:kern w:val="1"/>
          <w:sz w:val="22"/>
          <w:szCs w:val="22"/>
        </w:rPr>
        <w:t>4</w:t>
      </w:r>
      <w:r w:rsidRPr="007C3771">
        <w:rPr>
          <w:rFonts w:eastAsia="Lucida Sans Unicode"/>
          <w:kern w:val="1"/>
          <w:sz w:val="22"/>
          <w:szCs w:val="22"/>
        </w:rPr>
        <w:t xml:space="preserve"> к договору.</w:t>
      </w:r>
    </w:p>
    <w:p w:rsidR="0056548D" w:rsidRPr="007C3771" w:rsidRDefault="00251C5C" w:rsidP="00C367E7">
      <w:pPr>
        <w:widowControl w:val="0"/>
        <w:tabs>
          <w:tab w:val="left" w:pos="851"/>
        </w:tabs>
        <w:suppressAutoHyphens/>
        <w:ind w:left="284"/>
        <w:jc w:val="both"/>
        <w:rPr>
          <w:sz w:val="22"/>
          <w:szCs w:val="22"/>
        </w:rPr>
      </w:pPr>
      <w:r w:rsidRPr="007C3771">
        <w:rPr>
          <w:b/>
          <w:sz w:val="22"/>
          <w:szCs w:val="22"/>
        </w:rPr>
        <w:t>11</w:t>
      </w:r>
      <w:r w:rsidR="00180FB4" w:rsidRPr="007C3771">
        <w:rPr>
          <w:b/>
          <w:sz w:val="22"/>
          <w:szCs w:val="22"/>
        </w:rPr>
        <w:t>.9</w:t>
      </w:r>
      <w:r w:rsidR="00C367E7" w:rsidRPr="007C3771">
        <w:rPr>
          <w:b/>
          <w:sz w:val="22"/>
          <w:szCs w:val="22"/>
        </w:rPr>
        <w:t>.</w:t>
      </w:r>
      <w:r w:rsidR="00C367E7" w:rsidRPr="007C3771">
        <w:rPr>
          <w:sz w:val="22"/>
          <w:szCs w:val="22"/>
        </w:rPr>
        <w:t xml:space="preserve"> </w:t>
      </w:r>
      <w:r w:rsidR="0056548D" w:rsidRPr="007C3771">
        <w:rPr>
          <w:sz w:val="22"/>
          <w:szCs w:val="22"/>
        </w:rPr>
        <w:t>Поставщик обязуется:</w:t>
      </w:r>
    </w:p>
    <w:p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11</w:t>
      </w:r>
      <w:r w:rsidR="00C5169A" w:rsidRPr="007C3771">
        <w:rPr>
          <w:b/>
          <w:sz w:val="22"/>
          <w:szCs w:val="22"/>
        </w:rPr>
        <w:t>.</w:t>
      </w:r>
      <w:r w:rsidR="00180FB4" w:rsidRPr="007C3771">
        <w:rPr>
          <w:b/>
          <w:sz w:val="22"/>
          <w:szCs w:val="22"/>
        </w:rPr>
        <w:t>9</w:t>
      </w:r>
      <w:r w:rsidR="0056548D" w:rsidRPr="007C3771">
        <w:rPr>
          <w:b/>
          <w:sz w:val="22"/>
          <w:szCs w:val="22"/>
        </w:rPr>
        <w:t>.1.</w:t>
      </w:r>
      <w:r w:rsidR="0056548D" w:rsidRPr="007C3771">
        <w:rPr>
          <w:sz w:val="22"/>
          <w:szCs w:val="22"/>
        </w:rPr>
        <w:t xml:space="preserve"> </w:t>
      </w:r>
      <w:r w:rsidR="00C5169A" w:rsidRPr="007C3771">
        <w:rPr>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C5169A" w:rsidRPr="007C3771" w:rsidRDefault="00251C5C" w:rsidP="00C5169A">
      <w:pPr>
        <w:widowControl w:val="0"/>
        <w:tabs>
          <w:tab w:val="left" w:pos="993"/>
        </w:tabs>
        <w:suppressAutoHyphens/>
        <w:ind w:firstLine="284"/>
        <w:contextualSpacing/>
        <w:jc w:val="both"/>
        <w:rPr>
          <w:sz w:val="22"/>
          <w:szCs w:val="22"/>
        </w:rPr>
      </w:pPr>
      <w:r w:rsidRPr="007C3771">
        <w:rPr>
          <w:b/>
          <w:sz w:val="22"/>
          <w:szCs w:val="22"/>
        </w:rPr>
        <w:t>11</w:t>
      </w:r>
      <w:r w:rsidR="00C5169A" w:rsidRPr="007C3771">
        <w:rPr>
          <w:b/>
          <w:sz w:val="22"/>
          <w:szCs w:val="22"/>
        </w:rPr>
        <w:t>.</w:t>
      </w:r>
      <w:r w:rsidR="00180FB4" w:rsidRPr="007C3771">
        <w:rPr>
          <w:b/>
          <w:sz w:val="22"/>
          <w:szCs w:val="22"/>
        </w:rPr>
        <w:t>9</w:t>
      </w:r>
      <w:r w:rsidR="00C5169A" w:rsidRPr="007C3771">
        <w:rPr>
          <w:b/>
          <w:sz w:val="22"/>
          <w:szCs w:val="22"/>
        </w:rPr>
        <w:t>.2.</w:t>
      </w:r>
      <w:r w:rsidR="00C5169A" w:rsidRPr="007C3771">
        <w:rPr>
          <w:sz w:val="22"/>
          <w:szCs w:val="22"/>
        </w:rPr>
        <w:t xml:space="preserve">  соблюдать требования законодательства Российской Федерации об инсайдерской информации и манипулировании рынком.</w:t>
      </w:r>
    </w:p>
    <w:p w:rsidR="000220DF" w:rsidRPr="007C3771" w:rsidRDefault="00251C5C" w:rsidP="00EE5680">
      <w:pPr>
        <w:widowControl w:val="0"/>
        <w:shd w:val="clear" w:color="auto" w:fill="FFFFFF"/>
        <w:tabs>
          <w:tab w:val="left" w:pos="993"/>
          <w:tab w:val="left" w:pos="1276"/>
        </w:tabs>
        <w:autoSpaceDE w:val="0"/>
        <w:autoSpaceDN w:val="0"/>
        <w:adjustRightInd w:val="0"/>
        <w:ind w:firstLine="284"/>
        <w:jc w:val="both"/>
        <w:rPr>
          <w:sz w:val="22"/>
          <w:szCs w:val="22"/>
        </w:rPr>
      </w:pPr>
      <w:r w:rsidRPr="007C3771">
        <w:rPr>
          <w:b/>
          <w:sz w:val="22"/>
          <w:szCs w:val="22"/>
        </w:rPr>
        <w:t>11</w:t>
      </w:r>
      <w:r w:rsidR="00C5169A" w:rsidRPr="007C3771">
        <w:rPr>
          <w:b/>
          <w:sz w:val="22"/>
          <w:szCs w:val="22"/>
        </w:rPr>
        <w:t>.1</w:t>
      </w:r>
      <w:r w:rsidR="00180FB4" w:rsidRPr="007C3771">
        <w:rPr>
          <w:b/>
          <w:sz w:val="22"/>
          <w:szCs w:val="22"/>
        </w:rPr>
        <w:t>0</w:t>
      </w:r>
      <w:r w:rsidR="00C5169A" w:rsidRPr="007C3771">
        <w:rPr>
          <w:b/>
          <w:sz w:val="22"/>
          <w:szCs w:val="22"/>
        </w:rPr>
        <w:t>.</w:t>
      </w:r>
      <w:r w:rsidR="00C5169A" w:rsidRPr="007C3771">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7C3771" w:rsidRDefault="002C78E9" w:rsidP="00EE5680">
      <w:pPr>
        <w:jc w:val="center"/>
        <w:rPr>
          <w:b/>
          <w:sz w:val="22"/>
          <w:szCs w:val="22"/>
        </w:rPr>
      </w:pPr>
      <w:r w:rsidRPr="007C3771">
        <w:rPr>
          <w:b/>
          <w:sz w:val="22"/>
          <w:szCs w:val="22"/>
        </w:rPr>
        <w:t>1</w:t>
      </w:r>
      <w:r w:rsidR="00251C5C" w:rsidRPr="007C3771">
        <w:rPr>
          <w:b/>
          <w:sz w:val="22"/>
          <w:szCs w:val="22"/>
        </w:rPr>
        <w:t>2</w:t>
      </w:r>
      <w:r w:rsidRPr="007C3771">
        <w:rPr>
          <w:b/>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E55626" w:rsidRPr="007C3771" w:rsidTr="00D55732">
        <w:tc>
          <w:tcPr>
            <w:tcW w:w="6204" w:type="dxa"/>
          </w:tcPr>
          <w:p w:rsidR="00E55626" w:rsidRPr="007C3771" w:rsidRDefault="00E55626" w:rsidP="00D55732">
            <w:pPr>
              <w:tabs>
                <w:tab w:val="left" w:pos="924"/>
              </w:tabs>
              <w:jc w:val="both"/>
              <w:rPr>
                <w:b/>
                <w:bCs/>
                <w:color w:val="000000"/>
                <w:sz w:val="22"/>
                <w:szCs w:val="22"/>
              </w:rPr>
            </w:pPr>
            <w:r w:rsidRPr="007C3771">
              <w:rPr>
                <w:b/>
                <w:bCs/>
                <w:color w:val="000000"/>
                <w:sz w:val="22"/>
                <w:szCs w:val="22"/>
              </w:rPr>
              <w:t xml:space="preserve">ПОКУПАТЕЛЬ: </w:t>
            </w:r>
          </w:p>
          <w:p w:rsidR="00E55626" w:rsidRPr="007C3771" w:rsidRDefault="00E55626" w:rsidP="00D55732">
            <w:pPr>
              <w:pStyle w:val="a3"/>
              <w:tabs>
                <w:tab w:val="left" w:pos="5812"/>
              </w:tabs>
              <w:jc w:val="left"/>
              <w:rPr>
                <w:spacing w:val="-3"/>
                <w:sz w:val="22"/>
                <w:szCs w:val="22"/>
              </w:rPr>
            </w:pPr>
            <w:r w:rsidRPr="007C3771">
              <w:rPr>
                <w:b/>
                <w:bCs/>
                <w:sz w:val="22"/>
                <w:szCs w:val="22"/>
              </w:rPr>
              <w:t>АО «ДРСК»</w:t>
            </w:r>
            <w:r w:rsidRPr="007C3771">
              <w:rPr>
                <w:spacing w:val="-3"/>
                <w:sz w:val="22"/>
                <w:szCs w:val="22"/>
              </w:rPr>
              <w:t xml:space="preserve"> </w:t>
            </w:r>
          </w:p>
          <w:p w:rsidR="00E55626" w:rsidRPr="007C3771" w:rsidRDefault="00E55626" w:rsidP="00D55732">
            <w:pPr>
              <w:pStyle w:val="a3"/>
              <w:tabs>
                <w:tab w:val="left" w:pos="5812"/>
              </w:tabs>
              <w:jc w:val="left"/>
              <w:rPr>
                <w:sz w:val="22"/>
                <w:szCs w:val="22"/>
              </w:rPr>
            </w:pPr>
            <w:r w:rsidRPr="007C3771">
              <w:rPr>
                <w:spacing w:val="-3"/>
                <w:sz w:val="22"/>
                <w:szCs w:val="22"/>
              </w:rPr>
              <w:t>ИНН 2801108200</w:t>
            </w:r>
          </w:p>
          <w:p w:rsidR="00E55626" w:rsidRPr="007C3771" w:rsidRDefault="00E55626" w:rsidP="00D55732">
            <w:pPr>
              <w:pStyle w:val="a3"/>
              <w:jc w:val="left"/>
              <w:rPr>
                <w:spacing w:val="-1"/>
                <w:sz w:val="22"/>
                <w:szCs w:val="22"/>
              </w:rPr>
            </w:pPr>
            <w:r w:rsidRPr="007C3771">
              <w:rPr>
                <w:i/>
                <w:spacing w:val="-1"/>
                <w:sz w:val="22"/>
                <w:szCs w:val="22"/>
              </w:rPr>
              <w:t>Местонахождение</w:t>
            </w:r>
            <w:r w:rsidRPr="007C3771">
              <w:rPr>
                <w:spacing w:val="-1"/>
                <w:sz w:val="22"/>
                <w:szCs w:val="22"/>
              </w:rPr>
              <w:t xml:space="preserve">:  675000, РФ, Амурская </w:t>
            </w:r>
          </w:p>
          <w:p w:rsidR="00E55626" w:rsidRPr="007C3771" w:rsidRDefault="00E55626" w:rsidP="00D55732">
            <w:pPr>
              <w:pStyle w:val="a3"/>
              <w:jc w:val="left"/>
              <w:rPr>
                <w:spacing w:val="-3"/>
                <w:sz w:val="22"/>
                <w:szCs w:val="22"/>
              </w:rPr>
            </w:pPr>
            <w:r w:rsidRPr="007C3771">
              <w:rPr>
                <w:spacing w:val="-1"/>
                <w:sz w:val="22"/>
                <w:szCs w:val="22"/>
              </w:rPr>
              <w:t xml:space="preserve">обл., г. Благовещенск, ул. </w:t>
            </w:r>
            <w:r w:rsidRPr="007C3771">
              <w:rPr>
                <w:spacing w:val="-3"/>
                <w:sz w:val="22"/>
                <w:szCs w:val="22"/>
              </w:rPr>
              <w:t>Шевченко-28.</w:t>
            </w:r>
          </w:p>
          <w:p w:rsidR="00E55626" w:rsidRPr="007C3771" w:rsidRDefault="00E55626" w:rsidP="00D55732">
            <w:pPr>
              <w:shd w:val="clear" w:color="auto" w:fill="FFFFFF"/>
              <w:rPr>
                <w:sz w:val="22"/>
                <w:szCs w:val="22"/>
              </w:rPr>
            </w:pPr>
            <w:r w:rsidRPr="007C3771">
              <w:rPr>
                <w:i/>
                <w:sz w:val="22"/>
                <w:szCs w:val="22"/>
              </w:rPr>
              <w:t>Почтовый адрес</w:t>
            </w:r>
            <w:r w:rsidRPr="007C3771">
              <w:rPr>
                <w:sz w:val="22"/>
                <w:szCs w:val="22"/>
              </w:rPr>
              <w:t>: 675000, Амурская область,</w:t>
            </w:r>
          </w:p>
          <w:p w:rsidR="00E55626" w:rsidRPr="007C3771" w:rsidRDefault="00E55626" w:rsidP="00D55732">
            <w:pPr>
              <w:shd w:val="clear" w:color="auto" w:fill="FFFFFF"/>
              <w:rPr>
                <w:color w:val="000000"/>
                <w:spacing w:val="-3"/>
                <w:sz w:val="22"/>
                <w:szCs w:val="22"/>
              </w:rPr>
            </w:pPr>
            <w:r w:rsidRPr="007C3771">
              <w:rPr>
                <w:sz w:val="22"/>
                <w:szCs w:val="22"/>
              </w:rPr>
              <w:t>г. Благовещенск, ул. Шевченко, 28.</w:t>
            </w:r>
          </w:p>
          <w:p w:rsidR="00E55626" w:rsidRPr="007C3771" w:rsidRDefault="00E55626" w:rsidP="00D55732">
            <w:pPr>
              <w:pStyle w:val="a3"/>
              <w:jc w:val="left"/>
              <w:rPr>
                <w:i/>
                <w:spacing w:val="-3"/>
                <w:sz w:val="22"/>
                <w:szCs w:val="22"/>
              </w:rPr>
            </w:pPr>
            <w:r w:rsidRPr="007C3771">
              <w:rPr>
                <w:i/>
                <w:spacing w:val="-3"/>
                <w:sz w:val="22"/>
                <w:szCs w:val="22"/>
              </w:rPr>
              <w:t>Банковские реквизиты:</w:t>
            </w:r>
          </w:p>
          <w:p w:rsidR="00E55626" w:rsidRPr="007C3771" w:rsidRDefault="00E55626" w:rsidP="00D55732">
            <w:pPr>
              <w:pStyle w:val="a3"/>
              <w:jc w:val="left"/>
              <w:rPr>
                <w:spacing w:val="-3"/>
                <w:sz w:val="22"/>
                <w:szCs w:val="22"/>
              </w:rPr>
            </w:pPr>
            <w:r w:rsidRPr="007C3771">
              <w:rPr>
                <w:spacing w:val="-3"/>
                <w:sz w:val="22"/>
                <w:szCs w:val="22"/>
              </w:rPr>
              <w:t>Дальневосточный банк ПАО  Сбербанк</w:t>
            </w:r>
          </w:p>
          <w:p w:rsidR="00E55626" w:rsidRPr="007C3771" w:rsidRDefault="00E55626" w:rsidP="00D55732">
            <w:pPr>
              <w:pStyle w:val="a3"/>
              <w:jc w:val="left"/>
              <w:rPr>
                <w:spacing w:val="-3"/>
                <w:sz w:val="22"/>
                <w:szCs w:val="22"/>
              </w:rPr>
            </w:pPr>
            <w:r w:rsidRPr="007C3771">
              <w:rPr>
                <w:spacing w:val="-3"/>
                <w:sz w:val="22"/>
                <w:szCs w:val="22"/>
              </w:rPr>
              <w:t>г. Хабаровск</w:t>
            </w:r>
          </w:p>
          <w:p w:rsidR="00E55626" w:rsidRPr="007C3771" w:rsidRDefault="00E55626" w:rsidP="00D55732">
            <w:pPr>
              <w:pStyle w:val="a3"/>
              <w:rPr>
                <w:spacing w:val="-2"/>
                <w:sz w:val="22"/>
                <w:szCs w:val="22"/>
              </w:rPr>
            </w:pPr>
            <w:proofErr w:type="gramStart"/>
            <w:r w:rsidRPr="007C3771">
              <w:rPr>
                <w:spacing w:val="-2"/>
                <w:sz w:val="22"/>
                <w:szCs w:val="22"/>
              </w:rPr>
              <w:t>Р</w:t>
            </w:r>
            <w:proofErr w:type="gramEnd"/>
            <w:r w:rsidRPr="007C3771">
              <w:rPr>
                <w:spacing w:val="-2"/>
                <w:sz w:val="22"/>
                <w:szCs w:val="22"/>
              </w:rPr>
              <w:t>/</w:t>
            </w:r>
            <w:proofErr w:type="spellStart"/>
            <w:r w:rsidRPr="007C3771">
              <w:rPr>
                <w:spacing w:val="-2"/>
                <w:sz w:val="22"/>
                <w:szCs w:val="22"/>
              </w:rPr>
              <w:t>сч</w:t>
            </w:r>
            <w:proofErr w:type="spellEnd"/>
            <w:r w:rsidRPr="007C3771">
              <w:rPr>
                <w:spacing w:val="-2"/>
                <w:sz w:val="22"/>
                <w:szCs w:val="22"/>
              </w:rPr>
              <w:t xml:space="preserve">. 40702810003010113258 </w:t>
            </w:r>
          </w:p>
          <w:p w:rsidR="00E55626" w:rsidRPr="007C3771" w:rsidRDefault="00E55626" w:rsidP="00D55732">
            <w:pPr>
              <w:pStyle w:val="a3"/>
              <w:rPr>
                <w:spacing w:val="-1"/>
                <w:sz w:val="22"/>
                <w:szCs w:val="22"/>
              </w:rPr>
            </w:pPr>
            <w:r w:rsidRPr="007C3771">
              <w:rPr>
                <w:spacing w:val="-1"/>
                <w:sz w:val="22"/>
                <w:szCs w:val="22"/>
              </w:rPr>
              <w:t>К/</w:t>
            </w:r>
            <w:proofErr w:type="spellStart"/>
            <w:r w:rsidRPr="007C3771">
              <w:rPr>
                <w:spacing w:val="-1"/>
                <w:sz w:val="22"/>
                <w:szCs w:val="22"/>
              </w:rPr>
              <w:t>сч</w:t>
            </w:r>
            <w:proofErr w:type="spellEnd"/>
            <w:r w:rsidRPr="007C3771">
              <w:rPr>
                <w:spacing w:val="-1"/>
                <w:sz w:val="22"/>
                <w:szCs w:val="22"/>
              </w:rPr>
              <w:t>. 30101810600000000608</w:t>
            </w:r>
          </w:p>
          <w:p w:rsidR="00E55626" w:rsidRPr="007C3771" w:rsidRDefault="00E55626" w:rsidP="00D55732">
            <w:pPr>
              <w:pStyle w:val="a3"/>
              <w:tabs>
                <w:tab w:val="left" w:pos="5812"/>
              </w:tabs>
              <w:jc w:val="left"/>
              <w:rPr>
                <w:sz w:val="22"/>
                <w:szCs w:val="22"/>
              </w:rPr>
            </w:pPr>
            <w:r w:rsidRPr="007C3771">
              <w:rPr>
                <w:spacing w:val="-3"/>
                <w:sz w:val="22"/>
                <w:szCs w:val="22"/>
              </w:rPr>
              <w:t>БИК 040813608  К</w:t>
            </w:r>
            <w:r w:rsidRPr="007C3771">
              <w:rPr>
                <w:sz w:val="22"/>
                <w:szCs w:val="22"/>
              </w:rPr>
              <w:t>ПП 280150001</w:t>
            </w:r>
          </w:p>
          <w:p w:rsidR="00E55626" w:rsidRPr="007C3771" w:rsidRDefault="00E55626" w:rsidP="00D55732">
            <w:pPr>
              <w:pStyle w:val="a3"/>
              <w:numPr>
                <w:ilvl w:val="12"/>
                <w:numId w:val="0"/>
              </w:numPr>
              <w:rPr>
                <w:i/>
                <w:sz w:val="22"/>
                <w:szCs w:val="22"/>
              </w:rPr>
            </w:pPr>
            <w:r w:rsidRPr="007C3771">
              <w:rPr>
                <w:i/>
                <w:sz w:val="22"/>
                <w:szCs w:val="22"/>
              </w:rPr>
              <w:t>Тел./Факс:(416-2)39-71-69; 39-73-07; 39-72-49</w:t>
            </w:r>
          </w:p>
          <w:p w:rsidR="00E55626" w:rsidRPr="007C3771" w:rsidRDefault="00E55626" w:rsidP="00D55732">
            <w:pPr>
              <w:tabs>
                <w:tab w:val="left" w:pos="924"/>
              </w:tabs>
              <w:jc w:val="both"/>
              <w:rPr>
                <w:sz w:val="22"/>
                <w:szCs w:val="22"/>
              </w:rPr>
            </w:pPr>
            <w:r w:rsidRPr="007C3771">
              <w:rPr>
                <w:i/>
                <w:sz w:val="22"/>
                <w:szCs w:val="22"/>
                <w:lang w:val="en-US"/>
              </w:rPr>
              <w:t>e</w:t>
            </w:r>
            <w:r w:rsidRPr="007C3771">
              <w:rPr>
                <w:i/>
                <w:sz w:val="22"/>
                <w:szCs w:val="22"/>
              </w:rPr>
              <w:t>-</w:t>
            </w:r>
            <w:r w:rsidRPr="007C3771">
              <w:rPr>
                <w:i/>
                <w:sz w:val="22"/>
                <w:szCs w:val="22"/>
                <w:lang w:val="en-US"/>
              </w:rPr>
              <w:t>mail</w:t>
            </w:r>
            <w:r w:rsidRPr="007C3771">
              <w:rPr>
                <w:i/>
                <w:sz w:val="22"/>
                <w:szCs w:val="22"/>
              </w:rPr>
              <w:t>:</w:t>
            </w:r>
            <w:r w:rsidRPr="007C3771">
              <w:rPr>
                <w:i/>
                <w:sz w:val="22"/>
                <w:szCs w:val="22"/>
                <w:lang w:val="en-US"/>
              </w:rPr>
              <w:t>doc</w:t>
            </w:r>
            <w:r w:rsidRPr="007C3771">
              <w:rPr>
                <w:i/>
                <w:sz w:val="22"/>
                <w:szCs w:val="22"/>
              </w:rPr>
              <w:t>@</w:t>
            </w:r>
            <w:proofErr w:type="spellStart"/>
            <w:r w:rsidRPr="007C3771">
              <w:rPr>
                <w:i/>
                <w:sz w:val="22"/>
                <w:szCs w:val="22"/>
                <w:lang w:val="en-US"/>
              </w:rPr>
              <w:t>drsk</w:t>
            </w:r>
            <w:proofErr w:type="spellEnd"/>
            <w:r w:rsidRPr="007C3771">
              <w:rPr>
                <w:i/>
                <w:sz w:val="22"/>
                <w:szCs w:val="22"/>
              </w:rPr>
              <w:t>.</w:t>
            </w:r>
            <w:proofErr w:type="spellStart"/>
            <w:r w:rsidRPr="007C3771">
              <w:rPr>
                <w:i/>
                <w:sz w:val="22"/>
                <w:szCs w:val="22"/>
                <w:lang w:val="en-US"/>
              </w:rPr>
              <w:t>ru</w:t>
            </w:r>
            <w:proofErr w:type="spellEnd"/>
            <w:r w:rsidRPr="007C3771">
              <w:rPr>
                <w:sz w:val="22"/>
                <w:szCs w:val="22"/>
              </w:rPr>
              <w:t xml:space="preserve"> </w:t>
            </w:r>
          </w:p>
          <w:p w:rsidR="00E55626" w:rsidRPr="007C3771" w:rsidRDefault="00E55626" w:rsidP="00D55732">
            <w:pPr>
              <w:tabs>
                <w:tab w:val="left" w:pos="924"/>
              </w:tabs>
              <w:jc w:val="both"/>
            </w:pPr>
          </w:p>
          <w:p w:rsidR="00E55626" w:rsidRPr="007C3771" w:rsidRDefault="00E55626" w:rsidP="00D55732">
            <w:pPr>
              <w:tabs>
                <w:tab w:val="left" w:pos="924"/>
              </w:tabs>
              <w:jc w:val="both"/>
              <w:rPr>
                <w:b/>
                <w:bCs/>
                <w:color w:val="000000"/>
                <w:sz w:val="22"/>
                <w:szCs w:val="22"/>
              </w:rPr>
            </w:pPr>
            <w:r w:rsidRPr="007C3771">
              <w:rPr>
                <w:b/>
                <w:sz w:val="22"/>
                <w:szCs w:val="22"/>
              </w:rPr>
              <w:t>______________________</w:t>
            </w:r>
          </w:p>
        </w:tc>
        <w:tc>
          <w:tcPr>
            <w:tcW w:w="4181" w:type="dxa"/>
          </w:tcPr>
          <w:p w:rsidR="00E55626" w:rsidRPr="007C3771" w:rsidRDefault="00E55626" w:rsidP="00D55732">
            <w:pPr>
              <w:tabs>
                <w:tab w:val="left" w:pos="924"/>
              </w:tabs>
              <w:jc w:val="both"/>
              <w:rPr>
                <w:b/>
                <w:sz w:val="22"/>
                <w:szCs w:val="22"/>
              </w:rPr>
            </w:pPr>
            <w:r w:rsidRPr="007C3771">
              <w:rPr>
                <w:b/>
                <w:bCs/>
                <w:color w:val="000000"/>
                <w:sz w:val="22"/>
                <w:szCs w:val="22"/>
              </w:rPr>
              <w:t>ПОСТАВЩИК:</w:t>
            </w:r>
            <w:r w:rsidRPr="007C3771">
              <w:rPr>
                <w:b/>
                <w:sz w:val="22"/>
                <w:szCs w:val="22"/>
              </w:rPr>
              <w:t xml:space="preserve"> </w:t>
            </w: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sz w:val="22"/>
                <w:szCs w:val="22"/>
              </w:rPr>
            </w:pPr>
          </w:p>
          <w:p w:rsidR="00E55626" w:rsidRPr="007C3771" w:rsidRDefault="00E55626" w:rsidP="00D55732">
            <w:pPr>
              <w:tabs>
                <w:tab w:val="left" w:pos="924"/>
              </w:tabs>
              <w:jc w:val="both"/>
              <w:rPr>
                <w:b/>
                <w:bCs/>
                <w:color w:val="000000"/>
                <w:sz w:val="22"/>
                <w:szCs w:val="22"/>
              </w:rPr>
            </w:pPr>
            <w:r w:rsidRPr="007C3771">
              <w:rPr>
                <w:b/>
                <w:sz w:val="22"/>
                <w:szCs w:val="22"/>
              </w:rPr>
              <w:t>___________________________</w:t>
            </w:r>
          </w:p>
        </w:tc>
      </w:tr>
    </w:tbl>
    <w:p w:rsidR="002C78E9" w:rsidRPr="007C3771" w:rsidRDefault="00D66F01" w:rsidP="000220DF">
      <w:pPr>
        <w:pStyle w:val="2"/>
        <w:pageBreakBefore/>
        <w:jc w:val="center"/>
        <w:rPr>
          <w:sz w:val="22"/>
          <w:szCs w:val="22"/>
        </w:rPr>
      </w:pPr>
      <w:r w:rsidRPr="007C3771">
        <w:rPr>
          <w:sz w:val="22"/>
          <w:szCs w:val="22"/>
        </w:rPr>
        <w:t>С</w:t>
      </w:r>
      <w:r w:rsidR="002C78E9" w:rsidRPr="007C3771">
        <w:rPr>
          <w:sz w:val="22"/>
          <w:szCs w:val="22"/>
        </w:rPr>
        <w:t>ПЕЦИФИКАЦИЯ № 1</w:t>
      </w:r>
    </w:p>
    <w:p w:rsidR="002C78E9" w:rsidRPr="007C3771" w:rsidRDefault="002C78E9" w:rsidP="0041756A">
      <w:pPr>
        <w:ind w:right="-566"/>
        <w:jc w:val="center"/>
        <w:rPr>
          <w:color w:val="000000"/>
          <w:sz w:val="22"/>
          <w:szCs w:val="22"/>
        </w:rPr>
      </w:pPr>
    </w:p>
    <w:p w:rsidR="002C78E9" w:rsidRPr="007C3771" w:rsidRDefault="002C78E9" w:rsidP="0041756A">
      <w:pPr>
        <w:ind w:right="-566"/>
        <w:jc w:val="center"/>
        <w:rPr>
          <w:color w:val="000000"/>
          <w:sz w:val="22"/>
          <w:szCs w:val="22"/>
        </w:rPr>
      </w:pPr>
      <w:r w:rsidRPr="007C3771">
        <w:rPr>
          <w:color w:val="000000"/>
          <w:sz w:val="22"/>
          <w:szCs w:val="22"/>
        </w:rPr>
        <w:t>к договору поставки №                      от    «      »                    20</w:t>
      </w:r>
      <w:r w:rsidR="000220DF" w:rsidRPr="007C3771">
        <w:rPr>
          <w:color w:val="000000"/>
          <w:sz w:val="22"/>
          <w:szCs w:val="22"/>
        </w:rPr>
        <w:t>__</w:t>
      </w:r>
      <w:r w:rsidRPr="007C3771">
        <w:rPr>
          <w:color w:val="000000"/>
          <w:sz w:val="22"/>
          <w:szCs w:val="22"/>
        </w:rPr>
        <w:t xml:space="preserve"> года.</w:t>
      </w:r>
    </w:p>
    <w:p w:rsidR="002C78E9" w:rsidRPr="007C3771"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7C3771" w:rsidTr="00AD1C08">
        <w:trPr>
          <w:trHeight w:val="1100"/>
        </w:trPr>
        <w:tc>
          <w:tcPr>
            <w:tcW w:w="568" w:type="dxa"/>
            <w:vAlign w:val="center"/>
          </w:tcPr>
          <w:p w:rsidR="002C78E9" w:rsidRPr="007C3771" w:rsidRDefault="002C78E9" w:rsidP="0041756A">
            <w:pPr>
              <w:ind w:right="-107" w:hanging="392"/>
              <w:jc w:val="center"/>
              <w:rPr>
                <w:sz w:val="22"/>
                <w:szCs w:val="22"/>
              </w:rPr>
            </w:pPr>
            <w:r w:rsidRPr="007C3771">
              <w:rPr>
                <w:sz w:val="22"/>
                <w:szCs w:val="22"/>
              </w:rPr>
              <w:t xml:space="preserve">      № </w:t>
            </w:r>
            <w:proofErr w:type="gramStart"/>
            <w:r w:rsidRPr="007C3771">
              <w:rPr>
                <w:sz w:val="22"/>
                <w:szCs w:val="22"/>
              </w:rPr>
              <w:t>п</w:t>
            </w:r>
            <w:proofErr w:type="gramEnd"/>
            <w:r w:rsidRPr="007C3771">
              <w:rPr>
                <w:sz w:val="22"/>
                <w:szCs w:val="22"/>
              </w:rPr>
              <w:t>/п</w:t>
            </w:r>
          </w:p>
          <w:p w:rsidR="002C78E9" w:rsidRPr="007C3771" w:rsidRDefault="002C78E9" w:rsidP="0041756A">
            <w:pPr>
              <w:ind w:hanging="391"/>
              <w:jc w:val="center"/>
              <w:rPr>
                <w:sz w:val="22"/>
                <w:szCs w:val="22"/>
              </w:rPr>
            </w:pPr>
          </w:p>
        </w:tc>
        <w:tc>
          <w:tcPr>
            <w:tcW w:w="3544" w:type="dxa"/>
          </w:tcPr>
          <w:p w:rsidR="002C78E9" w:rsidRPr="007C3771" w:rsidRDefault="002C78E9" w:rsidP="0041756A">
            <w:pPr>
              <w:jc w:val="center"/>
              <w:rPr>
                <w:sz w:val="22"/>
                <w:szCs w:val="22"/>
              </w:rPr>
            </w:pPr>
          </w:p>
          <w:p w:rsidR="002C78E9" w:rsidRPr="007C3771" w:rsidRDefault="002C78E9" w:rsidP="0041756A">
            <w:pPr>
              <w:pStyle w:val="3"/>
              <w:spacing w:after="0"/>
              <w:ind w:left="0"/>
              <w:jc w:val="center"/>
              <w:rPr>
                <w:sz w:val="22"/>
                <w:szCs w:val="22"/>
              </w:rPr>
            </w:pPr>
            <w:r w:rsidRPr="007C3771">
              <w:rPr>
                <w:sz w:val="22"/>
                <w:szCs w:val="22"/>
              </w:rPr>
              <w:t>Наименование</w:t>
            </w:r>
          </w:p>
        </w:tc>
        <w:tc>
          <w:tcPr>
            <w:tcW w:w="1843" w:type="dxa"/>
          </w:tcPr>
          <w:p w:rsidR="002C78E9" w:rsidRPr="007C3771" w:rsidRDefault="002C78E9" w:rsidP="0041756A">
            <w:pPr>
              <w:jc w:val="center"/>
              <w:rPr>
                <w:sz w:val="22"/>
                <w:szCs w:val="22"/>
              </w:rPr>
            </w:pPr>
          </w:p>
          <w:p w:rsidR="002C78E9" w:rsidRPr="007C3771" w:rsidRDefault="002C78E9" w:rsidP="0041756A">
            <w:pPr>
              <w:pStyle w:val="3"/>
              <w:spacing w:after="0"/>
              <w:ind w:left="0" w:right="-108"/>
              <w:jc w:val="center"/>
              <w:rPr>
                <w:sz w:val="22"/>
                <w:szCs w:val="22"/>
              </w:rPr>
            </w:pPr>
            <w:r w:rsidRPr="007C3771">
              <w:rPr>
                <w:sz w:val="22"/>
                <w:szCs w:val="22"/>
              </w:rPr>
              <w:t>Производитель</w:t>
            </w:r>
          </w:p>
        </w:tc>
        <w:tc>
          <w:tcPr>
            <w:tcW w:w="709" w:type="dxa"/>
          </w:tcPr>
          <w:p w:rsidR="002C78E9" w:rsidRPr="007C3771" w:rsidRDefault="002C78E9" w:rsidP="0041756A">
            <w:pPr>
              <w:ind w:right="-108"/>
              <w:jc w:val="center"/>
              <w:rPr>
                <w:sz w:val="22"/>
                <w:szCs w:val="22"/>
              </w:rPr>
            </w:pPr>
            <w:r w:rsidRPr="007C3771">
              <w:rPr>
                <w:sz w:val="22"/>
                <w:szCs w:val="22"/>
              </w:rPr>
              <w:t>Ед.</w:t>
            </w:r>
          </w:p>
          <w:p w:rsidR="002C78E9" w:rsidRPr="007C3771" w:rsidRDefault="0068129B" w:rsidP="0041756A">
            <w:pPr>
              <w:ind w:right="-108"/>
              <w:jc w:val="center"/>
              <w:rPr>
                <w:sz w:val="22"/>
                <w:szCs w:val="22"/>
              </w:rPr>
            </w:pPr>
            <w:proofErr w:type="spellStart"/>
            <w:r w:rsidRPr="007C3771">
              <w:rPr>
                <w:sz w:val="22"/>
                <w:szCs w:val="22"/>
              </w:rPr>
              <w:t>измер</w:t>
            </w:r>
            <w:proofErr w:type="spellEnd"/>
          </w:p>
        </w:tc>
        <w:tc>
          <w:tcPr>
            <w:tcW w:w="567" w:type="dxa"/>
          </w:tcPr>
          <w:p w:rsidR="002C78E9" w:rsidRPr="007C3771" w:rsidRDefault="002C78E9" w:rsidP="0041756A">
            <w:pPr>
              <w:jc w:val="center"/>
              <w:rPr>
                <w:sz w:val="22"/>
                <w:szCs w:val="22"/>
              </w:rPr>
            </w:pPr>
          </w:p>
          <w:p w:rsidR="002C78E9" w:rsidRPr="007C3771" w:rsidRDefault="002C78E9" w:rsidP="0041756A">
            <w:pPr>
              <w:ind w:right="-108"/>
              <w:jc w:val="center"/>
              <w:rPr>
                <w:sz w:val="22"/>
                <w:szCs w:val="22"/>
              </w:rPr>
            </w:pPr>
            <w:r w:rsidRPr="007C3771">
              <w:rPr>
                <w:sz w:val="22"/>
                <w:szCs w:val="22"/>
              </w:rPr>
              <w:t>Кол-во</w:t>
            </w:r>
          </w:p>
        </w:tc>
        <w:tc>
          <w:tcPr>
            <w:tcW w:w="1277" w:type="dxa"/>
            <w:vAlign w:val="bottom"/>
          </w:tcPr>
          <w:p w:rsidR="002C78E9" w:rsidRPr="007C3771" w:rsidRDefault="002C78E9" w:rsidP="0041756A">
            <w:pPr>
              <w:pStyle w:val="a5"/>
              <w:ind w:left="0"/>
              <w:rPr>
                <w:sz w:val="22"/>
                <w:szCs w:val="22"/>
              </w:rPr>
            </w:pPr>
            <w:r w:rsidRPr="007C3771">
              <w:rPr>
                <w:sz w:val="22"/>
                <w:szCs w:val="22"/>
              </w:rPr>
              <w:t>Цена за ед.</w:t>
            </w:r>
          </w:p>
          <w:p w:rsidR="002C78E9" w:rsidRPr="007C3771" w:rsidRDefault="002C78E9" w:rsidP="0041756A">
            <w:pPr>
              <w:pStyle w:val="a5"/>
              <w:ind w:left="0"/>
              <w:rPr>
                <w:sz w:val="22"/>
                <w:szCs w:val="22"/>
              </w:rPr>
            </w:pPr>
            <w:r w:rsidRPr="007C3771">
              <w:rPr>
                <w:sz w:val="22"/>
                <w:szCs w:val="22"/>
              </w:rPr>
              <w:t>в руб.</w:t>
            </w:r>
          </w:p>
          <w:p w:rsidR="002C78E9" w:rsidRPr="007C3771" w:rsidRDefault="002C78E9" w:rsidP="0041756A">
            <w:pPr>
              <w:pStyle w:val="a5"/>
              <w:ind w:left="0"/>
              <w:rPr>
                <w:sz w:val="22"/>
                <w:szCs w:val="22"/>
              </w:rPr>
            </w:pPr>
            <w:r w:rsidRPr="007C3771">
              <w:rPr>
                <w:sz w:val="22"/>
                <w:szCs w:val="22"/>
              </w:rPr>
              <w:t>с НДС</w:t>
            </w:r>
          </w:p>
        </w:tc>
        <w:tc>
          <w:tcPr>
            <w:tcW w:w="1701" w:type="dxa"/>
          </w:tcPr>
          <w:p w:rsidR="002C78E9" w:rsidRPr="007C3771" w:rsidRDefault="002C78E9" w:rsidP="0041756A">
            <w:pPr>
              <w:ind w:right="-108"/>
              <w:jc w:val="center"/>
              <w:rPr>
                <w:sz w:val="22"/>
                <w:szCs w:val="22"/>
              </w:rPr>
            </w:pPr>
            <w:r w:rsidRPr="007C3771">
              <w:rPr>
                <w:sz w:val="22"/>
                <w:szCs w:val="22"/>
              </w:rPr>
              <w:t>Всего в руб.                         с НДС,  транспортными расходами</w:t>
            </w:r>
          </w:p>
        </w:tc>
      </w:tr>
      <w:tr w:rsidR="002C78E9" w:rsidRPr="007C3771" w:rsidTr="000332D5">
        <w:trPr>
          <w:trHeight w:val="225"/>
        </w:trPr>
        <w:tc>
          <w:tcPr>
            <w:tcW w:w="568" w:type="dxa"/>
            <w:vAlign w:val="center"/>
          </w:tcPr>
          <w:p w:rsidR="002C78E9" w:rsidRPr="007C3771" w:rsidRDefault="00AD1C08" w:rsidP="00AD1C08">
            <w:pPr>
              <w:jc w:val="both"/>
              <w:rPr>
                <w:sz w:val="22"/>
                <w:szCs w:val="22"/>
              </w:rPr>
            </w:pPr>
            <w:r>
              <w:rPr>
                <w:sz w:val="22"/>
                <w:szCs w:val="22"/>
              </w:rPr>
              <w:t>1</w:t>
            </w:r>
          </w:p>
        </w:tc>
        <w:tc>
          <w:tcPr>
            <w:tcW w:w="3544" w:type="dxa"/>
          </w:tcPr>
          <w:p w:rsidR="002C78E9" w:rsidRPr="007C3771" w:rsidRDefault="002C78E9" w:rsidP="00B42DCF">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BB090E" w:rsidP="0041756A">
            <w:pPr>
              <w:pStyle w:val="3"/>
              <w:spacing w:after="0"/>
              <w:ind w:left="0"/>
              <w:rPr>
                <w:sz w:val="22"/>
                <w:szCs w:val="22"/>
              </w:rPr>
            </w:pPr>
            <w:proofErr w:type="spellStart"/>
            <w:proofErr w:type="gramStart"/>
            <w:r>
              <w:rPr>
                <w:sz w:val="22"/>
                <w:szCs w:val="22"/>
              </w:rPr>
              <w:t>шт</w:t>
            </w:r>
            <w:proofErr w:type="spellEnd"/>
            <w:proofErr w:type="gramEnd"/>
          </w:p>
        </w:tc>
        <w:tc>
          <w:tcPr>
            <w:tcW w:w="567" w:type="dxa"/>
          </w:tcPr>
          <w:p w:rsidR="002C78E9" w:rsidRPr="000E1749" w:rsidRDefault="002C78E9" w:rsidP="0041756A">
            <w:pPr>
              <w:jc w:val="both"/>
              <w:rPr>
                <w:sz w:val="22"/>
                <w:szCs w:val="22"/>
                <w:lang w:val="en-US"/>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131"/>
        </w:trPr>
        <w:tc>
          <w:tcPr>
            <w:tcW w:w="568" w:type="dxa"/>
            <w:vAlign w:val="center"/>
          </w:tcPr>
          <w:p w:rsidR="002C78E9" w:rsidRPr="007C3771" w:rsidRDefault="00AD1C08" w:rsidP="00AD1C08">
            <w:pPr>
              <w:jc w:val="both"/>
              <w:rPr>
                <w:sz w:val="22"/>
                <w:szCs w:val="22"/>
              </w:rPr>
            </w:pPr>
            <w:r>
              <w:rPr>
                <w:sz w:val="22"/>
                <w:szCs w:val="22"/>
              </w:rPr>
              <w:t>2</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2C78E9" w:rsidRPr="007C3771" w:rsidTr="000332D5">
        <w:trPr>
          <w:trHeight w:val="207"/>
        </w:trPr>
        <w:tc>
          <w:tcPr>
            <w:tcW w:w="568" w:type="dxa"/>
            <w:vAlign w:val="center"/>
          </w:tcPr>
          <w:p w:rsidR="002C78E9" w:rsidRPr="007C3771" w:rsidRDefault="00AD1C08" w:rsidP="00AD1C08">
            <w:pPr>
              <w:jc w:val="both"/>
              <w:rPr>
                <w:sz w:val="22"/>
                <w:szCs w:val="22"/>
              </w:rPr>
            </w:pPr>
            <w:r>
              <w:rPr>
                <w:sz w:val="22"/>
                <w:szCs w:val="22"/>
              </w:rPr>
              <w:t>3</w:t>
            </w:r>
          </w:p>
        </w:tc>
        <w:tc>
          <w:tcPr>
            <w:tcW w:w="3544" w:type="dxa"/>
          </w:tcPr>
          <w:p w:rsidR="002C78E9" w:rsidRPr="007C3771" w:rsidRDefault="002C78E9" w:rsidP="0041756A">
            <w:pPr>
              <w:jc w:val="both"/>
              <w:rPr>
                <w:sz w:val="22"/>
                <w:szCs w:val="22"/>
              </w:rPr>
            </w:pPr>
          </w:p>
        </w:tc>
        <w:tc>
          <w:tcPr>
            <w:tcW w:w="1843" w:type="dxa"/>
          </w:tcPr>
          <w:p w:rsidR="002C78E9" w:rsidRPr="007C3771" w:rsidRDefault="002C78E9" w:rsidP="0041756A">
            <w:pPr>
              <w:jc w:val="both"/>
              <w:rPr>
                <w:sz w:val="22"/>
                <w:szCs w:val="22"/>
              </w:rPr>
            </w:pPr>
          </w:p>
        </w:tc>
        <w:tc>
          <w:tcPr>
            <w:tcW w:w="709" w:type="dxa"/>
          </w:tcPr>
          <w:p w:rsidR="002C78E9" w:rsidRPr="007C3771" w:rsidRDefault="002C78E9" w:rsidP="0041756A">
            <w:pPr>
              <w:pStyle w:val="3"/>
              <w:spacing w:after="0"/>
              <w:ind w:left="0"/>
              <w:rPr>
                <w:sz w:val="22"/>
                <w:szCs w:val="22"/>
              </w:rPr>
            </w:pPr>
          </w:p>
        </w:tc>
        <w:tc>
          <w:tcPr>
            <w:tcW w:w="567" w:type="dxa"/>
          </w:tcPr>
          <w:p w:rsidR="002C78E9" w:rsidRPr="007C3771" w:rsidRDefault="002C78E9" w:rsidP="0041756A">
            <w:pPr>
              <w:jc w:val="both"/>
              <w:rPr>
                <w:sz w:val="22"/>
                <w:szCs w:val="22"/>
              </w:rPr>
            </w:pPr>
          </w:p>
        </w:tc>
        <w:tc>
          <w:tcPr>
            <w:tcW w:w="1277" w:type="dxa"/>
            <w:vAlign w:val="bottom"/>
          </w:tcPr>
          <w:p w:rsidR="002C78E9" w:rsidRPr="007C3771" w:rsidRDefault="002C78E9" w:rsidP="0041756A">
            <w:pPr>
              <w:pStyle w:val="a5"/>
              <w:ind w:left="0"/>
              <w:jc w:val="both"/>
              <w:rPr>
                <w:sz w:val="22"/>
                <w:szCs w:val="22"/>
              </w:rPr>
            </w:pPr>
          </w:p>
        </w:tc>
        <w:tc>
          <w:tcPr>
            <w:tcW w:w="1701" w:type="dxa"/>
          </w:tcPr>
          <w:p w:rsidR="002C78E9" w:rsidRPr="007C3771" w:rsidRDefault="002C78E9" w:rsidP="0041756A">
            <w:pPr>
              <w:ind w:right="-108"/>
              <w:jc w:val="both"/>
              <w:rPr>
                <w:sz w:val="22"/>
                <w:szCs w:val="22"/>
              </w:rPr>
            </w:pPr>
          </w:p>
        </w:tc>
      </w:tr>
      <w:tr w:rsidR="0073311F" w:rsidRPr="007C3771" w:rsidTr="00DE2D74">
        <w:trPr>
          <w:trHeight w:val="207"/>
        </w:trPr>
        <w:tc>
          <w:tcPr>
            <w:tcW w:w="568" w:type="dxa"/>
            <w:vAlign w:val="center"/>
          </w:tcPr>
          <w:p w:rsidR="0073311F" w:rsidRPr="007C3771" w:rsidRDefault="0073311F" w:rsidP="0041756A">
            <w:pPr>
              <w:ind w:hanging="391"/>
              <w:jc w:val="both"/>
              <w:rPr>
                <w:sz w:val="22"/>
                <w:szCs w:val="22"/>
              </w:rPr>
            </w:pPr>
          </w:p>
        </w:tc>
        <w:tc>
          <w:tcPr>
            <w:tcW w:w="6663" w:type="dxa"/>
            <w:gridSpan w:val="4"/>
          </w:tcPr>
          <w:p w:rsidR="0073311F" w:rsidRPr="007C3771" w:rsidRDefault="0073311F" w:rsidP="00AD1C08">
            <w:pPr>
              <w:jc w:val="right"/>
              <w:rPr>
                <w:b/>
                <w:sz w:val="22"/>
                <w:szCs w:val="22"/>
              </w:rPr>
            </w:pPr>
            <w:proofErr w:type="gramStart"/>
            <w:r w:rsidRPr="007C3771">
              <w:rPr>
                <w:b/>
                <w:sz w:val="22"/>
                <w:szCs w:val="22"/>
              </w:rPr>
              <w:t>Шеф-монтажные</w:t>
            </w:r>
            <w:proofErr w:type="gramEnd"/>
            <w:r w:rsidR="0068129B" w:rsidRPr="007C3771">
              <w:rPr>
                <w:b/>
                <w:sz w:val="22"/>
                <w:szCs w:val="22"/>
              </w:rPr>
              <w:t xml:space="preserve"> </w:t>
            </w:r>
          </w:p>
        </w:tc>
        <w:tc>
          <w:tcPr>
            <w:tcW w:w="1277" w:type="dxa"/>
            <w:vAlign w:val="bottom"/>
          </w:tcPr>
          <w:p w:rsidR="0073311F" w:rsidRPr="007C3771" w:rsidRDefault="0073311F" w:rsidP="0041756A">
            <w:pPr>
              <w:pStyle w:val="a5"/>
              <w:ind w:left="0"/>
              <w:jc w:val="both"/>
              <w:rPr>
                <w:sz w:val="22"/>
                <w:szCs w:val="22"/>
              </w:rPr>
            </w:pPr>
          </w:p>
        </w:tc>
        <w:tc>
          <w:tcPr>
            <w:tcW w:w="1701" w:type="dxa"/>
          </w:tcPr>
          <w:p w:rsidR="0073311F" w:rsidRPr="007C3771" w:rsidRDefault="0073311F" w:rsidP="0041756A">
            <w:pPr>
              <w:ind w:right="-108"/>
              <w:jc w:val="both"/>
              <w:rPr>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AD1C08">
            <w:pPr>
              <w:jc w:val="right"/>
              <w:rPr>
                <w:sz w:val="22"/>
                <w:szCs w:val="22"/>
              </w:rPr>
            </w:pPr>
            <w:r w:rsidRPr="007C3771">
              <w:rPr>
                <w:b/>
                <w:sz w:val="22"/>
                <w:szCs w:val="22"/>
              </w:rPr>
              <w:t>Итого с НДС 18%, транспортными расходами</w:t>
            </w:r>
            <w:r w:rsidR="0073311F" w:rsidRPr="007C3771">
              <w:rPr>
                <w:b/>
                <w:sz w:val="22"/>
                <w:szCs w:val="22"/>
              </w:rPr>
              <w:t xml:space="preserve">, работами по </w:t>
            </w:r>
            <w:proofErr w:type="gramStart"/>
            <w:r w:rsidR="0073311F" w:rsidRPr="007C3771">
              <w:rPr>
                <w:b/>
                <w:sz w:val="22"/>
                <w:szCs w:val="22"/>
              </w:rPr>
              <w:t>шеф-монтажу</w:t>
            </w:r>
            <w:proofErr w:type="gramEnd"/>
            <w:r w:rsidR="0068129B" w:rsidRPr="007C3771">
              <w:rPr>
                <w:b/>
                <w:sz w:val="22"/>
                <w:szCs w:val="22"/>
              </w:rPr>
              <w:t xml:space="preserve"> </w:t>
            </w:r>
          </w:p>
        </w:tc>
        <w:tc>
          <w:tcPr>
            <w:tcW w:w="1701" w:type="dxa"/>
            <w:vAlign w:val="center"/>
          </w:tcPr>
          <w:p w:rsidR="002C78E9" w:rsidRPr="007C3771" w:rsidRDefault="002C78E9" w:rsidP="0041756A">
            <w:pPr>
              <w:jc w:val="both"/>
              <w:rPr>
                <w:b/>
                <w:sz w:val="22"/>
                <w:szCs w:val="22"/>
              </w:rPr>
            </w:pPr>
          </w:p>
        </w:tc>
      </w:tr>
      <w:tr w:rsidR="002C78E9" w:rsidRPr="007C3771" w:rsidTr="000332D5">
        <w:trPr>
          <w:cantSplit/>
        </w:trPr>
        <w:tc>
          <w:tcPr>
            <w:tcW w:w="568" w:type="dxa"/>
            <w:vAlign w:val="center"/>
          </w:tcPr>
          <w:p w:rsidR="002C78E9" w:rsidRPr="007C3771" w:rsidRDefault="002C78E9" w:rsidP="0041756A">
            <w:pPr>
              <w:jc w:val="both"/>
              <w:rPr>
                <w:sz w:val="22"/>
                <w:szCs w:val="22"/>
              </w:rPr>
            </w:pPr>
          </w:p>
        </w:tc>
        <w:tc>
          <w:tcPr>
            <w:tcW w:w="7940" w:type="dxa"/>
            <w:gridSpan w:val="5"/>
          </w:tcPr>
          <w:p w:rsidR="002C78E9" w:rsidRPr="007C3771" w:rsidRDefault="002C78E9" w:rsidP="0041756A">
            <w:pPr>
              <w:jc w:val="right"/>
              <w:rPr>
                <w:b/>
                <w:sz w:val="22"/>
                <w:szCs w:val="22"/>
              </w:rPr>
            </w:pPr>
            <w:r w:rsidRPr="007C3771">
              <w:rPr>
                <w:b/>
                <w:sz w:val="22"/>
                <w:szCs w:val="22"/>
              </w:rPr>
              <w:t>В том числе НДС 18%</w:t>
            </w:r>
          </w:p>
        </w:tc>
        <w:tc>
          <w:tcPr>
            <w:tcW w:w="1701" w:type="dxa"/>
            <w:vAlign w:val="center"/>
          </w:tcPr>
          <w:p w:rsidR="002C78E9" w:rsidRPr="007C3771" w:rsidRDefault="002C78E9" w:rsidP="0041756A">
            <w:pPr>
              <w:jc w:val="both"/>
              <w:rPr>
                <w:b/>
                <w:sz w:val="22"/>
                <w:szCs w:val="22"/>
              </w:rPr>
            </w:pPr>
          </w:p>
        </w:tc>
      </w:tr>
    </w:tbl>
    <w:p w:rsidR="002C78E9" w:rsidRPr="007C3771" w:rsidRDefault="002C78E9" w:rsidP="0041756A">
      <w:pPr>
        <w:jc w:val="both"/>
        <w:rPr>
          <w:sz w:val="22"/>
          <w:szCs w:val="22"/>
        </w:rPr>
      </w:pPr>
    </w:p>
    <w:p w:rsidR="001603FF" w:rsidRPr="007C3771" w:rsidRDefault="001603FF" w:rsidP="001603FF">
      <w:pPr>
        <w:widowControl w:val="0"/>
        <w:autoSpaceDE w:val="0"/>
        <w:autoSpaceDN w:val="0"/>
        <w:adjustRightInd w:val="0"/>
        <w:rPr>
          <w:b/>
          <w:bCs/>
          <w:color w:val="000000"/>
          <w:spacing w:val="-1"/>
          <w:sz w:val="22"/>
          <w:szCs w:val="22"/>
        </w:rPr>
      </w:pPr>
      <w:r w:rsidRPr="007C3771">
        <w:rPr>
          <w:b/>
          <w:bCs/>
          <w:color w:val="000000"/>
          <w:spacing w:val="-1"/>
          <w:sz w:val="22"/>
          <w:szCs w:val="22"/>
        </w:rPr>
        <w:t>Грузополучатель</w:t>
      </w:r>
      <w:r w:rsidRPr="007C3771">
        <w:rPr>
          <w:color w:val="000000"/>
          <w:spacing w:val="-1"/>
          <w:sz w:val="22"/>
          <w:szCs w:val="22"/>
        </w:rPr>
        <w:t xml:space="preserve">: </w:t>
      </w:r>
      <w:r w:rsidRPr="007C3771">
        <w:rPr>
          <w:b/>
          <w:bCs/>
          <w:color w:val="000000"/>
          <w:spacing w:val="-1"/>
          <w:sz w:val="22"/>
          <w:szCs w:val="22"/>
        </w:rPr>
        <w:t xml:space="preserve"> филиал Акционерного общества «Дальневосточная распределительная сетевая компания»   «</w:t>
      </w:r>
      <w:r w:rsidR="00BB090E">
        <w:rPr>
          <w:b/>
          <w:bCs/>
          <w:color w:val="000000"/>
          <w:spacing w:val="-1"/>
          <w:sz w:val="22"/>
          <w:szCs w:val="22"/>
        </w:rPr>
        <w:t>Хабаровские</w:t>
      </w:r>
      <w:r w:rsidRPr="007C3771">
        <w:rPr>
          <w:b/>
          <w:bCs/>
          <w:color w:val="000000"/>
          <w:spacing w:val="-1"/>
          <w:sz w:val="22"/>
          <w:szCs w:val="22"/>
        </w:rPr>
        <w:t xml:space="preserve"> электрические сети» </w:t>
      </w:r>
      <w:r w:rsidRPr="007C3771">
        <w:rPr>
          <w:b/>
          <w:bCs/>
          <w:color w:val="000000"/>
          <w:spacing w:val="-1"/>
          <w:sz w:val="22"/>
          <w:szCs w:val="22"/>
          <w:u w:val="single"/>
        </w:rPr>
        <w:t>ИНН 2801108200, КПП 280102003</w:t>
      </w:r>
      <w:r w:rsidRPr="007C3771">
        <w:rPr>
          <w:b/>
          <w:bCs/>
          <w:color w:val="000000"/>
          <w:spacing w:val="-1"/>
          <w:sz w:val="22"/>
          <w:szCs w:val="22"/>
        </w:rPr>
        <w:t xml:space="preserve"> </w:t>
      </w:r>
    </w:p>
    <w:p w:rsidR="001603FF" w:rsidRPr="007C3771" w:rsidRDefault="00C46C8F" w:rsidP="001603FF">
      <w:pPr>
        <w:widowControl w:val="0"/>
        <w:autoSpaceDE w:val="0"/>
        <w:autoSpaceDN w:val="0"/>
        <w:adjustRightInd w:val="0"/>
        <w:rPr>
          <w:b/>
          <w:bCs/>
          <w:color w:val="000000"/>
          <w:spacing w:val="-1"/>
          <w:sz w:val="22"/>
          <w:szCs w:val="22"/>
        </w:rPr>
      </w:pPr>
      <w:r>
        <w:rPr>
          <w:bCs/>
          <w:color w:val="000000"/>
          <w:spacing w:val="-1"/>
          <w:sz w:val="22"/>
          <w:szCs w:val="22"/>
        </w:rPr>
        <w:t>690009</w:t>
      </w:r>
      <w:r w:rsidR="001603FF" w:rsidRPr="007C3771">
        <w:rPr>
          <w:bCs/>
          <w:color w:val="000000"/>
          <w:spacing w:val="-1"/>
          <w:sz w:val="22"/>
          <w:szCs w:val="22"/>
        </w:rPr>
        <w:t xml:space="preserve">, г.  </w:t>
      </w:r>
      <w:r w:rsidR="00BB090E">
        <w:rPr>
          <w:bCs/>
          <w:color w:val="000000"/>
          <w:spacing w:val="-1"/>
          <w:sz w:val="22"/>
          <w:szCs w:val="22"/>
        </w:rPr>
        <w:t>Хабаровск</w:t>
      </w:r>
      <w:r w:rsidR="001603FF" w:rsidRPr="007C3771">
        <w:rPr>
          <w:bCs/>
          <w:color w:val="000000"/>
          <w:spacing w:val="-1"/>
          <w:sz w:val="22"/>
          <w:szCs w:val="22"/>
        </w:rPr>
        <w:t xml:space="preserve">, ул. </w:t>
      </w:r>
      <w:proofErr w:type="gramStart"/>
      <w:r w:rsidR="00BB090E">
        <w:rPr>
          <w:bCs/>
          <w:color w:val="000000"/>
          <w:spacing w:val="-1"/>
          <w:sz w:val="22"/>
          <w:szCs w:val="22"/>
        </w:rPr>
        <w:t>Промышленная</w:t>
      </w:r>
      <w:proofErr w:type="gramEnd"/>
      <w:r w:rsidR="00BB090E">
        <w:rPr>
          <w:bCs/>
          <w:color w:val="000000"/>
          <w:spacing w:val="-1"/>
          <w:sz w:val="22"/>
          <w:szCs w:val="22"/>
        </w:rPr>
        <w:t xml:space="preserve">, 13 </w:t>
      </w:r>
    </w:p>
    <w:p w:rsidR="001603FF" w:rsidRPr="007C3771" w:rsidRDefault="001603FF" w:rsidP="001603FF">
      <w:pPr>
        <w:widowControl w:val="0"/>
        <w:autoSpaceDE w:val="0"/>
        <w:autoSpaceDN w:val="0"/>
        <w:adjustRightInd w:val="0"/>
        <w:ind w:right="-566"/>
        <w:rPr>
          <w:b/>
          <w:color w:val="000000"/>
          <w:spacing w:val="-1"/>
          <w:sz w:val="22"/>
          <w:szCs w:val="22"/>
        </w:rPr>
      </w:pPr>
    </w:p>
    <w:p w:rsidR="00C46C8F" w:rsidRDefault="001603FF" w:rsidP="001603FF">
      <w:pPr>
        <w:widowControl w:val="0"/>
        <w:autoSpaceDE w:val="0"/>
        <w:autoSpaceDN w:val="0"/>
        <w:adjustRightInd w:val="0"/>
        <w:ind w:right="-566"/>
        <w:rPr>
          <w:color w:val="000000"/>
          <w:spacing w:val="-1"/>
          <w:sz w:val="22"/>
          <w:szCs w:val="22"/>
        </w:rPr>
      </w:pPr>
      <w:r w:rsidRPr="007C3771">
        <w:rPr>
          <w:b/>
          <w:color w:val="000000"/>
          <w:spacing w:val="-1"/>
          <w:sz w:val="22"/>
          <w:szCs w:val="22"/>
        </w:rPr>
        <w:t xml:space="preserve">Отгрузочные реквизиты: </w:t>
      </w:r>
      <w:proofErr w:type="gramStart"/>
      <w:r w:rsidR="000E1749">
        <w:rPr>
          <w:color w:val="000000"/>
          <w:spacing w:val="-1"/>
          <w:sz w:val="22"/>
          <w:szCs w:val="22"/>
        </w:rPr>
        <w:t>г</w:t>
      </w:r>
      <w:proofErr w:type="gramEnd"/>
      <w:r w:rsidR="000E1749">
        <w:rPr>
          <w:color w:val="000000"/>
          <w:spacing w:val="-1"/>
          <w:sz w:val="22"/>
          <w:szCs w:val="22"/>
        </w:rPr>
        <w:t xml:space="preserve">. </w:t>
      </w:r>
    </w:p>
    <w:p w:rsidR="00EA19DD" w:rsidRDefault="00EA19DD" w:rsidP="001603FF">
      <w:pPr>
        <w:widowControl w:val="0"/>
        <w:autoSpaceDE w:val="0"/>
        <w:autoSpaceDN w:val="0"/>
        <w:adjustRightInd w:val="0"/>
        <w:ind w:right="-566"/>
        <w:rPr>
          <w:color w:val="000000"/>
          <w:spacing w:val="-1"/>
          <w:sz w:val="22"/>
          <w:szCs w:val="22"/>
        </w:rPr>
      </w:pPr>
    </w:p>
    <w:p w:rsidR="00C46C8F" w:rsidRPr="00C46C8F" w:rsidRDefault="00C46C8F" w:rsidP="001603FF">
      <w:pPr>
        <w:widowControl w:val="0"/>
        <w:autoSpaceDE w:val="0"/>
        <w:autoSpaceDN w:val="0"/>
        <w:adjustRightInd w:val="0"/>
        <w:ind w:right="-566"/>
        <w:rPr>
          <w:b/>
          <w:color w:val="000000"/>
          <w:spacing w:val="-1"/>
          <w:sz w:val="22"/>
          <w:szCs w:val="22"/>
        </w:rPr>
      </w:pPr>
      <w:r w:rsidRPr="00C46C8F">
        <w:rPr>
          <w:b/>
          <w:color w:val="000000"/>
          <w:spacing w:val="-1"/>
          <w:sz w:val="22"/>
          <w:szCs w:val="22"/>
        </w:rPr>
        <w:t xml:space="preserve">Реквизиты для заполнения </w:t>
      </w:r>
      <w:proofErr w:type="gramStart"/>
      <w:r w:rsidRPr="00C46C8F">
        <w:rPr>
          <w:b/>
          <w:color w:val="000000"/>
          <w:spacing w:val="-1"/>
          <w:sz w:val="22"/>
          <w:szCs w:val="22"/>
        </w:rPr>
        <w:t>счет-фактуры</w:t>
      </w:r>
      <w:proofErr w:type="gramEnd"/>
      <w:r w:rsidRPr="00C46C8F">
        <w:rPr>
          <w:b/>
          <w:color w:val="000000"/>
          <w:spacing w:val="-1"/>
          <w:sz w:val="22"/>
          <w:szCs w:val="22"/>
        </w:rPr>
        <w:t xml:space="preserve">: </w:t>
      </w:r>
    </w:p>
    <w:p w:rsidR="00C46C8F" w:rsidRDefault="00C46C8F" w:rsidP="001603FF">
      <w:pPr>
        <w:widowControl w:val="0"/>
        <w:autoSpaceDE w:val="0"/>
        <w:autoSpaceDN w:val="0"/>
        <w:adjustRightInd w:val="0"/>
        <w:ind w:right="-566"/>
        <w:rPr>
          <w:bCs/>
          <w:color w:val="000000"/>
          <w:spacing w:val="-1"/>
          <w:sz w:val="22"/>
          <w:szCs w:val="22"/>
        </w:rPr>
      </w:pPr>
      <w:r>
        <w:rPr>
          <w:color w:val="000000"/>
          <w:spacing w:val="-1"/>
          <w:sz w:val="22"/>
          <w:szCs w:val="22"/>
        </w:rPr>
        <w:t xml:space="preserve">Грузополучатель: филиал АО </w:t>
      </w:r>
      <w:r w:rsidRPr="00C46C8F">
        <w:rPr>
          <w:bCs/>
          <w:color w:val="000000"/>
          <w:spacing w:val="-1"/>
          <w:sz w:val="22"/>
          <w:szCs w:val="22"/>
        </w:rPr>
        <w:t>«</w:t>
      </w:r>
      <w:r>
        <w:rPr>
          <w:bCs/>
          <w:color w:val="000000"/>
          <w:spacing w:val="-1"/>
          <w:sz w:val="22"/>
          <w:szCs w:val="22"/>
        </w:rPr>
        <w:t>ДРСК</w:t>
      </w:r>
      <w:r w:rsidRPr="00C46C8F">
        <w:rPr>
          <w:bCs/>
          <w:color w:val="000000"/>
          <w:spacing w:val="-1"/>
          <w:sz w:val="22"/>
          <w:szCs w:val="22"/>
        </w:rPr>
        <w:t>»   «Хабаровские электрические сети»</w:t>
      </w:r>
      <w:r>
        <w:rPr>
          <w:bCs/>
          <w:color w:val="000000"/>
          <w:spacing w:val="-1"/>
          <w:sz w:val="22"/>
          <w:szCs w:val="22"/>
        </w:rPr>
        <w:t>, 690080,</w:t>
      </w:r>
    </w:p>
    <w:p w:rsidR="00C46C8F" w:rsidRDefault="00C46C8F" w:rsidP="00C46C8F">
      <w:pPr>
        <w:widowControl w:val="0"/>
        <w:autoSpaceDE w:val="0"/>
        <w:autoSpaceDN w:val="0"/>
        <w:adjustRightInd w:val="0"/>
        <w:rPr>
          <w:bCs/>
          <w:color w:val="000000"/>
          <w:spacing w:val="-1"/>
          <w:sz w:val="22"/>
          <w:szCs w:val="22"/>
        </w:rPr>
      </w:pPr>
      <w:r>
        <w:rPr>
          <w:bCs/>
          <w:color w:val="000000"/>
          <w:spacing w:val="-1"/>
          <w:sz w:val="22"/>
          <w:szCs w:val="22"/>
        </w:rPr>
        <w:t>Российская Федерация 690009</w:t>
      </w:r>
      <w:r w:rsidRPr="007C3771">
        <w:rPr>
          <w:bCs/>
          <w:color w:val="000000"/>
          <w:spacing w:val="-1"/>
          <w:sz w:val="22"/>
          <w:szCs w:val="22"/>
        </w:rPr>
        <w:t xml:space="preserve">, г.  </w:t>
      </w:r>
      <w:r>
        <w:rPr>
          <w:bCs/>
          <w:color w:val="000000"/>
          <w:spacing w:val="-1"/>
          <w:sz w:val="22"/>
          <w:szCs w:val="22"/>
        </w:rPr>
        <w:t>Хабаровск</w:t>
      </w:r>
      <w:r w:rsidRPr="007C3771">
        <w:rPr>
          <w:bCs/>
          <w:color w:val="000000"/>
          <w:spacing w:val="-1"/>
          <w:sz w:val="22"/>
          <w:szCs w:val="22"/>
        </w:rPr>
        <w:t xml:space="preserve">, ул. </w:t>
      </w:r>
      <w:r>
        <w:rPr>
          <w:bCs/>
          <w:color w:val="000000"/>
          <w:spacing w:val="-1"/>
          <w:sz w:val="22"/>
          <w:szCs w:val="22"/>
        </w:rPr>
        <w:t xml:space="preserve">Промышленная, 13 </w:t>
      </w:r>
    </w:p>
    <w:p w:rsidR="00C46C8F" w:rsidRPr="00C46C8F" w:rsidRDefault="00C46C8F" w:rsidP="00C46C8F">
      <w:pPr>
        <w:widowControl w:val="0"/>
        <w:autoSpaceDE w:val="0"/>
        <w:autoSpaceDN w:val="0"/>
        <w:adjustRightInd w:val="0"/>
        <w:rPr>
          <w:bCs/>
          <w:color w:val="000000"/>
          <w:spacing w:val="-1"/>
          <w:sz w:val="22"/>
          <w:szCs w:val="22"/>
        </w:rPr>
      </w:pPr>
      <w:r>
        <w:rPr>
          <w:bCs/>
          <w:color w:val="000000"/>
          <w:spacing w:val="-1"/>
          <w:sz w:val="22"/>
          <w:szCs w:val="22"/>
        </w:rPr>
        <w:t xml:space="preserve">Покупатель: </w:t>
      </w:r>
      <w:r w:rsidRPr="00C46C8F">
        <w:rPr>
          <w:bCs/>
          <w:color w:val="000000"/>
          <w:spacing w:val="-1"/>
          <w:sz w:val="22"/>
          <w:szCs w:val="22"/>
        </w:rPr>
        <w:t>Акционерного общества «Дальневосточная распределительная сетевая компания»</w:t>
      </w:r>
    </w:p>
    <w:p w:rsidR="00221B97" w:rsidRPr="007C3771" w:rsidRDefault="00C46C8F" w:rsidP="00C46C8F">
      <w:pPr>
        <w:widowControl w:val="0"/>
        <w:autoSpaceDE w:val="0"/>
        <w:autoSpaceDN w:val="0"/>
        <w:adjustRightInd w:val="0"/>
        <w:ind w:right="-566"/>
        <w:rPr>
          <w:sz w:val="22"/>
          <w:szCs w:val="22"/>
        </w:rPr>
      </w:pPr>
      <w:r>
        <w:rPr>
          <w:color w:val="000000"/>
          <w:spacing w:val="-1"/>
          <w:sz w:val="22"/>
          <w:szCs w:val="22"/>
        </w:rPr>
        <w:t xml:space="preserve">Адрес: 675000, </w:t>
      </w:r>
      <w:r>
        <w:rPr>
          <w:bCs/>
          <w:color w:val="000000"/>
          <w:spacing w:val="-1"/>
          <w:sz w:val="22"/>
          <w:szCs w:val="22"/>
        </w:rPr>
        <w:t>Российская Федерация. Аму</w:t>
      </w:r>
      <w:r w:rsidR="00EA19DD">
        <w:rPr>
          <w:bCs/>
          <w:color w:val="000000"/>
          <w:spacing w:val="-1"/>
          <w:sz w:val="22"/>
          <w:szCs w:val="22"/>
        </w:rPr>
        <w:t>р</w:t>
      </w:r>
      <w:r>
        <w:rPr>
          <w:bCs/>
          <w:color w:val="000000"/>
          <w:spacing w:val="-1"/>
          <w:sz w:val="22"/>
          <w:szCs w:val="22"/>
        </w:rPr>
        <w:t xml:space="preserve">ская область, г. Благовещенск, ул. Шевченко, 28, ИНН/КПП покупателя: </w:t>
      </w:r>
      <w:r w:rsidRPr="00C46C8F">
        <w:rPr>
          <w:bCs/>
          <w:color w:val="000000"/>
          <w:spacing w:val="-1"/>
          <w:sz w:val="22"/>
          <w:szCs w:val="22"/>
        </w:rPr>
        <w:t>2801108200/280102003</w:t>
      </w:r>
      <w:r>
        <w:rPr>
          <w:bCs/>
          <w:color w:val="000000"/>
          <w:spacing w:val="-1"/>
          <w:sz w:val="22"/>
          <w:szCs w:val="22"/>
        </w:rPr>
        <w:t>.</w:t>
      </w:r>
    </w:p>
    <w:p w:rsidR="00221B97" w:rsidRDefault="00221B97" w:rsidP="0041756A">
      <w:pPr>
        <w:jc w:val="both"/>
        <w:rPr>
          <w:sz w:val="22"/>
          <w:szCs w:val="22"/>
        </w:rPr>
      </w:pPr>
    </w:p>
    <w:p w:rsidR="00EA19DD" w:rsidRDefault="00EA19DD" w:rsidP="0041756A">
      <w:pPr>
        <w:jc w:val="both"/>
        <w:rPr>
          <w:b/>
          <w:i/>
          <w:sz w:val="22"/>
          <w:szCs w:val="22"/>
        </w:rPr>
      </w:pPr>
      <w:r w:rsidRPr="00EA19DD">
        <w:rPr>
          <w:b/>
          <w:i/>
          <w:sz w:val="22"/>
          <w:szCs w:val="22"/>
        </w:rPr>
        <w:t>Контактное лицо:</w:t>
      </w: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Default="00EA19DD" w:rsidP="0041756A">
      <w:pPr>
        <w:jc w:val="both"/>
        <w:rPr>
          <w:b/>
          <w:i/>
          <w:sz w:val="22"/>
          <w:szCs w:val="22"/>
        </w:rPr>
      </w:pPr>
    </w:p>
    <w:p w:rsidR="00EA19DD" w:rsidRPr="00EA19DD" w:rsidRDefault="00EA19DD" w:rsidP="0041756A">
      <w:pPr>
        <w:jc w:val="both"/>
        <w:rPr>
          <w:b/>
          <w:i/>
          <w:sz w:val="22"/>
          <w:szCs w:val="22"/>
        </w:rPr>
      </w:pPr>
    </w:p>
    <w:p w:rsidR="002C78E9" w:rsidRPr="007C3771"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7C3771" w:rsidTr="000332D5">
        <w:trPr>
          <w:trHeight w:val="218"/>
        </w:trPr>
        <w:tc>
          <w:tcPr>
            <w:tcW w:w="4502" w:type="dxa"/>
          </w:tcPr>
          <w:p w:rsidR="002C78E9" w:rsidRPr="007C3771" w:rsidRDefault="002C78E9" w:rsidP="0041756A">
            <w:pPr>
              <w:pStyle w:val="a3"/>
              <w:numPr>
                <w:ilvl w:val="12"/>
                <w:numId w:val="0"/>
              </w:numPr>
              <w:jc w:val="center"/>
              <w:rPr>
                <w:b/>
                <w:sz w:val="22"/>
                <w:szCs w:val="22"/>
              </w:rPr>
            </w:pPr>
            <w:r w:rsidRPr="007C3771">
              <w:rPr>
                <w:b/>
                <w:sz w:val="22"/>
                <w:szCs w:val="22"/>
              </w:rPr>
              <w:t>ПОСТАВЩИК</w:t>
            </w:r>
          </w:p>
          <w:p w:rsidR="002C78E9" w:rsidRPr="007C3771" w:rsidRDefault="002C78E9" w:rsidP="0041756A">
            <w:pPr>
              <w:pStyle w:val="a3"/>
              <w:numPr>
                <w:ilvl w:val="12"/>
                <w:numId w:val="0"/>
              </w:numPr>
              <w:jc w:val="center"/>
              <w:rPr>
                <w:b/>
                <w:bCs/>
                <w:sz w:val="22"/>
                <w:szCs w:val="22"/>
              </w:rPr>
            </w:pPr>
          </w:p>
          <w:p w:rsidR="002C78E9" w:rsidRPr="007C3771"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b/>
                <w:sz w:val="22"/>
                <w:szCs w:val="22"/>
              </w:rPr>
            </w:pPr>
            <w:r w:rsidRPr="007C3771">
              <w:rPr>
                <w:b/>
                <w:sz w:val="22"/>
                <w:szCs w:val="22"/>
              </w:rPr>
              <w:t>ПОКУПАТЕЛЬ</w:t>
            </w:r>
          </w:p>
          <w:p w:rsidR="002C78E9" w:rsidRPr="007C3771" w:rsidRDefault="002C78E9" w:rsidP="0041756A">
            <w:pPr>
              <w:shd w:val="clear" w:color="auto" w:fill="FFFFFF"/>
              <w:tabs>
                <w:tab w:val="center" w:pos="4806"/>
              </w:tabs>
              <w:jc w:val="center"/>
              <w:rPr>
                <w:sz w:val="22"/>
                <w:szCs w:val="22"/>
              </w:rPr>
            </w:pPr>
            <w:r w:rsidRPr="007C3771">
              <w:rPr>
                <w:b/>
                <w:bCs/>
                <w:color w:val="000000"/>
                <w:sz w:val="22"/>
                <w:szCs w:val="22"/>
              </w:rPr>
              <w:t>АО «ДРСК»</w:t>
            </w:r>
          </w:p>
          <w:p w:rsidR="002C78E9" w:rsidRPr="007C3771" w:rsidRDefault="002C78E9" w:rsidP="0041756A">
            <w:pPr>
              <w:pStyle w:val="a3"/>
              <w:numPr>
                <w:ilvl w:val="12"/>
                <w:numId w:val="0"/>
              </w:numPr>
              <w:jc w:val="center"/>
              <w:rPr>
                <w:sz w:val="22"/>
                <w:szCs w:val="22"/>
              </w:rPr>
            </w:pPr>
          </w:p>
        </w:tc>
      </w:tr>
      <w:tr w:rsidR="002C78E9" w:rsidRPr="007C3771" w:rsidTr="000332D5">
        <w:trPr>
          <w:trHeight w:val="1325"/>
        </w:trPr>
        <w:tc>
          <w:tcPr>
            <w:tcW w:w="4502" w:type="dxa"/>
          </w:tcPr>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p>
          <w:p w:rsidR="002C78E9" w:rsidRPr="007C3771" w:rsidRDefault="002C78E9" w:rsidP="0041756A">
            <w:pPr>
              <w:pStyle w:val="a3"/>
              <w:numPr>
                <w:ilvl w:val="12"/>
                <w:numId w:val="0"/>
              </w:numPr>
              <w:jc w:val="center"/>
              <w:rPr>
                <w:b/>
                <w:sz w:val="22"/>
                <w:szCs w:val="22"/>
              </w:rPr>
            </w:pPr>
            <w:r w:rsidRPr="007C3771">
              <w:rPr>
                <w:b/>
                <w:sz w:val="22"/>
                <w:szCs w:val="22"/>
              </w:rPr>
              <w:t>____________________________</w:t>
            </w:r>
          </w:p>
        </w:tc>
        <w:tc>
          <w:tcPr>
            <w:tcW w:w="452" w:type="dxa"/>
            <w:tcBorders>
              <w:right w:val="single" w:sz="4" w:space="0" w:color="auto"/>
            </w:tcBorders>
          </w:tcPr>
          <w:p w:rsidR="002C78E9" w:rsidRPr="007C3771" w:rsidRDefault="002C78E9" w:rsidP="0041756A">
            <w:pPr>
              <w:pStyle w:val="a3"/>
              <w:numPr>
                <w:ilvl w:val="12"/>
                <w:numId w:val="0"/>
              </w:numPr>
              <w:rPr>
                <w:sz w:val="22"/>
                <w:szCs w:val="22"/>
              </w:rPr>
            </w:pPr>
          </w:p>
        </w:tc>
        <w:tc>
          <w:tcPr>
            <w:tcW w:w="4969" w:type="dxa"/>
            <w:tcBorders>
              <w:left w:val="single" w:sz="4" w:space="0" w:color="auto"/>
            </w:tcBorders>
          </w:tcPr>
          <w:p w:rsidR="002C78E9" w:rsidRPr="007C3771" w:rsidRDefault="002C78E9"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p>
          <w:p w:rsidR="00221B97" w:rsidRPr="007C3771" w:rsidRDefault="00221B97" w:rsidP="0041756A">
            <w:pPr>
              <w:pStyle w:val="a3"/>
              <w:numPr>
                <w:ilvl w:val="12"/>
                <w:numId w:val="0"/>
              </w:numPr>
              <w:jc w:val="center"/>
              <w:rPr>
                <w:sz w:val="22"/>
                <w:szCs w:val="22"/>
              </w:rPr>
            </w:pPr>
            <w:r w:rsidRPr="007C3771">
              <w:rPr>
                <w:sz w:val="22"/>
                <w:szCs w:val="22"/>
              </w:rPr>
              <w:t>_____________________</w:t>
            </w:r>
          </w:p>
        </w:tc>
      </w:tr>
    </w:tbl>
    <w:p w:rsidR="002C78E9" w:rsidRPr="007C3771" w:rsidRDefault="002C78E9" w:rsidP="0041756A">
      <w:pPr>
        <w:pStyle w:val="2"/>
        <w:jc w:val="both"/>
        <w:rPr>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060862" w:rsidRPr="007C3771" w:rsidRDefault="00060862" w:rsidP="00060862">
      <w:pPr>
        <w:tabs>
          <w:tab w:val="left" w:pos="1725"/>
        </w:tabs>
        <w:jc w:val="right"/>
        <w:rPr>
          <w:sz w:val="22"/>
          <w:szCs w:val="22"/>
        </w:rPr>
      </w:pPr>
      <w:r w:rsidRPr="007C3771">
        <w:rPr>
          <w:sz w:val="22"/>
          <w:szCs w:val="22"/>
        </w:rPr>
        <w:t>Приложение № 1</w:t>
      </w:r>
    </w:p>
    <w:p w:rsidR="00AB2184" w:rsidRPr="007C3771" w:rsidRDefault="00AB2184" w:rsidP="004F0FF0">
      <w:pPr>
        <w:tabs>
          <w:tab w:val="left" w:pos="1725"/>
        </w:tabs>
        <w:jc w:val="center"/>
        <w:rPr>
          <w:b/>
          <w:sz w:val="22"/>
          <w:szCs w:val="22"/>
        </w:rPr>
      </w:pPr>
      <w:r w:rsidRPr="007C3771">
        <w:rPr>
          <w:b/>
          <w:sz w:val="22"/>
          <w:szCs w:val="22"/>
        </w:rPr>
        <w:t>Технические характеристики</w:t>
      </w:r>
    </w:p>
    <w:p w:rsidR="002C78E9" w:rsidRPr="007C3771" w:rsidRDefault="002C78E9" w:rsidP="0041756A">
      <w:pPr>
        <w:tabs>
          <w:tab w:val="left" w:pos="1725"/>
        </w:tabs>
        <w:jc w:val="center"/>
        <w:rPr>
          <w:b/>
          <w:sz w:val="22"/>
          <w:szCs w:val="22"/>
        </w:rPr>
      </w:pPr>
    </w:p>
    <w:p w:rsidR="002C78E9" w:rsidRPr="007C3771" w:rsidRDefault="002C78E9"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Default="001603FF" w:rsidP="0041756A">
      <w:pPr>
        <w:tabs>
          <w:tab w:val="left" w:pos="1725"/>
        </w:tabs>
        <w:jc w:val="center"/>
        <w:rPr>
          <w:b/>
          <w:sz w:val="22"/>
          <w:szCs w:val="22"/>
        </w:rPr>
      </w:pPr>
    </w:p>
    <w:p w:rsidR="00581025" w:rsidRDefault="00581025" w:rsidP="0041756A">
      <w:pPr>
        <w:tabs>
          <w:tab w:val="left" w:pos="1725"/>
        </w:tabs>
        <w:jc w:val="center"/>
        <w:rPr>
          <w:b/>
          <w:sz w:val="22"/>
          <w:szCs w:val="22"/>
        </w:rPr>
      </w:pPr>
    </w:p>
    <w:p w:rsidR="00581025" w:rsidRDefault="00581025" w:rsidP="0041756A">
      <w:pPr>
        <w:tabs>
          <w:tab w:val="left" w:pos="1725"/>
        </w:tabs>
        <w:jc w:val="center"/>
        <w:rPr>
          <w:b/>
          <w:sz w:val="22"/>
          <w:szCs w:val="22"/>
        </w:rPr>
      </w:pPr>
    </w:p>
    <w:p w:rsidR="00581025" w:rsidRPr="007C3771" w:rsidRDefault="00581025"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pPr>
    </w:p>
    <w:p w:rsidR="001603FF" w:rsidRPr="007C3771" w:rsidRDefault="001603FF" w:rsidP="0041756A">
      <w:pPr>
        <w:tabs>
          <w:tab w:val="left" w:pos="1725"/>
        </w:tabs>
        <w:jc w:val="center"/>
        <w:rPr>
          <w:b/>
          <w:sz w:val="22"/>
          <w:szCs w:val="22"/>
        </w:rPr>
        <w:sectPr w:rsidR="001603FF" w:rsidRPr="007C3771" w:rsidSect="00CA155A">
          <w:pgSz w:w="11906" w:h="16838" w:code="9"/>
          <w:pgMar w:top="709" w:right="707" w:bottom="709" w:left="1134"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t xml:space="preserve">Приложение № </w:t>
      </w:r>
      <w:r w:rsidR="0068129B" w:rsidRPr="007C3771">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7C3771" w:rsidTr="000332D5">
        <w:trPr>
          <w:trHeight w:val="450"/>
        </w:trPr>
        <w:tc>
          <w:tcPr>
            <w:tcW w:w="15420" w:type="dxa"/>
            <w:gridSpan w:val="15"/>
            <w:tcBorders>
              <w:top w:val="nil"/>
              <w:left w:val="nil"/>
              <w:bottom w:val="nil"/>
              <w:right w:val="nil"/>
            </w:tcBorders>
            <w:noWrap/>
            <w:vAlign w:val="bottom"/>
          </w:tcPr>
          <w:p w:rsidR="002C78E9" w:rsidRPr="007C3771" w:rsidRDefault="002C78E9" w:rsidP="0041756A">
            <w:pPr>
              <w:jc w:val="center"/>
              <w:rPr>
                <w:b/>
                <w:bCs/>
                <w:sz w:val="22"/>
                <w:szCs w:val="22"/>
              </w:rPr>
            </w:pPr>
            <w:bookmarkStart w:id="0" w:name="k"/>
            <w:r w:rsidRPr="007C3771">
              <w:rPr>
                <w:b/>
                <w:bCs/>
                <w:sz w:val="22"/>
                <w:szCs w:val="22"/>
              </w:rPr>
              <w:t>Информация о контрагенте</w:t>
            </w:r>
            <w:bookmarkEnd w:id="0"/>
          </w:p>
        </w:tc>
      </w:tr>
      <w:tr w:rsidR="002C78E9" w:rsidRPr="007C3771" w:rsidTr="000332D5">
        <w:trPr>
          <w:trHeight w:val="349"/>
        </w:trPr>
        <w:tc>
          <w:tcPr>
            <w:tcW w:w="15420" w:type="dxa"/>
            <w:gridSpan w:val="15"/>
            <w:tcBorders>
              <w:top w:val="nil"/>
              <w:left w:val="nil"/>
              <w:bottom w:val="single" w:sz="4" w:space="0" w:color="auto"/>
              <w:right w:val="nil"/>
            </w:tcBorders>
            <w:noWrap/>
            <w:vAlign w:val="bottom"/>
          </w:tcPr>
          <w:p w:rsidR="002C78E9" w:rsidRPr="007C3771" w:rsidRDefault="002C78E9" w:rsidP="0041756A">
            <w:pPr>
              <w:jc w:val="center"/>
              <w:rPr>
                <w:b/>
                <w:bCs/>
                <w:sz w:val="22"/>
                <w:szCs w:val="22"/>
              </w:rPr>
            </w:pPr>
          </w:p>
        </w:tc>
      </w:tr>
      <w:tr w:rsidR="002C78E9" w:rsidRPr="007C3771" w:rsidTr="000332D5">
        <w:trPr>
          <w:trHeight w:val="264"/>
        </w:trPr>
        <w:tc>
          <w:tcPr>
            <w:tcW w:w="15420" w:type="dxa"/>
            <w:gridSpan w:val="15"/>
            <w:tcBorders>
              <w:top w:val="nil"/>
              <w:left w:val="nil"/>
              <w:bottom w:val="single" w:sz="8" w:space="0" w:color="auto"/>
              <w:right w:val="nil"/>
            </w:tcBorders>
            <w:noWrap/>
          </w:tcPr>
          <w:p w:rsidR="002C78E9" w:rsidRPr="007C3771" w:rsidRDefault="002C78E9" w:rsidP="0041756A">
            <w:pPr>
              <w:jc w:val="center"/>
              <w:rPr>
                <w:sz w:val="22"/>
                <w:szCs w:val="22"/>
              </w:rPr>
            </w:pPr>
            <w:r w:rsidRPr="007C3771">
              <w:rPr>
                <w:sz w:val="22"/>
                <w:szCs w:val="22"/>
              </w:rPr>
              <w:t>Наименование контрагента</w:t>
            </w:r>
          </w:p>
        </w:tc>
      </w:tr>
      <w:tr w:rsidR="002C78E9" w:rsidRPr="007C3771"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 </w:t>
            </w:r>
            <w:proofErr w:type="gramStart"/>
            <w:r w:rsidRPr="007C3771">
              <w:rPr>
                <w:sz w:val="22"/>
                <w:szCs w:val="22"/>
              </w:rPr>
              <w:t>п</w:t>
            </w:r>
            <w:proofErr w:type="gramEnd"/>
            <w:r w:rsidRPr="007C3771">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7C3771" w:rsidRDefault="002C78E9" w:rsidP="0041756A">
            <w:pPr>
              <w:jc w:val="center"/>
              <w:rPr>
                <w:sz w:val="22"/>
                <w:szCs w:val="22"/>
              </w:rPr>
            </w:pPr>
            <w:r w:rsidRPr="007C3771">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7C3771" w:rsidRDefault="002C78E9" w:rsidP="0041756A">
            <w:pPr>
              <w:jc w:val="center"/>
              <w:rPr>
                <w:sz w:val="22"/>
                <w:szCs w:val="22"/>
              </w:rPr>
            </w:pPr>
            <w:r w:rsidRPr="007C3771">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7C3771" w:rsidRDefault="002C78E9" w:rsidP="00AD7DE2">
            <w:pPr>
              <w:jc w:val="center"/>
              <w:rPr>
                <w:sz w:val="22"/>
                <w:szCs w:val="22"/>
              </w:rPr>
            </w:pPr>
            <w:r w:rsidRPr="007C3771">
              <w:rPr>
                <w:sz w:val="22"/>
                <w:szCs w:val="22"/>
              </w:rPr>
              <w:t>Информация о подтвержда</w:t>
            </w:r>
            <w:r w:rsidR="00AD7DE2" w:rsidRPr="007C3771">
              <w:rPr>
                <w:sz w:val="22"/>
                <w:szCs w:val="22"/>
              </w:rPr>
              <w:t>ющих документах (наименова</w:t>
            </w:r>
            <w:r w:rsidRPr="007C3771">
              <w:rPr>
                <w:sz w:val="22"/>
                <w:szCs w:val="22"/>
              </w:rPr>
              <w:t>ние, реквизиты и т.д.)</w:t>
            </w:r>
          </w:p>
        </w:tc>
      </w:tr>
      <w:tr w:rsidR="002C78E9" w:rsidRPr="007C3771"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7C3771"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ИНН</w:t>
            </w:r>
          </w:p>
        </w:tc>
        <w:tc>
          <w:tcPr>
            <w:tcW w:w="1052"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Фамилия, Имя, Отчество руководи</w:t>
            </w:r>
          </w:p>
          <w:p w:rsidR="002C78E9" w:rsidRPr="007C3771" w:rsidRDefault="002C78E9" w:rsidP="0041756A">
            <w:pPr>
              <w:jc w:val="center"/>
              <w:rPr>
                <w:sz w:val="22"/>
                <w:szCs w:val="22"/>
              </w:rPr>
            </w:pPr>
            <w:r w:rsidRPr="007C3771">
              <w:rPr>
                <w:sz w:val="22"/>
                <w:szCs w:val="22"/>
              </w:rPr>
              <w:t>теля</w:t>
            </w:r>
          </w:p>
        </w:tc>
        <w:tc>
          <w:tcPr>
            <w:tcW w:w="103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Серия и номер </w:t>
            </w:r>
            <w:proofErr w:type="spellStart"/>
            <w:proofErr w:type="gramStart"/>
            <w:r w:rsidRPr="007C3771">
              <w:rPr>
                <w:sz w:val="22"/>
                <w:szCs w:val="22"/>
              </w:rPr>
              <w:t>докумен</w:t>
            </w:r>
            <w:proofErr w:type="spellEnd"/>
            <w:r w:rsidRPr="007C3771">
              <w:rPr>
                <w:sz w:val="22"/>
                <w:szCs w:val="22"/>
              </w:rPr>
              <w:t>-та</w:t>
            </w:r>
            <w:proofErr w:type="gramEnd"/>
            <w:r w:rsidRPr="007C3771">
              <w:rPr>
                <w:sz w:val="22"/>
                <w:szCs w:val="22"/>
              </w:rPr>
              <w:t xml:space="preserve">, </w:t>
            </w:r>
            <w:proofErr w:type="spellStart"/>
            <w:r w:rsidRPr="007C3771">
              <w:rPr>
                <w:sz w:val="22"/>
                <w:szCs w:val="22"/>
              </w:rPr>
              <w:t>удосто-веряющего</w:t>
            </w:r>
            <w:proofErr w:type="spellEnd"/>
            <w:r w:rsidRPr="007C3771">
              <w:rPr>
                <w:sz w:val="22"/>
                <w:szCs w:val="22"/>
              </w:rPr>
              <w:t xml:space="preserve"> личность </w:t>
            </w:r>
            <w:proofErr w:type="spellStart"/>
            <w:r w:rsidRPr="007C3771">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ОГРН</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r w:rsidRPr="007C3771">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7C3771" w:rsidRDefault="002C78E9" w:rsidP="0041756A">
            <w:pPr>
              <w:jc w:val="center"/>
              <w:rPr>
                <w:sz w:val="22"/>
                <w:szCs w:val="22"/>
              </w:rPr>
            </w:pPr>
            <w:proofErr w:type="gramStart"/>
            <w:r w:rsidRPr="007C3771">
              <w:rPr>
                <w:sz w:val="22"/>
                <w:szCs w:val="22"/>
              </w:rPr>
              <w:t xml:space="preserve">Серия и номер </w:t>
            </w:r>
            <w:proofErr w:type="spellStart"/>
            <w:r w:rsidRPr="007C3771">
              <w:rPr>
                <w:sz w:val="22"/>
                <w:szCs w:val="22"/>
              </w:rPr>
              <w:t>докумен</w:t>
            </w:r>
            <w:proofErr w:type="spellEnd"/>
            <w:r w:rsidRPr="007C3771">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7C3771" w:rsidRDefault="00AD7DE2" w:rsidP="0041756A">
            <w:pPr>
              <w:jc w:val="center"/>
              <w:rPr>
                <w:sz w:val="22"/>
                <w:szCs w:val="22"/>
              </w:rPr>
            </w:pPr>
            <w:r w:rsidRPr="007C3771">
              <w:rPr>
                <w:sz w:val="22"/>
                <w:szCs w:val="22"/>
              </w:rPr>
              <w:t>Руководи</w:t>
            </w:r>
          </w:p>
          <w:p w:rsidR="002C78E9" w:rsidRPr="007C3771" w:rsidRDefault="002C78E9" w:rsidP="0041756A">
            <w:pPr>
              <w:jc w:val="center"/>
              <w:rPr>
                <w:sz w:val="22"/>
                <w:szCs w:val="22"/>
              </w:rPr>
            </w:pPr>
            <w:proofErr w:type="spellStart"/>
            <w:r w:rsidRPr="007C3771">
              <w:rPr>
                <w:sz w:val="22"/>
                <w:szCs w:val="22"/>
              </w:rPr>
              <w:t>тель</w:t>
            </w:r>
            <w:proofErr w:type="spellEnd"/>
            <w:r w:rsidRPr="007C3771">
              <w:rPr>
                <w:sz w:val="22"/>
                <w:szCs w:val="22"/>
              </w:rPr>
              <w:t xml:space="preserve"> / участник / акционер / </w:t>
            </w:r>
            <w:proofErr w:type="spellStart"/>
            <w:r w:rsidRPr="007C3771">
              <w:rPr>
                <w:sz w:val="22"/>
                <w:szCs w:val="22"/>
              </w:rPr>
              <w:t>бенефици</w:t>
            </w:r>
            <w:proofErr w:type="spellEnd"/>
          </w:p>
          <w:p w:rsidR="002C78E9" w:rsidRPr="007C3771" w:rsidRDefault="002C78E9" w:rsidP="0041756A">
            <w:pPr>
              <w:jc w:val="center"/>
              <w:rPr>
                <w:sz w:val="22"/>
                <w:szCs w:val="22"/>
              </w:rPr>
            </w:pPr>
            <w:r w:rsidRPr="007C3771">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7C3771" w:rsidRDefault="002C78E9" w:rsidP="0041756A">
            <w:pPr>
              <w:rPr>
                <w:sz w:val="22"/>
                <w:szCs w:val="22"/>
              </w:rPr>
            </w:pPr>
          </w:p>
        </w:tc>
      </w:tr>
      <w:tr w:rsidR="002C78E9" w:rsidRPr="007C3771"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r w:rsidRPr="007C3771">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r w:rsidR="002C78E9" w:rsidRPr="007C3771"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r w:rsidRPr="007C3771">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7C3771"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7C3771"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7C3771" w:rsidRDefault="002C78E9" w:rsidP="0041756A">
            <w:pPr>
              <w:rPr>
                <w:rFonts w:ascii="Book Antiqua" w:hAnsi="Book Antiqua"/>
                <w:i/>
                <w:iCs/>
                <w:sz w:val="22"/>
                <w:szCs w:val="22"/>
              </w:rPr>
            </w:pPr>
          </w:p>
        </w:tc>
      </w:tr>
    </w:tbl>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ПОСТАВЩИК:</w:t>
      </w: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rPr>
          <w:sz w:val="22"/>
          <w:szCs w:val="22"/>
        </w:rPr>
      </w:pPr>
      <w:r w:rsidRPr="007C3771">
        <w:rPr>
          <w:sz w:val="22"/>
          <w:szCs w:val="22"/>
        </w:rPr>
        <w:t xml:space="preserve">_____________________ </w:t>
      </w:r>
    </w:p>
    <w:p w:rsidR="002C78E9" w:rsidRPr="007C3771" w:rsidRDefault="002C78E9" w:rsidP="0041756A">
      <w:pPr>
        <w:pStyle w:val="a6"/>
        <w:ind w:left="360"/>
        <w:jc w:val="both"/>
        <w:rPr>
          <w:sz w:val="22"/>
          <w:szCs w:val="22"/>
        </w:rPr>
      </w:pPr>
    </w:p>
    <w:p w:rsidR="002C78E9" w:rsidRPr="007C3771" w:rsidRDefault="002C78E9" w:rsidP="0041756A">
      <w:pPr>
        <w:rPr>
          <w:sz w:val="22"/>
          <w:szCs w:val="22"/>
        </w:rPr>
      </w:pP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jc w:val="right"/>
        <w:rPr>
          <w:b/>
          <w:sz w:val="22"/>
          <w:szCs w:val="22"/>
        </w:rPr>
        <w:sectPr w:rsidR="002C78E9" w:rsidRPr="007C3771" w:rsidSect="000220DF">
          <w:pgSz w:w="16838" w:h="11906" w:orient="landscape" w:code="9"/>
          <w:pgMar w:top="709" w:right="709" w:bottom="851" w:left="567" w:header="567" w:footer="567" w:gutter="0"/>
          <w:cols w:space="708"/>
          <w:docGrid w:linePitch="360"/>
        </w:sectPr>
      </w:pPr>
    </w:p>
    <w:p w:rsidR="002C78E9" w:rsidRPr="007C3771" w:rsidRDefault="002C78E9" w:rsidP="0041756A">
      <w:pPr>
        <w:tabs>
          <w:tab w:val="left" w:pos="1725"/>
        </w:tabs>
        <w:jc w:val="right"/>
        <w:rPr>
          <w:sz w:val="22"/>
          <w:szCs w:val="22"/>
        </w:rPr>
      </w:pPr>
      <w:r w:rsidRPr="007C3771">
        <w:rPr>
          <w:sz w:val="22"/>
          <w:szCs w:val="22"/>
        </w:rPr>
        <w:t>Приложение №</w:t>
      </w:r>
      <w:r w:rsidR="00115438" w:rsidRPr="007C3771">
        <w:rPr>
          <w:sz w:val="22"/>
          <w:szCs w:val="22"/>
        </w:rPr>
        <w:t xml:space="preserve"> </w:t>
      </w:r>
      <w:r w:rsidR="0068129B" w:rsidRPr="007C3771">
        <w:rPr>
          <w:sz w:val="22"/>
          <w:szCs w:val="22"/>
        </w:rPr>
        <w:t>3</w:t>
      </w:r>
    </w:p>
    <w:p w:rsidR="002C78E9" w:rsidRPr="007C3771" w:rsidRDefault="002C78E9" w:rsidP="0041756A">
      <w:pPr>
        <w:ind w:firstLine="720"/>
        <w:jc w:val="center"/>
        <w:rPr>
          <w:b/>
          <w:bCs/>
          <w:sz w:val="22"/>
          <w:szCs w:val="22"/>
        </w:rPr>
      </w:pPr>
      <w:r w:rsidRPr="007C3771">
        <w:rPr>
          <w:b/>
          <w:bCs/>
          <w:sz w:val="22"/>
          <w:szCs w:val="22"/>
        </w:rPr>
        <w:t>Гарантийное письмо</w:t>
      </w:r>
    </w:p>
    <w:p w:rsidR="002C78E9" w:rsidRPr="007C3771" w:rsidRDefault="002C78E9" w:rsidP="0041756A">
      <w:pPr>
        <w:rPr>
          <w:bCs/>
          <w:sz w:val="22"/>
          <w:szCs w:val="22"/>
        </w:rPr>
      </w:pPr>
      <w:r w:rsidRPr="007C3771">
        <w:rPr>
          <w:bCs/>
          <w:sz w:val="22"/>
          <w:szCs w:val="22"/>
        </w:rPr>
        <w:t xml:space="preserve">г. </w:t>
      </w:r>
      <w:r w:rsidR="007E3337" w:rsidRPr="007C3771">
        <w:rPr>
          <w:bCs/>
          <w:sz w:val="22"/>
          <w:szCs w:val="22"/>
        </w:rPr>
        <w:t>______________</w:t>
      </w:r>
      <w:r w:rsidRPr="007C3771">
        <w:rPr>
          <w:bCs/>
          <w:sz w:val="22"/>
          <w:szCs w:val="22"/>
        </w:rPr>
        <w:t xml:space="preserve">             </w:t>
      </w:r>
      <w:r w:rsidRPr="007C3771">
        <w:rPr>
          <w:bCs/>
          <w:sz w:val="22"/>
          <w:szCs w:val="22"/>
        </w:rPr>
        <w:tab/>
      </w:r>
      <w:r w:rsidRPr="007C3771">
        <w:rPr>
          <w:bCs/>
          <w:sz w:val="22"/>
          <w:szCs w:val="22"/>
        </w:rPr>
        <w:tab/>
      </w:r>
      <w:r w:rsidRPr="007C3771">
        <w:rPr>
          <w:bCs/>
          <w:sz w:val="22"/>
          <w:szCs w:val="22"/>
        </w:rPr>
        <w:tab/>
      </w:r>
      <w:r w:rsidRPr="007C3771">
        <w:rPr>
          <w:bCs/>
          <w:sz w:val="22"/>
          <w:szCs w:val="22"/>
        </w:rPr>
        <w:tab/>
        <w:t xml:space="preserve">  </w:t>
      </w:r>
      <w:r w:rsidRPr="007C3771">
        <w:rPr>
          <w:bCs/>
          <w:sz w:val="22"/>
          <w:szCs w:val="22"/>
        </w:rPr>
        <w:tab/>
        <w:t xml:space="preserve">                    «___» ____________ 201</w:t>
      </w:r>
      <w:r w:rsidR="00ED3E0F" w:rsidRPr="007C3771">
        <w:rPr>
          <w:bCs/>
          <w:sz w:val="22"/>
          <w:szCs w:val="22"/>
        </w:rPr>
        <w:t>_</w:t>
      </w:r>
    </w:p>
    <w:p w:rsidR="002C78E9" w:rsidRPr="007C3771" w:rsidRDefault="002C78E9" w:rsidP="0041756A">
      <w:pPr>
        <w:rPr>
          <w:sz w:val="22"/>
          <w:szCs w:val="22"/>
        </w:rPr>
      </w:pPr>
      <w:proofErr w:type="gramStart"/>
      <w:r w:rsidRPr="007C3771">
        <w:rPr>
          <w:sz w:val="22"/>
          <w:szCs w:val="22"/>
        </w:rPr>
        <w:t>________________  в лице ______________________</w:t>
      </w:r>
      <w:r w:rsidRPr="007C3771">
        <w:rPr>
          <w:b/>
          <w:i/>
          <w:sz w:val="22"/>
          <w:szCs w:val="22"/>
        </w:rPr>
        <w:t>,</w:t>
      </w:r>
      <w:r w:rsidRPr="007C3771">
        <w:rPr>
          <w:sz w:val="22"/>
          <w:szCs w:val="22"/>
        </w:rPr>
        <w:t xml:space="preserve"> действующего на основании ________________, именуемое в дальнейшем </w:t>
      </w:r>
      <w:r w:rsidRPr="007C3771">
        <w:rPr>
          <w:i/>
          <w:sz w:val="22"/>
          <w:szCs w:val="22"/>
        </w:rPr>
        <w:t>Поставщик</w:t>
      </w:r>
      <w:r w:rsidRPr="007C3771">
        <w:rPr>
          <w:sz w:val="22"/>
          <w:szCs w:val="22"/>
        </w:rPr>
        <w:t>, в рамках Договора от_________ № ______,</w:t>
      </w:r>
      <w:r w:rsidR="00F040F7" w:rsidRPr="007C3771">
        <w:rPr>
          <w:sz w:val="22"/>
          <w:szCs w:val="22"/>
        </w:rPr>
        <w:t xml:space="preserve"> </w:t>
      </w:r>
      <w:r w:rsidRPr="007C3771">
        <w:rPr>
          <w:sz w:val="22"/>
          <w:szCs w:val="22"/>
        </w:rPr>
        <w:t xml:space="preserve"> принимает на себя следующие обязательства:</w:t>
      </w:r>
      <w:proofErr w:type="gramEnd"/>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 </w:t>
      </w:r>
      <w:proofErr w:type="gramStart"/>
      <w:r w:rsidRPr="007C377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3771">
          <w:rPr>
            <w:sz w:val="22"/>
            <w:szCs w:val="22"/>
          </w:rPr>
          <w:t>№ 18162/09</w:t>
        </w:r>
      </w:hyperlink>
      <w:r w:rsidRPr="007C3771">
        <w:rPr>
          <w:sz w:val="22"/>
          <w:szCs w:val="22"/>
        </w:rPr>
        <w:t xml:space="preserve"> и от 25.05.2010 </w:t>
      </w:r>
      <w:hyperlink r:id="rId10" w:history="1">
        <w:r w:rsidRPr="007C3771">
          <w:rPr>
            <w:sz w:val="22"/>
            <w:szCs w:val="22"/>
          </w:rPr>
          <w:t>№ 15658/09</w:t>
        </w:r>
      </w:hyperlink>
      <w:r w:rsidRPr="007C3771">
        <w:rPr>
          <w:sz w:val="22"/>
          <w:szCs w:val="22"/>
        </w:rPr>
        <w:t>, согласно которым при оценке необоснованной налоговой выгоды необходимо учитывать</w:t>
      </w:r>
      <w:proofErr w:type="gramEnd"/>
      <w:r w:rsidRPr="007C3771">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7C3771">
          <w:rPr>
            <w:rFonts w:eastAsia="Calibri"/>
            <w:sz w:val="22"/>
            <w:szCs w:val="22"/>
            <w:lang w:eastAsia="en-US"/>
          </w:rPr>
          <w:t>Критери</w:t>
        </w:r>
      </w:hyperlink>
      <w:r w:rsidRPr="007C3771">
        <w:rPr>
          <w:rFonts w:eastAsia="Calibri"/>
          <w:sz w:val="22"/>
          <w:szCs w:val="22"/>
          <w:lang w:eastAsia="en-US"/>
        </w:rPr>
        <w:t>ям</w:t>
      </w:r>
      <w:proofErr w:type="gramEnd"/>
      <w:r w:rsidRPr="007C3771">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3771">
        <w:rPr>
          <w:sz w:val="22"/>
          <w:szCs w:val="22"/>
        </w:rPr>
        <w:t xml:space="preserve"> или заменяющий его документ).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Поставщик</w:t>
      </w:r>
      <w:r w:rsidRPr="007C377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7C3771">
        <w:rPr>
          <w:i/>
          <w:sz w:val="22"/>
          <w:szCs w:val="22"/>
        </w:rPr>
        <w:t>Покупателя</w:t>
      </w:r>
      <w:r w:rsidRPr="007C3771">
        <w:rPr>
          <w:sz w:val="22"/>
          <w:szCs w:val="22"/>
        </w:rPr>
        <w:t xml:space="preserve"> и </w:t>
      </w:r>
      <w:r w:rsidRPr="007C3771">
        <w:rPr>
          <w:i/>
          <w:sz w:val="22"/>
          <w:szCs w:val="22"/>
        </w:rPr>
        <w:t>Покупатель</w:t>
      </w:r>
      <w:r w:rsidRPr="007C3771">
        <w:rPr>
          <w:sz w:val="22"/>
          <w:szCs w:val="22"/>
        </w:rPr>
        <w:t xml:space="preserve"> вправе исходить из них при исполнении Договора.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В случае нарушения </w:t>
      </w:r>
      <w:r w:rsidRPr="007C3771">
        <w:rPr>
          <w:i/>
          <w:sz w:val="22"/>
          <w:szCs w:val="22"/>
        </w:rPr>
        <w:t>Поставщиком</w:t>
      </w:r>
      <w:r w:rsidRPr="007C3771">
        <w:rPr>
          <w:sz w:val="22"/>
          <w:szCs w:val="22"/>
        </w:rPr>
        <w:t xml:space="preserve"> обязательств, установленных в </w:t>
      </w:r>
      <w:proofErr w:type="spellStart"/>
      <w:r w:rsidRPr="007C3771">
        <w:rPr>
          <w:sz w:val="22"/>
          <w:szCs w:val="22"/>
        </w:rPr>
        <w:t>п.п</w:t>
      </w:r>
      <w:proofErr w:type="spellEnd"/>
      <w:r w:rsidRPr="007C3771">
        <w:rPr>
          <w:sz w:val="22"/>
          <w:szCs w:val="22"/>
        </w:rPr>
        <w:t xml:space="preserve">. 1, 2 настоящего Гарантийного письма, </w:t>
      </w:r>
      <w:r w:rsidRPr="007C3771">
        <w:rPr>
          <w:i/>
          <w:sz w:val="22"/>
          <w:szCs w:val="22"/>
        </w:rPr>
        <w:t>Покупатель</w:t>
      </w:r>
      <w:r w:rsidRPr="007C377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7C3771">
        <w:rPr>
          <w:sz w:val="22"/>
          <w:szCs w:val="22"/>
        </w:rPr>
        <w:t>с даты получения</w:t>
      </w:r>
      <w:proofErr w:type="gramEnd"/>
      <w:r w:rsidRPr="007C3771">
        <w:rPr>
          <w:sz w:val="22"/>
          <w:szCs w:val="22"/>
        </w:rPr>
        <w:t xml:space="preserve"> Уведомления </w:t>
      </w:r>
      <w:r w:rsidRPr="007C3771">
        <w:rPr>
          <w:i/>
          <w:sz w:val="22"/>
          <w:szCs w:val="22"/>
        </w:rPr>
        <w:t>Поставщиком</w:t>
      </w:r>
      <w:r w:rsidRPr="007C3771">
        <w:rPr>
          <w:sz w:val="22"/>
          <w:szCs w:val="22"/>
        </w:rPr>
        <w:t>.</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Договор будет считаться расторгнутым с даты, указанной в Уведомлении при условии, что  </w:t>
      </w:r>
      <w:r w:rsidRPr="007C3771">
        <w:rPr>
          <w:i/>
          <w:sz w:val="22"/>
          <w:szCs w:val="22"/>
        </w:rPr>
        <w:t>Покупатель</w:t>
      </w:r>
      <w:r w:rsidRPr="007C3771">
        <w:rPr>
          <w:sz w:val="22"/>
          <w:szCs w:val="22"/>
        </w:rPr>
        <w:t xml:space="preserve"> не отзовет указанное Уведомление по итогам рассмотрения мотивированных возражений </w:t>
      </w:r>
      <w:r w:rsidRPr="007C3771">
        <w:rPr>
          <w:i/>
          <w:sz w:val="22"/>
          <w:szCs w:val="22"/>
        </w:rPr>
        <w:t xml:space="preserve">Поставщика </w:t>
      </w:r>
      <w:r w:rsidRPr="007C3771">
        <w:rPr>
          <w:sz w:val="22"/>
          <w:szCs w:val="22"/>
        </w:rPr>
        <w:t>до указанной даты расторжения.</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Настоящим  </w:t>
      </w:r>
      <w:r w:rsidRPr="007C3771">
        <w:rPr>
          <w:i/>
          <w:sz w:val="22"/>
          <w:szCs w:val="22"/>
        </w:rPr>
        <w:t xml:space="preserve">Поставщик </w:t>
      </w:r>
      <w:r w:rsidRPr="007C3771">
        <w:rPr>
          <w:sz w:val="22"/>
          <w:szCs w:val="22"/>
        </w:rPr>
        <w:t xml:space="preserve">принимает обязательство уплатить  </w:t>
      </w:r>
      <w:r w:rsidRPr="007C3771">
        <w:rPr>
          <w:i/>
          <w:sz w:val="22"/>
          <w:szCs w:val="22"/>
        </w:rPr>
        <w:t xml:space="preserve"> Покупателю</w:t>
      </w:r>
      <w:r w:rsidRPr="007C377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C3771">
        <w:rPr>
          <w:i/>
          <w:sz w:val="22"/>
          <w:szCs w:val="22"/>
        </w:rPr>
        <w:t xml:space="preserve"> Покупателю</w:t>
      </w:r>
      <w:r w:rsidRPr="007C3771">
        <w:rPr>
          <w:sz w:val="22"/>
          <w:szCs w:val="22"/>
        </w:rPr>
        <w:t xml:space="preserve"> в результате нарушения обязательств, установленных в </w:t>
      </w:r>
      <w:proofErr w:type="spellStart"/>
      <w:r w:rsidRPr="007C3771">
        <w:rPr>
          <w:sz w:val="22"/>
          <w:szCs w:val="22"/>
        </w:rPr>
        <w:t>п.п</w:t>
      </w:r>
      <w:proofErr w:type="spellEnd"/>
      <w:r w:rsidRPr="007C3771">
        <w:rPr>
          <w:sz w:val="22"/>
          <w:szCs w:val="22"/>
        </w:rPr>
        <w:t>. 1, 2  настоящего Гарантийного письма, сверх суммы штрафа.</w:t>
      </w:r>
    </w:p>
    <w:p w:rsidR="002C78E9" w:rsidRPr="007C3771" w:rsidRDefault="002C78E9" w:rsidP="0041756A">
      <w:pPr>
        <w:numPr>
          <w:ilvl w:val="0"/>
          <w:numId w:val="9"/>
        </w:numPr>
        <w:tabs>
          <w:tab w:val="left" w:pos="851"/>
        </w:tabs>
        <w:autoSpaceDE w:val="0"/>
        <w:autoSpaceDN w:val="0"/>
        <w:adjustRightInd w:val="0"/>
        <w:ind w:left="0" w:firstLine="567"/>
        <w:jc w:val="both"/>
        <w:rPr>
          <w:sz w:val="22"/>
          <w:szCs w:val="22"/>
        </w:rPr>
      </w:pPr>
      <w:r w:rsidRPr="007C3771">
        <w:rPr>
          <w:sz w:val="22"/>
          <w:szCs w:val="22"/>
        </w:rPr>
        <w:t xml:space="preserve">Штраф, предусмотренный п. 6 настоящего Гарантийного письма, оплачивается в течение 10 (десяти) дней </w:t>
      </w:r>
      <w:proofErr w:type="gramStart"/>
      <w:r w:rsidRPr="007C3771">
        <w:rPr>
          <w:sz w:val="22"/>
          <w:szCs w:val="22"/>
        </w:rPr>
        <w:t>с даты получения</w:t>
      </w:r>
      <w:proofErr w:type="gramEnd"/>
      <w:r w:rsidRPr="007C3771">
        <w:rPr>
          <w:sz w:val="22"/>
          <w:szCs w:val="22"/>
        </w:rPr>
        <w:t xml:space="preserve"> соответствующего требования. </w:t>
      </w:r>
      <w:r w:rsidRPr="007C3771">
        <w:rPr>
          <w:i/>
          <w:sz w:val="22"/>
          <w:szCs w:val="22"/>
        </w:rPr>
        <w:t>Покупатель</w:t>
      </w:r>
      <w:r w:rsidRPr="007C3771">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i/>
          <w:sz w:val="22"/>
          <w:szCs w:val="22"/>
        </w:rPr>
        <w:t xml:space="preserve">Покупатель </w:t>
      </w:r>
      <w:r w:rsidRPr="007C3771">
        <w:rPr>
          <w:sz w:val="22"/>
          <w:szCs w:val="22"/>
        </w:rPr>
        <w:t xml:space="preserve">вправе приостановить осуществление платежей, причитающихся  </w:t>
      </w:r>
      <w:r w:rsidRPr="007C3771">
        <w:rPr>
          <w:i/>
          <w:sz w:val="22"/>
          <w:szCs w:val="22"/>
        </w:rPr>
        <w:t>Поставщик,</w:t>
      </w:r>
      <w:r w:rsidRPr="007C377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3771">
        <w:rPr>
          <w:i/>
          <w:sz w:val="22"/>
          <w:szCs w:val="22"/>
        </w:rPr>
        <w:t>Покупатель</w:t>
      </w:r>
      <w:r w:rsidRPr="007C3771">
        <w:rPr>
          <w:sz w:val="22"/>
          <w:szCs w:val="22"/>
        </w:rPr>
        <w:t xml:space="preserve"> не будет считаться просрочившим и/или нарушившим свои обязательства по Договору.</w:t>
      </w:r>
    </w:p>
    <w:p w:rsidR="002C78E9" w:rsidRPr="007C3771"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7C3771">
        <w:rPr>
          <w:sz w:val="22"/>
          <w:szCs w:val="22"/>
        </w:rPr>
        <w:t xml:space="preserve">Обязательства </w:t>
      </w:r>
      <w:r w:rsidRPr="007C3771">
        <w:rPr>
          <w:i/>
          <w:sz w:val="22"/>
          <w:szCs w:val="22"/>
        </w:rPr>
        <w:t xml:space="preserve">Поставщика </w:t>
      </w:r>
      <w:r w:rsidRPr="007C3771">
        <w:rPr>
          <w:sz w:val="22"/>
          <w:szCs w:val="22"/>
        </w:rPr>
        <w:t xml:space="preserve">по настоящему Гарантийному письму вступают в силу с даты его </w:t>
      </w:r>
      <w:proofErr w:type="gramStart"/>
      <w:r w:rsidRPr="007C3771">
        <w:rPr>
          <w:sz w:val="22"/>
          <w:szCs w:val="22"/>
        </w:rPr>
        <w:t>подписании</w:t>
      </w:r>
      <w:proofErr w:type="gramEnd"/>
      <w:r w:rsidRPr="007C3771">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7C3771"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7C3771">
        <w:rPr>
          <w:sz w:val="22"/>
          <w:szCs w:val="22"/>
        </w:rPr>
        <w:t xml:space="preserve">Настоящее Гарантийное письмо составлено в одном оригинальном экземпляре, </w:t>
      </w:r>
      <w:proofErr w:type="gramStart"/>
      <w:r w:rsidRPr="007C3771">
        <w:rPr>
          <w:sz w:val="22"/>
          <w:szCs w:val="22"/>
        </w:rPr>
        <w:t>передаваемым</w:t>
      </w:r>
      <w:proofErr w:type="gramEnd"/>
      <w:r w:rsidRPr="007C3771">
        <w:rPr>
          <w:sz w:val="22"/>
          <w:szCs w:val="22"/>
        </w:rPr>
        <w:t xml:space="preserve"> </w:t>
      </w:r>
      <w:r w:rsidRPr="007C3771">
        <w:rPr>
          <w:i/>
          <w:sz w:val="22"/>
          <w:szCs w:val="22"/>
        </w:rPr>
        <w:t>Покупателю</w:t>
      </w:r>
      <w:r w:rsidRPr="007C3771">
        <w:rPr>
          <w:sz w:val="22"/>
          <w:szCs w:val="22"/>
        </w:rPr>
        <w:t xml:space="preserve">. Копия такого экземпляра с отметкой  </w:t>
      </w:r>
      <w:r w:rsidRPr="007C3771">
        <w:rPr>
          <w:i/>
          <w:sz w:val="22"/>
          <w:szCs w:val="22"/>
        </w:rPr>
        <w:t>Покупателя</w:t>
      </w:r>
      <w:r w:rsidRPr="007C3771">
        <w:rPr>
          <w:sz w:val="22"/>
          <w:szCs w:val="22"/>
        </w:rPr>
        <w:t xml:space="preserve"> в получении имеет равную с оригиналом юридическую силу. </w:t>
      </w:r>
    </w:p>
    <w:p w:rsidR="002C78E9" w:rsidRPr="007C3771" w:rsidRDefault="002C78E9" w:rsidP="0041756A">
      <w:pPr>
        <w:rPr>
          <w:sz w:val="22"/>
          <w:szCs w:val="22"/>
        </w:rPr>
      </w:pPr>
    </w:p>
    <w:p w:rsidR="002C78E9" w:rsidRPr="007C3771" w:rsidRDefault="002C78E9" w:rsidP="0041756A">
      <w:pPr>
        <w:tabs>
          <w:tab w:val="left" w:pos="1725"/>
        </w:tabs>
        <w:jc w:val="right"/>
        <w:rPr>
          <w:b/>
          <w:sz w:val="22"/>
          <w:szCs w:val="22"/>
        </w:rPr>
      </w:pPr>
    </w:p>
    <w:p w:rsidR="002C78E9" w:rsidRPr="007C3771" w:rsidRDefault="002C78E9" w:rsidP="0041756A">
      <w:pPr>
        <w:tabs>
          <w:tab w:val="left" w:pos="1725"/>
        </w:tabs>
        <w:rPr>
          <w:b/>
          <w:sz w:val="22"/>
          <w:szCs w:val="22"/>
        </w:rPr>
      </w:pPr>
    </w:p>
    <w:p w:rsidR="007757AB" w:rsidRPr="007C3771" w:rsidRDefault="002C78E9" w:rsidP="0041756A">
      <w:pPr>
        <w:tabs>
          <w:tab w:val="left" w:pos="1725"/>
        </w:tabs>
        <w:rPr>
          <w:b/>
          <w:sz w:val="22"/>
          <w:szCs w:val="22"/>
        </w:rPr>
      </w:pPr>
      <w:r w:rsidRPr="007C3771">
        <w:rPr>
          <w:b/>
          <w:sz w:val="22"/>
          <w:szCs w:val="22"/>
        </w:rPr>
        <w:t>Должность                 ____________________________________ ФИО</w:t>
      </w:r>
    </w:p>
    <w:p w:rsidR="00115438" w:rsidRPr="007C3771" w:rsidRDefault="00C37DCA" w:rsidP="00115438">
      <w:pPr>
        <w:tabs>
          <w:tab w:val="left" w:pos="1725"/>
        </w:tabs>
        <w:jc w:val="right"/>
        <w:rPr>
          <w:sz w:val="22"/>
          <w:szCs w:val="22"/>
        </w:rPr>
      </w:pPr>
      <w:r w:rsidRPr="007C3771">
        <w:rPr>
          <w:sz w:val="22"/>
          <w:szCs w:val="22"/>
        </w:rPr>
        <w:t xml:space="preserve">Приложение № </w:t>
      </w:r>
      <w:r w:rsidR="0068129B" w:rsidRPr="007C3771">
        <w:rPr>
          <w:sz w:val="22"/>
          <w:szCs w:val="22"/>
        </w:rPr>
        <w:t>4</w:t>
      </w: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right"/>
        <w:rPr>
          <w:b/>
          <w:sz w:val="22"/>
          <w:szCs w:val="22"/>
        </w:rPr>
      </w:pPr>
    </w:p>
    <w:p w:rsidR="00C37DCA" w:rsidRPr="007C3771" w:rsidRDefault="00C37DCA" w:rsidP="00C37DCA">
      <w:pPr>
        <w:tabs>
          <w:tab w:val="left" w:pos="1725"/>
        </w:tabs>
        <w:jc w:val="center"/>
        <w:rPr>
          <w:b/>
          <w:sz w:val="22"/>
          <w:szCs w:val="22"/>
        </w:rPr>
      </w:pPr>
      <w:r w:rsidRPr="007C3771">
        <w:rPr>
          <w:b/>
          <w:sz w:val="22"/>
          <w:szCs w:val="22"/>
        </w:rPr>
        <w:t>АНТИКОРРУПЦИОННАЯ ОГОВОРКА</w:t>
      </w:r>
    </w:p>
    <w:p w:rsidR="00C37DCA" w:rsidRPr="007C3771" w:rsidRDefault="00C37DCA" w:rsidP="00C37DCA">
      <w:pPr>
        <w:tabs>
          <w:tab w:val="left" w:pos="1725"/>
        </w:tabs>
        <w:rPr>
          <w:b/>
          <w:sz w:val="22"/>
          <w:szCs w:val="22"/>
        </w:rPr>
      </w:pPr>
      <w:r w:rsidRPr="007C3771">
        <w:rPr>
          <w:b/>
          <w:sz w:val="22"/>
          <w:szCs w:val="22"/>
        </w:rPr>
        <w:t>Статья 1.</w:t>
      </w:r>
    </w:p>
    <w:p w:rsidR="00C37DCA" w:rsidRPr="007C3771" w:rsidRDefault="00C37DCA" w:rsidP="00C37DCA">
      <w:pPr>
        <w:tabs>
          <w:tab w:val="left" w:pos="1725"/>
        </w:tabs>
        <w:ind w:left="-567"/>
        <w:jc w:val="both"/>
        <w:rPr>
          <w:sz w:val="22"/>
          <w:szCs w:val="22"/>
        </w:rPr>
      </w:pPr>
      <w:proofErr w:type="gramStart"/>
      <w:r w:rsidRPr="007C3771">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7C3771" w:rsidRDefault="00C37DCA" w:rsidP="00C37DCA">
      <w:pPr>
        <w:tabs>
          <w:tab w:val="left" w:pos="1725"/>
        </w:tabs>
        <w:ind w:left="-567"/>
        <w:jc w:val="both"/>
        <w:rPr>
          <w:sz w:val="22"/>
          <w:szCs w:val="22"/>
        </w:rPr>
      </w:pPr>
      <w:proofErr w:type="gramStart"/>
      <w:r w:rsidRPr="007C3771">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7C3771" w:rsidRDefault="00C37DCA" w:rsidP="00C37DCA">
      <w:pPr>
        <w:tabs>
          <w:tab w:val="left" w:pos="1725"/>
        </w:tabs>
        <w:ind w:left="-567"/>
        <w:jc w:val="both"/>
        <w:rPr>
          <w:sz w:val="22"/>
          <w:szCs w:val="22"/>
        </w:rPr>
      </w:pPr>
      <w:r w:rsidRPr="007C3771">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3771">
        <w:rPr>
          <w:sz w:val="22"/>
          <w:szCs w:val="22"/>
        </w:rPr>
        <w:t>с даты направления</w:t>
      </w:r>
      <w:proofErr w:type="gramEnd"/>
      <w:r w:rsidRPr="007C3771">
        <w:rPr>
          <w:sz w:val="22"/>
          <w:szCs w:val="22"/>
        </w:rPr>
        <w:t xml:space="preserve"> письменного уведомления. </w:t>
      </w:r>
    </w:p>
    <w:p w:rsidR="00C37DCA" w:rsidRPr="007C3771" w:rsidRDefault="00C37DCA" w:rsidP="00C37DCA">
      <w:pPr>
        <w:tabs>
          <w:tab w:val="left" w:pos="1725"/>
        </w:tabs>
        <w:ind w:left="-567"/>
        <w:jc w:val="both"/>
        <w:rPr>
          <w:sz w:val="22"/>
          <w:szCs w:val="22"/>
        </w:rPr>
      </w:pPr>
      <w:proofErr w:type="gramStart"/>
      <w:r w:rsidRPr="007C3771">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C3771">
        <w:rPr>
          <w:sz w:val="22"/>
          <w:szCs w:val="22"/>
        </w:rPr>
        <w:t xml:space="preserve"> доходов, полученных преступным путем. </w:t>
      </w:r>
    </w:p>
    <w:p w:rsidR="00C37DCA" w:rsidRPr="007C3771" w:rsidRDefault="00C37DCA" w:rsidP="00C37DCA">
      <w:pPr>
        <w:tabs>
          <w:tab w:val="left" w:pos="1725"/>
        </w:tabs>
        <w:ind w:left="-567"/>
        <w:jc w:val="both"/>
        <w:rPr>
          <w:sz w:val="22"/>
          <w:szCs w:val="22"/>
        </w:rPr>
      </w:pPr>
      <w:r w:rsidRPr="007C3771">
        <w:rPr>
          <w:sz w:val="22"/>
          <w:szCs w:val="22"/>
        </w:rPr>
        <w:t xml:space="preserve">          </w:t>
      </w:r>
      <w:r w:rsidRPr="007C3771">
        <w:rPr>
          <w:b/>
          <w:sz w:val="22"/>
          <w:szCs w:val="22"/>
        </w:rPr>
        <w:t>Статья 2</w:t>
      </w:r>
      <w:r w:rsidRPr="007C3771">
        <w:rPr>
          <w:sz w:val="22"/>
          <w:szCs w:val="22"/>
        </w:rPr>
        <w:t>.</w:t>
      </w:r>
    </w:p>
    <w:p w:rsidR="00C37DCA" w:rsidRPr="007C3771" w:rsidRDefault="00C37DCA" w:rsidP="00C37DCA">
      <w:pPr>
        <w:tabs>
          <w:tab w:val="left" w:pos="1725"/>
        </w:tabs>
        <w:ind w:left="-567"/>
        <w:jc w:val="both"/>
        <w:rPr>
          <w:sz w:val="22"/>
          <w:szCs w:val="22"/>
        </w:rPr>
      </w:pPr>
      <w:r w:rsidRPr="007C3771">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7C3771">
        <w:rPr>
          <w:sz w:val="22"/>
          <w:szCs w:val="22"/>
        </w:rPr>
        <w:t>дача</w:t>
      </w:r>
      <w:proofErr w:type="gramEnd"/>
      <w:r w:rsidRPr="007C3771">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w:t>
      </w:r>
      <w:r w:rsidR="007B755D" w:rsidRPr="007C3771">
        <w:rPr>
          <w:sz w:val="22"/>
          <w:szCs w:val="22"/>
        </w:rPr>
        <w:t>,</w:t>
      </w:r>
      <w:r w:rsidRPr="007C3771">
        <w:rPr>
          <w:sz w:val="22"/>
          <w:szCs w:val="22"/>
        </w:rPr>
        <w:t xml:space="preserve"> _____________________________________ обязана направить об этом соответствующее обращение на «Линию доверия» посредством:</w:t>
      </w:r>
    </w:p>
    <w:p w:rsidR="00CE7DA8" w:rsidRPr="007C3771" w:rsidRDefault="00CE7DA8" w:rsidP="00CE7DA8">
      <w:pPr>
        <w:numPr>
          <w:ilvl w:val="2"/>
          <w:numId w:val="39"/>
        </w:numPr>
        <w:tabs>
          <w:tab w:val="left" w:pos="284"/>
        </w:tabs>
        <w:ind w:left="0" w:firstLine="0"/>
        <w:jc w:val="both"/>
        <w:rPr>
          <w:sz w:val="22"/>
          <w:szCs w:val="22"/>
        </w:rPr>
      </w:pPr>
      <w:bookmarkStart w:id="1" w:name="_Ref353876448"/>
      <w:r w:rsidRPr="007C3771">
        <w:rPr>
          <w:sz w:val="22"/>
          <w:szCs w:val="22"/>
        </w:rPr>
        <w:t xml:space="preserve">Специализированной формы обратной связи «Линия доверия» на сайте по адресу в Интернете: </w:t>
      </w:r>
      <w:bookmarkEnd w:id="1"/>
      <w:r w:rsidRPr="007C3771">
        <w:rPr>
          <w:color w:val="000000"/>
          <w:sz w:val="22"/>
          <w:szCs w:val="22"/>
        </w:rPr>
        <w:fldChar w:fldCharType="begin"/>
      </w:r>
      <w:r w:rsidRPr="007C3771">
        <w:rPr>
          <w:color w:val="000000"/>
          <w:sz w:val="22"/>
          <w:szCs w:val="22"/>
        </w:rPr>
        <w:instrText xml:space="preserve"> HYPERLINK "http://www.rushydro.ru/form/" </w:instrText>
      </w:r>
      <w:r w:rsidRPr="007C3771">
        <w:rPr>
          <w:color w:val="000000"/>
          <w:sz w:val="22"/>
          <w:szCs w:val="22"/>
        </w:rPr>
        <w:fldChar w:fldCharType="separate"/>
      </w:r>
      <w:r w:rsidRPr="007C3771">
        <w:rPr>
          <w:rStyle w:val="af3"/>
          <w:sz w:val="22"/>
          <w:szCs w:val="22"/>
        </w:rPr>
        <w:t>www.rushydro.ru/form/</w:t>
      </w:r>
      <w:r w:rsidRPr="007C3771">
        <w:rPr>
          <w:color w:val="000000"/>
          <w:sz w:val="22"/>
          <w:szCs w:val="22"/>
        </w:rPr>
        <w:fldChar w:fldCharType="end"/>
      </w:r>
    </w:p>
    <w:p w:rsidR="00CE7DA8" w:rsidRPr="007C3771" w:rsidRDefault="00CE7DA8" w:rsidP="00CE7DA8">
      <w:pPr>
        <w:numPr>
          <w:ilvl w:val="2"/>
          <w:numId w:val="39"/>
        </w:numPr>
        <w:tabs>
          <w:tab w:val="left" w:pos="284"/>
        </w:tabs>
        <w:ind w:left="0" w:firstLine="0"/>
        <w:jc w:val="both"/>
        <w:rPr>
          <w:sz w:val="22"/>
          <w:szCs w:val="22"/>
        </w:rPr>
      </w:pPr>
      <w:bookmarkStart w:id="2" w:name="_Ref353876452"/>
      <w:r w:rsidRPr="007C3771">
        <w:rPr>
          <w:sz w:val="22"/>
          <w:szCs w:val="22"/>
        </w:rPr>
        <w:t xml:space="preserve">Электронной почты на адрес: </w:t>
      </w:r>
      <w:bookmarkEnd w:id="2"/>
      <w:r w:rsidRPr="007C3771">
        <w:rPr>
          <w:color w:val="000000"/>
          <w:sz w:val="22"/>
          <w:szCs w:val="22"/>
        </w:rPr>
        <w:fldChar w:fldCharType="begin"/>
      </w:r>
      <w:r w:rsidRPr="007C3771">
        <w:rPr>
          <w:color w:val="000000"/>
          <w:sz w:val="22"/>
          <w:szCs w:val="22"/>
        </w:rPr>
        <w:instrText xml:space="preserve"> HYPERLINK "mailto:ld@rushydro.ru" </w:instrText>
      </w:r>
      <w:r w:rsidRPr="007C3771">
        <w:rPr>
          <w:color w:val="000000"/>
          <w:sz w:val="22"/>
          <w:szCs w:val="22"/>
        </w:rPr>
        <w:fldChar w:fldCharType="separate"/>
      </w:r>
      <w:r w:rsidRPr="007C3771">
        <w:rPr>
          <w:rStyle w:val="af3"/>
          <w:sz w:val="22"/>
          <w:szCs w:val="22"/>
        </w:rPr>
        <w:t>ld@rushydro.ru</w:t>
      </w:r>
      <w:r w:rsidRPr="007C3771">
        <w:rPr>
          <w:color w:val="000000"/>
          <w:sz w:val="22"/>
          <w:szCs w:val="22"/>
        </w:rPr>
        <w:fldChar w:fldCharType="end"/>
      </w:r>
      <w:r w:rsidRPr="007C3771">
        <w:rPr>
          <w:sz w:val="22"/>
          <w:szCs w:val="22"/>
        </w:rPr>
        <w:t xml:space="preserve"> </w:t>
      </w:r>
    </w:p>
    <w:p w:rsidR="00CE7DA8" w:rsidRPr="007C3771" w:rsidRDefault="00CE7DA8" w:rsidP="00CE7DA8">
      <w:pPr>
        <w:numPr>
          <w:ilvl w:val="2"/>
          <w:numId w:val="39"/>
        </w:numPr>
        <w:tabs>
          <w:tab w:val="left" w:pos="284"/>
        </w:tabs>
        <w:ind w:left="0" w:firstLine="0"/>
        <w:jc w:val="both"/>
        <w:rPr>
          <w:sz w:val="22"/>
          <w:szCs w:val="22"/>
        </w:rPr>
      </w:pPr>
      <w:bookmarkStart w:id="3" w:name="_Ref353876455"/>
      <w:r w:rsidRPr="007C3771">
        <w:rPr>
          <w:sz w:val="22"/>
          <w:szCs w:val="22"/>
        </w:rPr>
        <w:t xml:space="preserve">Обращения на телефонный автоответчик по номеру </w:t>
      </w:r>
      <w:r w:rsidRPr="007C3771">
        <w:rPr>
          <w:color w:val="000000"/>
          <w:sz w:val="22"/>
          <w:szCs w:val="22"/>
        </w:rPr>
        <w:t xml:space="preserve">+7(495) 710-54-63 </w:t>
      </w:r>
      <w:r w:rsidRPr="007C3771">
        <w:rPr>
          <w:sz w:val="22"/>
          <w:szCs w:val="22"/>
        </w:rPr>
        <w:t>(круглосуточно).</w:t>
      </w:r>
      <w:bookmarkEnd w:id="3"/>
    </w:p>
    <w:p w:rsidR="00C37DCA" w:rsidRPr="007C3771" w:rsidRDefault="00C37DCA" w:rsidP="00C37DCA">
      <w:pPr>
        <w:tabs>
          <w:tab w:val="left" w:pos="1725"/>
        </w:tabs>
        <w:jc w:val="both"/>
        <w:rPr>
          <w:b/>
          <w:sz w:val="22"/>
          <w:szCs w:val="22"/>
        </w:rPr>
      </w:pPr>
      <w:r w:rsidRPr="007C3771">
        <w:rPr>
          <w:b/>
          <w:sz w:val="22"/>
          <w:szCs w:val="22"/>
        </w:rPr>
        <w:t>Статья 3.</w:t>
      </w:r>
    </w:p>
    <w:p w:rsidR="00C37DCA" w:rsidRPr="007C3771" w:rsidRDefault="00C37DCA" w:rsidP="00C37DCA">
      <w:pPr>
        <w:tabs>
          <w:tab w:val="left" w:pos="1725"/>
        </w:tabs>
        <w:ind w:left="-567"/>
        <w:jc w:val="both"/>
        <w:rPr>
          <w:sz w:val="22"/>
          <w:szCs w:val="22"/>
        </w:rPr>
      </w:pPr>
      <w:r w:rsidRPr="007C3771">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7C3771">
        <w:rPr>
          <w:sz w:val="22"/>
          <w:szCs w:val="22"/>
        </w:rPr>
        <w:t>произошло</w:t>
      </w:r>
      <w:proofErr w:type="gramEnd"/>
      <w:r w:rsidRPr="007C3771">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3771">
        <w:rPr>
          <w:sz w:val="22"/>
          <w:szCs w:val="22"/>
        </w:rPr>
        <w:t>был</w:t>
      </w:r>
      <w:proofErr w:type="gramEnd"/>
      <w:r w:rsidRPr="007C3771">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7C3771" w:rsidRDefault="00B01F7D" w:rsidP="00C37DCA">
      <w:pPr>
        <w:tabs>
          <w:tab w:val="left" w:pos="1725"/>
        </w:tabs>
        <w:jc w:val="both"/>
        <w:rPr>
          <w:sz w:val="22"/>
          <w:szCs w:val="22"/>
        </w:rPr>
      </w:pPr>
    </w:p>
    <w:p w:rsidR="00B01F7D" w:rsidRPr="007C3771" w:rsidRDefault="00B01F7D" w:rsidP="00C37DCA">
      <w:pPr>
        <w:tabs>
          <w:tab w:val="left" w:pos="1725"/>
        </w:tabs>
        <w:jc w:val="both"/>
        <w:rPr>
          <w:sz w:val="22"/>
          <w:szCs w:val="22"/>
        </w:rPr>
      </w:pPr>
    </w:p>
    <w:p w:rsidR="00B01F7D" w:rsidRPr="007C3771" w:rsidRDefault="00B01F7D" w:rsidP="00B01F7D">
      <w:pPr>
        <w:tabs>
          <w:tab w:val="left" w:pos="7320"/>
        </w:tabs>
        <w:jc w:val="both"/>
        <w:rPr>
          <w:sz w:val="22"/>
          <w:szCs w:val="22"/>
        </w:rPr>
      </w:pPr>
      <w:r w:rsidRPr="007C3771">
        <w:rPr>
          <w:sz w:val="22"/>
          <w:szCs w:val="22"/>
        </w:rPr>
        <w:tab/>
      </w:r>
    </w:p>
    <w:p w:rsidR="00B01F7D" w:rsidRPr="007C3771" w:rsidRDefault="0037436C" w:rsidP="00B01F7D">
      <w:pPr>
        <w:tabs>
          <w:tab w:val="left" w:pos="1725"/>
        </w:tabs>
        <w:ind w:left="-567"/>
        <w:jc w:val="both"/>
        <w:rPr>
          <w:b/>
          <w:i/>
          <w:sz w:val="22"/>
          <w:szCs w:val="22"/>
        </w:rPr>
      </w:pPr>
      <w:r w:rsidRPr="007C3771">
        <w:rPr>
          <w:b/>
          <w:i/>
          <w:sz w:val="22"/>
          <w:szCs w:val="22"/>
        </w:rPr>
        <w:t xml:space="preserve">                                                                                                                         АО «ДРСК»</w:t>
      </w:r>
    </w:p>
    <w:p w:rsidR="0037436C" w:rsidRPr="007C3771" w:rsidRDefault="0037436C" w:rsidP="00B01F7D">
      <w:pPr>
        <w:tabs>
          <w:tab w:val="left" w:pos="1725"/>
        </w:tabs>
        <w:ind w:left="-567"/>
        <w:jc w:val="both"/>
        <w:rPr>
          <w:b/>
          <w:i/>
          <w:sz w:val="22"/>
          <w:szCs w:val="22"/>
        </w:rPr>
      </w:pPr>
    </w:p>
    <w:p w:rsidR="00B01F7D" w:rsidRPr="007C3771" w:rsidRDefault="00B01F7D" w:rsidP="00B01F7D">
      <w:pPr>
        <w:tabs>
          <w:tab w:val="left" w:pos="1725"/>
        </w:tabs>
        <w:ind w:left="-567"/>
        <w:jc w:val="both"/>
        <w:rPr>
          <w:b/>
          <w:i/>
          <w:sz w:val="22"/>
          <w:szCs w:val="22"/>
        </w:rPr>
      </w:pPr>
    </w:p>
    <w:p w:rsidR="00C37DCA" w:rsidRPr="007C3771" w:rsidRDefault="00C37DCA" w:rsidP="00B01F7D">
      <w:pPr>
        <w:tabs>
          <w:tab w:val="left" w:pos="1725"/>
        </w:tabs>
        <w:ind w:left="-567"/>
        <w:rPr>
          <w:b/>
          <w:sz w:val="22"/>
          <w:szCs w:val="22"/>
        </w:rPr>
      </w:pPr>
      <w:r w:rsidRPr="007C3771">
        <w:rPr>
          <w:b/>
          <w:sz w:val="22"/>
          <w:szCs w:val="22"/>
        </w:rPr>
        <w:t>__________________</w:t>
      </w:r>
      <w:r w:rsidRPr="007C3771">
        <w:rPr>
          <w:b/>
          <w:sz w:val="22"/>
          <w:szCs w:val="22"/>
        </w:rPr>
        <w:tab/>
        <w:t xml:space="preserve">           </w:t>
      </w:r>
      <w:r w:rsidR="00B01F7D" w:rsidRPr="007C3771">
        <w:rPr>
          <w:b/>
          <w:sz w:val="22"/>
          <w:szCs w:val="22"/>
        </w:rPr>
        <w:t xml:space="preserve">                                                             _____________________</w:t>
      </w:r>
      <w:r w:rsidRPr="007C3771">
        <w:rPr>
          <w:b/>
          <w:sz w:val="22"/>
          <w:szCs w:val="22"/>
        </w:rPr>
        <w:t xml:space="preserve">                      </w:t>
      </w:r>
    </w:p>
    <w:p w:rsidR="0003645D" w:rsidRPr="007C3771" w:rsidRDefault="0003645D" w:rsidP="00C37DCA">
      <w:pPr>
        <w:tabs>
          <w:tab w:val="left" w:pos="1725"/>
        </w:tabs>
        <w:jc w:val="right"/>
        <w:rPr>
          <w:b/>
          <w:sz w:val="22"/>
          <w:szCs w:val="22"/>
        </w:rPr>
      </w:pPr>
    </w:p>
    <w:p w:rsidR="0003645D" w:rsidRPr="007C3771" w:rsidRDefault="0003645D" w:rsidP="00C37DCA">
      <w:pPr>
        <w:tabs>
          <w:tab w:val="left" w:pos="1725"/>
        </w:tabs>
        <w:jc w:val="right"/>
        <w:rPr>
          <w:b/>
          <w:sz w:val="22"/>
          <w:szCs w:val="22"/>
        </w:rPr>
      </w:pPr>
    </w:p>
    <w:p w:rsidR="009C049E" w:rsidRPr="007C3771" w:rsidRDefault="009C049E" w:rsidP="009C049E">
      <w:pPr>
        <w:tabs>
          <w:tab w:val="left" w:pos="1725"/>
        </w:tabs>
        <w:jc w:val="right"/>
        <w:rPr>
          <w:sz w:val="22"/>
          <w:szCs w:val="22"/>
        </w:rPr>
      </w:pPr>
      <w:r w:rsidRPr="007C3771">
        <w:rPr>
          <w:sz w:val="22"/>
          <w:szCs w:val="22"/>
        </w:rPr>
        <w:t>Приложение № 5</w:t>
      </w:r>
    </w:p>
    <w:p w:rsidR="00641000" w:rsidRPr="007C3771" w:rsidRDefault="00641000" w:rsidP="00641000">
      <w:pPr>
        <w:pStyle w:val="1"/>
        <w:jc w:val="center"/>
        <w:rPr>
          <w:rFonts w:ascii="Times New Roman" w:eastAsia="Times New Roman" w:hAnsi="Times New Roman" w:cs="Times New Roman"/>
          <w:color w:val="auto"/>
        </w:rPr>
      </w:pPr>
      <w:bookmarkStart w:id="4" w:name="_Toc500935256"/>
      <w:bookmarkStart w:id="5" w:name="_Toc501966379"/>
      <w:r w:rsidRPr="007C3771">
        <w:rPr>
          <w:rFonts w:ascii="Times New Roman" w:eastAsia="Times New Roman" w:hAnsi="Times New Roman" w:cs="Times New Roman"/>
          <w:color w:val="auto"/>
        </w:rPr>
        <w:t>Условия банковской гарантии</w:t>
      </w:r>
      <w:bookmarkEnd w:id="4"/>
      <w:bookmarkEnd w:id="5"/>
    </w:p>
    <w:p w:rsidR="00641000" w:rsidRPr="007C3771" w:rsidRDefault="00641000" w:rsidP="00641000">
      <w:pPr>
        <w:jc w:val="center"/>
        <w:rPr>
          <w:sz w:val="28"/>
          <w:szCs w:val="28"/>
        </w:rPr>
      </w:pPr>
    </w:p>
    <w:p w:rsidR="00641000" w:rsidRPr="007C3771" w:rsidRDefault="00641000" w:rsidP="00641000">
      <w:pPr>
        <w:numPr>
          <w:ilvl w:val="0"/>
          <w:numId w:val="43"/>
        </w:numPr>
        <w:spacing w:before="120" w:after="120"/>
        <w:ind w:left="0" w:firstLine="709"/>
        <w:jc w:val="both"/>
        <w:rPr>
          <w:bCs/>
          <w:sz w:val="28"/>
          <w:szCs w:val="28"/>
        </w:rPr>
      </w:pPr>
      <w:r w:rsidRPr="007C3771">
        <w:rPr>
          <w:bCs/>
          <w:sz w:val="28"/>
          <w:szCs w:val="28"/>
        </w:rPr>
        <w:t>Условия банковской гарантии возврата предварительной оплаты (аванса)/надлежащего исполнения обязательств по Договору</w:t>
      </w:r>
    </w:p>
    <w:p w:rsidR="00641000" w:rsidRPr="007C3771" w:rsidRDefault="00641000" w:rsidP="00641000">
      <w:pPr>
        <w:tabs>
          <w:tab w:val="num" w:pos="540"/>
        </w:tabs>
        <w:spacing w:before="20" w:after="20"/>
        <w:ind w:firstLine="709"/>
        <w:jc w:val="both"/>
        <w:rPr>
          <w:color w:val="000000"/>
          <w:sz w:val="28"/>
          <w:szCs w:val="28"/>
        </w:rPr>
      </w:pPr>
      <w:r w:rsidRPr="007C3771">
        <w:rPr>
          <w:bCs/>
          <w:sz w:val="28"/>
          <w:szCs w:val="28"/>
        </w:rPr>
        <w:t>Под банковской гарантией понимается гарантия согласованного Обществом Банка</w:t>
      </w:r>
      <w:r w:rsidRPr="007C3771">
        <w:rPr>
          <w:sz w:val="28"/>
          <w:szCs w:val="28"/>
        </w:rPr>
        <w:t xml:space="preserve">, </w:t>
      </w:r>
      <w:r w:rsidRPr="007C3771">
        <w:rPr>
          <w:bCs/>
          <w:sz w:val="28"/>
          <w:szCs w:val="28"/>
        </w:rPr>
        <w:t xml:space="preserve">которая будет регулироваться унифицированными правилами Международной торговой палаты – публикация МТП № 758 (ICC </w:t>
      </w:r>
      <w:proofErr w:type="spellStart"/>
      <w:r w:rsidRPr="007C3771">
        <w:rPr>
          <w:bCs/>
          <w:sz w:val="28"/>
          <w:szCs w:val="28"/>
        </w:rPr>
        <w:t>Uniform</w:t>
      </w:r>
      <w:proofErr w:type="spellEnd"/>
      <w:r w:rsidRPr="007C3771">
        <w:rPr>
          <w:bCs/>
          <w:sz w:val="28"/>
          <w:szCs w:val="28"/>
        </w:rPr>
        <w:t xml:space="preserve"> </w:t>
      </w:r>
      <w:proofErr w:type="spellStart"/>
      <w:r w:rsidRPr="007C3771">
        <w:rPr>
          <w:bCs/>
          <w:sz w:val="28"/>
          <w:szCs w:val="28"/>
        </w:rPr>
        <w:t>Rules</w:t>
      </w:r>
      <w:proofErr w:type="spellEnd"/>
      <w:r w:rsidRPr="007C3771">
        <w:rPr>
          <w:bCs/>
          <w:sz w:val="28"/>
          <w:szCs w:val="28"/>
        </w:rPr>
        <w:t xml:space="preserve"> </w:t>
      </w:r>
      <w:proofErr w:type="spellStart"/>
      <w:r w:rsidRPr="007C3771">
        <w:rPr>
          <w:bCs/>
          <w:sz w:val="28"/>
          <w:szCs w:val="28"/>
        </w:rPr>
        <w:t>Demand</w:t>
      </w:r>
      <w:proofErr w:type="spellEnd"/>
      <w:r w:rsidRPr="007C3771">
        <w:rPr>
          <w:bCs/>
          <w:sz w:val="28"/>
          <w:szCs w:val="28"/>
        </w:rPr>
        <w:t xml:space="preserve"> </w:t>
      </w:r>
      <w:proofErr w:type="spellStart"/>
      <w:r w:rsidRPr="007C3771">
        <w:rPr>
          <w:bCs/>
          <w:sz w:val="28"/>
          <w:szCs w:val="28"/>
        </w:rPr>
        <w:t>Guarantees</w:t>
      </w:r>
      <w:proofErr w:type="spellEnd"/>
      <w:r w:rsidRPr="007C3771">
        <w:rPr>
          <w:bCs/>
          <w:sz w:val="28"/>
          <w:szCs w:val="28"/>
        </w:rPr>
        <w:t xml:space="preserve"> – ICC </w:t>
      </w:r>
      <w:proofErr w:type="spellStart"/>
      <w:r w:rsidRPr="007C3771">
        <w:rPr>
          <w:bCs/>
          <w:sz w:val="28"/>
          <w:szCs w:val="28"/>
        </w:rPr>
        <w:t>Publication</w:t>
      </w:r>
      <w:proofErr w:type="spellEnd"/>
      <w:r w:rsidRPr="007C3771">
        <w:rPr>
          <w:bCs/>
          <w:sz w:val="28"/>
          <w:szCs w:val="28"/>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7C3771">
        <w:rPr>
          <w:color w:val="000000"/>
          <w:sz w:val="28"/>
          <w:szCs w:val="28"/>
        </w:rPr>
        <w:t>:</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банковская гарантия должна быть безотзывной и безусловной (гарантия по первому требованию);</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бенефициар по банковской гарантии - Заказчик, принципал – Поставщик;</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 xml:space="preserve">сумма банковской гарантии выражена в валюте расчетов </w:t>
      </w:r>
      <w:r w:rsidRPr="007C3771">
        <w:rPr>
          <w:color w:val="000000"/>
          <w:sz w:val="28"/>
          <w:szCs w:val="28"/>
        </w:rPr>
        <w:br/>
        <w:t>по Договору;</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 xml:space="preserve">сумма банковской гарантии возврата авансового платежа – не менее 100 (ста) процентов от суммы уплачиваемого по Договору аванса </w:t>
      </w:r>
      <w:r w:rsidRPr="007C3771">
        <w:rPr>
          <w:color w:val="000000"/>
          <w:sz w:val="28"/>
          <w:szCs w:val="28"/>
        </w:rPr>
        <w:br/>
        <w:t>(в совокупной сумме с учетом ранее выплаченных Поставщику и неотработанных авансовых платежей);</w:t>
      </w:r>
    </w:p>
    <w:p w:rsidR="00641000" w:rsidRPr="007C3771" w:rsidRDefault="00641000" w:rsidP="00641000">
      <w:pPr>
        <w:numPr>
          <w:ilvl w:val="0"/>
          <w:numId w:val="37"/>
        </w:numPr>
        <w:tabs>
          <w:tab w:val="left" w:pos="1134"/>
        </w:tabs>
        <w:spacing w:before="20" w:after="20"/>
        <w:ind w:left="0" w:firstLine="709"/>
        <w:jc w:val="both"/>
        <w:rPr>
          <w:color w:val="000000"/>
          <w:sz w:val="28"/>
          <w:szCs w:val="28"/>
        </w:rPr>
      </w:pPr>
      <w:r w:rsidRPr="007C3771">
        <w:rPr>
          <w:color w:val="000000"/>
          <w:sz w:val="28"/>
          <w:szCs w:val="28"/>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7C3771">
        <w:rPr>
          <w:rStyle w:val="ab"/>
          <w:color w:val="000000"/>
          <w:sz w:val="28"/>
          <w:szCs w:val="28"/>
        </w:rPr>
        <w:footnoteReference w:id="1"/>
      </w:r>
      <w:r w:rsidRPr="007C3771">
        <w:rPr>
          <w:color w:val="000000"/>
          <w:sz w:val="28"/>
          <w:szCs w:val="28"/>
        </w:rPr>
        <w:t xml:space="preserve"> / Договору в целом / соответствующему объекту, предусмотренной Договором.</w:t>
      </w:r>
    </w:p>
    <w:p w:rsidR="00641000" w:rsidRPr="007C3771" w:rsidRDefault="00641000" w:rsidP="00641000">
      <w:pPr>
        <w:spacing w:before="20" w:after="20"/>
        <w:ind w:firstLine="709"/>
        <w:jc w:val="both"/>
        <w:rPr>
          <w:sz w:val="28"/>
          <w:szCs w:val="28"/>
        </w:rPr>
      </w:pPr>
      <w:r w:rsidRPr="007C3771">
        <w:rPr>
          <w:bCs/>
          <w:sz w:val="28"/>
          <w:szCs w:val="28"/>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w:t>
      </w:r>
      <w:r w:rsidRPr="007C3771">
        <w:rPr>
          <w:bCs/>
          <w:sz w:val="28"/>
          <w:szCs w:val="28"/>
        </w:rPr>
        <w:br/>
        <w:t xml:space="preserve">и частично, с указанием на существо допущенных Поставщиком нарушений, </w:t>
      </w:r>
      <w:r w:rsidRPr="007C3771">
        <w:rPr>
          <w:bCs/>
          <w:sz w:val="28"/>
          <w:szCs w:val="28"/>
        </w:rPr>
        <w:br/>
        <w:t>в том числе в случаях</w:t>
      </w:r>
      <w:r w:rsidRPr="007C3771">
        <w:rPr>
          <w:sz w:val="28"/>
          <w:szCs w:val="28"/>
        </w:rPr>
        <w:t>:</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отказа Поставщика от исполнения обязательств по Договору, в том числе одностороннего отказа от Договора;</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отказа Поставщика от возврата неотработанного аванса </w:t>
      </w:r>
      <w:r w:rsidRPr="007C3771">
        <w:rPr>
          <w:color w:val="000000"/>
          <w:sz w:val="28"/>
          <w:szCs w:val="28"/>
        </w:rPr>
        <w:br/>
        <w:t xml:space="preserve">при досрочном прекращении Договора/признании Договора </w:t>
      </w:r>
      <w:proofErr w:type="gramStart"/>
      <w:r w:rsidRPr="007C3771">
        <w:rPr>
          <w:color w:val="000000"/>
          <w:sz w:val="28"/>
          <w:szCs w:val="28"/>
        </w:rPr>
        <w:t>недействительным</w:t>
      </w:r>
      <w:proofErr w:type="gramEnd"/>
      <w:r w:rsidRPr="007C3771">
        <w:rPr>
          <w:color w:val="000000"/>
          <w:sz w:val="28"/>
          <w:szCs w:val="28"/>
        </w:rPr>
        <w:t xml:space="preserve">; </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нарушения Поставщиком сроков поставки, установленных Календарным графиком, более чем </w:t>
      </w:r>
      <w:r w:rsidRPr="007C3771">
        <w:rPr>
          <w:color w:val="000000"/>
          <w:sz w:val="28"/>
          <w:szCs w:val="28"/>
        </w:rPr>
        <w:br/>
        <w:t>на 60 (шестьдесят) календарных дней;</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641000" w:rsidRPr="007C3771" w:rsidRDefault="00641000" w:rsidP="00641000">
      <w:pPr>
        <w:numPr>
          <w:ilvl w:val="0"/>
          <w:numId w:val="36"/>
        </w:numPr>
        <w:tabs>
          <w:tab w:val="left" w:pos="1134"/>
        </w:tabs>
        <w:spacing w:before="20" w:after="20"/>
        <w:ind w:left="0" w:firstLine="709"/>
        <w:jc w:val="both"/>
        <w:rPr>
          <w:bCs/>
        </w:rPr>
      </w:pPr>
      <w:proofErr w:type="gramStart"/>
      <w:r w:rsidRPr="007C3771">
        <w:rPr>
          <w:color w:val="000000"/>
          <w:sz w:val="28"/>
          <w:szCs w:val="28"/>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roofErr w:type="gramEnd"/>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введения арбитражным судом процедуры несостоятельности (банкротства) в отношении Поставщика;</w:t>
      </w:r>
    </w:p>
    <w:p w:rsidR="00641000" w:rsidRPr="007C3771" w:rsidRDefault="00641000" w:rsidP="00641000">
      <w:pPr>
        <w:numPr>
          <w:ilvl w:val="0"/>
          <w:numId w:val="36"/>
        </w:numPr>
        <w:tabs>
          <w:tab w:val="left" w:pos="1134"/>
        </w:tabs>
        <w:spacing w:before="20" w:after="20"/>
        <w:ind w:left="0" w:firstLine="709"/>
        <w:jc w:val="both"/>
        <w:rPr>
          <w:color w:val="000000"/>
          <w:sz w:val="28"/>
          <w:szCs w:val="28"/>
        </w:rPr>
      </w:pPr>
      <w:r w:rsidRPr="007C3771">
        <w:rPr>
          <w:color w:val="000000"/>
          <w:sz w:val="28"/>
          <w:szCs w:val="28"/>
        </w:rPr>
        <w:t xml:space="preserve">установления в ходе </w:t>
      </w:r>
      <w:proofErr w:type="gramStart"/>
      <w:r w:rsidRPr="007C3771">
        <w:rPr>
          <w:color w:val="000000"/>
          <w:sz w:val="28"/>
          <w:szCs w:val="28"/>
        </w:rPr>
        <w:t>исполнения Договора фактов несоответствия Поставщика</w:t>
      </w:r>
      <w:proofErr w:type="gramEnd"/>
      <w:r w:rsidRPr="007C3771">
        <w:rPr>
          <w:color w:val="000000"/>
          <w:sz w:val="28"/>
          <w:szCs w:val="28"/>
        </w:rPr>
        <w:t xml:space="preserve"> установленным документацией о закупке требованиям </w:t>
      </w:r>
      <w:r w:rsidRPr="007C3771">
        <w:rPr>
          <w:color w:val="000000"/>
          <w:sz w:val="28"/>
          <w:szCs w:val="28"/>
        </w:rPr>
        <w:br/>
        <w:t xml:space="preserve">к участникам закупки и / или предоставления недостоверной информации </w:t>
      </w:r>
      <w:r w:rsidRPr="007C3771">
        <w:rPr>
          <w:color w:val="000000"/>
          <w:sz w:val="28"/>
          <w:szCs w:val="28"/>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641000" w:rsidRPr="007C3771" w:rsidRDefault="00641000" w:rsidP="00641000">
      <w:pPr>
        <w:numPr>
          <w:ilvl w:val="0"/>
          <w:numId w:val="36"/>
        </w:numPr>
        <w:tabs>
          <w:tab w:val="left" w:pos="1134"/>
        </w:tabs>
        <w:spacing w:before="20" w:after="20"/>
        <w:ind w:left="0" w:firstLine="709"/>
        <w:jc w:val="both"/>
        <w:rPr>
          <w:sz w:val="28"/>
          <w:szCs w:val="28"/>
        </w:rPr>
      </w:pPr>
      <w:proofErr w:type="gramStart"/>
      <w:r w:rsidRPr="007C3771">
        <w:rPr>
          <w:color w:val="000000"/>
          <w:sz w:val="28"/>
          <w:szCs w:val="28"/>
        </w:rPr>
        <w:t>признания Договора недействительным по причинам отсутствия необходимых</w:t>
      </w:r>
      <w:r w:rsidRPr="007C3771">
        <w:rPr>
          <w:sz w:val="28"/>
          <w:szCs w:val="28"/>
        </w:rPr>
        <w:t xml:space="preserve"> корпоративных одобрений у Поставщика;</w:t>
      </w:r>
      <w:proofErr w:type="gramEnd"/>
    </w:p>
    <w:p w:rsidR="00641000" w:rsidRPr="007C3771" w:rsidRDefault="00641000" w:rsidP="00641000">
      <w:pPr>
        <w:numPr>
          <w:ilvl w:val="0"/>
          <w:numId w:val="36"/>
        </w:numPr>
        <w:tabs>
          <w:tab w:val="left" w:pos="1134"/>
        </w:tabs>
        <w:spacing w:before="20" w:after="20"/>
        <w:ind w:left="0" w:firstLine="709"/>
        <w:jc w:val="both"/>
        <w:rPr>
          <w:sz w:val="28"/>
          <w:szCs w:val="28"/>
        </w:rPr>
      </w:pPr>
      <w:r w:rsidRPr="007C3771">
        <w:rPr>
          <w:sz w:val="28"/>
          <w:szCs w:val="28"/>
        </w:rPr>
        <w:t xml:space="preserve">не предоставления Поставщиком в срок не </w:t>
      </w:r>
      <w:proofErr w:type="gramStart"/>
      <w:r w:rsidRPr="007C3771">
        <w:rPr>
          <w:sz w:val="28"/>
          <w:szCs w:val="28"/>
        </w:rPr>
        <w:t>позднее</w:t>
      </w:r>
      <w:proofErr w:type="gramEnd"/>
      <w:r w:rsidRPr="007C3771">
        <w:rPr>
          <w:sz w:val="28"/>
          <w:szCs w:val="28"/>
        </w:rPr>
        <w:t xml:space="preserve"> чем </w:t>
      </w:r>
      <w:r w:rsidRPr="007C3771">
        <w:rPr>
          <w:sz w:val="28"/>
          <w:szCs w:val="28"/>
        </w:rPr>
        <w:br/>
        <w:t xml:space="preserve">за 30 (тридцать) календарных дней до даты истечения срока действия банковской гарантии новой банковской гарантии или изменения </w:t>
      </w:r>
      <w:r w:rsidRPr="007C3771">
        <w:rPr>
          <w:sz w:val="28"/>
          <w:szCs w:val="28"/>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7C3771">
        <w:rPr>
          <w:sz w:val="28"/>
          <w:szCs w:val="28"/>
        </w:rPr>
        <w:br/>
        <w:t>по Договору превышает срок действия банковской гарантии либо срок исполнения обязательств продлен.</w:t>
      </w:r>
    </w:p>
    <w:p w:rsidR="00641000" w:rsidRPr="007C3771" w:rsidRDefault="00641000" w:rsidP="00641000">
      <w:pPr>
        <w:spacing w:before="20" w:after="20"/>
        <w:ind w:firstLine="709"/>
        <w:jc w:val="both"/>
        <w:rPr>
          <w:color w:val="000000"/>
          <w:sz w:val="28"/>
          <w:szCs w:val="28"/>
        </w:rPr>
      </w:pPr>
      <w:r w:rsidRPr="007C3771">
        <w:rPr>
          <w:color w:val="000000"/>
          <w:sz w:val="28"/>
          <w:szCs w:val="28"/>
        </w:rPr>
        <w:t>Вместе с требованием о предъявлении суммы обеспечения к оплате Заказчик направляет Банку-Гаранту копию</w:t>
      </w:r>
      <w:r w:rsidRPr="007C3771">
        <w:rPr>
          <w:rStyle w:val="ab"/>
          <w:color w:val="000000"/>
          <w:sz w:val="28"/>
          <w:szCs w:val="28"/>
        </w:rPr>
        <w:footnoteReference w:id="2"/>
      </w:r>
      <w:r w:rsidRPr="007C3771">
        <w:rPr>
          <w:color w:val="000000"/>
          <w:sz w:val="28"/>
          <w:szCs w:val="28"/>
        </w:rPr>
        <w:t xml:space="preserve"> банковской гарантии.</w:t>
      </w:r>
    </w:p>
    <w:p w:rsidR="00641000" w:rsidRPr="007C3771" w:rsidRDefault="00641000" w:rsidP="00641000">
      <w:pPr>
        <w:spacing w:before="20" w:after="20"/>
        <w:ind w:firstLine="709"/>
        <w:jc w:val="both"/>
        <w:rPr>
          <w:sz w:val="28"/>
          <w:szCs w:val="28"/>
        </w:rPr>
      </w:pPr>
      <w:r w:rsidRPr="007C3771">
        <w:rPr>
          <w:bCs/>
          <w:sz w:val="28"/>
          <w:szCs w:val="28"/>
        </w:rPr>
        <w:t xml:space="preserve">Банковской гарантией возврата авансового платежа может быть предусмотрено условие о предоставлении вместе с требованием </w:t>
      </w:r>
      <w:r w:rsidRPr="007C3771">
        <w:rPr>
          <w:bCs/>
          <w:sz w:val="28"/>
          <w:szCs w:val="28"/>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641000" w:rsidRPr="007C3771" w:rsidRDefault="00641000" w:rsidP="00641000">
      <w:pPr>
        <w:spacing w:before="20" w:after="20"/>
        <w:ind w:firstLine="709"/>
        <w:jc w:val="both"/>
        <w:rPr>
          <w:sz w:val="28"/>
          <w:szCs w:val="28"/>
        </w:rPr>
      </w:pPr>
      <w:r w:rsidRPr="007C3771">
        <w:rPr>
          <w:sz w:val="28"/>
          <w:szCs w:val="28"/>
        </w:rPr>
        <w:t xml:space="preserve">Платеж по банковской гарантии осуществляется Банком-Гарантом </w:t>
      </w:r>
      <w:r w:rsidRPr="007C3771">
        <w:rPr>
          <w:sz w:val="28"/>
          <w:szCs w:val="28"/>
        </w:rPr>
        <w:br/>
        <w:t>в течение 10 (десяти) рабочих дней после обращения бенефициара (Общества).</w:t>
      </w:r>
    </w:p>
    <w:p w:rsidR="00372947" w:rsidRPr="007C3771" w:rsidRDefault="00372947" w:rsidP="00641000">
      <w:pPr>
        <w:spacing w:before="20" w:after="20"/>
        <w:ind w:firstLine="709"/>
        <w:jc w:val="both"/>
        <w:rPr>
          <w:sz w:val="28"/>
          <w:szCs w:val="28"/>
        </w:rPr>
      </w:pPr>
      <w:r w:rsidRPr="007C3771">
        <w:rPr>
          <w:sz w:val="28"/>
          <w:szCs w:val="28"/>
        </w:rPr>
        <w:t xml:space="preserve">Банковская гарантия возвращается Банку-Гаранту или Поставщику после прекращения ее действия в течение 10 (десяти) рабочих дней </w:t>
      </w:r>
      <w:proofErr w:type="gramStart"/>
      <w:r w:rsidRPr="007C3771">
        <w:rPr>
          <w:sz w:val="28"/>
          <w:szCs w:val="28"/>
        </w:rPr>
        <w:t>с даты получения</w:t>
      </w:r>
      <w:proofErr w:type="gramEnd"/>
      <w:r w:rsidRPr="007C3771">
        <w:rPr>
          <w:sz w:val="28"/>
          <w:szCs w:val="28"/>
        </w:rPr>
        <w:t xml:space="preserve"> Заказчиком соответствующего письменного уведомления.</w:t>
      </w:r>
    </w:p>
    <w:p w:rsidR="00641000" w:rsidRPr="007C3771" w:rsidRDefault="00641000" w:rsidP="00641000">
      <w:pPr>
        <w:spacing w:before="20" w:after="20"/>
        <w:ind w:firstLine="709"/>
        <w:jc w:val="both"/>
        <w:rPr>
          <w:sz w:val="28"/>
          <w:szCs w:val="28"/>
        </w:rPr>
      </w:pPr>
      <w:r w:rsidRPr="007C3771">
        <w:rPr>
          <w:sz w:val="28"/>
          <w:szCs w:val="28"/>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7C3771">
        <w:rPr>
          <w:color w:val="000000"/>
          <w:sz w:val="28"/>
          <w:szCs w:val="28"/>
        </w:rPr>
        <w:t xml:space="preserve">/ </w:t>
      </w:r>
      <w:r w:rsidRPr="007C3771">
        <w:rPr>
          <w:sz w:val="28"/>
          <w:szCs w:val="28"/>
        </w:rPr>
        <w:t>соответствующему объекту при условии подтверждения их выполнения</w:t>
      </w:r>
      <w:r w:rsidRPr="007C3771">
        <w:rPr>
          <w:rStyle w:val="ab"/>
          <w:sz w:val="28"/>
          <w:szCs w:val="28"/>
        </w:rPr>
        <w:footnoteReference w:id="3"/>
      </w:r>
      <w:r w:rsidRPr="007C3771">
        <w:rPr>
          <w:sz w:val="28"/>
          <w:szCs w:val="28"/>
        </w:rPr>
        <w:t>.</w:t>
      </w:r>
    </w:p>
    <w:p w:rsidR="00641000" w:rsidRPr="007C3771" w:rsidRDefault="00641000" w:rsidP="00641000">
      <w:pPr>
        <w:spacing w:before="20" w:after="20"/>
        <w:ind w:firstLine="709"/>
        <w:jc w:val="both"/>
        <w:rPr>
          <w:sz w:val="28"/>
          <w:szCs w:val="28"/>
        </w:rPr>
      </w:pPr>
      <w:r w:rsidRPr="007C3771">
        <w:rPr>
          <w:sz w:val="28"/>
          <w:szCs w:val="28"/>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41000" w:rsidRPr="007C3771" w:rsidRDefault="00641000" w:rsidP="00641000">
      <w:pPr>
        <w:spacing w:before="20" w:after="20"/>
        <w:ind w:firstLine="709"/>
        <w:jc w:val="both"/>
        <w:rPr>
          <w:bCs/>
          <w:sz w:val="28"/>
          <w:szCs w:val="28"/>
        </w:rPr>
      </w:pPr>
      <w:r w:rsidRPr="007C3771">
        <w:rPr>
          <w:bCs/>
          <w:sz w:val="28"/>
          <w:szCs w:val="28"/>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41000" w:rsidRPr="007C3771" w:rsidRDefault="00641000" w:rsidP="00641000">
      <w:pPr>
        <w:spacing w:before="20" w:after="20"/>
        <w:ind w:firstLine="709"/>
        <w:jc w:val="both"/>
        <w:rPr>
          <w:sz w:val="28"/>
          <w:szCs w:val="28"/>
        </w:rPr>
      </w:pPr>
      <w:r w:rsidRPr="007C3771">
        <w:rPr>
          <w:sz w:val="28"/>
          <w:szCs w:val="28"/>
        </w:rPr>
        <w:t xml:space="preserve">Банковская гарантия не должна содержать условий или требований, противоречащих </w:t>
      </w:r>
      <w:proofErr w:type="gramStart"/>
      <w:r w:rsidRPr="007C3771">
        <w:rPr>
          <w:sz w:val="28"/>
          <w:szCs w:val="28"/>
        </w:rPr>
        <w:t>изложенному</w:t>
      </w:r>
      <w:proofErr w:type="gramEnd"/>
      <w:r w:rsidRPr="007C3771">
        <w:rPr>
          <w:sz w:val="28"/>
          <w:szCs w:val="28"/>
        </w:rPr>
        <w:t xml:space="preserve"> или делающих изложенное неисполнимым.</w:t>
      </w:r>
    </w:p>
    <w:p w:rsidR="009C049E" w:rsidRPr="007C3771" w:rsidRDefault="009C049E" w:rsidP="00C37DCA">
      <w:pPr>
        <w:tabs>
          <w:tab w:val="left" w:pos="1725"/>
        </w:tabs>
        <w:jc w:val="right"/>
        <w:rPr>
          <w:b/>
          <w:sz w:val="22"/>
          <w:szCs w:val="22"/>
        </w:rPr>
      </w:pPr>
    </w:p>
    <w:p w:rsidR="008276AE" w:rsidRPr="007C3771" w:rsidRDefault="008276AE" w:rsidP="00372947">
      <w:pPr>
        <w:tabs>
          <w:tab w:val="left" w:pos="1725"/>
        </w:tabs>
        <w:jc w:val="right"/>
        <w:rPr>
          <w:sz w:val="22"/>
          <w:szCs w:val="22"/>
        </w:rPr>
      </w:pPr>
      <w:bookmarkStart w:id="6" w:name="_Toc500935255"/>
      <w:bookmarkStart w:id="7" w:name="_Toc501966378"/>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8276AE" w:rsidRPr="007C3771" w:rsidRDefault="008276AE" w:rsidP="00372947">
      <w:pPr>
        <w:tabs>
          <w:tab w:val="left" w:pos="1725"/>
        </w:tabs>
        <w:jc w:val="right"/>
        <w:rPr>
          <w:sz w:val="22"/>
          <w:szCs w:val="22"/>
        </w:rPr>
      </w:pPr>
    </w:p>
    <w:p w:rsidR="00372947" w:rsidRPr="007C3771" w:rsidRDefault="00372947" w:rsidP="00372947">
      <w:pPr>
        <w:tabs>
          <w:tab w:val="left" w:pos="1725"/>
        </w:tabs>
        <w:jc w:val="right"/>
        <w:rPr>
          <w:sz w:val="22"/>
          <w:szCs w:val="22"/>
        </w:rPr>
      </w:pPr>
      <w:r w:rsidRPr="007C3771">
        <w:rPr>
          <w:sz w:val="22"/>
          <w:szCs w:val="22"/>
        </w:rPr>
        <w:t>Приложение № 6</w:t>
      </w:r>
    </w:p>
    <w:p w:rsidR="00372947" w:rsidRPr="007C3771" w:rsidRDefault="00372947" w:rsidP="00372947">
      <w:pPr>
        <w:pStyle w:val="1"/>
        <w:jc w:val="center"/>
        <w:rPr>
          <w:rFonts w:ascii="Times New Roman" w:eastAsia="Times New Roman" w:hAnsi="Times New Roman" w:cs="Times New Roman"/>
          <w:b w:val="0"/>
          <w:bCs w:val="0"/>
          <w:color w:val="auto"/>
        </w:rPr>
      </w:pPr>
      <w:r w:rsidRPr="007C3771">
        <w:rPr>
          <w:rFonts w:ascii="Times New Roman" w:eastAsia="Times New Roman" w:hAnsi="Times New Roman" w:cs="Times New Roman"/>
          <w:b w:val="0"/>
          <w:bCs w:val="0"/>
          <w:color w:val="auto"/>
        </w:rPr>
        <w:t>Критерии отбора Банков-Гарантов</w:t>
      </w:r>
      <w:bookmarkEnd w:id="6"/>
      <w:bookmarkEnd w:id="7"/>
    </w:p>
    <w:p w:rsidR="00372947" w:rsidRPr="007C3771" w:rsidRDefault="00372947" w:rsidP="00372947">
      <w:pPr>
        <w:ind w:left="709"/>
        <w:rPr>
          <w:b/>
          <w:sz w:val="28"/>
          <w:szCs w:val="28"/>
        </w:rPr>
      </w:pPr>
    </w:p>
    <w:p w:rsidR="00372947" w:rsidRPr="007C3771" w:rsidRDefault="00372947" w:rsidP="00372947">
      <w:pPr>
        <w:tabs>
          <w:tab w:val="left" w:pos="1134"/>
        </w:tabs>
        <w:ind w:firstLine="709"/>
        <w:jc w:val="both"/>
        <w:rPr>
          <w:sz w:val="28"/>
          <w:szCs w:val="28"/>
        </w:rPr>
      </w:pPr>
      <w:r w:rsidRPr="007C3771">
        <w:rPr>
          <w:sz w:val="28"/>
          <w:szCs w:val="28"/>
        </w:rPr>
        <w:t>Банк-Гарант (кредитная организация), выдающий Банковскую гарантию, должен соответствовать следующим критериям</w:t>
      </w:r>
      <w:r w:rsidRPr="007C3771">
        <w:rPr>
          <w:rStyle w:val="ab"/>
          <w:sz w:val="28"/>
          <w:szCs w:val="28"/>
        </w:rPr>
        <w:footnoteReference w:id="4"/>
      </w:r>
      <w:r w:rsidRPr="007C3771">
        <w:rPr>
          <w:sz w:val="28"/>
          <w:szCs w:val="28"/>
        </w:rPr>
        <w:t>:</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2947" w:rsidRPr="007C3771" w:rsidRDefault="00372947" w:rsidP="00372947">
      <w:pPr>
        <w:pStyle w:val="a8"/>
        <w:numPr>
          <w:ilvl w:val="0"/>
          <w:numId w:val="44"/>
        </w:numPr>
        <w:tabs>
          <w:tab w:val="left" w:pos="1134"/>
        </w:tabs>
        <w:ind w:left="0" w:firstLine="709"/>
        <w:jc w:val="both"/>
        <w:rPr>
          <w:sz w:val="28"/>
          <w:szCs w:val="28"/>
        </w:rPr>
      </w:pPr>
      <w:proofErr w:type="gramStart"/>
      <w:r w:rsidRPr="007C3771">
        <w:rPr>
          <w:sz w:val="28"/>
          <w:szCs w:val="28"/>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7C3771">
        <w:rPr>
          <w:sz w:val="28"/>
          <w:szCs w:val="28"/>
        </w:rPr>
        <w:br/>
        <w:t xml:space="preserve">от 21.07.2014 № 213-ФЗ «Об открытии банковских счетов и аккредитивов, </w:t>
      </w:r>
      <w:r w:rsidRPr="007C3771">
        <w:rPr>
          <w:sz w:val="28"/>
          <w:szCs w:val="28"/>
        </w:rPr>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372947" w:rsidRPr="007C3771" w:rsidRDefault="00372947" w:rsidP="00372947">
      <w:pPr>
        <w:pStyle w:val="a8"/>
        <w:numPr>
          <w:ilvl w:val="0"/>
          <w:numId w:val="44"/>
        </w:numPr>
        <w:tabs>
          <w:tab w:val="left" w:pos="1134"/>
        </w:tabs>
        <w:ind w:left="0" w:firstLine="709"/>
        <w:jc w:val="both"/>
        <w:rPr>
          <w:sz w:val="28"/>
          <w:szCs w:val="28"/>
        </w:rPr>
      </w:pPr>
      <w:proofErr w:type="gramStart"/>
      <w:r w:rsidRPr="007C3771">
        <w:rPr>
          <w:sz w:val="28"/>
          <w:szCs w:val="28"/>
        </w:rPr>
        <w:t xml:space="preserve">иметь собственные средства (капитал) в размере не менее 28 млрд. рублей на 01 января текущего календарного года, опубликованного </w:t>
      </w:r>
      <w:r w:rsidRPr="007C3771">
        <w:rPr>
          <w:sz w:val="28"/>
          <w:szCs w:val="28"/>
        </w:rPr>
        <w:br/>
        <w:t>на официальном сайте ЦБ РФ в информационно-телекоммуникационной сети «Интернет» (</w:t>
      </w:r>
      <w:hyperlink r:id="rId12" w:history="1">
        <w:r w:rsidRPr="007C3771">
          <w:rPr>
            <w:sz w:val="28"/>
            <w:szCs w:val="28"/>
          </w:rPr>
          <w:t>www.cbr.ru</w:t>
        </w:r>
      </w:hyperlink>
      <w:r w:rsidRPr="007C3771">
        <w:rPr>
          <w:sz w:val="28"/>
          <w:szCs w:val="28"/>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7C3771">
        <w:rPr>
          <w:sz w:val="28"/>
          <w:szCs w:val="28"/>
        </w:rPr>
        <w:t xml:space="preserve"> ЦБ РФ 28.12.2012 № 395-П (далее – Методика ЦБ РФ);</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иметь кредитный рейтинг по национальной шкале не ниже уровня «</w:t>
      </w:r>
      <w:proofErr w:type="gramStart"/>
      <w:r w:rsidRPr="007C3771">
        <w:rPr>
          <w:sz w:val="28"/>
          <w:szCs w:val="28"/>
        </w:rPr>
        <w:t>А-</w:t>
      </w:r>
      <w:proofErr w:type="gramEnd"/>
      <w:r w:rsidRPr="007C3771">
        <w:rPr>
          <w:sz w:val="28"/>
          <w:szCs w:val="28"/>
        </w:rPr>
        <w:t>» рейтингового агентства АКРА или не ниже уровня «</w:t>
      </w:r>
      <w:proofErr w:type="spellStart"/>
      <w:r w:rsidRPr="007C3771">
        <w:rPr>
          <w:sz w:val="28"/>
          <w:szCs w:val="28"/>
        </w:rPr>
        <w:t>ruВВВ</w:t>
      </w:r>
      <w:proofErr w:type="spellEnd"/>
      <w:r w:rsidRPr="007C3771">
        <w:rPr>
          <w:sz w:val="28"/>
          <w:szCs w:val="28"/>
        </w:rPr>
        <w:t>» рейтингового агентства Эксперт РА</w:t>
      </w:r>
      <w:r w:rsidRPr="007C3771">
        <w:rPr>
          <w:rStyle w:val="ab"/>
          <w:sz w:val="28"/>
          <w:szCs w:val="28"/>
        </w:rPr>
        <w:footnoteReference w:id="5"/>
      </w:r>
      <w:r w:rsidRPr="007C3771">
        <w:rPr>
          <w:sz w:val="28"/>
          <w:szCs w:val="28"/>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7C3771">
        <w:rPr>
          <w:sz w:val="28"/>
          <w:szCs w:val="28"/>
        </w:rPr>
        <w:br/>
        <w:t>по классификации рейтинговых агентств «</w:t>
      </w:r>
      <w:proofErr w:type="spellStart"/>
      <w:r w:rsidRPr="007C3771">
        <w:rPr>
          <w:sz w:val="28"/>
          <w:szCs w:val="28"/>
        </w:rPr>
        <w:t>Fitch-Ratings</w:t>
      </w:r>
      <w:proofErr w:type="spellEnd"/>
      <w:r w:rsidRPr="007C3771">
        <w:rPr>
          <w:sz w:val="28"/>
          <w:szCs w:val="28"/>
        </w:rPr>
        <w:t>» или «</w:t>
      </w:r>
      <w:proofErr w:type="spellStart"/>
      <w:r w:rsidRPr="007C3771">
        <w:rPr>
          <w:sz w:val="28"/>
          <w:szCs w:val="28"/>
        </w:rPr>
        <w:t>Standard</w:t>
      </w:r>
      <w:proofErr w:type="spellEnd"/>
      <w:r w:rsidRPr="007C3771">
        <w:rPr>
          <w:sz w:val="28"/>
          <w:szCs w:val="28"/>
        </w:rPr>
        <w:t xml:space="preserve"> &amp; </w:t>
      </w:r>
      <w:proofErr w:type="spellStart"/>
      <w:r w:rsidRPr="007C3771">
        <w:rPr>
          <w:sz w:val="28"/>
          <w:szCs w:val="28"/>
        </w:rPr>
        <w:t>Poor's</w:t>
      </w:r>
      <w:proofErr w:type="spellEnd"/>
      <w:r w:rsidRPr="007C3771">
        <w:rPr>
          <w:sz w:val="28"/>
          <w:szCs w:val="28"/>
        </w:rPr>
        <w:t>» либо уровня «Bа2» по классификации рейтингового агентства «</w:t>
      </w:r>
      <w:proofErr w:type="spellStart"/>
      <w:r w:rsidRPr="007C3771">
        <w:rPr>
          <w:sz w:val="28"/>
          <w:szCs w:val="28"/>
        </w:rPr>
        <w:t>Moody's</w:t>
      </w:r>
      <w:proofErr w:type="spellEnd"/>
      <w:r w:rsidRPr="007C3771">
        <w:rPr>
          <w:sz w:val="28"/>
          <w:szCs w:val="28"/>
        </w:rPr>
        <w:t xml:space="preserve"> </w:t>
      </w:r>
      <w:proofErr w:type="spellStart"/>
      <w:r w:rsidRPr="007C3771">
        <w:rPr>
          <w:sz w:val="28"/>
          <w:szCs w:val="28"/>
        </w:rPr>
        <w:t>Investors</w:t>
      </w:r>
      <w:proofErr w:type="spellEnd"/>
      <w:r w:rsidRPr="007C3771">
        <w:rPr>
          <w:sz w:val="28"/>
          <w:szCs w:val="28"/>
        </w:rPr>
        <w:t xml:space="preserve"> </w:t>
      </w:r>
      <w:proofErr w:type="spellStart"/>
      <w:r w:rsidRPr="007C3771">
        <w:rPr>
          <w:sz w:val="28"/>
          <w:szCs w:val="28"/>
        </w:rPr>
        <w:t>Service</w:t>
      </w:r>
      <w:proofErr w:type="spellEnd"/>
      <w:r w:rsidRPr="007C3771">
        <w:rPr>
          <w:sz w:val="28"/>
          <w:szCs w:val="28"/>
        </w:rPr>
        <w:t>».</w:t>
      </w:r>
    </w:p>
    <w:p w:rsidR="00372947" w:rsidRPr="007C3771" w:rsidRDefault="00372947" w:rsidP="00372947">
      <w:pPr>
        <w:pStyle w:val="a8"/>
        <w:tabs>
          <w:tab w:val="left" w:pos="1134"/>
        </w:tabs>
        <w:ind w:left="0" w:firstLine="709"/>
        <w:jc w:val="both"/>
        <w:rPr>
          <w:sz w:val="28"/>
          <w:szCs w:val="28"/>
        </w:rPr>
      </w:pPr>
      <w:r w:rsidRPr="007C3771">
        <w:rPr>
          <w:sz w:val="28"/>
          <w:szCs w:val="28"/>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участвовать в системе обязательного страхования вкладов физических лиц в банках Российской Федерации в соответствие </w:t>
      </w:r>
      <w:r w:rsidRPr="007C3771">
        <w:rPr>
          <w:sz w:val="28"/>
          <w:szCs w:val="28"/>
        </w:rPr>
        <w:br/>
        <w:t>с Федеральным законом от 23.12.2003 N 177-ФЗ «О страховании вкладов физических лиц в банках Российской Федерации»;</w:t>
      </w:r>
    </w:p>
    <w:p w:rsidR="00372947" w:rsidRPr="007C3771" w:rsidRDefault="00372947" w:rsidP="00372947">
      <w:pPr>
        <w:pStyle w:val="a8"/>
        <w:numPr>
          <w:ilvl w:val="0"/>
          <w:numId w:val="44"/>
        </w:numPr>
        <w:tabs>
          <w:tab w:val="left" w:pos="1134"/>
        </w:tabs>
        <w:ind w:left="0" w:firstLine="709"/>
        <w:jc w:val="both"/>
        <w:rPr>
          <w:sz w:val="28"/>
          <w:szCs w:val="28"/>
          <w:lang w:eastAsia="x-none"/>
        </w:rPr>
      </w:pPr>
      <w:r w:rsidRPr="007C3771">
        <w:rPr>
          <w:sz w:val="28"/>
          <w:szCs w:val="28"/>
        </w:rPr>
        <w:t xml:space="preserve">отсутствовать в процессе финансового оздоровления (санации), </w:t>
      </w:r>
      <w:r w:rsidRPr="007C3771">
        <w:rPr>
          <w:sz w:val="28"/>
          <w:szCs w:val="28"/>
        </w:rPr>
        <w:br/>
        <w:t>а также в Реестре банков, находящихся в процессе финансового оздоровления (</w:t>
      </w:r>
      <w:proofErr w:type="gramStart"/>
      <w:r w:rsidRPr="007C3771">
        <w:rPr>
          <w:sz w:val="28"/>
          <w:szCs w:val="28"/>
        </w:rPr>
        <w:t>опубликован</w:t>
      </w:r>
      <w:proofErr w:type="gramEnd"/>
      <w:r w:rsidRPr="007C3771">
        <w:rPr>
          <w:sz w:val="28"/>
          <w:szCs w:val="28"/>
          <w:lang w:val="x-none" w:eastAsia="x-none"/>
        </w:rPr>
        <w:t xml:space="preserve"> в разделе «</w:t>
      </w:r>
      <w:r w:rsidRPr="007C3771">
        <w:rPr>
          <w:sz w:val="28"/>
          <w:szCs w:val="28"/>
          <w:lang w:eastAsia="x-none"/>
        </w:rPr>
        <w:t>Оздоровление банков</w:t>
      </w:r>
      <w:r w:rsidRPr="007C3771">
        <w:rPr>
          <w:sz w:val="28"/>
          <w:szCs w:val="28"/>
          <w:lang w:val="x-none" w:eastAsia="x-none"/>
        </w:rPr>
        <w:t>» сайта Государственной корпорации «Агентство по страхованию вкладов» (</w:t>
      </w:r>
      <w:r w:rsidRPr="007C3771">
        <w:rPr>
          <w:sz w:val="28"/>
          <w:szCs w:val="28"/>
        </w:rPr>
        <w:t>http://www.asv.org.ru))</w:t>
      </w:r>
      <w:r w:rsidRPr="007C3771">
        <w:rPr>
          <w:sz w:val="28"/>
          <w:szCs w:val="28"/>
          <w:lang w:val="x-none" w:eastAsia="x-none"/>
        </w:rPr>
        <w:t>;</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не должен иметь просроченную задолженность перед Обществом </w:t>
      </w:r>
      <w:r w:rsidRPr="007C3771">
        <w:rPr>
          <w:sz w:val="28"/>
          <w:szCs w:val="28"/>
        </w:rPr>
        <w:br/>
        <w:t xml:space="preserve">и компаниями Группы </w:t>
      </w:r>
      <w:proofErr w:type="spellStart"/>
      <w:r w:rsidRPr="007C3771">
        <w:rPr>
          <w:sz w:val="28"/>
          <w:szCs w:val="28"/>
        </w:rPr>
        <w:t>РусГидро</w:t>
      </w:r>
      <w:proofErr w:type="spellEnd"/>
      <w:r w:rsidRPr="007C3771">
        <w:rPr>
          <w:sz w:val="28"/>
          <w:szCs w:val="28"/>
        </w:rPr>
        <w:t>;</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 xml:space="preserve">Критерии, установленные п. 3, 4 и 6, не распространяются </w:t>
      </w:r>
      <w:r w:rsidRPr="007C3771">
        <w:rPr>
          <w:sz w:val="28"/>
          <w:szCs w:val="28"/>
        </w:rPr>
        <w:br/>
        <w:t>на кредитные организации:</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в </w:t>
      </w:r>
      <w:proofErr w:type="gramStart"/>
      <w:r w:rsidRPr="007C3771">
        <w:rPr>
          <w:sz w:val="28"/>
          <w:szCs w:val="28"/>
        </w:rPr>
        <w:t>отношении</w:t>
      </w:r>
      <w:proofErr w:type="gramEnd"/>
      <w:r w:rsidRPr="007C3771">
        <w:rPr>
          <w:sz w:val="28"/>
          <w:szCs w:val="28"/>
        </w:rPr>
        <w:t xml:space="preserve"> которых или в отношении лиц, под контролем либо значительным влиянием которых находятся кредитные организации, </w:t>
      </w:r>
      <w:r w:rsidRPr="007C3771">
        <w:rPr>
          <w:sz w:val="28"/>
          <w:szCs w:val="28"/>
        </w:rPr>
        <w:br/>
        <w:t xml:space="preserve">по состоянию на 1 января 2015 г. действуют международные санкции </w:t>
      </w:r>
      <w:r w:rsidRPr="007C3771">
        <w:rPr>
          <w:sz w:val="28"/>
          <w:szCs w:val="28"/>
        </w:rPr>
        <w:br/>
        <w:t xml:space="preserve">и Правительством Российской Федерации приняты отдельные решения </w:t>
      </w:r>
      <w:r w:rsidRPr="007C3771">
        <w:rPr>
          <w:sz w:val="28"/>
          <w:szCs w:val="28"/>
        </w:rPr>
        <w:br/>
        <w:t>о размещении средств федерального бюджета на банковских депозитах таких кредитных организаций;</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основной целью </w:t>
      </w:r>
      <w:proofErr w:type="gramStart"/>
      <w:r w:rsidRPr="007C3771">
        <w:rPr>
          <w:sz w:val="28"/>
          <w:szCs w:val="28"/>
        </w:rPr>
        <w:t>деятельности</w:t>
      </w:r>
      <w:proofErr w:type="gramEnd"/>
      <w:r w:rsidRPr="007C3771">
        <w:rPr>
          <w:sz w:val="28"/>
          <w:szCs w:val="28"/>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7C3771">
        <w:rPr>
          <w:sz w:val="28"/>
          <w:szCs w:val="28"/>
        </w:rPr>
        <w:br/>
        <w:t xml:space="preserve">по дальнейшему развитию малого и среднего предпринимательства </w:t>
      </w:r>
      <w:r w:rsidRPr="007C3771">
        <w:rPr>
          <w:sz w:val="28"/>
          <w:szCs w:val="28"/>
        </w:rPr>
        <w:br/>
        <w:t>и Федеральным законом от 24.07.2007 № 209-ФЗ «О развитии малого и среднего предпринимательства в Российской Федерации»;</w:t>
      </w:r>
    </w:p>
    <w:p w:rsidR="00372947" w:rsidRPr="007C3771" w:rsidRDefault="00372947" w:rsidP="00372947">
      <w:pPr>
        <w:pStyle w:val="a8"/>
        <w:numPr>
          <w:ilvl w:val="1"/>
          <w:numId w:val="44"/>
        </w:numPr>
        <w:tabs>
          <w:tab w:val="left" w:pos="1418"/>
        </w:tabs>
        <w:ind w:left="0" w:firstLine="709"/>
        <w:jc w:val="both"/>
        <w:rPr>
          <w:sz w:val="28"/>
          <w:szCs w:val="28"/>
        </w:rPr>
      </w:pPr>
      <w:r w:rsidRPr="007C3771">
        <w:rPr>
          <w:sz w:val="28"/>
          <w:szCs w:val="28"/>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7C3771">
        <w:rPr>
          <w:sz w:val="28"/>
          <w:szCs w:val="28"/>
        </w:rPr>
        <w:br/>
        <w:t xml:space="preserve">от 22.07.2015 № 3737-У (с изменениями и дополнениями) и действующий </w:t>
      </w:r>
      <w:r w:rsidRPr="007C3771">
        <w:rPr>
          <w:sz w:val="28"/>
          <w:szCs w:val="28"/>
        </w:rPr>
        <w:br/>
        <w:t>по состоянию на 01 января текущего календарного года.</w:t>
      </w:r>
    </w:p>
    <w:p w:rsidR="00372947" w:rsidRPr="007C3771" w:rsidRDefault="00372947" w:rsidP="00372947">
      <w:pPr>
        <w:pStyle w:val="a8"/>
        <w:numPr>
          <w:ilvl w:val="0"/>
          <w:numId w:val="44"/>
        </w:numPr>
        <w:tabs>
          <w:tab w:val="left" w:pos="1134"/>
        </w:tabs>
        <w:ind w:left="0" w:firstLine="709"/>
        <w:jc w:val="both"/>
        <w:rPr>
          <w:sz w:val="28"/>
          <w:szCs w:val="28"/>
        </w:rPr>
      </w:pPr>
      <w:proofErr w:type="gramStart"/>
      <w:r w:rsidRPr="007C3771">
        <w:rPr>
          <w:sz w:val="28"/>
          <w:szCs w:val="28"/>
        </w:rPr>
        <w:t>Максимальная сумма одной Банковской гарантии, обеспечивающей обязательства контрагента перед ПАО «</w:t>
      </w:r>
      <w:proofErr w:type="spellStart"/>
      <w:r w:rsidRPr="007C3771">
        <w:rPr>
          <w:sz w:val="28"/>
          <w:szCs w:val="28"/>
        </w:rPr>
        <w:t>РусГидро</w:t>
      </w:r>
      <w:proofErr w:type="spellEnd"/>
      <w:r w:rsidRPr="007C3771">
        <w:rPr>
          <w:sz w:val="28"/>
          <w:szCs w:val="28"/>
        </w:rPr>
        <w:t xml:space="preserve">» или компаниями Группы </w:t>
      </w:r>
      <w:proofErr w:type="spellStart"/>
      <w:r w:rsidRPr="007C3771">
        <w:rPr>
          <w:sz w:val="28"/>
          <w:szCs w:val="28"/>
        </w:rPr>
        <w:t>РусГидро</w:t>
      </w:r>
      <w:proofErr w:type="spellEnd"/>
      <w:r w:rsidRPr="007C3771">
        <w:rPr>
          <w:sz w:val="28"/>
          <w:szCs w:val="28"/>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7C3771">
          <w:rPr>
            <w:sz w:val="28"/>
            <w:szCs w:val="28"/>
          </w:rPr>
          <w:t>www.cbr.ru</w:t>
        </w:r>
      </w:hyperlink>
      <w:r w:rsidRPr="007C3771">
        <w:rPr>
          <w:sz w:val="28"/>
          <w:szCs w:val="28"/>
        </w:rPr>
        <w:t>) по строке 000 «Расчет собственных средств (капитала) («Базель III»)», код формы</w:t>
      </w:r>
      <w:proofErr w:type="gramEnd"/>
      <w:r w:rsidRPr="007C3771">
        <w:rPr>
          <w:sz w:val="28"/>
          <w:szCs w:val="28"/>
        </w:rPr>
        <w:t xml:space="preserve"> 0409123, рассчитанной в соответствии </w:t>
      </w:r>
      <w:r w:rsidRPr="007C3771">
        <w:rPr>
          <w:sz w:val="28"/>
          <w:szCs w:val="28"/>
        </w:rPr>
        <w:br/>
        <w:t>с Методикой ЦБ РФ.</w:t>
      </w:r>
    </w:p>
    <w:p w:rsidR="00372947" w:rsidRPr="007C3771" w:rsidRDefault="00372947" w:rsidP="00372947">
      <w:pPr>
        <w:pStyle w:val="a8"/>
        <w:numPr>
          <w:ilvl w:val="0"/>
          <w:numId w:val="44"/>
        </w:numPr>
        <w:tabs>
          <w:tab w:val="left" w:pos="1134"/>
        </w:tabs>
        <w:ind w:left="0" w:firstLine="709"/>
        <w:jc w:val="both"/>
        <w:rPr>
          <w:sz w:val="28"/>
          <w:szCs w:val="28"/>
        </w:rPr>
      </w:pPr>
      <w:r w:rsidRPr="007C3771">
        <w:rPr>
          <w:sz w:val="28"/>
          <w:szCs w:val="28"/>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7C3771">
        <w:rPr>
          <w:sz w:val="28"/>
          <w:szCs w:val="28"/>
        </w:rPr>
        <w:t>РусГидро</w:t>
      </w:r>
      <w:proofErr w:type="spellEnd"/>
      <w:r w:rsidRPr="007C3771">
        <w:rPr>
          <w:sz w:val="28"/>
          <w:szCs w:val="28"/>
        </w:rPr>
        <w:t xml:space="preserve">» и компаниями Группы </w:t>
      </w:r>
      <w:proofErr w:type="spellStart"/>
      <w:r w:rsidRPr="007C3771">
        <w:rPr>
          <w:sz w:val="28"/>
          <w:szCs w:val="28"/>
        </w:rPr>
        <w:t>РусГидро</w:t>
      </w:r>
      <w:proofErr w:type="spellEnd"/>
      <w:r w:rsidRPr="007C3771">
        <w:rPr>
          <w:sz w:val="28"/>
          <w:szCs w:val="28"/>
        </w:rPr>
        <w:t xml:space="preserve">, не должна превышать размер лимита риска, определяемого </w:t>
      </w:r>
      <w:r w:rsidRPr="007C3771">
        <w:rPr>
          <w:sz w:val="28"/>
          <w:szCs w:val="28"/>
        </w:rPr>
        <w:br/>
        <w:t>по формуле:</w:t>
      </w:r>
    </w:p>
    <w:p w:rsidR="00372947" w:rsidRPr="007C3771" w:rsidRDefault="00372947" w:rsidP="00372947">
      <w:pPr>
        <w:pStyle w:val="a8"/>
        <w:autoSpaceDE w:val="0"/>
        <w:autoSpaceDN w:val="0"/>
        <w:adjustRightInd w:val="0"/>
        <w:spacing w:before="120"/>
        <w:jc w:val="center"/>
        <w:rPr>
          <w:color w:val="000000"/>
          <w:sz w:val="28"/>
          <w:szCs w:val="28"/>
        </w:rPr>
      </w:pPr>
      <w:proofErr w:type="spellStart"/>
      <w:proofErr w:type="gramStart"/>
      <w:r w:rsidRPr="007C3771">
        <w:rPr>
          <w:b/>
          <w:i/>
          <w:color w:val="000000"/>
          <w:sz w:val="28"/>
          <w:szCs w:val="28"/>
          <w:lang w:val="en-US"/>
        </w:rPr>
        <w:t>Lim</w:t>
      </w:r>
      <w:r w:rsidRPr="007C3771">
        <w:rPr>
          <w:b/>
          <w:i/>
          <w:color w:val="000000"/>
          <w:sz w:val="28"/>
          <w:szCs w:val="28"/>
          <w:vertAlign w:val="subscript"/>
          <w:lang w:val="en-US"/>
        </w:rPr>
        <w:t>Ai</w:t>
      </w:r>
      <w:proofErr w:type="spellEnd"/>
      <w:r w:rsidRPr="007C3771">
        <w:rPr>
          <w:b/>
          <w:i/>
          <w:color w:val="000000"/>
          <w:sz w:val="28"/>
          <w:szCs w:val="28"/>
          <w:lang w:val="en-US"/>
        </w:rPr>
        <w:t xml:space="preserve"> </w:t>
      </w:r>
      <w:r w:rsidRPr="007C3771">
        <w:rPr>
          <w:color w:val="000000"/>
          <w:sz w:val="28"/>
          <w:szCs w:val="28"/>
        </w:rPr>
        <w:t xml:space="preserve"> =</w:t>
      </w:r>
      <w:proofErr w:type="gramEnd"/>
      <w:r w:rsidRPr="007C3771">
        <w:rPr>
          <w:color w:val="000000"/>
          <w:sz w:val="28"/>
          <w:szCs w:val="28"/>
        </w:rPr>
        <w:t xml:space="preserve"> </w:t>
      </w:r>
      <w:proofErr w:type="spellStart"/>
      <w:r w:rsidRPr="007C3771">
        <w:rPr>
          <w:b/>
          <w:i/>
          <w:color w:val="000000"/>
          <w:sz w:val="28"/>
          <w:szCs w:val="28"/>
        </w:rPr>
        <w:t>r</w:t>
      </w:r>
      <w:r w:rsidRPr="007C3771">
        <w:rPr>
          <w:b/>
          <w:i/>
          <w:color w:val="000000"/>
          <w:sz w:val="28"/>
          <w:szCs w:val="28"/>
          <w:vertAlign w:val="subscript"/>
        </w:rPr>
        <w:t>i</w:t>
      </w:r>
      <w:proofErr w:type="spellEnd"/>
      <w:r w:rsidRPr="007C3771">
        <w:rPr>
          <w:color w:val="000000"/>
          <w:sz w:val="28"/>
          <w:szCs w:val="28"/>
        </w:rPr>
        <w:t xml:space="preserve"> ×  </w:t>
      </w:r>
      <w:r w:rsidRPr="007C3771">
        <w:rPr>
          <w:b/>
          <w:i/>
          <w:color w:val="000000"/>
          <w:sz w:val="28"/>
          <w:szCs w:val="28"/>
        </w:rPr>
        <w:t>С</w:t>
      </w:r>
      <w:r w:rsidRPr="007C3771">
        <w:rPr>
          <w:b/>
          <w:i/>
          <w:color w:val="000000"/>
          <w:sz w:val="28"/>
          <w:szCs w:val="28"/>
          <w:lang w:val="en-US"/>
        </w:rPr>
        <w:t>K</w:t>
      </w:r>
      <w:r w:rsidRPr="007C3771">
        <w:rPr>
          <w:b/>
          <w:i/>
          <w:color w:val="000000"/>
          <w:sz w:val="28"/>
          <w:szCs w:val="28"/>
          <w:vertAlign w:val="subscript"/>
          <w:lang w:val="en-US"/>
        </w:rPr>
        <w:t>i</w:t>
      </w:r>
      <w:r w:rsidRPr="007C3771">
        <w:rPr>
          <w:color w:val="000000"/>
          <w:sz w:val="28"/>
          <w:szCs w:val="28"/>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372947" w:rsidRPr="007C3771" w:rsidTr="00C73731">
        <w:trPr>
          <w:trHeight w:val="639"/>
        </w:trPr>
        <w:tc>
          <w:tcPr>
            <w:tcW w:w="817" w:type="dxa"/>
            <w:hideMark/>
          </w:tcPr>
          <w:p w:rsidR="00372947" w:rsidRPr="007C3771" w:rsidRDefault="00372947" w:rsidP="00C73731">
            <w:pPr>
              <w:pStyle w:val="ConsPlusNonformat"/>
              <w:widowControl/>
              <w:ind w:right="-108"/>
              <w:jc w:val="both"/>
              <w:rPr>
                <w:rFonts w:ascii="Times New Roman" w:hAnsi="Times New Roman" w:cs="Times New Roman"/>
                <w:color w:val="000000"/>
                <w:sz w:val="28"/>
                <w:szCs w:val="28"/>
              </w:rPr>
            </w:pPr>
            <w:proofErr w:type="spellStart"/>
            <w:r w:rsidRPr="007C3771">
              <w:rPr>
                <w:rFonts w:ascii="Times New Roman" w:hAnsi="Times New Roman" w:cs="Times New Roman"/>
                <w:b/>
                <w:i/>
                <w:color w:val="000000"/>
                <w:sz w:val="28"/>
                <w:szCs w:val="28"/>
              </w:rPr>
              <w:t>Lim</w:t>
            </w:r>
            <w:proofErr w:type="spellEnd"/>
            <w:r w:rsidRPr="007C3771">
              <w:rPr>
                <w:rFonts w:ascii="Times New Roman" w:hAnsi="Times New Roman" w:cs="Times New Roman"/>
                <w:b/>
                <w:i/>
                <w:color w:val="000000"/>
                <w:sz w:val="28"/>
                <w:szCs w:val="28"/>
                <w:vertAlign w:val="subscript"/>
                <w:lang w:val="en-US"/>
              </w:rPr>
              <w:t xml:space="preserve">Ai </w:t>
            </w:r>
          </w:p>
        </w:tc>
        <w:tc>
          <w:tcPr>
            <w:tcW w:w="284" w:type="dxa"/>
            <w:hideMark/>
          </w:tcPr>
          <w:p w:rsidR="00372947" w:rsidRPr="007C3771" w:rsidRDefault="00372947" w:rsidP="00C73731">
            <w:pPr>
              <w:pStyle w:val="ConsPlusNonformat"/>
              <w:ind w:left="317" w:right="-108" w:hanging="317"/>
              <w:jc w:val="both"/>
              <w:rPr>
                <w:rFonts w:ascii="Times New Roman" w:hAnsi="Times New Roman" w:cs="Times New Roman"/>
                <w:color w:val="000000"/>
                <w:sz w:val="28"/>
                <w:szCs w:val="28"/>
              </w:rPr>
            </w:pPr>
            <w:r w:rsidRPr="007C3771">
              <w:rPr>
                <w:rFonts w:ascii="Times New Roman" w:hAnsi="Times New Roman" w:cs="Times New Roman"/>
                <w:sz w:val="28"/>
                <w:szCs w:val="28"/>
              </w:rPr>
              <w:t xml:space="preserve">-  </w:t>
            </w:r>
          </w:p>
        </w:tc>
        <w:tc>
          <w:tcPr>
            <w:tcW w:w="8538" w:type="dxa"/>
            <w:hideMark/>
          </w:tcPr>
          <w:p w:rsidR="00372947" w:rsidRPr="007C3771" w:rsidRDefault="00372947" w:rsidP="00C73731">
            <w:pPr>
              <w:pStyle w:val="ConsPlusNonformat"/>
              <w:widowControl/>
              <w:ind w:left="-75" w:right="-108"/>
              <w:jc w:val="both"/>
              <w:rPr>
                <w:rFonts w:ascii="Times New Roman" w:hAnsi="Times New Roman" w:cs="Times New Roman"/>
                <w:color w:val="000000"/>
                <w:sz w:val="28"/>
                <w:szCs w:val="28"/>
              </w:rPr>
            </w:pPr>
            <w:r w:rsidRPr="007C3771">
              <w:rPr>
                <w:rFonts w:ascii="Times New Roman" w:hAnsi="Times New Roman" w:cs="Times New Roman"/>
                <w:sz w:val="28"/>
                <w:szCs w:val="28"/>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2947" w:rsidRPr="007C3771" w:rsidTr="00C73731">
        <w:trPr>
          <w:trHeight w:val="280"/>
        </w:trPr>
        <w:tc>
          <w:tcPr>
            <w:tcW w:w="817" w:type="dxa"/>
            <w:hideMark/>
          </w:tcPr>
          <w:p w:rsidR="00372947" w:rsidRPr="007C3771" w:rsidRDefault="00372947" w:rsidP="00C73731">
            <w:pPr>
              <w:pStyle w:val="ConsPlusNonformat"/>
              <w:widowControl/>
              <w:ind w:right="-108"/>
              <w:jc w:val="both"/>
              <w:rPr>
                <w:rFonts w:ascii="Times New Roman" w:hAnsi="Times New Roman" w:cs="Times New Roman"/>
                <w:b/>
                <w:i/>
                <w:color w:val="000000"/>
                <w:sz w:val="28"/>
                <w:szCs w:val="28"/>
                <w:vertAlign w:val="subscript"/>
              </w:rPr>
            </w:pPr>
            <w:proofErr w:type="gramStart"/>
            <w:r w:rsidRPr="007C3771">
              <w:rPr>
                <w:rFonts w:ascii="Times New Roman" w:hAnsi="Times New Roman" w:cs="Times New Roman"/>
                <w:b/>
                <w:i/>
                <w:color w:val="000000"/>
                <w:sz w:val="28"/>
                <w:szCs w:val="28"/>
              </w:rPr>
              <w:t>С</w:t>
            </w:r>
            <w:proofErr w:type="gramEnd"/>
            <w:r w:rsidRPr="007C3771">
              <w:rPr>
                <w:rFonts w:ascii="Times New Roman" w:hAnsi="Times New Roman" w:cs="Times New Roman"/>
                <w:b/>
                <w:i/>
                <w:color w:val="000000"/>
                <w:sz w:val="28"/>
                <w:szCs w:val="28"/>
                <w:lang w:val="en-US"/>
              </w:rPr>
              <w:t>K</w:t>
            </w:r>
            <w:r w:rsidRPr="007C3771">
              <w:rPr>
                <w:rFonts w:ascii="Times New Roman" w:hAnsi="Times New Roman" w:cs="Times New Roman"/>
                <w:b/>
                <w:i/>
                <w:color w:val="000000"/>
                <w:sz w:val="28"/>
                <w:szCs w:val="28"/>
                <w:vertAlign w:val="subscript"/>
                <w:lang w:val="en-US"/>
              </w:rPr>
              <w:t>i</w:t>
            </w:r>
          </w:p>
          <w:p w:rsidR="00372947" w:rsidRPr="007C3771" w:rsidRDefault="00372947" w:rsidP="00C73731">
            <w:pPr>
              <w:pStyle w:val="ConsPlusNonformat"/>
              <w:widowControl/>
              <w:ind w:right="-108"/>
              <w:jc w:val="both"/>
              <w:rPr>
                <w:rFonts w:ascii="Times New Roman" w:hAnsi="Times New Roman" w:cs="Times New Roman"/>
                <w:color w:val="000000"/>
                <w:sz w:val="28"/>
                <w:szCs w:val="28"/>
              </w:rPr>
            </w:pPr>
          </w:p>
        </w:tc>
        <w:tc>
          <w:tcPr>
            <w:tcW w:w="284" w:type="dxa"/>
            <w:hideMark/>
          </w:tcPr>
          <w:p w:rsidR="00372947" w:rsidRPr="007C3771" w:rsidRDefault="00372947" w:rsidP="00C73731">
            <w:pPr>
              <w:pStyle w:val="ConsPlusNonformat"/>
              <w:widowControl/>
              <w:ind w:right="-108"/>
              <w:jc w:val="both"/>
              <w:rPr>
                <w:rFonts w:ascii="Times New Roman" w:hAnsi="Times New Roman" w:cs="Times New Roman"/>
                <w:color w:val="000000"/>
                <w:sz w:val="28"/>
                <w:szCs w:val="28"/>
              </w:rPr>
            </w:pPr>
            <w:r w:rsidRPr="007C3771">
              <w:rPr>
                <w:rFonts w:ascii="Times New Roman" w:hAnsi="Times New Roman" w:cs="Times New Roman"/>
                <w:sz w:val="28"/>
                <w:szCs w:val="28"/>
              </w:rPr>
              <w:t>-</w:t>
            </w:r>
            <w:r w:rsidRPr="007C3771">
              <w:rPr>
                <w:rFonts w:ascii="Times New Roman" w:hAnsi="Times New Roman" w:cs="Times New Roman"/>
                <w:color w:val="000000"/>
                <w:sz w:val="28"/>
                <w:szCs w:val="28"/>
              </w:rPr>
              <w:t xml:space="preserve">  </w:t>
            </w:r>
          </w:p>
        </w:tc>
        <w:tc>
          <w:tcPr>
            <w:tcW w:w="8538" w:type="dxa"/>
            <w:hideMark/>
          </w:tcPr>
          <w:p w:rsidR="00372947" w:rsidRPr="007C3771" w:rsidRDefault="00372947" w:rsidP="00C73731">
            <w:pPr>
              <w:pStyle w:val="ConsPlusNonformat"/>
              <w:widowControl/>
              <w:ind w:left="-75" w:right="-108"/>
              <w:jc w:val="both"/>
              <w:rPr>
                <w:rFonts w:ascii="Times New Roman" w:hAnsi="Times New Roman" w:cs="Times New Roman"/>
                <w:color w:val="000000"/>
                <w:sz w:val="28"/>
                <w:szCs w:val="28"/>
              </w:rPr>
            </w:pPr>
            <w:r w:rsidRPr="007C3771">
              <w:rPr>
                <w:rFonts w:ascii="Times New Roman" w:hAnsi="Times New Roman" w:cs="Times New Roman"/>
                <w:sz w:val="28"/>
                <w:szCs w:val="28"/>
              </w:rPr>
              <w:t xml:space="preserve">размер собственных средств (капитала) i-ой кредитной организации </w:t>
            </w:r>
            <w:r w:rsidRPr="007C3771">
              <w:rPr>
                <w:rFonts w:ascii="Times New Roman" w:hAnsi="Times New Roman" w:cs="Times New Roman"/>
                <w:sz w:val="28"/>
                <w:szCs w:val="28"/>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7C3771">
                <w:rPr>
                  <w:rFonts w:ascii="Times New Roman" w:hAnsi="Times New Roman" w:cs="Times New Roman"/>
                  <w:sz w:val="28"/>
                  <w:szCs w:val="28"/>
                </w:rPr>
                <w:t>www.cbr.ru</w:t>
              </w:r>
            </w:hyperlink>
            <w:r w:rsidRPr="007C3771">
              <w:rPr>
                <w:rFonts w:ascii="Times New Roman" w:hAnsi="Times New Roman" w:cs="Times New Roman"/>
                <w:sz w:val="28"/>
                <w:szCs w:val="28"/>
              </w:rPr>
              <w:t>) по строке 000 «Расчет собственных средств (капитала) («Базель III»)» в соответствии с Методикой ЦБ РФ;</w:t>
            </w:r>
          </w:p>
        </w:tc>
      </w:tr>
      <w:tr w:rsidR="00372947" w:rsidRPr="00B71261" w:rsidTr="00C73731">
        <w:trPr>
          <w:trHeight w:val="993"/>
        </w:trPr>
        <w:tc>
          <w:tcPr>
            <w:tcW w:w="817" w:type="dxa"/>
            <w:hideMark/>
          </w:tcPr>
          <w:p w:rsidR="00372947" w:rsidRPr="007C3771" w:rsidRDefault="00372947" w:rsidP="00C73731">
            <w:pPr>
              <w:pStyle w:val="ConsPlusNonformat"/>
              <w:widowControl/>
              <w:ind w:right="-108"/>
              <w:jc w:val="both"/>
              <w:rPr>
                <w:rFonts w:ascii="Times New Roman" w:hAnsi="Times New Roman" w:cs="Times New Roman"/>
                <w:b/>
                <w:i/>
                <w:color w:val="000000"/>
                <w:sz w:val="28"/>
                <w:szCs w:val="28"/>
              </w:rPr>
            </w:pPr>
            <w:proofErr w:type="spellStart"/>
            <w:r w:rsidRPr="007C3771">
              <w:rPr>
                <w:rFonts w:ascii="Times New Roman" w:hAnsi="Times New Roman" w:cs="Times New Roman"/>
                <w:b/>
                <w:i/>
                <w:color w:val="000000"/>
                <w:sz w:val="28"/>
                <w:szCs w:val="28"/>
              </w:rPr>
              <w:t>r</w:t>
            </w:r>
            <w:r w:rsidRPr="007C3771">
              <w:rPr>
                <w:rFonts w:ascii="Times New Roman" w:hAnsi="Times New Roman" w:cs="Times New Roman"/>
                <w:b/>
                <w:i/>
                <w:color w:val="000000"/>
                <w:sz w:val="28"/>
                <w:szCs w:val="28"/>
                <w:vertAlign w:val="subscript"/>
              </w:rPr>
              <w:t>i</w:t>
            </w:r>
            <w:proofErr w:type="spellEnd"/>
          </w:p>
        </w:tc>
        <w:tc>
          <w:tcPr>
            <w:tcW w:w="284" w:type="dxa"/>
            <w:hideMark/>
          </w:tcPr>
          <w:p w:rsidR="00372947" w:rsidRPr="007C3771" w:rsidRDefault="00372947" w:rsidP="00C73731">
            <w:pPr>
              <w:pStyle w:val="ConsPlusNonformat"/>
              <w:widowControl/>
              <w:ind w:right="-108"/>
              <w:jc w:val="both"/>
              <w:rPr>
                <w:rFonts w:ascii="Times New Roman" w:hAnsi="Times New Roman" w:cs="Times New Roman"/>
                <w:sz w:val="28"/>
                <w:szCs w:val="28"/>
              </w:rPr>
            </w:pPr>
            <w:r w:rsidRPr="007C3771">
              <w:rPr>
                <w:rFonts w:ascii="Times New Roman" w:hAnsi="Times New Roman" w:cs="Times New Roman"/>
                <w:sz w:val="28"/>
                <w:szCs w:val="28"/>
              </w:rPr>
              <w:t>-</w:t>
            </w:r>
          </w:p>
        </w:tc>
        <w:tc>
          <w:tcPr>
            <w:tcW w:w="8538" w:type="dxa"/>
          </w:tcPr>
          <w:p w:rsidR="00372947" w:rsidRPr="007C3771" w:rsidRDefault="00372947" w:rsidP="00C73731">
            <w:pPr>
              <w:pStyle w:val="ConsPlusNonformat"/>
              <w:tabs>
                <w:tab w:val="left" w:pos="7130"/>
              </w:tabs>
              <w:ind w:right="-108"/>
              <w:rPr>
                <w:rFonts w:ascii="Times New Roman" w:hAnsi="Times New Roman" w:cs="Times New Roman"/>
                <w:sz w:val="28"/>
                <w:szCs w:val="28"/>
              </w:rPr>
            </w:pPr>
            <w:r w:rsidRPr="007C3771">
              <w:rPr>
                <w:rFonts w:ascii="Times New Roman" w:hAnsi="Times New Roman" w:cs="Times New Roman"/>
                <w:sz w:val="28"/>
                <w:szCs w:val="28"/>
              </w:rPr>
              <w:t>рейтинговый коэффициент</w:t>
            </w:r>
            <w:r w:rsidRPr="007C3771">
              <w:rPr>
                <w:rStyle w:val="ab"/>
                <w:sz w:val="28"/>
                <w:szCs w:val="28"/>
              </w:rPr>
              <w:footnoteReference w:id="6"/>
            </w:r>
            <w:r w:rsidRPr="007C3771">
              <w:rPr>
                <w:rFonts w:ascii="Times New Roman" w:hAnsi="Times New Roman" w:cs="Times New Roman"/>
                <w:sz w:val="28"/>
                <w:szCs w:val="28"/>
              </w:rPr>
              <w:t xml:space="preserve"> для i-ой кредитной организации, равный:</w:t>
            </w:r>
          </w:p>
          <w:p w:rsidR="00372947" w:rsidRPr="007C3771" w:rsidRDefault="00372947" w:rsidP="00C73731">
            <w:pPr>
              <w:pStyle w:val="ConsPlusNonformat"/>
              <w:widowControl/>
              <w:ind w:firstLine="492"/>
              <w:jc w:val="both"/>
              <w:rPr>
                <w:rFonts w:ascii="Times New Roman" w:hAnsi="Times New Roman" w:cs="Times New Roman"/>
                <w:sz w:val="28"/>
                <w:szCs w:val="28"/>
              </w:rPr>
            </w:pPr>
            <w:r w:rsidRPr="007C3771">
              <w:rPr>
                <w:rFonts w:ascii="Times New Roman" w:hAnsi="Times New Roman" w:cs="Times New Roman"/>
                <w:b/>
                <w:sz w:val="28"/>
                <w:szCs w:val="28"/>
              </w:rPr>
              <w:t>0,1</w:t>
            </w:r>
            <w:r w:rsidRPr="007C3771">
              <w:rPr>
                <w:rFonts w:ascii="Times New Roman" w:hAnsi="Times New Roman" w:cs="Times New Roman"/>
                <w:sz w:val="28"/>
                <w:szCs w:val="28"/>
              </w:rPr>
              <w:t xml:space="preserve"> - если i-</w:t>
            </w:r>
            <w:proofErr w:type="spellStart"/>
            <w:r w:rsidRPr="007C3771">
              <w:rPr>
                <w:rFonts w:ascii="Times New Roman" w:hAnsi="Times New Roman" w:cs="Times New Roman"/>
                <w:sz w:val="28"/>
                <w:szCs w:val="28"/>
              </w:rPr>
              <w:t>ая</w:t>
            </w:r>
            <w:proofErr w:type="spellEnd"/>
            <w:r w:rsidRPr="007C3771">
              <w:rPr>
                <w:rFonts w:ascii="Times New Roman" w:hAnsi="Times New Roman" w:cs="Times New Roman"/>
                <w:sz w:val="28"/>
                <w:szCs w:val="28"/>
              </w:rPr>
              <w:t xml:space="preserve"> кредитная организация имеет национальный рейтинг кредитоспособности не ниже уровня </w:t>
            </w:r>
            <w:r w:rsidRPr="007C3771">
              <w:rPr>
                <w:rFonts w:ascii="Times New Roman" w:hAnsi="Times New Roman" w:cs="Times New Roman"/>
                <w:b/>
                <w:sz w:val="28"/>
                <w:szCs w:val="28"/>
              </w:rPr>
              <w:t>«А</w:t>
            </w:r>
            <w:proofErr w:type="gramStart"/>
            <w:r w:rsidRPr="007C3771">
              <w:rPr>
                <w:rFonts w:ascii="Times New Roman" w:hAnsi="Times New Roman" w:cs="Times New Roman"/>
                <w:b/>
                <w:sz w:val="28"/>
                <w:szCs w:val="28"/>
              </w:rPr>
              <w:t>А-</w:t>
            </w:r>
            <w:proofErr w:type="gramEnd"/>
            <w:r w:rsidRPr="007C3771">
              <w:rPr>
                <w:rFonts w:ascii="Times New Roman" w:hAnsi="Times New Roman" w:cs="Times New Roman"/>
                <w:b/>
                <w:sz w:val="28"/>
                <w:szCs w:val="28"/>
              </w:rPr>
              <w:t>»</w:t>
            </w:r>
            <w:r w:rsidRPr="007C3771">
              <w:rPr>
                <w:rFonts w:ascii="Times New Roman" w:hAnsi="Times New Roman" w:cs="Times New Roman"/>
                <w:sz w:val="28"/>
                <w:szCs w:val="28"/>
              </w:rPr>
              <w:t xml:space="preserve"> по классификации рейтингового агентства АКРА или не ниже уровня </w:t>
            </w:r>
            <w:r w:rsidRPr="007C3771">
              <w:rPr>
                <w:rFonts w:ascii="Times New Roman" w:hAnsi="Times New Roman" w:cs="Times New Roman"/>
                <w:b/>
                <w:sz w:val="28"/>
                <w:szCs w:val="28"/>
              </w:rPr>
              <w:t>«</w:t>
            </w:r>
            <w:proofErr w:type="spellStart"/>
            <w:r w:rsidRPr="007C3771">
              <w:rPr>
                <w:rFonts w:ascii="Times New Roman" w:hAnsi="Times New Roman" w:cs="Times New Roman"/>
                <w:b/>
                <w:sz w:val="28"/>
                <w:szCs w:val="28"/>
                <w:lang w:val="en-US"/>
              </w:rPr>
              <w:t>ru</w:t>
            </w:r>
            <w:proofErr w:type="spellEnd"/>
            <w:r w:rsidRPr="007C3771">
              <w:rPr>
                <w:rFonts w:ascii="Times New Roman" w:hAnsi="Times New Roman" w:cs="Times New Roman"/>
                <w:b/>
                <w:sz w:val="28"/>
                <w:szCs w:val="28"/>
              </w:rPr>
              <w:t>А</w:t>
            </w:r>
            <w:r w:rsidRPr="007C3771">
              <w:rPr>
                <w:rFonts w:ascii="Times New Roman" w:hAnsi="Times New Roman" w:cs="Times New Roman"/>
                <w:b/>
                <w:sz w:val="28"/>
                <w:szCs w:val="28"/>
                <w:lang w:val="en-US"/>
              </w:rPr>
              <w:t>A</w:t>
            </w:r>
            <w:r w:rsidRPr="007C3771">
              <w:rPr>
                <w:rFonts w:ascii="Times New Roman" w:hAnsi="Times New Roman" w:cs="Times New Roman"/>
                <w:b/>
                <w:sz w:val="28"/>
                <w:szCs w:val="28"/>
              </w:rPr>
              <w:t>-»</w:t>
            </w:r>
            <w:r w:rsidRPr="007C3771">
              <w:rPr>
                <w:rFonts w:ascii="Times New Roman" w:hAnsi="Times New Roman" w:cs="Times New Roman"/>
                <w:sz w:val="28"/>
                <w:szCs w:val="28"/>
              </w:rPr>
              <w:t xml:space="preserve"> по классификации рейтингового агентства Эксперт РА;</w:t>
            </w:r>
          </w:p>
          <w:p w:rsidR="00372947" w:rsidRPr="007C3771" w:rsidRDefault="00372947" w:rsidP="00C73731">
            <w:pPr>
              <w:autoSpaceDE w:val="0"/>
              <w:autoSpaceDN w:val="0"/>
              <w:adjustRightInd w:val="0"/>
              <w:ind w:left="67" w:firstLine="425"/>
              <w:jc w:val="both"/>
              <w:rPr>
                <w:sz w:val="28"/>
                <w:szCs w:val="28"/>
              </w:rPr>
            </w:pPr>
            <w:r w:rsidRPr="007C3771">
              <w:rPr>
                <w:b/>
                <w:sz w:val="28"/>
                <w:szCs w:val="28"/>
              </w:rPr>
              <w:t>0,05</w:t>
            </w:r>
            <w:r w:rsidRPr="007C3771">
              <w:rPr>
                <w:sz w:val="28"/>
                <w:szCs w:val="28"/>
              </w:rPr>
              <w:t xml:space="preserve"> - если i-</w:t>
            </w:r>
            <w:proofErr w:type="spellStart"/>
            <w:r w:rsidRPr="007C3771">
              <w:rPr>
                <w:sz w:val="28"/>
                <w:szCs w:val="28"/>
              </w:rPr>
              <w:t>ая</w:t>
            </w:r>
            <w:proofErr w:type="spellEnd"/>
            <w:r w:rsidRPr="007C3771">
              <w:rPr>
                <w:sz w:val="28"/>
                <w:szCs w:val="28"/>
              </w:rPr>
              <w:t xml:space="preserve"> кредитная организация имеет национальный рейтинг кредитоспособности не ниже уровня </w:t>
            </w:r>
            <w:r w:rsidRPr="007C3771">
              <w:rPr>
                <w:b/>
                <w:sz w:val="28"/>
                <w:szCs w:val="28"/>
              </w:rPr>
              <w:t>«</w:t>
            </w:r>
            <w:proofErr w:type="gramStart"/>
            <w:r w:rsidRPr="007C3771">
              <w:rPr>
                <w:b/>
                <w:sz w:val="28"/>
                <w:szCs w:val="28"/>
              </w:rPr>
              <w:t>А-</w:t>
            </w:r>
            <w:proofErr w:type="gramEnd"/>
            <w:r w:rsidRPr="007C3771">
              <w:rPr>
                <w:b/>
                <w:sz w:val="28"/>
                <w:szCs w:val="28"/>
              </w:rPr>
              <w:t>»</w:t>
            </w:r>
            <w:r w:rsidRPr="007C3771">
              <w:rPr>
                <w:sz w:val="28"/>
                <w:szCs w:val="28"/>
              </w:rPr>
              <w:t xml:space="preserve"> </w:t>
            </w:r>
            <w:r w:rsidRPr="007C3771">
              <w:rPr>
                <w:sz w:val="28"/>
                <w:szCs w:val="28"/>
              </w:rPr>
              <w:br/>
              <w:t xml:space="preserve">по классификации рейтингового агентства АКРА или не ниже уровня </w:t>
            </w:r>
            <w:r w:rsidRPr="007C3771">
              <w:rPr>
                <w:b/>
                <w:sz w:val="28"/>
                <w:szCs w:val="28"/>
              </w:rPr>
              <w:t>«</w:t>
            </w:r>
            <w:proofErr w:type="spellStart"/>
            <w:r w:rsidRPr="007C3771">
              <w:rPr>
                <w:b/>
                <w:sz w:val="28"/>
                <w:szCs w:val="28"/>
              </w:rPr>
              <w:t>ruA</w:t>
            </w:r>
            <w:proofErr w:type="spellEnd"/>
            <w:r w:rsidRPr="007C3771">
              <w:rPr>
                <w:b/>
                <w:sz w:val="28"/>
                <w:szCs w:val="28"/>
              </w:rPr>
              <w:t>-»</w:t>
            </w:r>
            <w:r w:rsidRPr="007C3771">
              <w:rPr>
                <w:sz w:val="28"/>
                <w:szCs w:val="28"/>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2947" w:rsidRPr="00AA5AC0" w:rsidRDefault="00372947" w:rsidP="00C73731">
            <w:pPr>
              <w:pStyle w:val="a9"/>
              <w:ind w:firstLine="492"/>
              <w:jc w:val="both"/>
              <w:rPr>
                <w:sz w:val="28"/>
                <w:szCs w:val="28"/>
              </w:rPr>
            </w:pPr>
            <w:r w:rsidRPr="007C3771">
              <w:rPr>
                <w:b/>
                <w:sz w:val="28"/>
                <w:szCs w:val="28"/>
              </w:rPr>
              <w:t>0,03</w:t>
            </w:r>
            <w:r w:rsidRPr="007C3771">
              <w:rPr>
                <w:sz w:val="28"/>
                <w:szCs w:val="28"/>
              </w:rPr>
              <w:t xml:space="preserve"> - если i-</w:t>
            </w:r>
            <w:proofErr w:type="spellStart"/>
            <w:r w:rsidRPr="007C3771">
              <w:rPr>
                <w:sz w:val="28"/>
                <w:szCs w:val="28"/>
              </w:rPr>
              <w:t>ая</w:t>
            </w:r>
            <w:proofErr w:type="spellEnd"/>
            <w:r w:rsidRPr="007C3771">
              <w:rPr>
                <w:sz w:val="28"/>
                <w:szCs w:val="28"/>
              </w:rPr>
              <w:t xml:space="preserve"> кредитная организация имеет национальный рейтинг кредитоспособности не ниже уровня </w:t>
            </w:r>
            <w:r w:rsidRPr="007C3771">
              <w:rPr>
                <w:b/>
                <w:sz w:val="28"/>
                <w:szCs w:val="28"/>
              </w:rPr>
              <w:t>«</w:t>
            </w:r>
            <w:r w:rsidRPr="007C3771">
              <w:rPr>
                <w:b/>
                <w:sz w:val="28"/>
                <w:szCs w:val="28"/>
                <w:lang w:val="en-US"/>
              </w:rPr>
              <w:t>BB</w:t>
            </w:r>
            <w:r w:rsidRPr="007C3771">
              <w:rPr>
                <w:b/>
                <w:sz w:val="28"/>
                <w:szCs w:val="28"/>
              </w:rPr>
              <w:t>+»</w:t>
            </w:r>
            <w:r w:rsidRPr="007C3771">
              <w:rPr>
                <w:sz w:val="28"/>
                <w:szCs w:val="28"/>
              </w:rPr>
              <w:t xml:space="preserve"> </w:t>
            </w:r>
            <w:r w:rsidRPr="007C3771">
              <w:rPr>
                <w:sz w:val="28"/>
                <w:szCs w:val="28"/>
              </w:rPr>
              <w:br/>
              <w:t xml:space="preserve">по классификации рейтингового агентства АКРА или не ниже уровня </w:t>
            </w:r>
            <w:r w:rsidRPr="007C3771">
              <w:rPr>
                <w:b/>
                <w:sz w:val="28"/>
                <w:szCs w:val="28"/>
              </w:rPr>
              <w:t>«</w:t>
            </w:r>
            <w:proofErr w:type="spellStart"/>
            <w:r w:rsidRPr="007C3771">
              <w:rPr>
                <w:b/>
                <w:sz w:val="28"/>
                <w:szCs w:val="28"/>
                <w:lang w:val="en-US"/>
              </w:rPr>
              <w:t>ruBB</w:t>
            </w:r>
            <w:proofErr w:type="spellEnd"/>
            <w:r w:rsidRPr="007C3771">
              <w:rPr>
                <w:b/>
                <w:sz w:val="28"/>
                <w:szCs w:val="28"/>
              </w:rPr>
              <w:t>+»</w:t>
            </w:r>
            <w:r w:rsidRPr="007C3771">
              <w:rPr>
                <w:sz w:val="28"/>
                <w:szCs w:val="28"/>
              </w:rPr>
              <w:t xml:space="preserve"> по классификации рейтингового агентства Эксперт РА, а также находится в процессе финансового оздоровления (санации).</w:t>
            </w:r>
          </w:p>
        </w:tc>
      </w:tr>
    </w:tbl>
    <w:p w:rsidR="00372947" w:rsidRPr="007B68F4" w:rsidRDefault="00372947" w:rsidP="005525E8">
      <w:pPr>
        <w:tabs>
          <w:tab w:val="left" w:pos="1725"/>
        </w:tabs>
        <w:jc w:val="right"/>
        <w:rPr>
          <w:b/>
          <w:sz w:val="22"/>
          <w:szCs w:val="22"/>
        </w:rPr>
      </w:pPr>
    </w:p>
    <w:sectPr w:rsidR="00372947" w:rsidRPr="007B68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F33" w:rsidRDefault="00437F33" w:rsidP="00070A4C">
      <w:r>
        <w:separator/>
      </w:r>
    </w:p>
  </w:endnote>
  <w:endnote w:type="continuationSeparator" w:id="0">
    <w:p w:rsidR="00437F33" w:rsidRDefault="00437F33"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F33" w:rsidRDefault="00437F33" w:rsidP="00070A4C">
      <w:r>
        <w:separator/>
      </w:r>
    </w:p>
  </w:footnote>
  <w:footnote w:type="continuationSeparator" w:id="0">
    <w:p w:rsidR="00437F33" w:rsidRDefault="00437F33" w:rsidP="00070A4C">
      <w:r>
        <w:continuationSeparator/>
      </w:r>
    </w:p>
  </w:footnote>
  <w:footnote w:id="1">
    <w:p w:rsidR="00641000" w:rsidRDefault="00641000" w:rsidP="00641000">
      <w:pPr>
        <w:pStyle w:val="a9"/>
        <w:jc w:val="both"/>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41000" w:rsidRPr="00CD1B09" w:rsidRDefault="00641000" w:rsidP="00641000">
      <w:pPr>
        <w:pStyle w:val="a9"/>
        <w:jc w:val="both"/>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641000" w:rsidRDefault="00641000" w:rsidP="00641000">
      <w:pPr>
        <w:pStyle w:val="a9"/>
      </w:pPr>
      <w:r>
        <w:rPr>
          <w:rStyle w:val="ab"/>
        </w:rPr>
        <w:footnoteRef/>
      </w:r>
      <w:r>
        <w:t xml:space="preserve"> В соответствии со ст. 753 Гражданского кодекса Российской Федерации.</w:t>
      </w:r>
    </w:p>
  </w:footnote>
  <w:footnote w:id="4">
    <w:p w:rsidR="00372947" w:rsidRPr="00F75D6A" w:rsidRDefault="00372947" w:rsidP="00372947">
      <w:pPr>
        <w:pStyle w:val="a9"/>
        <w:jc w:val="both"/>
      </w:pPr>
      <w:r w:rsidRPr="00BA3A83">
        <w:rPr>
          <w:rStyle w:val="ab"/>
        </w:rPr>
        <w:footnoteRef/>
      </w:r>
      <w:r w:rsidRPr="00BA3A83">
        <w:t xml:space="preserve"> </w:t>
      </w:r>
      <w:r w:rsidRPr="00F75D6A">
        <w:t xml:space="preserve">Актуальный Перечень Банков-Гарантов </w:t>
      </w:r>
      <w:r w:rsidR="005525E8">
        <w:t>Заказчика</w:t>
      </w:r>
      <w:r w:rsidRPr="00F75D6A">
        <w:t xml:space="preserve">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5">
    <w:p w:rsidR="00372947" w:rsidRPr="00BA3A83" w:rsidRDefault="00372947" w:rsidP="00372947">
      <w:pPr>
        <w:pStyle w:val="a9"/>
        <w:jc w:val="both"/>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F75D6A">
        <w:t>наименьший</w:t>
      </w:r>
      <w:proofErr w:type="gramEnd"/>
      <w:r w:rsidRPr="00F75D6A">
        <w:t xml:space="preserve"> </w:t>
      </w:r>
      <w:r>
        <w:br/>
      </w:r>
      <w:r w:rsidRPr="00F75D6A">
        <w:t>из присвоенных.</w:t>
      </w:r>
    </w:p>
  </w:footnote>
  <w:footnote w:id="6">
    <w:p w:rsidR="00372947" w:rsidRPr="001F3865" w:rsidRDefault="00372947" w:rsidP="00372947">
      <w:pPr>
        <w:pStyle w:val="a9"/>
        <w:jc w:val="both"/>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1F3865">
        <w:rPr>
          <w:lang w:val="x-none" w:eastAsia="x-none"/>
        </w:rPr>
        <w:t>наименьший</w:t>
      </w:r>
      <w:proofErr w:type="gramEnd"/>
      <w:r w:rsidRPr="001F3865">
        <w:rPr>
          <w:lang w:val="x-none" w:eastAsia="x-none"/>
        </w:rPr>
        <w:t xml:space="preserve">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nsid w:val="04C51B4C"/>
    <w:multiLevelType w:val="hybridMultilevel"/>
    <w:tmpl w:val="1E8A12D2"/>
    <w:lvl w:ilvl="0" w:tplc="7C3ED95E">
      <w:start w:val="1"/>
      <w:numFmt w:val="decimal"/>
      <w:lvlText w:val="5.%1."/>
      <w:lvlJc w:val="left"/>
      <w:pPr>
        <w:ind w:left="1063" w:hanging="360"/>
      </w:pPr>
      <w:rPr>
        <w:rFonts w:hint="default"/>
        <w:b/>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nsid w:val="158F485F"/>
    <w:multiLevelType w:val="hybridMultilevel"/>
    <w:tmpl w:val="4A90C504"/>
    <w:lvl w:ilvl="0" w:tplc="E3782E7A">
      <w:start w:val="1"/>
      <w:numFmt w:val="decimal"/>
      <w:lvlText w:val="7.%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1495" w:hanging="360"/>
      </w:pPr>
      <w:rPr>
        <w:rFonts w:hint="default"/>
        <w:b/>
        <w:i w:val="0"/>
        <w:sz w:val="22"/>
        <w:szCs w:val="22"/>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5">
    <w:nsid w:val="280A40FC"/>
    <w:multiLevelType w:val="hybridMultilevel"/>
    <w:tmpl w:val="5B1A8E4A"/>
    <w:lvl w:ilvl="0" w:tplc="05BAFEBC">
      <w:start w:val="1"/>
      <w:numFmt w:val="decimal"/>
      <w:lvlText w:val="3.%1."/>
      <w:lvlJc w:val="left"/>
      <w:pPr>
        <w:ind w:left="2771"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57AA757A"/>
    <w:lvl w:ilvl="0" w:tplc="6A5CC09A">
      <w:start w:val="1"/>
      <w:numFmt w:val="decimal"/>
      <w:lvlText w:val="11.%1."/>
      <w:lvlJc w:val="left"/>
      <w:pPr>
        <w:ind w:left="928" w:hanging="360"/>
      </w:pPr>
      <w:rPr>
        <w:rFonts w:hint="default"/>
        <w:b/>
        <w:color w:val="auto"/>
      </w:rPr>
    </w:lvl>
    <w:lvl w:ilvl="1" w:tplc="04190019" w:tentative="1">
      <w:start w:val="1"/>
      <w:numFmt w:val="lowerLetter"/>
      <w:lvlText w:val="%2."/>
      <w:lvlJc w:val="left"/>
      <w:pPr>
        <w:ind w:left="-686" w:hanging="360"/>
      </w:pPr>
    </w:lvl>
    <w:lvl w:ilvl="2" w:tplc="0419001B" w:tentative="1">
      <w:start w:val="1"/>
      <w:numFmt w:val="lowerRoman"/>
      <w:lvlText w:val="%3."/>
      <w:lvlJc w:val="right"/>
      <w:pPr>
        <w:ind w:left="34" w:hanging="180"/>
      </w:pPr>
    </w:lvl>
    <w:lvl w:ilvl="3" w:tplc="0419000F" w:tentative="1">
      <w:start w:val="1"/>
      <w:numFmt w:val="decimal"/>
      <w:lvlText w:val="%4."/>
      <w:lvlJc w:val="left"/>
      <w:pPr>
        <w:ind w:left="754" w:hanging="360"/>
      </w:pPr>
    </w:lvl>
    <w:lvl w:ilvl="4" w:tplc="04190019" w:tentative="1">
      <w:start w:val="1"/>
      <w:numFmt w:val="lowerLetter"/>
      <w:lvlText w:val="%5."/>
      <w:lvlJc w:val="left"/>
      <w:pPr>
        <w:ind w:left="1474" w:hanging="360"/>
      </w:pPr>
    </w:lvl>
    <w:lvl w:ilvl="5" w:tplc="0419001B" w:tentative="1">
      <w:start w:val="1"/>
      <w:numFmt w:val="lowerRoman"/>
      <w:lvlText w:val="%6."/>
      <w:lvlJc w:val="right"/>
      <w:pPr>
        <w:ind w:left="2194" w:hanging="180"/>
      </w:pPr>
    </w:lvl>
    <w:lvl w:ilvl="6" w:tplc="0419000F" w:tentative="1">
      <w:start w:val="1"/>
      <w:numFmt w:val="decimal"/>
      <w:lvlText w:val="%7."/>
      <w:lvlJc w:val="left"/>
      <w:pPr>
        <w:ind w:left="2914" w:hanging="360"/>
      </w:pPr>
    </w:lvl>
    <w:lvl w:ilvl="7" w:tplc="04190019" w:tentative="1">
      <w:start w:val="1"/>
      <w:numFmt w:val="lowerLetter"/>
      <w:lvlText w:val="%8."/>
      <w:lvlJc w:val="left"/>
      <w:pPr>
        <w:ind w:left="3634" w:hanging="360"/>
      </w:pPr>
    </w:lvl>
    <w:lvl w:ilvl="8" w:tplc="0419001B" w:tentative="1">
      <w:start w:val="1"/>
      <w:numFmt w:val="lowerRoman"/>
      <w:lvlText w:val="%9."/>
      <w:lvlJc w:val="right"/>
      <w:pPr>
        <w:ind w:left="4354"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BFD20B1"/>
    <w:multiLevelType w:val="multilevel"/>
    <w:tmpl w:val="EFF656E0"/>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D3E3C72"/>
    <w:multiLevelType w:val="multilevel"/>
    <w:tmpl w:val="BA90D370"/>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7">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8">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nsid w:val="5964133A"/>
    <w:multiLevelType w:val="multilevel"/>
    <w:tmpl w:val="96E8A7E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A2C0F2E"/>
    <w:multiLevelType w:val="multilevel"/>
    <w:tmpl w:val="511C2E94"/>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b/>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1">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3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39">
    <w:nsid w:val="790B7BBC"/>
    <w:multiLevelType w:val="hybridMultilevel"/>
    <w:tmpl w:val="CF7C6FF6"/>
    <w:lvl w:ilvl="0" w:tplc="3968CD70">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26"/>
  </w:num>
  <w:num w:numId="3">
    <w:abstractNumId w:val="11"/>
  </w:num>
  <w:num w:numId="4">
    <w:abstractNumId w:val="5"/>
  </w:num>
  <w:num w:numId="5">
    <w:abstractNumId w:val="8"/>
  </w:num>
  <w:num w:numId="6">
    <w:abstractNumId w:val="32"/>
  </w:num>
  <w:num w:numId="7">
    <w:abstractNumId w:val="25"/>
  </w:num>
  <w:num w:numId="8">
    <w:abstractNumId w:val="19"/>
  </w:num>
  <w:num w:numId="9">
    <w:abstractNumId w:val="35"/>
  </w:num>
  <w:num w:numId="10">
    <w:abstractNumId w:val="9"/>
  </w:num>
  <w:num w:numId="11">
    <w:abstractNumId w:val="22"/>
  </w:num>
  <w:num w:numId="12">
    <w:abstractNumId w:val="4"/>
  </w:num>
  <w:num w:numId="13">
    <w:abstractNumId w:val="40"/>
  </w:num>
  <w:num w:numId="14">
    <w:abstractNumId w:val="37"/>
  </w:num>
  <w:num w:numId="15">
    <w:abstractNumId w:val="39"/>
  </w:num>
  <w:num w:numId="16">
    <w:abstractNumId w:val="15"/>
  </w:num>
  <w:num w:numId="17">
    <w:abstractNumId w:val="36"/>
  </w:num>
  <w:num w:numId="18">
    <w:abstractNumId w:val="21"/>
  </w:num>
  <w:num w:numId="19">
    <w:abstractNumId w:val="31"/>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8"/>
  </w:num>
  <w:num w:numId="23">
    <w:abstractNumId w:val="10"/>
  </w:num>
  <w:num w:numId="24">
    <w:abstractNumId w:val="34"/>
  </w:num>
  <w:num w:numId="25">
    <w:abstractNumId w:val="3"/>
  </w:num>
  <w:num w:numId="26">
    <w:abstractNumId w:val="2"/>
  </w:num>
  <w:num w:numId="27">
    <w:abstractNumId w:val="14"/>
  </w:num>
  <w:num w:numId="28">
    <w:abstractNumId w:val="7"/>
  </w:num>
  <w:num w:numId="29">
    <w:abstractNumId w:val="17"/>
  </w:num>
  <w:num w:numId="30">
    <w:abstractNumId w:val="20"/>
  </w:num>
  <w:num w:numId="31">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9"/>
  </w:num>
  <w:num w:numId="35">
    <w:abstractNumId w:val="30"/>
  </w:num>
  <w:num w:numId="36">
    <w:abstractNumId w:val="16"/>
  </w:num>
  <w:num w:numId="37">
    <w:abstractNumId w:val="33"/>
  </w:num>
  <w:num w:numId="38">
    <w:abstractNumId w:val="0"/>
  </w:num>
  <w:num w:numId="39">
    <w:abstractNumId w:val="24"/>
  </w:num>
  <w:num w:numId="40">
    <w:abstractNumId w:val="11"/>
    <w:lvlOverride w:ilvl="0">
      <w:startOverride w:val="1"/>
    </w:lvlOverride>
  </w:num>
  <w:num w:numId="41">
    <w:abstractNumId w:val="30"/>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3366"/>
    <w:rsid w:val="0000389F"/>
    <w:rsid w:val="00011B17"/>
    <w:rsid w:val="00016790"/>
    <w:rsid w:val="0002027B"/>
    <w:rsid w:val="000202B8"/>
    <w:rsid w:val="00021EB0"/>
    <w:rsid w:val="000220DF"/>
    <w:rsid w:val="00022A64"/>
    <w:rsid w:val="00025FAE"/>
    <w:rsid w:val="0002705F"/>
    <w:rsid w:val="000332D5"/>
    <w:rsid w:val="00035271"/>
    <w:rsid w:val="00035D4B"/>
    <w:rsid w:val="00036309"/>
    <w:rsid w:val="0003645D"/>
    <w:rsid w:val="0004349F"/>
    <w:rsid w:val="0004705A"/>
    <w:rsid w:val="00047221"/>
    <w:rsid w:val="00050FAE"/>
    <w:rsid w:val="00054F09"/>
    <w:rsid w:val="0006029F"/>
    <w:rsid w:val="00060862"/>
    <w:rsid w:val="00062230"/>
    <w:rsid w:val="000626EF"/>
    <w:rsid w:val="00064120"/>
    <w:rsid w:val="0006456B"/>
    <w:rsid w:val="00070A4C"/>
    <w:rsid w:val="000752CF"/>
    <w:rsid w:val="00081F25"/>
    <w:rsid w:val="000857AF"/>
    <w:rsid w:val="00091882"/>
    <w:rsid w:val="00095F90"/>
    <w:rsid w:val="00096C4A"/>
    <w:rsid w:val="000B1F5C"/>
    <w:rsid w:val="000C2AAF"/>
    <w:rsid w:val="000D04F3"/>
    <w:rsid w:val="000E01DE"/>
    <w:rsid w:val="000E1749"/>
    <w:rsid w:val="000E7C62"/>
    <w:rsid w:val="000F15F7"/>
    <w:rsid w:val="000F23E9"/>
    <w:rsid w:val="000F64D3"/>
    <w:rsid w:val="000F791A"/>
    <w:rsid w:val="00103402"/>
    <w:rsid w:val="0010647E"/>
    <w:rsid w:val="0011184E"/>
    <w:rsid w:val="00115438"/>
    <w:rsid w:val="00115E3D"/>
    <w:rsid w:val="00120552"/>
    <w:rsid w:val="00124062"/>
    <w:rsid w:val="00125966"/>
    <w:rsid w:val="00126C51"/>
    <w:rsid w:val="001277E2"/>
    <w:rsid w:val="00131F93"/>
    <w:rsid w:val="001422AA"/>
    <w:rsid w:val="00146837"/>
    <w:rsid w:val="00155770"/>
    <w:rsid w:val="001603FF"/>
    <w:rsid w:val="001605F4"/>
    <w:rsid w:val="0017432F"/>
    <w:rsid w:val="00180FB4"/>
    <w:rsid w:val="00193EAC"/>
    <w:rsid w:val="001940EA"/>
    <w:rsid w:val="001951C0"/>
    <w:rsid w:val="001A13A4"/>
    <w:rsid w:val="001A4599"/>
    <w:rsid w:val="001A5F51"/>
    <w:rsid w:val="001A6B4A"/>
    <w:rsid w:val="001B3D9E"/>
    <w:rsid w:val="001B4D2B"/>
    <w:rsid w:val="001B7497"/>
    <w:rsid w:val="001C5702"/>
    <w:rsid w:val="001C7078"/>
    <w:rsid w:val="001D3E5D"/>
    <w:rsid w:val="001D5698"/>
    <w:rsid w:val="001E15CD"/>
    <w:rsid w:val="001E4B63"/>
    <w:rsid w:val="001E5AF4"/>
    <w:rsid w:val="001F13B0"/>
    <w:rsid w:val="002014A5"/>
    <w:rsid w:val="0020160F"/>
    <w:rsid w:val="00206FBB"/>
    <w:rsid w:val="0021765F"/>
    <w:rsid w:val="00221B97"/>
    <w:rsid w:val="00221D83"/>
    <w:rsid w:val="0022267B"/>
    <w:rsid w:val="002258DF"/>
    <w:rsid w:val="0022695B"/>
    <w:rsid w:val="00230D0C"/>
    <w:rsid w:val="00233240"/>
    <w:rsid w:val="00241772"/>
    <w:rsid w:val="002471D3"/>
    <w:rsid w:val="00251C5C"/>
    <w:rsid w:val="002600C3"/>
    <w:rsid w:val="002604D8"/>
    <w:rsid w:val="00267F79"/>
    <w:rsid w:val="00280477"/>
    <w:rsid w:val="00282DA9"/>
    <w:rsid w:val="00284C20"/>
    <w:rsid w:val="00286D54"/>
    <w:rsid w:val="002912C5"/>
    <w:rsid w:val="002951E6"/>
    <w:rsid w:val="0029621E"/>
    <w:rsid w:val="002A0F4F"/>
    <w:rsid w:val="002A521C"/>
    <w:rsid w:val="002C78E9"/>
    <w:rsid w:val="002D11DF"/>
    <w:rsid w:val="002E6A82"/>
    <w:rsid w:val="002F46D8"/>
    <w:rsid w:val="00306E7A"/>
    <w:rsid w:val="003179F3"/>
    <w:rsid w:val="0032130E"/>
    <w:rsid w:val="00324E4E"/>
    <w:rsid w:val="00336848"/>
    <w:rsid w:val="00350137"/>
    <w:rsid w:val="003561E8"/>
    <w:rsid w:val="003630BE"/>
    <w:rsid w:val="00363EFE"/>
    <w:rsid w:val="0037125F"/>
    <w:rsid w:val="00372947"/>
    <w:rsid w:val="0037436C"/>
    <w:rsid w:val="003744C2"/>
    <w:rsid w:val="00380E0F"/>
    <w:rsid w:val="00383B35"/>
    <w:rsid w:val="00391CF2"/>
    <w:rsid w:val="00393FA6"/>
    <w:rsid w:val="003A0370"/>
    <w:rsid w:val="003A03CE"/>
    <w:rsid w:val="003A3109"/>
    <w:rsid w:val="003A499A"/>
    <w:rsid w:val="003A54E7"/>
    <w:rsid w:val="003B23DF"/>
    <w:rsid w:val="003B28EA"/>
    <w:rsid w:val="003B3028"/>
    <w:rsid w:val="003B5DEE"/>
    <w:rsid w:val="003C0DAE"/>
    <w:rsid w:val="003C755B"/>
    <w:rsid w:val="003C7B2F"/>
    <w:rsid w:val="003E5D37"/>
    <w:rsid w:val="003F3A41"/>
    <w:rsid w:val="003F6DD3"/>
    <w:rsid w:val="00402945"/>
    <w:rsid w:val="00414905"/>
    <w:rsid w:val="00416A9C"/>
    <w:rsid w:val="0041756A"/>
    <w:rsid w:val="00422D0E"/>
    <w:rsid w:val="004357F4"/>
    <w:rsid w:val="00437915"/>
    <w:rsid w:val="00437F33"/>
    <w:rsid w:val="00440D7E"/>
    <w:rsid w:val="00441D8E"/>
    <w:rsid w:val="004520BA"/>
    <w:rsid w:val="004566BB"/>
    <w:rsid w:val="004566F4"/>
    <w:rsid w:val="00466301"/>
    <w:rsid w:val="00470868"/>
    <w:rsid w:val="0047559F"/>
    <w:rsid w:val="00482C6A"/>
    <w:rsid w:val="00484C4E"/>
    <w:rsid w:val="004869B8"/>
    <w:rsid w:val="004874BC"/>
    <w:rsid w:val="00487C61"/>
    <w:rsid w:val="00492003"/>
    <w:rsid w:val="004953BD"/>
    <w:rsid w:val="0049706C"/>
    <w:rsid w:val="004A4504"/>
    <w:rsid w:val="004A4ADE"/>
    <w:rsid w:val="004B67AA"/>
    <w:rsid w:val="004C2D13"/>
    <w:rsid w:val="004C3485"/>
    <w:rsid w:val="004C71EC"/>
    <w:rsid w:val="004D0471"/>
    <w:rsid w:val="004D6CEA"/>
    <w:rsid w:val="004E42A5"/>
    <w:rsid w:val="004E7B7D"/>
    <w:rsid w:val="004F0FF0"/>
    <w:rsid w:val="004F7540"/>
    <w:rsid w:val="00507177"/>
    <w:rsid w:val="005074F7"/>
    <w:rsid w:val="00517ECA"/>
    <w:rsid w:val="005219AC"/>
    <w:rsid w:val="005221D1"/>
    <w:rsid w:val="005244AC"/>
    <w:rsid w:val="00526CD3"/>
    <w:rsid w:val="00530B4B"/>
    <w:rsid w:val="00536243"/>
    <w:rsid w:val="00541E22"/>
    <w:rsid w:val="0054240D"/>
    <w:rsid w:val="00543EE1"/>
    <w:rsid w:val="005469FF"/>
    <w:rsid w:val="005525E8"/>
    <w:rsid w:val="00552A40"/>
    <w:rsid w:val="00561B85"/>
    <w:rsid w:val="00562C32"/>
    <w:rsid w:val="00562E77"/>
    <w:rsid w:val="0056548D"/>
    <w:rsid w:val="00566395"/>
    <w:rsid w:val="0057671C"/>
    <w:rsid w:val="00581025"/>
    <w:rsid w:val="005866AB"/>
    <w:rsid w:val="00594A47"/>
    <w:rsid w:val="005A090A"/>
    <w:rsid w:val="005A0A38"/>
    <w:rsid w:val="005A2DD8"/>
    <w:rsid w:val="005A4549"/>
    <w:rsid w:val="005A4CD1"/>
    <w:rsid w:val="005B1470"/>
    <w:rsid w:val="005B4BF0"/>
    <w:rsid w:val="005D0076"/>
    <w:rsid w:val="005D2AF1"/>
    <w:rsid w:val="005D5123"/>
    <w:rsid w:val="005E2506"/>
    <w:rsid w:val="005E672D"/>
    <w:rsid w:val="005F0298"/>
    <w:rsid w:val="005F7636"/>
    <w:rsid w:val="006239F3"/>
    <w:rsid w:val="00625116"/>
    <w:rsid w:val="006400D4"/>
    <w:rsid w:val="00641000"/>
    <w:rsid w:val="00646348"/>
    <w:rsid w:val="00676D6C"/>
    <w:rsid w:val="00677E4B"/>
    <w:rsid w:val="0068129B"/>
    <w:rsid w:val="006820B7"/>
    <w:rsid w:val="0068355A"/>
    <w:rsid w:val="006971F9"/>
    <w:rsid w:val="00697EB2"/>
    <w:rsid w:val="006B093C"/>
    <w:rsid w:val="006B1ED8"/>
    <w:rsid w:val="006B2AE9"/>
    <w:rsid w:val="006B338C"/>
    <w:rsid w:val="006C65E3"/>
    <w:rsid w:val="006D127E"/>
    <w:rsid w:val="006D3542"/>
    <w:rsid w:val="006D5107"/>
    <w:rsid w:val="006E2D59"/>
    <w:rsid w:val="006E5A29"/>
    <w:rsid w:val="006F0CFB"/>
    <w:rsid w:val="006F17E3"/>
    <w:rsid w:val="006F2867"/>
    <w:rsid w:val="006F2F91"/>
    <w:rsid w:val="00710C25"/>
    <w:rsid w:val="007122F0"/>
    <w:rsid w:val="00720287"/>
    <w:rsid w:val="00721836"/>
    <w:rsid w:val="00723D5F"/>
    <w:rsid w:val="007258C7"/>
    <w:rsid w:val="007266CC"/>
    <w:rsid w:val="0073311F"/>
    <w:rsid w:val="00735266"/>
    <w:rsid w:val="007409DA"/>
    <w:rsid w:val="00743AF0"/>
    <w:rsid w:val="00746A25"/>
    <w:rsid w:val="00757121"/>
    <w:rsid w:val="007737ED"/>
    <w:rsid w:val="00775259"/>
    <w:rsid w:val="007757AB"/>
    <w:rsid w:val="00780739"/>
    <w:rsid w:val="00780E9E"/>
    <w:rsid w:val="0078188E"/>
    <w:rsid w:val="00786547"/>
    <w:rsid w:val="00791388"/>
    <w:rsid w:val="00794072"/>
    <w:rsid w:val="007A158A"/>
    <w:rsid w:val="007A75F5"/>
    <w:rsid w:val="007B63C7"/>
    <w:rsid w:val="007B68F4"/>
    <w:rsid w:val="007B755D"/>
    <w:rsid w:val="007C3771"/>
    <w:rsid w:val="007C4958"/>
    <w:rsid w:val="007C7D88"/>
    <w:rsid w:val="007E1373"/>
    <w:rsid w:val="007E29E2"/>
    <w:rsid w:val="007E3337"/>
    <w:rsid w:val="007F1A01"/>
    <w:rsid w:val="007F42A9"/>
    <w:rsid w:val="007F62BA"/>
    <w:rsid w:val="00803479"/>
    <w:rsid w:val="00812706"/>
    <w:rsid w:val="00817225"/>
    <w:rsid w:val="00820901"/>
    <w:rsid w:val="008210C8"/>
    <w:rsid w:val="00823B2A"/>
    <w:rsid w:val="008276AE"/>
    <w:rsid w:val="00835602"/>
    <w:rsid w:val="00836582"/>
    <w:rsid w:val="00837C74"/>
    <w:rsid w:val="008505EC"/>
    <w:rsid w:val="008511B5"/>
    <w:rsid w:val="008511E1"/>
    <w:rsid w:val="00853CC0"/>
    <w:rsid w:val="00860A45"/>
    <w:rsid w:val="00867E36"/>
    <w:rsid w:val="00873A20"/>
    <w:rsid w:val="0087707D"/>
    <w:rsid w:val="00884EC3"/>
    <w:rsid w:val="00893EAF"/>
    <w:rsid w:val="00897618"/>
    <w:rsid w:val="008A1433"/>
    <w:rsid w:val="008A5EE8"/>
    <w:rsid w:val="008B254A"/>
    <w:rsid w:val="008C4111"/>
    <w:rsid w:val="008C5E64"/>
    <w:rsid w:val="008D5310"/>
    <w:rsid w:val="008E47D1"/>
    <w:rsid w:val="008E6F43"/>
    <w:rsid w:val="008E7986"/>
    <w:rsid w:val="008F048C"/>
    <w:rsid w:val="009020D7"/>
    <w:rsid w:val="00904483"/>
    <w:rsid w:val="00910CAF"/>
    <w:rsid w:val="00940611"/>
    <w:rsid w:val="00943D93"/>
    <w:rsid w:val="00945994"/>
    <w:rsid w:val="00945A2C"/>
    <w:rsid w:val="0094742E"/>
    <w:rsid w:val="009512DF"/>
    <w:rsid w:val="00952548"/>
    <w:rsid w:val="0095594D"/>
    <w:rsid w:val="00956B0B"/>
    <w:rsid w:val="009606BB"/>
    <w:rsid w:val="00973A7A"/>
    <w:rsid w:val="00973F38"/>
    <w:rsid w:val="009760D7"/>
    <w:rsid w:val="009763EE"/>
    <w:rsid w:val="00985141"/>
    <w:rsid w:val="00985C34"/>
    <w:rsid w:val="009863E3"/>
    <w:rsid w:val="00993DBB"/>
    <w:rsid w:val="00997B49"/>
    <w:rsid w:val="009A1C21"/>
    <w:rsid w:val="009A6120"/>
    <w:rsid w:val="009B53D3"/>
    <w:rsid w:val="009B5C7E"/>
    <w:rsid w:val="009C049E"/>
    <w:rsid w:val="009C2D1F"/>
    <w:rsid w:val="009C2DB1"/>
    <w:rsid w:val="009D096D"/>
    <w:rsid w:val="009D0F01"/>
    <w:rsid w:val="009D2658"/>
    <w:rsid w:val="009D39BB"/>
    <w:rsid w:val="009F0DED"/>
    <w:rsid w:val="009F20B8"/>
    <w:rsid w:val="009F2FA4"/>
    <w:rsid w:val="00A05AEE"/>
    <w:rsid w:val="00A06303"/>
    <w:rsid w:val="00A069D2"/>
    <w:rsid w:val="00A06D10"/>
    <w:rsid w:val="00A16F02"/>
    <w:rsid w:val="00A26E1E"/>
    <w:rsid w:val="00A32BC9"/>
    <w:rsid w:val="00A35BD8"/>
    <w:rsid w:val="00A35F9D"/>
    <w:rsid w:val="00A41B62"/>
    <w:rsid w:val="00A448C9"/>
    <w:rsid w:val="00A46A8D"/>
    <w:rsid w:val="00A4784F"/>
    <w:rsid w:val="00A512B2"/>
    <w:rsid w:val="00A535CF"/>
    <w:rsid w:val="00A577C6"/>
    <w:rsid w:val="00A6121B"/>
    <w:rsid w:val="00A64DEE"/>
    <w:rsid w:val="00A70214"/>
    <w:rsid w:val="00A74052"/>
    <w:rsid w:val="00A758F1"/>
    <w:rsid w:val="00A76B1A"/>
    <w:rsid w:val="00A80300"/>
    <w:rsid w:val="00A83D93"/>
    <w:rsid w:val="00A97B18"/>
    <w:rsid w:val="00AA0FB0"/>
    <w:rsid w:val="00AA15D5"/>
    <w:rsid w:val="00AA7A65"/>
    <w:rsid w:val="00AB2184"/>
    <w:rsid w:val="00AB522B"/>
    <w:rsid w:val="00AB5BF5"/>
    <w:rsid w:val="00AD0AB4"/>
    <w:rsid w:val="00AD1C08"/>
    <w:rsid w:val="00AD5B39"/>
    <w:rsid w:val="00AD7B04"/>
    <w:rsid w:val="00AD7DE2"/>
    <w:rsid w:val="00AE09DC"/>
    <w:rsid w:val="00AE6B29"/>
    <w:rsid w:val="00B001D1"/>
    <w:rsid w:val="00B00F79"/>
    <w:rsid w:val="00B01AA0"/>
    <w:rsid w:val="00B01F7D"/>
    <w:rsid w:val="00B02D52"/>
    <w:rsid w:val="00B02F13"/>
    <w:rsid w:val="00B13516"/>
    <w:rsid w:val="00B14E44"/>
    <w:rsid w:val="00B26B29"/>
    <w:rsid w:val="00B302EB"/>
    <w:rsid w:val="00B332E0"/>
    <w:rsid w:val="00B343DB"/>
    <w:rsid w:val="00B42DCF"/>
    <w:rsid w:val="00B5188E"/>
    <w:rsid w:val="00B76503"/>
    <w:rsid w:val="00B86500"/>
    <w:rsid w:val="00BA49EE"/>
    <w:rsid w:val="00BB04C5"/>
    <w:rsid w:val="00BB090E"/>
    <w:rsid w:val="00BB1C88"/>
    <w:rsid w:val="00BB2395"/>
    <w:rsid w:val="00BB48AA"/>
    <w:rsid w:val="00BB5EF5"/>
    <w:rsid w:val="00BB73FF"/>
    <w:rsid w:val="00BC0B0B"/>
    <w:rsid w:val="00BC1631"/>
    <w:rsid w:val="00BC2A36"/>
    <w:rsid w:val="00BC37F7"/>
    <w:rsid w:val="00BD0C17"/>
    <w:rsid w:val="00BD3161"/>
    <w:rsid w:val="00BD5E06"/>
    <w:rsid w:val="00BD7154"/>
    <w:rsid w:val="00BF219E"/>
    <w:rsid w:val="00BF382F"/>
    <w:rsid w:val="00BF399F"/>
    <w:rsid w:val="00BF6D8B"/>
    <w:rsid w:val="00C06A46"/>
    <w:rsid w:val="00C17EB2"/>
    <w:rsid w:val="00C2206D"/>
    <w:rsid w:val="00C35C16"/>
    <w:rsid w:val="00C36499"/>
    <w:rsid w:val="00C367E7"/>
    <w:rsid w:val="00C37DCA"/>
    <w:rsid w:val="00C37FA4"/>
    <w:rsid w:val="00C419EE"/>
    <w:rsid w:val="00C45910"/>
    <w:rsid w:val="00C46C8F"/>
    <w:rsid w:val="00C471C5"/>
    <w:rsid w:val="00C5169A"/>
    <w:rsid w:val="00C64B45"/>
    <w:rsid w:val="00C65187"/>
    <w:rsid w:val="00C66C0A"/>
    <w:rsid w:val="00C70E22"/>
    <w:rsid w:val="00C75501"/>
    <w:rsid w:val="00C807DA"/>
    <w:rsid w:val="00C81864"/>
    <w:rsid w:val="00C830F9"/>
    <w:rsid w:val="00C87974"/>
    <w:rsid w:val="00C92F69"/>
    <w:rsid w:val="00C9756E"/>
    <w:rsid w:val="00CA155A"/>
    <w:rsid w:val="00CA35A5"/>
    <w:rsid w:val="00CA3828"/>
    <w:rsid w:val="00CA521A"/>
    <w:rsid w:val="00CB0340"/>
    <w:rsid w:val="00CB5521"/>
    <w:rsid w:val="00CD36CA"/>
    <w:rsid w:val="00CD4029"/>
    <w:rsid w:val="00CD7E80"/>
    <w:rsid w:val="00CE3385"/>
    <w:rsid w:val="00CE5AD5"/>
    <w:rsid w:val="00CE6381"/>
    <w:rsid w:val="00CE7DA8"/>
    <w:rsid w:val="00CF28F1"/>
    <w:rsid w:val="00D050A2"/>
    <w:rsid w:val="00D10F82"/>
    <w:rsid w:val="00D16353"/>
    <w:rsid w:val="00D17E4E"/>
    <w:rsid w:val="00D20A8A"/>
    <w:rsid w:val="00D22536"/>
    <w:rsid w:val="00D2285D"/>
    <w:rsid w:val="00D23469"/>
    <w:rsid w:val="00D37343"/>
    <w:rsid w:val="00D42A8F"/>
    <w:rsid w:val="00D452A2"/>
    <w:rsid w:val="00D5246C"/>
    <w:rsid w:val="00D535C1"/>
    <w:rsid w:val="00D5445B"/>
    <w:rsid w:val="00D54470"/>
    <w:rsid w:val="00D546B8"/>
    <w:rsid w:val="00D55732"/>
    <w:rsid w:val="00D55F4D"/>
    <w:rsid w:val="00D562CB"/>
    <w:rsid w:val="00D66550"/>
    <w:rsid w:val="00D66F01"/>
    <w:rsid w:val="00D77F89"/>
    <w:rsid w:val="00D817AF"/>
    <w:rsid w:val="00DB11BF"/>
    <w:rsid w:val="00DB481C"/>
    <w:rsid w:val="00DD3E6C"/>
    <w:rsid w:val="00DD6A92"/>
    <w:rsid w:val="00DE076B"/>
    <w:rsid w:val="00DE0CF7"/>
    <w:rsid w:val="00DE25C9"/>
    <w:rsid w:val="00DE42B1"/>
    <w:rsid w:val="00DF571B"/>
    <w:rsid w:val="00DF7021"/>
    <w:rsid w:val="00E02083"/>
    <w:rsid w:val="00E121E5"/>
    <w:rsid w:val="00E1234B"/>
    <w:rsid w:val="00E13755"/>
    <w:rsid w:val="00E23291"/>
    <w:rsid w:val="00E23640"/>
    <w:rsid w:val="00E324C5"/>
    <w:rsid w:val="00E3356B"/>
    <w:rsid w:val="00E514E7"/>
    <w:rsid w:val="00E55626"/>
    <w:rsid w:val="00E55C68"/>
    <w:rsid w:val="00E71EFA"/>
    <w:rsid w:val="00E72B23"/>
    <w:rsid w:val="00E73697"/>
    <w:rsid w:val="00E7520E"/>
    <w:rsid w:val="00E90928"/>
    <w:rsid w:val="00E92B92"/>
    <w:rsid w:val="00E957EA"/>
    <w:rsid w:val="00EA01FF"/>
    <w:rsid w:val="00EA19DD"/>
    <w:rsid w:val="00EA38D6"/>
    <w:rsid w:val="00EC56E0"/>
    <w:rsid w:val="00ED3E0F"/>
    <w:rsid w:val="00EE5104"/>
    <w:rsid w:val="00EE5680"/>
    <w:rsid w:val="00EE5757"/>
    <w:rsid w:val="00EF0FBB"/>
    <w:rsid w:val="00EF5B68"/>
    <w:rsid w:val="00EF78FF"/>
    <w:rsid w:val="00F01EC9"/>
    <w:rsid w:val="00F040F7"/>
    <w:rsid w:val="00F07813"/>
    <w:rsid w:val="00F10285"/>
    <w:rsid w:val="00F10BDE"/>
    <w:rsid w:val="00F10DCA"/>
    <w:rsid w:val="00F271E2"/>
    <w:rsid w:val="00F37CC8"/>
    <w:rsid w:val="00F46772"/>
    <w:rsid w:val="00F50D0B"/>
    <w:rsid w:val="00F531FC"/>
    <w:rsid w:val="00F56E2E"/>
    <w:rsid w:val="00F631CE"/>
    <w:rsid w:val="00F73B04"/>
    <w:rsid w:val="00F7680A"/>
    <w:rsid w:val="00F859A3"/>
    <w:rsid w:val="00F90D15"/>
    <w:rsid w:val="00F91AE4"/>
    <w:rsid w:val="00F9714D"/>
    <w:rsid w:val="00FA2E27"/>
    <w:rsid w:val="00FA41DA"/>
    <w:rsid w:val="00FA4462"/>
    <w:rsid w:val="00FA6F92"/>
    <w:rsid w:val="00FB0DA1"/>
    <w:rsid w:val="00FC2A8E"/>
    <w:rsid w:val="00FD1366"/>
    <w:rsid w:val="00FE215F"/>
    <w:rsid w:val="00FE3D02"/>
    <w:rsid w:val="00FE67EF"/>
    <w:rsid w:val="00FF28BF"/>
    <w:rsid w:val="00FF7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4100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374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1">
    <w:name w:val="li1"/>
    <w:rsid w:val="00F040F7"/>
    <w:rPr>
      <w:color w:val="000000"/>
    </w:rPr>
  </w:style>
  <w:style w:type="paragraph" w:styleId="af5">
    <w:name w:val="Revision"/>
    <w:hidden/>
    <w:uiPriority w:val="99"/>
    <w:semiHidden/>
    <w:rsid w:val="0002705F"/>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41000"/>
    <w:rPr>
      <w:rFonts w:asciiTheme="majorHAnsi" w:eastAsiaTheme="majorEastAsia" w:hAnsiTheme="majorHAnsi" w:cstheme="majorBidi"/>
      <w:b/>
      <w:bCs/>
      <w:color w:val="365F91" w:themeColor="accent1" w:themeShade="BF"/>
      <w:sz w:val="28"/>
      <w:szCs w:val="28"/>
      <w:lang w:eastAsia="ru-RU"/>
    </w:rPr>
  </w:style>
  <w:style w:type="paragraph" w:customStyle="1" w:styleId="ConsPlusNonformat">
    <w:name w:val="ConsPlusNonformat"/>
    <w:rsid w:val="003729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21523925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570068931">
      <w:bodyDiv w:val="1"/>
      <w:marLeft w:val="0"/>
      <w:marRight w:val="0"/>
      <w:marTop w:val="0"/>
      <w:marBottom w:val="0"/>
      <w:divBdr>
        <w:top w:val="none" w:sz="0" w:space="0" w:color="auto"/>
        <w:left w:val="none" w:sz="0" w:space="0" w:color="auto"/>
        <w:bottom w:val="none" w:sz="0" w:space="0" w:color="auto"/>
        <w:right w:val="none" w:sz="0" w:space="0" w:color="auto"/>
      </w:divBdr>
    </w:div>
    <w:div w:id="1621448871">
      <w:bodyDiv w:val="1"/>
      <w:marLeft w:val="0"/>
      <w:marRight w:val="0"/>
      <w:marTop w:val="0"/>
      <w:marBottom w:val="0"/>
      <w:divBdr>
        <w:top w:val="none" w:sz="0" w:space="0" w:color="auto"/>
        <w:left w:val="none" w:sz="0" w:space="0" w:color="auto"/>
        <w:bottom w:val="none" w:sz="0" w:space="0" w:color="auto"/>
        <w:right w:val="none" w:sz="0" w:space="0" w:color="auto"/>
      </w:divBdr>
    </w:div>
    <w:div w:id="165722506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41856-4E26-4CB9-9DF0-E8C95F3A8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8089</Words>
  <Characters>46112</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54093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2</cp:revision>
  <cp:lastPrinted>2018-04-28T02:34:00Z</cp:lastPrinted>
  <dcterms:created xsi:type="dcterms:W3CDTF">2018-04-28T02:54:00Z</dcterms:created>
  <dcterms:modified xsi:type="dcterms:W3CDTF">2018-04-28T02:54:00Z</dcterms:modified>
</cp:coreProperties>
</file>