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68" w:rsidRPr="00926E0D" w:rsidRDefault="00510568" w:rsidP="00510568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</w:p>
    <w:p w:rsidR="00510568" w:rsidRPr="00926E0D" w:rsidRDefault="00510568" w:rsidP="00510568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ТЕХНИЧЕСКОЕ ЗАДАНИЕ</w:t>
      </w:r>
    </w:p>
    <w:p w:rsidR="00895561" w:rsidRPr="00926E0D" w:rsidRDefault="00895561" w:rsidP="00895561">
      <w:pPr>
        <w:spacing w:before="60"/>
        <w:jc w:val="center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 xml:space="preserve">Мероприятия по строительству и реконструкции  электрических сетей до 10 кВ для  технологического присоединения потребителей  (в том числе ПИР) </w:t>
      </w:r>
    </w:p>
    <w:p w:rsidR="00895561" w:rsidRPr="00926E0D" w:rsidRDefault="00895561" w:rsidP="00895561">
      <w:pPr>
        <w:spacing w:before="60"/>
        <w:jc w:val="center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на территории филиала ПЭС</w:t>
      </w:r>
    </w:p>
    <w:p w:rsidR="008626F0" w:rsidRPr="00926E0D" w:rsidRDefault="008626F0" w:rsidP="008626F0">
      <w:pPr>
        <w:spacing w:before="60"/>
        <w:jc w:val="center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(</w:t>
      </w:r>
      <w:r w:rsidR="003720F8" w:rsidRPr="00926E0D">
        <w:rPr>
          <w:b/>
          <w:color w:val="000000" w:themeColor="text1"/>
          <w:sz w:val="26"/>
          <w:szCs w:val="26"/>
        </w:rPr>
        <w:t xml:space="preserve">г. Артем, </w:t>
      </w:r>
      <w:r w:rsidR="00AD0D86" w:rsidRPr="00926E0D">
        <w:rPr>
          <w:b/>
          <w:color w:val="000000" w:themeColor="text1"/>
          <w:sz w:val="26"/>
          <w:szCs w:val="26"/>
        </w:rPr>
        <w:t>с. Вольно-Надеждинское</w:t>
      </w:r>
      <w:r w:rsidR="00067337" w:rsidRPr="00926E0D">
        <w:rPr>
          <w:b/>
          <w:color w:val="000000" w:themeColor="text1"/>
          <w:sz w:val="26"/>
          <w:szCs w:val="26"/>
        </w:rPr>
        <w:t xml:space="preserve">, с. </w:t>
      </w:r>
      <w:proofErr w:type="gramStart"/>
      <w:r w:rsidR="00067337" w:rsidRPr="00926E0D">
        <w:rPr>
          <w:b/>
          <w:color w:val="000000" w:themeColor="text1"/>
          <w:sz w:val="26"/>
          <w:szCs w:val="26"/>
        </w:rPr>
        <w:t>Прохладное</w:t>
      </w:r>
      <w:proofErr w:type="gramEnd"/>
      <w:r w:rsidR="004A3E7E" w:rsidRPr="00926E0D">
        <w:rPr>
          <w:b/>
          <w:color w:val="000000" w:themeColor="text1"/>
          <w:sz w:val="26"/>
          <w:szCs w:val="26"/>
        </w:rPr>
        <w:t>, п. Зима Южная</w:t>
      </w:r>
      <w:r w:rsidR="003720F8" w:rsidRPr="00926E0D">
        <w:rPr>
          <w:b/>
          <w:color w:val="000000" w:themeColor="text1"/>
          <w:sz w:val="26"/>
          <w:szCs w:val="26"/>
        </w:rPr>
        <w:t>)</w:t>
      </w:r>
    </w:p>
    <w:p w:rsidR="00510568" w:rsidRPr="00926E0D" w:rsidRDefault="00510568" w:rsidP="00510568">
      <w:pPr>
        <w:spacing w:before="60"/>
        <w:jc w:val="center"/>
        <w:rPr>
          <w:b/>
          <w:color w:val="000000" w:themeColor="text1"/>
          <w:sz w:val="26"/>
          <w:szCs w:val="26"/>
        </w:rPr>
      </w:pPr>
    </w:p>
    <w:p w:rsidR="00510568" w:rsidRPr="00926E0D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510568" w:rsidRPr="00926E0D" w:rsidRDefault="00510568" w:rsidP="00510568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1.1. Инвестицио</w:t>
      </w:r>
      <w:r w:rsidR="00BC78E0" w:rsidRPr="00926E0D">
        <w:rPr>
          <w:color w:val="000000" w:themeColor="text1"/>
          <w:sz w:val="26"/>
          <w:szCs w:val="26"/>
        </w:rPr>
        <w:t xml:space="preserve">нная программа АО </w:t>
      </w:r>
      <w:r w:rsidR="008626F0" w:rsidRPr="00926E0D">
        <w:rPr>
          <w:color w:val="000000" w:themeColor="text1"/>
          <w:sz w:val="26"/>
          <w:szCs w:val="26"/>
        </w:rPr>
        <w:t>«ДРСК» на 2018</w:t>
      </w:r>
      <w:r w:rsidRPr="00926E0D">
        <w:rPr>
          <w:color w:val="000000" w:themeColor="text1"/>
          <w:sz w:val="26"/>
          <w:szCs w:val="26"/>
        </w:rPr>
        <w:t xml:space="preserve"> г. </w:t>
      </w:r>
    </w:p>
    <w:p w:rsidR="00767414" w:rsidRPr="00926E0D" w:rsidRDefault="00767414" w:rsidP="00767414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-Расширение и создание распределительных сетей 6/10/0,4 кВ (пп.1.2.1-1.2.1</w:t>
      </w:r>
      <w:r w:rsidR="00677420" w:rsidRPr="00926E0D">
        <w:rPr>
          <w:color w:val="000000" w:themeColor="text1"/>
          <w:sz w:val="26"/>
          <w:szCs w:val="26"/>
        </w:rPr>
        <w:t>1, 1.2.13</w:t>
      </w:r>
      <w:r w:rsidRPr="00926E0D">
        <w:rPr>
          <w:color w:val="000000" w:themeColor="text1"/>
          <w:sz w:val="26"/>
          <w:szCs w:val="26"/>
        </w:rPr>
        <w:t>)</w:t>
      </w:r>
    </w:p>
    <w:p w:rsidR="00767414" w:rsidRPr="00926E0D" w:rsidRDefault="00767414" w:rsidP="00510568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-Выполнение мероприятий по подключению заявителей по заключенным договорам ТП с мощностью до 15 кВт (п.1.2.1</w:t>
      </w:r>
      <w:r w:rsidR="00677420" w:rsidRPr="00926E0D">
        <w:rPr>
          <w:color w:val="000000" w:themeColor="text1"/>
          <w:sz w:val="26"/>
          <w:szCs w:val="26"/>
        </w:rPr>
        <w:t>2</w:t>
      </w:r>
      <w:r w:rsidRPr="00926E0D">
        <w:rPr>
          <w:color w:val="000000" w:themeColor="text1"/>
          <w:sz w:val="26"/>
          <w:szCs w:val="26"/>
        </w:rPr>
        <w:t>)</w:t>
      </w:r>
    </w:p>
    <w:p w:rsidR="00510568" w:rsidRPr="00926E0D" w:rsidRDefault="00510568" w:rsidP="00510568">
      <w:pPr>
        <w:suppressAutoHyphens/>
        <w:ind w:right="-365" w:firstLine="567"/>
        <w:rPr>
          <w:color w:val="000000" w:themeColor="text1"/>
          <w:sz w:val="26"/>
          <w:szCs w:val="26"/>
        </w:rPr>
      </w:pPr>
    </w:p>
    <w:p w:rsidR="00440D9B" w:rsidRPr="00926E0D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 Договор на технологическое присо</w:t>
      </w:r>
      <w:r w:rsidR="00A40A96" w:rsidRPr="00926E0D">
        <w:rPr>
          <w:color w:val="000000" w:themeColor="text1"/>
          <w:sz w:val="26"/>
          <w:szCs w:val="26"/>
        </w:rPr>
        <w:t xml:space="preserve">единение к электрическим сетям </w:t>
      </w:r>
      <w:r w:rsidRPr="00926E0D">
        <w:rPr>
          <w:color w:val="000000" w:themeColor="text1"/>
          <w:sz w:val="26"/>
          <w:szCs w:val="26"/>
        </w:rPr>
        <w:t>АО «Дал</w:t>
      </w:r>
      <w:r w:rsidRPr="00926E0D">
        <w:rPr>
          <w:color w:val="000000" w:themeColor="text1"/>
          <w:sz w:val="26"/>
          <w:szCs w:val="26"/>
        </w:rPr>
        <w:t>ь</w:t>
      </w:r>
      <w:r w:rsidRPr="00926E0D">
        <w:rPr>
          <w:color w:val="000000" w:themeColor="text1"/>
          <w:sz w:val="26"/>
          <w:szCs w:val="26"/>
        </w:rPr>
        <w:t>невосточная расп</w:t>
      </w:r>
      <w:r w:rsidR="00A905D1" w:rsidRPr="00926E0D">
        <w:rPr>
          <w:color w:val="000000" w:themeColor="text1"/>
          <w:sz w:val="26"/>
          <w:szCs w:val="26"/>
        </w:rPr>
        <w:t>ределительная сетевая компания»:</w:t>
      </w:r>
    </w:p>
    <w:p w:rsidR="008626F0" w:rsidRPr="00926E0D" w:rsidRDefault="008626F0" w:rsidP="008626F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1.2.1. №</w:t>
      </w:r>
      <w:r w:rsidR="00807460" w:rsidRPr="00926E0D">
        <w:rPr>
          <w:color w:val="000000" w:themeColor="text1"/>
          <w:sz w:val="26"/>
          <w:szCs w:val="26"/>
        </w:rPr>
        <w:t xml:space="preserve"> 17-3372 от 18.09.</w:t>
      </w:r>
      <w:r w:rsidR="00067337" w:rsidRPr="00926E0D">
        <w:rPr>
          <w:color w:val="000000" w:themeColor="text1"/>
          <w:sz w:val="26"/>
          <w:szCs w:val="26"/>
        </w:rPr>
        <w:t>20</w:t>
      </w:r>
      <w:r w:rsidR="00807460" w:rsidRPr="00926E0D">
        <w:rPr>
          <w:color w:val="000000" w:themeColor="text1"/>
          <w:sz w:val="26"/>
          <w:szCs w:val="26"/>
        </w:rPr>
        <w:t xml:space="preserve">17 </w:t>
      </w:r>
      <w:r w:rsidRPr="00926E0D">
        <w:rPr>
          <w:color w:val="000000" w:themeColor="text1"/>
          <w:sz w:val="26"/>
          <w:szCs w:val="26"/>
        </w:rPr>
        <w:t>(</w:t>
      </w:r>
      <w:r w:rsidR="00807460" w:rsidRPr="00926E0D">
        <w:rPr>
          <w:color w:val="000000" w:themeColor="text1"/>
          <w:sz w:val="26"/>
          <w:szCs w:val="26"/>
        </w:rPr>
        <w:t xml:space="preserve">Березовский В.В., Приморский край, г. Артем, ул. Механизаторов, д. 18, </w:t>
      </w:r>
      <w:proofErr w:type="spellStart"/>
      <w:r w:rsidR="00807460" w:rsidRPr="00926E0D">
        <w:rPr>
          <w:color w:val="000000" w:themeColor="text1"/>
          <w:sz w:val="26"/>
          <w:szCs w:val="26"/>
        </w:rPr>
        <w:t>кад</w:t>
      </w:r>
      <w:proofErr w:type="spellEnd"/>
      <w:r w:rsidR="00807460" w:rsidRPr="00926E0D">
        <w:rPr>
          <w:color w:val="000000" w:themeColor="text1"/>
          <w:sz w:val="26"/>
          <w:szCs w:val="26"/>
        </w:rPr>
        <w:t>. № 25:27:030102:1243</w:t>
      </w:r>
      <w:r w:rsidR="008674FB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1.2.2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C74369" w:rsidRPr="00926E0D">
        <w:rPr>
          <w:color w:val="000000" w:themeColor="text1"/>
          <w:sz w:val="26"/>
          <w:szCs w:val="26"/>
        </w:rPr>
        <w:t xml:space="preserve"> 17-3837 от 24.10.</w:t>
      </w:r>
      <w:r w:rsidR="00067337" w:rsidRPr="00926E0D">
        <w:rPr>
          <w:color w:val="000000" w:themeColor="text1"/>
          <w:sz w:val="26"/>
          <w:szCs w:val="26"/>
        </w:rPr>
        <w:t>20</w:t>
      </w:r>
      <w:r w:rsidR="00C74369" w:rsidRPr="00926E0D">
        <w:rPr>
          <w:color w:val="000000" w:themeColor="text1"/>
          <w:sz w:val="26"/>
          <w:szCs w:val="26"/>
        </w:rPr>
        <w:t>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r w:rsidR="00C74369" w:rsidRPr="00926E0D">
        <w:rPr>
          <w:color w:val="000000" w:themeColor="text1"/>
          <w:sz w:val="26"/>
          <w:szCs w:val="26"/>
        </w:rPr>
        <w:t xml:space="preserve">Валиев Н.А.О., Приморский край, г. Артем, в 1230 м на юг от угла дома по ул. Михайловская, д. 1, </w:t>
      </w:r>
      <w:proofErr w:type="spellStart"/>
      <w:r w:rsidR="00C74369" w:rsidRPr="00926E0D">
        <w:rPr>
          <w:color w:val="000000" w:themeColor="text1"/>
          <w:sz w:val="26"/>
          <w:szCs w:val="26"/>
        </w:rPr>
        <w:t>кад</w:t>
      </w:r>
      <w:proofErr w:type="spellEnd"/>
      <w:r w:rsidR="00C74369" w:rsidRPr="00926E0D">
        <w:rPr>
          <w:color w:val="000000" w:themeColor="text1"/>
          <w:sz w:val="26"/>
          <w:szCs w:val="26"/>
        </w:rPr>
        <w:t>. № 25:27:060101:208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1.2.3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AD0D86" w:rsidRPr="00926E0D">
        <w:rPr>
          <w:color w:val="000000" w:themeColor="text1"/>
          <w:sz w:val="26"/>
          <w:szCs w:val="26"/>
        </w:rPr>
        <w:t>17-3473 от 26.09.</w:t>
      </w:r>
      <w:r w:rsidR="00067337" w:rsidRPr="00926E0D">
        <w:rPr>
          <w:color w:val="000000" w:themeColor="text1"/>
          <w:sz w:val="26"/>
          <w:szCs w:val="26"/>
        </w:rPr>
        <w:t>2</w:t>
      </w:r>
      <w:r w:rsidR="00AD0D86" w:rsidRPr="00926E0D">
        <w:rPr>
          <w:color w:val="000000" w:themeColor="text1"/>
          <w:sz w:val="26"/>
          <w:szCs w:val="26"/>
        </w:rPr>
        <w:t>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r w:rsidR="00AD0D86" w:rsidRPr="00926E0D">
        <w:rPr>
          <w:color w:val="000000" w:themeColor="text1"/>
          <w:sz w:val="26"/>
          <w:szCs w:val="26"/>
        </w:rPr>
        <w:t xml:space="preserve">Глазырин В.В., Приморский край, Надеждинский р-н, с. Вольно-Надеждинское, в 153 м на юго-восток от дома ул. </w:t>
      </w:r>
      <w:proofErr w:type="gramStart"/>
      <w:r w:rsidR="00AD0D86" w:rsidRPr="00926E0D">
        <w:rPr>
          <w:color w:val="000000" w:themeColor="text1"/>
          <w:sz w:val="26"/>
          <w:szCs w:val="26"/>
        </w:rPr>
        <w:t>Овражная</w:t>
      </w:r>
      <w:proofErr w:type="gramEnd"/>
      <w:r w:rsidR="00AD0D86" w:rsidRPr="00926E0D">
        <w:rPr>
          <w:color w:val="000000" w:themeColor="text1"/>
          <w:sz w:val="26"/>
          <w:szCs w:val="26"/>
        </w:rPr>
        <w:t>, д. 20 А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1.2.4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067337" w:rsidRPr="00926E0D">
        <w:rPr>
          <w:color w:val="000000" w:themeColor="text1"/>
          <w:sz w:val="26"/>
          <w:szCs w:val="26"/>
        </w:rPr>
        <w:t>17-770 от 09.03.2017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r w:rsidR="00067337" w:rsidRPr="00926E0D">
        <w:rPr>
          <w:color w:val="000000" w:themeColor="text1"/>
          <w:sz w:val="26"/>
          <w:szCs w:val="26"/>
        </w:rPr>
        <w:t xml:space="preserve">Гришанов Е.В., Приморский край, Надеждинский р-н, с. </w:t>
      </w:r>
      <w:proofErr w:type="gramStart"/>
      <w:r w:rsidR="00067337" w:rsidRPr="00926E0D">
        <w:rPr>
          <w:color w:val="000000" w:themeColor="text1"/>
          <w:sz w:val="26"/>
          <w:szCs w:val="26"/>
        </w:rPr>
        <w:t>Прохладное</w:t>
      </w:r>
      <w:proofErr w:type="gramEnd"/>
      <w:r w:rsidR="00067337" w:rsidRPr="00926E0D">
        <w:rPr>
          <w:color w:val="000000" w:themeColor="text1"/>
          <w:sz w:val="26"/>
          <w:szCs w:val="26"/>
        </w:rPr>
        <w:t xml:space="preserve">, в 81 м на северо-запад от дома ул. Парковая, д. 5, </w:t>
      </w:r>
      <w:proofErr w:type="spellStart"/>
      <w:r w:rsidR="00067337" w:rsidRPr="00926E0D">
        <w:rPr>
          <w:color w:val="000000" w:themeColor="text1"/>
          <w:sz w:val="26"/>
          <w:szCs w:val="26"/>
        </w:rPr>
        <w:t>кад</w:t>
      </w:r>
      <w:proofErr w:type="spellEnd"/>
      <w:r w:rsidR="00067337" w:rsidRPr="00926E0D">
        <w:rPr>
          <w:color w:val="000000" w:themeColor="text1"/>
          <w:sz w:val="26"/>
          <w:szCs w:val="26"/>
        </w:rPr>
        <w:t>. № 25:10:250001:1643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1.2.5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03585E" w:rsidRPr="00926E0D">
        <w:rPr>
          <w:color w:val="000000" w:themeColor="text1"/>
        </w:rPr>
        <w:t xml:space="preserve"> </w:t>
      </w:r>
      <w:r w:rsidR="0003585E" w:rsidRPr="00926E0D">
        <w:rPr>
          <w:color w:val="000000" w:themeColor="text1"/>
          <w:sz w:val="26"/>
          <w:szCs w:val="26"/>
        </w:rPr>
        <w:t>17-4430 от 05.12.</w:t>
      </w:r>
      <w:r w:rsidR="00BC3599" w:rsidRPr="00926E0D">
        <w:rPr>
          <w:color w:val="000000" w:themeColor="text1"/>
          <w:sz w:val="26"/>
          <w:szCs w:val="26"/>
        </w:rPr>
        <w:t>20</w:t>
      </w:r>
      <w:r w:rsidR="0003585E" w:rsidRPr="00926E0D">
        <w:rPr>
          <w:color w:val="000000" w:themeColor="text1"/>
          <w:sz w:val="26"/>
          <w:szCs w:val="26"/>
        </w:rPr>
        <w:t>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r w:rsidR="0003585E" w:rsidRPr="00926E0D">
        <w:rPr>
          <w:color w:val="000000" w:themeColor="text1"/>
          <w:sz w:val="26"/>
          <w:szCs w:val="26"/>
        </w:rPr>
        <w:t xml:space="preserve">Долганов В.Н., Приморский край, г. Артем, с/т "Черемушки", участок №15, </w:t>
      </w:r>
      <w:proofErr w:type="spellStart"/>
      <w:r w:rsidR="0003585E" w:rsidRPr="00926E0D">
        <w:rPr>
          <w:color w:val="000000" w:themeColor="text1"/>
          <w:sz w:val="26"/>
          <w:szCs w:val="26"/>
        </w:rPr>
        <w:t>кад</w:t>
      </w:r>
      <w:proofErr w:type="spellEnd"/>
      <w:r w:rsidR="0003585E" w:rsidRPr="00926E0D">
        <w:rPr>
          <w:color w:val="000000" w:themeColor="text1"/>
          <w:sz w:val="26"/>
          <w:szCs w:val="26"/>
        </w:rPr>
        <w:t>. №25:27:070223:12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1.2.6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755BD1" w:rsidRPr="00926E0D">
        <w:rPr>
          <w:color w:val="000000" w:themeColor="text1"/>
          <w:sz w:val="26"/>
          <w:szCs w:val="26"/>
        </w:rPr>
        <w:t>17-3475 от 26.09.</w:t>
      </w:r>
      <w:r w:rsidR="00BC3599" w:rsidRPr="00926E0D">
        <w:rPr>
          <w:color w:val="000000" w:themeColor="text1"/>
          <w:sz w:val="26"/>
          <w:szCs w:val="26"/>
        </w:rPr>
        <w:t>20</w:t>
      </w:r>
      <w:r w:rsidR="00755BD1" w:rsidRPr="00926E0D">
        <w:rPr>
          <w:color w:val="000000" w:themeColor="text1"/>
          <w:sz w:val="26"/>
          <w:szCs w:val="26"/>
        </w:rPr>
        <w:t>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proofErr w:type="spellStart"/>
      <w:r w:rsidR="00755BD1" w:rsidRPr="00926E0D">
        <w:rPr>
          <w:color w:val="000000" w:themeColor="text1"/>
          <w:sz w:val="26"/>
          <w:szCs w:val="26"/>
        </w:rPr>
        <w:t>Заборьев</w:t>
      </w:r>
      <w:proofErr w:type="spellEnd"/>
      <w:r w:rsidR="00755BD1" w:rsidRPr="00926E0D">
        <w:rPr>
          <w:color w:val="000000" w:themeColor="text1"/>
          <w:sz w:val="26"/>
          <w:szCs w:val="26"/>
        </w:rPr>
        <w:t xml:space="preserve"> К.Е., Приморский край, Надеждинский р-н, п. Зима Южная, в 234 м на северо-восток от жилого дома ул. Стрельникова, д. 3</w:t>
      </w:r>
      <w:r w:rsidR="004A3E7E" w:rsidRPr="00926E0D">
        <w:rPr>
          <w:color w:val="000000" w:themeColor="text1"/>
          <w:sz w:val="26"/>
          <w:szCs w:val="26"/>
        </w:rPr>
        <w:t xml:space="preserve">, </w:t>
      </w:r>
      <w:proofErr w:type="spellStart"/>
      <w:r w:rsidR="004A3E7E" w:rsidRPr="00926E0D">
        <w:rPr>
          <w:color w:val="000000" w:themeColor="text1"/>
          <w:sz w:val="26"/>
          <w:szCs w:val="26"/>
        </w:rPr>
        <w:t>кад</w:t>
      </w:r>
      <w:proofErr w:type="spellEnd"/>
      <w:r w:rsidR="004A3E7E" w:rsidRPr="00926E0D">
        <w:rPr>
          <w:color w:val="000000" w:themeColor="text1"/>
          <w:sz w:val="26"/>
          <w:szCs w:val="26"/>
        </w:rPr>
        <w:t>. №</w:t>
      </w:r>
      <w:r w:rsidR="004A3E7E" w:rsidRPr="00926E0D">
        <w:rPr>
          <w:color w:val="000000" w:themeColor="text1"/>
        </w:rPr>
        <w:t xml:space="preserve"> </w:t>
      </w:r>
      <w:r w:rsidR="004A3E7E" w:rsidRPr="00926E0D">
        <w:rPr>
          <w:color w:val="000000" w:themeColor="text1"/>
          <w:sz w:val="26"/>
          <w:szCs w:val="26"/>
        </w:rPr>
        <w:t>25:10:270001:184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4A3E7E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1.2.7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4A3E7E" w:rsidRPr="00926E0D">
        <w:rPr>
          <w:color w:val="000000" w:themeColor="text1"/>
          <w:sz w:val="26"/>
          <w:szCs w:val="26"/>
        </w:rPr>
        <w:t>17-4438 от 05.12.</w:t>
      </w:r>
      <w:r w:rsidR="00BC3599" w:rsidRPr="00926E0D">
        <w:rPr>
          <w:color w:val="000000" w:themeColor="text1"/>
          <w:sz w:val="26"/>
          <w:szCs w:val="26"/>
        </w:rPr>
        <w:t>20</w:t>
      </w:r>
      <w:r w:rsidR="004A3E7E" w:rsidRPr="00926E0D">
        <w:rPr>
          <w:color w:val="000000" w:themeColor="text1"/>
          <w:sz w:val="26"/>
          <w:szCs w:val="26"/>
        </w:rPr>
        <w:t>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r w:rsidR="004A3E7E" w:rsidRPr="00926E0D">
        <w:rPr>
          <w:color w:val="000000" w:themeColor="text1"/>
          <w:sz w:val="26"/>
          <w:szCs w:val="26"/>
        </w:rPr>
        <w:t xml:space="preserve">Казаков О.В., Приморский край, г. Артем, с. </w:t>
      </w:r>
      <w:proofErr w:type="gramStart"/>
      <w:r w:rsidR="004A3E7E" w:rsidRPr="00926E0D">
        <w:rPr>
          <w:color w:val="000000" w:themeColor="text1"/>
          <w:sz w:val="26"/>
          <w:szCs w:val="26"/>
        </w:rPr>
        <w:t>Ясное</w:t>
      </w:r>
      <w:proofErr w:type="gramEnd"/>
      <w:r w:rsidR="004A3E7E" w:rsidRPr="00926E0D">
        <w:rPr>
          <w:color w:val="000000" w:themeColor="text1"/>
          <w:sz w:val="26"/>
          <w:szCs w:val="26"/>
        </w:rPr>
        <w:t xml:space="preserve">, пер. Чернышева, строит.№ 12 </w:t>
      </w:r>
      <w:proofErr w:type="spellStart"/>
      <w:r w:rsidR="004A3E7E" w:rsidRPr="00926E0D">
        <w:rPr>
          <w:color w:val="000000" w:themeColor="text1"/>
          <w:sz w:val="26"/>
          <w:szCs w:val="26"/>
        </w:rPr>
        <w:t>кад</w:t>
      </w:r>
      <w:proofErr w:type="spellEnd"/>
      <w:r w:rsidR="004A3E7E" w:rsidRPr="00926E0D">
        <w:rPr>
          <w:color w:val="000000" w:themeColor="text1"/>
          <w:sz w:val="26"/>
          <w:szCs w:val="26"/>
        </w:rPr>
        <w:t>. №</w:t>
      </w:r>
      <w:r w:rsidR="004A3E7E" w:rsidRPr="00926E0D">
        <w:rPr>
          <w:color w:val="000000" w:themeColor="text1"/>
        </w:rPr>
        <w:t xml:space="preserve"> </w:t>
      </w:r>
      <w:r w:rsidR="004A3E7E" w:rsidRPr="00926E0D">
        <w:rPr>
          <w:color w:val="000000" w:themeColor="text1"/>
          <w:sz w:val="26"/>
          <w:szCs w:val="26"/>
        </w:rPr>
        <w:t>25:27:010001:1737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4A3E7E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1.2.8</w:t>
      </w:r>
      <w:r w:rsidR="00807460" w:rsidRPr="00926E0D">
        <w:rPr>
          <w:color w:val="000000" w:themeColor="text1"/>
          <w:sz w:val="26"/>
          <w:szCs w:val="26"/>
        </w:rPr>
        <w:t xml:space="preserve">. № </w:t>
      </w:r>
      <w:r w:rsidR="004A3E7E" w:rsidRPr="00926E0D">
        <w:rPr>
          <w:color w:val="000000" w:themeColor="text1"/>
          <w:sz w:val="26"/>
          <w:szCs w:val="26"/>
        </w:rPr>
        <w:t>18-197 от 16.01.</w:t>
      </w:r>
      <w:r w:rsidR="00BC3599" w:rsidRPr="00926E0D">
        <w:rPr>
          <w:color w:val="000000" w:themeColor="text1"/>
          <w:sz w:val="26"/>
          <w:szCs w:val="26"/>
        </w:rPr>
        <w:t>20</w:t>
      </w:r>
      <w:r w:rsidR="004A3E7E" w:rsidRPr="00926E0D">
        <w:rPr>
          <w:color w:val="000000" w:themeColor="text1"/>
          <w:sz w:val="26"/>
          <w:szCs w:val="26"/>
        </w:rPr>
        <w:t xml:space="preserve">18 </w:t>
      </w:r>
      <w:r w:rsidR="00807460" w:rsidRPr="00926E0D">
        <w:rPr>
          <w:color w:val="000000" w:themeColor="text1"/>
          <w:sz w:val="26"/>
          <w:szCs w:val="26"/>
        </w:rPr>
        <w:t>(</w:t>
      </w:r>
      <w:proofErr w:type="spellStart"/>
      <w:r w:rsidR="004A3E7E" w:rsidRPr="00926E0D">
        <w:rPr>
          <w:color w:val="000000" w:themeColor="text1"/>
          <w:sz w:val="26"/>
          <w:szCs w:val="26"/>
        </w:rPr>
        <w:t>Канатьев</w:t>
      </w:r>
      <w:proofErr w:type="spellEnd"/>
      <w:r w:rsidR="004A3E7E" w:rsidRPr="00926E0D">
        <w:rPr>
          <w:color w:val="000000" w:themeColor="text1"/>
          <w:sz w:val="26"/>
          <w:szCs w:val="26"/>
        </w:rPr>
        <w:t xml:space="preserve"> С.В., Приморский край, г. Артем, с/т "Березка-3",  участок №39, </w:t>
      </w:r>
      <w:proofErr w:type="spellStart"/>
      <w:r w:rsidR="004A3E7E" w:rsidRPr="00926E0D">
        <w:rPr>
          <w:color w:val="000000" w:themeColor="text1"/>
          <w:sz w:val="26"/>
          <w:szCs w:val="26"/>
        </w:rPr>
        <w:t>кад</w:t>
      </w:r>
      <w:proofErr w:type="spellEnd"/>
      <w:r w:rsidR="004A3E7E" w:rsidRPr="00926E0D">
        <w:rPr>
          <w:color w:val="000000" w:themeColor="text1"/>
          <w:sz w:val="26"/>
          <w:szCs w:val="26"/>
        </w:rPr>
        <w:t>. №25:27:070225:39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677420" w:rsidRPr="00926E0D" w:rsidRDefault="00677420" w:rsidP="00677420">
      <w:pPr>
        <w:suppressAutoHyphens/>
        <w:ind w:right="-365"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1.2.9. № 18-260 от 22.01.2018 (</w:t>
      </w:r>
      <w:proofErr w:type="spellStart"/>
      <w:r w:rsidRPr="00926E0D">
        <w:rPr>
          <w:color w:val="000000" w:themeColor="text1"/>
          <w:sz w:val="26"/>
          <w:szCs w:val="26"/>
        </w:rPr>
        <w:t>Кишняков</w:t>
      </w:r>
      <w:proofErr w:type="spellEnd"/>
      <w:r w:rsidRPr="00926E0D">
        <w:rPr>
          <w:color w:val="000000" w:themeColor="text1"/>
          <w:sz w:val="26"/>
          <w:szCs w:val="26"/>
        </w:rPr>
        <w:t xml:space="preserve"> Е.А.., Приморский край, г. Артем, с/т "Березка-3",  участок №40, </w:t>
      </w:r>
      <w:proofErr w:type="spellStart"/>
      <w:r w:rsidRPr="00926E0D">
        <w:rPr>
          <w:color w:val="000000" w:themeColor="text1"/>
          <w:sz w:val="26"/>
          <w:szCs w:val="26"/>
        </w:rPr>
        <w:t>кад</w:t>
      </w:r>
      <w:proofErr w:type="spellEnd"/>
      <w:r w:rsidRPr="00926E0D">
        <w:rPr>
          <w:color w:val="000000" w:themeColor="text1"/>
          <w:sz w:val="26"/>
          <w:szCs w:val="26"/>
        </w:rPr>
        <w:t>. №25:27:070205:147), 15 кВт 380В;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</w:t>
      </w:r>
      <w:r w:rsidR="00677420" w:rsidRPr="00926E0D">
        <w:rPr>
          <w:color w:val="000000" w:themeColor="text1"/>
          <w:sz w:val="26"/>
          <w:szCs w:val="26"/>
        </w:rPr>
        <w:t>10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BC3599" w:rsidRPr="00926E0D">
        <w:rPr>
          <w:color w:val="000000" w:themeColor="text1"/>
          <w:sz w:val="26"/>
          <w:szCs w:val="26"/>
        </w:rPr>
        <w:t>17-4239 от 21.11.2017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proofErr w:type="spellStart"/>
      <w:r w:rsidR="00BC3599" w:rsidRPr="00926E0D">
        <w:rPr>
          <w:color w:val="000000" w:themeColor="text1"/>
          <w:sz w:val="26"/>
          <w:szCs w:val="26"/>
        </w:rPr>
        <w:t>Налепа</w:t>
      </w:r>
      <w:proofErr w:type="spellEnd"/>
      <w:r w:rsidR="00BC3599" w:rsidRPr="00926E0D">
        <w:rPr>
          <w:color w:val="000000" w:themeColor="text1"/>
          <w:sz w:val="26"/>
          <w:szCs w:val="26"/>
        </w:rPr>
        <w:t xml:space="preserve"> В.Б., Приморский край, г. Артем, с. Ол</w:t>
      </w:r>
      <w:r w:rsidR="00BC3599" w:rsidRPr="00926E0D">
        <w:rPr>
          <w:color w:val="000000" w:themeColor="text1"/>
          <w:sz w:val="26"/>
          <w:szCs w:val="26"/>
        </w:rPr>
        <w:t>е</w:t>
      </w:r>
      <w:r w:rsidR="00BC3599" w:rsidRPr="00926E0D">
        <w:rPr>
          <w:color w:val="000000" w:themeColor="text1"/>
          <w:sz w:val="26"/>
          <w:szCs w:val="26"/>
        </w:rPr>
        <w:t>нье, с/т "Восток-1", участок № 20</w:t>
      </w:r>
      <w:r w:rsidR="00D63D55" w:rsidRPr="00926E0D">
        <w:rPr>
          <w:color w:val="000000" w:themeColor="text1"/>
          <w:sz w:val="26"/>
          <w:szCs w:val="26"/>
        </w:rPr>
        <w:t>1</w:t>
      </w:r>
      <w:r w:rsidR="00BC3599" w:rsidRPr="00926E0D">
        <w:rPr>
          <w:color w:val="000000" w:themeColor="text1"/>
          <w:sz w:val="26"/>
          <w:szCs w:val="26"/>
        </w:rPr>
        <w:t xml:space="preserve">7, </w:t>
      </w:r>
      <w:proofErr w:type="spellStart"/>
      <w:r w:rsidR="00BC3599" w:rsidRPr="00926E0D">
        <w:rPr>
          <w:color w:val="000000" w:themeColor="text1"/>
          <w:sz w:val="26"/>
          <w:szCs w:val="26"/>
        </w:rPr>
        <w:t>кад</w:t>
      </w:r>
      <w:proofErr w:type="spellEnd"/>
      <w:r w:rsidR="00BC3599" w:rsidRPr="00926E0D">
        <w:rPr>
          <w:color w:val="000000" w:themeColor="text1"/>
          <w:sz w:val="26"/>
          <w:szCs w:val="26"/>
        </w:rPr>
        <w:t>. №</w:t>
      </w:r>
      <w:r w:rsidR="00BC3599" w:rsidRPr="00926E0D">
        <w:rPr>
          <w:color w:val="000000" w:themeColor="text1"/>
        </w:rPr>
        <w:t xml:space="preserve"> </w:t>
      </w:r>
      <w:r w:rsidR="00BC3599" w:rsidRPr="00926E0D">
        <w:rPr>
          <w:color w:val="000000" w:themeColor="text1"/>
          <w:sz w:val="26"/>
          <w:szCs w:val="26"/>
        </w:rPr>
        <w:t>25:27:100103:196), 10 кВт 220</w:t>
      </w:r>
      <w:r w:rsidR="00807460" w:rsidRPr="00926E0D">
        <w:rPr>
          <w:color w:val="000000" w:themeColor="text1"/>
          <w:sz w:val="26"/>
          <w:szCs w:val="26"/>
        </w:rPr>
        <w:t>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1.2.1</w:t>
      </w:r>
      <w:r w:rsidR="00677420" w:rsidRPr="00926E0D">
        <w:rPr>
          <w:color w:val="000000" w:themeColor="text1"/>
          <w:sz w:val="26"/>
          <w:szCs w:val="26"/>
        </w:rPr>
        <w:t>1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E009A6" w:rsidRPr="00926E0D">
        <w:rPr>
          <w:color w:val="000000" w:themeColor="text1"/>
        </w:rPr>
        <w:t xml:space="preserve"> </w:t>
      </w:r>
      <w:r w:rsidR="00E009A6" w:rsidRPr="00926E0D">
        <w:rPr>
          <w:color w:val="000000" w:themeColor="text1"/>
          <w:sz w:val="26"/>
          <w:szCs w:val="26"/>
        </w:rPr>
        <w:t>18-318 от 25.01.2018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proofErr w:type="spellStart"/>
      <w:r w:rsidR="00BC3599" w:rsidRPr="00926E0D">
        <w:rPr>
          <w:color w:val="000000" w:themeColor="text1"/>
          <w:sz w:val="26"/>
          <w:szCs w:val="26"/>
        </w:rPr>
        <w:t>Пехименко</w:t>
      </w:r>
      <w:proofErr w:type="spellEnd"/>
      <w:r w:rsidR="00BC3599" w:rsidRPr="00926E0D">
        <w:rPr>
          <w:color w:val="000000" w:themeColor="text1"/>
          <w:sz w:val="26"/>
          <w:szCs w:val="26"/>
        </w:rPr>
        <w:t xml:space="preserve"> И.В., Приморский край, Надеждинский р-н, урочище "Тигровая падь", с/о "Холодные ключи", участок № 201, </w:t>
      </w:r>
      <w:proofErr w:type="spellStart"/>
      <w:r w:rsidR="00E009A6" w:rsidRPr="00926E0D">
        <w:rPr>
          <w:color w:val="000000" w:themeColor="text1"/>
          <w:sz w:val="26"/>
          <w:szCs w:val="26"/>
        </w:rPr>
        <w:t>кад</w:t>
      </w:r>
      <w:proofErr w:type="spellEnd"/>
      <w:r w:rsidR="00E009A6" w:rsidRPr="00926E0D">
        <w:rPr>
          <w:color w:val="000000" w:themeColor="text1"/>
          <w:sz w:val="26"/>
          <w:szCs w:val="26"/>
        </w:rPr>
        <w:t xml:space="preserve">. № </w:t>
      </w:r>
      <w:r w:rsidR="00BC3599" w:rsidRPr="00926E0D">
        <w:rPr>
          <w:color w:val="000000" w:themeColor="text1"/>
          <w:sz w:val="26"/>
          <w:szCs w:val="26"/>
        </w:rPr>
        <w:t>25:10:010520:75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A40F67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1.2.1</w:t>
      </w:r>
      <w:r w:rsidR="00677420" w:rsidRPr="00926E0D">
        <w:rPr>
          <w:color w:val="000000" w:themeColor="text1"/>
          <w:sz w:val="26"/>
          <w:szCs w:val="26"/>
        </w:rPr>
        <w:t>2</w:t>
      </w:r>
      <w:r w:rsidR="00807460" w:rsidRPr="00926E0D">
        <w:rPr>
          <w:color w:val="000000" w:themeColor="text1"/>
          <w:sz w:val="26"/>
          <w:szCs w:val="26"/>
        </w:rPr>
        <w:t>. №</w:t>
      </w:r>
      <w:r w:rsidR="00767414" w:rsidRPr="00926E0D">
        <w:rPr>
          <w:color w:val="000000" w:themeColor="text1"/>
          <w:sz w:val="26"/>
          <w:szCs w:val="26"/>
        </w:rPr>
        <w:t>1</w:t>
      </w:r>
      <w:r w:rsidR="00D63D55" w:rsidRPr="00926E0D">
        <w:rPr>
          <w:color w:val="000000" w:themeColor="text1"/>
          <w:sz w:val="26"/>
          <w:szCs w:val="26"/>
        </w:rPr>
        <w:t>7-4389 от 30.11.2017</w:t>
      </w:r>
      <w:r w:rsidR="00807460" w:rsidRPr="00926E0D">
        <w:rPr>
          <w:color w:val="000000" w:themeColor="text1"/>
          <w:sz w:val="26"/>
          <w:szCs w:val="26"/>
        </w:rPr>
        <w:t xml:space="preserve"> (</w:t>
      </w:r>
      <w:r w:rsidR="00D63D55" w:rsidRPr="00926E0D">
        <w:rPr>
          <w:color w:val="000000" w:themeColor="text1"/>
          <w:sz w:val="26"/>
          <w:szCs w:val="26"/>
        </w:rPr>
        <w:t>Сорокина О.Н. , Приморский край, г. Артем, ур</w:t>
      </w:r>
      <w:r w:rsidR="00D63D55" w:rsidRPr="00926E0D">
        <w:rPr>
          <w:color w:val="000000" w:themeColor="text1"/>
          <w:sz w:val="26"/>
          <w:szCs w:val="26"/>
        </w:rPr>
        <w:t>о</w:t>
      </w:r>
      <w:r w:rsidR="00D63D55" w:rsidRPr="00926E0D">
        <w:rPr>
          <w:color w:val="000000" w:themeColor="text1"/>
          <w:sz w:val="26"/>
          <w:szCs w:val="26"/>
        </w:rPr>
        <w:t>чище "Соловей Ключ", с/т "Берег Надежды", участок № 157</w:t>
      </w:r>
      <w:r w:rsidR="00807460" w:rsidRPr="00926E0D">
        <w:rPr>
          <w:color w:val="000000" w:themeColor="text1"/>
          <w:sz w:val="26"/>
          <w:szCs w:val="26"/>
        </w:rPr>
        <w:t>), 15 кВт 380В;</w:t>
      </w:r>
    </w:p>
    <w:p w:rsidR="00807460" w:rsidRPr="00926E0D" w:rsidRDefault="00807460" w:rsidP="0080746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1.2.1</w:t>
      </w:r>
      <w:r w:rsidR="00677420" w:rsidRPr="00926E0D">
        <w:rPr>
          <w:color w:val="000000" w:themeColor="text1"/>
          <w:sz w:val="26"/>
          <w:szCs w:val="26"/>
        </w:rPr>
        <w:t>3</w:t>
      </w:r>
      <w:r w:rsidRPr="00926E0D">
        <w:rPr>
          <w:color w:val="000000" w:themeColor="text1"/>
          <w:sz w:val="26"/>
          <w:szCs w:val="26"/>
        </w:rPr>
        <w:t>. №</w:t>
      </w:r>
      <w:r w:rsidR="00A40F67" w:rsidRPr="00926E0D">
        <w:rPr>
          <w:color w:val="000000" w:themeColor="text1"/>
          <w:sz w:val="26"/>
          <w:szCs w:val="26"/>
        </w:rPr>
        <w:t>17-4191 от 16.11.17</w:t>
      </w:r>
      <w:r w:rsidRPr="00926E0D">
        <w:rPr>
          <w:color w:val="000000" w:themeColor="text1"/>
          <w:sz w:val="26"/>
          <w:szCs w:val="26"/>
        </w:rPr>
        <w:t xml:space="preserve"> (</w:t>
      </w:r>
      <w:r w:rsidR="00A40F67" w:rsidRPr="00926E0D">
        <w:rPr>
          <w:color w:val="000000" w:themeColor="text1"/>
          <w:sz w:val="26"/>
          <w:szCs w:val="26"/>
        </w:rPr>
        <w:t>Царева Т.И., Приморский край, г. Артем, урочище "Соловей Ключ", с/т "Клен-1", участок № 6 а</w:t>
      </w:r>
      <w:r w:rsidR="006D6A81" w:rsidRPr="00926E0D">
        <w:rPr>
          <w:color w:val="000000" w:themeColor="text1"/>
          <w:sz w:val="26"/>
          <w:szCs w:val="26"/>
        </w:rPr>
        <w:t>), 15 кВт 380В.</w:t>
      </w:r>
    </w:p>
    <w:p w:rsidR="009A1E30" w:rsidRPr="00926E0D" w:rsidRDefault="009A1E30" w:rsidP="009A1E30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7B5927" w:rsidRPr="00926E0D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2</w:t>
      </w:r>
      <w:r w:rsidR="00AC4B27" w:rsidRPr="00926E0D">
        <w:rPr>
          <w:b/>
          <w:color w:val="000000" w:themeColor="text1"/>
          <w:sz w:val="26"/>
          <w:szCs w:val="26"/>
        </w:rPr>
        <w:t xml:space="preserve">. </w:t>
      </w:r>
      <w:r w:rsidR="00EC3241" w:rsidRPr="00926E0D">
        <w:rPr>
          <w:b/>
          <w:color w:val="000000" w:themeColor="text1"/>
          <w:sz w:val="26"/>
          <w:szCs w:val="26"/>
        </w:rPr>
        <w:t>Наименование</w:t>
      </w:r>
      <w:r w:rsidR="007B5927" w:rsidRPr="00926E0D">
        <w:rPr>
          <w:b/>
          <w:color w:val="000000" w:themeColor="text1"/>
          <w:sz w:val="26"/>
          <w:szCs w:val="26"/>
        </w:rPr>
        <w:t xml:space="preserve"> объектов</w:t>
      </w:r>
    </w:p>
    <w:p w:rsidR="00EC3241" w:rsidRPr="00926E0D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Обязательным для исполнения</w:t>
      </w:r>
      <w:r w:rsidR="006F086C" w:rsidRPr="00926E0D">
        <w:rPr>
          <w:b/>
          <w:color w:val="000000" w:themeColor="text1"/>
          <w:sz w:val="26"/>
          <w:szCs w:val="26"/>
        </w:rPr>
        <w:t xml:space="preserve"> Подрядчиком является условие сохранени</w:t>
      </w:r>
      <w:r w:rsidR="006210F6" w:rsidRPr="00926E0D">
        <w:rPr>
          <w:b/>
          <w:color w:val="000000" w:themeColor="text1"/>
          <w:sz w:val="26"/>
          <w:szCs w:val="26"/>
        </w:rPr>
        <w:t>я</w:t>
      </w:r>
      <w:r w:rsidR="006F086C" w:rsidRPr="00926E0D">
        <w:rPr>
          <w:b/>
          <w:color w:val="000000" w:themeColor="text1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</w:t>
      </w:r>
      <w:r w:rsidR="006F086C" w:rsidRPr="00926E0D">
        <w:rPr>
          <w:b/>
          <w:color w:val="000000" w:themeColor="text1"/>
          <w:sz w:val="26"/>
          <w:szCs w:val="26"/>
        </w:rPr>
        <w:lastRenderedPageBreak/>
        <w:t>расчёты, техническая документация, акты выполненных работ и т.д.) единого наименования объектов:</w:t>
      </w:r>
    </w:p>
    <w:p w:rsidR="00AD0D86" w:rsidRPr="00926E0D" w:rsidRDefault="008626F0" w:rsidP="008626F0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 xml:space="preserve">2.1. </w:t>
      </w:r>
      <w:r w:rsidR="002C410B" w:rsidRPr="00926E0D">
        <w:rPr>
          <w:b/>
          <w:color w:val="000000" w:themeColor="text1"/>
          <w:sz w:val="26"/>
          <w:szCs w:val="26"/>
        </w:rPr>
        <w:t>г. Артем</w:t>
      </w:r>
    </w:p>
    <w:p w:rsidR="008626F0" w:rsidRPr="00926E0D" w:rsidRDefault="008626F0" w:rsidP="008626F0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2.1.</w:t>
      </w:r>
      <w:r w:rsidR="00BC3599" w:rsidRPr="00926E0D">
        <w:rPr>
          <w:color w:val="000000" w:themeColor="text1"/>
          <w:sz w:val="26"/>
          <w:szCs w:val="26"/>
        </w:rPr>
        <w:t>1</w:t>
      </w:r>
      <w:r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Pr="00926E0D">
        <w:rPr>
          <w:color w:val="000000" w:themeColor="text1"/>
          <w:sz w:val="26"/>
          <w:szCs w:val="26"/>
        </w:rPr>
        <w:t>ВЛ</w:t>
      </w:r>
      <w:proofErr w:type="gramEnd"/>
      <w:r w:rsidRPr="00926E0D">
        <w:rPr>
          <w:color w:val="000000" w:themeColor="text1"/>
          <w:sz w:val="26"/>
          <w:szCs w:val="26"/>
        </w:rPr>
        <w:t xml:space="preserve"> 0,4 кВ в</w:t>
      </w:r>
      <w:r w:rsidR="00AD0D86" w:rsidRPr="00926E0D">
        <w:rPr>
          <w:color w:val="000000" w:themeColor="text1"/>
          <w:sz w:val="26"/>
          <w:szCs w:val="26"/>
        </w:rPr>
        <w:t xml:space="preserve"> г. Артем, ул. Механизаторов, д. 18, </w:t>
      </w:r>
      <w:proofErr w:type="spellStart"/>
      <w:r w:rsidR="00AD0D86" w:rsidRPr="00926E0D">
        <w:rPr>
          <w:color w:val="000000" w:themeColor="text1"/>
          <w:sz w:val="26"/>
          <w:szCs w:val="26"/>
        </w:rPr>
        <w:t>кад</w:t>
      </w:r>
      <w:proofErr w:type="spellEnd"/>
      <w:r w:rsidR="00AD0D86" w:rsidRPr="00926E0D">
        <w:rPr>
          <w:color w:val="000000" w:themeColor="text1"/>
          <w:sz w:val="26"/>
          <w:szCs w:val="26"/>
        </w:rPr>
        <w:t>. № 25:27:030102:1243</w:t>
      </w:r>
      <w:r w:rsidRPr="00926E0D">
        <w:rPr>
          <w:color w:val="000000" w:themeColor="text1"/>
          <w:sz w:val="26"/>
          <w:szCs w:val="26"/>
        </w:rPr>
        <w:t xml:space="preserve"> </w:t>
      </w:r>
      <w:r w:rsidR="007D4897" w:rsidRPr="00926E0D">
        <w:rPr>
          <w:color w:val="000000" w:themeColor="text1"/>
          <w:sz w:val="26"/>
          <w:szCs w:val="26"/>
        </w:rPr>
        <w:t xml:space="preserve">(для потребителя </w:t>
      </w:r>
      <w:r w:rsidR="00AD0D86" w:rsidRPr="00926E0D">
        <w:rPr>
          <w:color w:val="000000" w:themeColor="text1"/>
          <w:sz w:val="26"/>
          <w:szCs w:val="26"/>
        </w:rPr>
        <w:t>Березовский В.В.</w:t>
      </w:r>
      <w:r w:rsidR="007D4897" w:rsidRPr="00926E0D">
        <w:rPr>
          <w:color w:val="000000" w:themeColor="text1"/>
          <w:sz w:val="26"/>
          <w:szCs w:val="26"/>
        </w:rPr>
        <w:t>).</w:t>
      </w:r>
    </w:p>
    <w:p w:rsidR="00AD0D86" w:rsidRPr="00926E0D" w:rsidRDefault="00BC3599" w:rsidP="00AD0D86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2.1.2</w:t>
      </w:r>
      <w:r w:rsidR="00AD0D86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AD0D86" w:rsidRPr="00926E0D">
        <w:rPr>
          <w:color w:val="000000" w:themeColor="text1"/>
          <w:sz w:val="26"/>
          <w:szCs w:val="26"/>
        </w:rPr>
        <w:t>ВЛ</w:t>
      </w:r>
      <w:proofErr w:type="gramEnd"/>
      <w:r w:rsidR="00AD0D86" w:rsidRPr="00926E0D">
        <w:rPr>
          <w:color w:val="000000" w:themeColor="text1"/>
          <w:sz w:val="26"/>
          <w:szCs w:val="26"/>
        </w:rPr>
        <w:t xml:space="preserve"> 0,4 кВ в г. Артем, в 1230 м на юг от угла дома по ул. Михайловская, д. 1, </w:t>
      </w:r>
      <w:proofErr w:type="spellStart"/>
      <w:r w:rsidR="00AD0D86" w:rsidRPr="00926E0D">
        <w:rPr>
          <w:color w:val="000000" w:themeColor="text1"/>
          <w:sz w:val="26"/>
          <w:szCs w:val="26"/>
        </w:rPr>
        <w:t>кад</w:t>
      </w:r>
      <w:proofErr w:type="spellEnd"/>
      <w:r w:rsidR="00AD0D86" w:rsidRPr="00926E0D">
        <w:rPr>
          <w:color w:val="000000" w:themeColor="text1"/>
          <w:sz w:val="26"/>
          <w:szCs w:val="26"/>
        </w:rPr>
        <w:t>. № 25:27:060101:208 (для потребителя Валиев Н.А.О.).</w:t>
      </w:r>
    </w:p>
    <w:p w:rsidR="00755BD1" w:rsidRPr="00926E0D" w:rsidRDefault="00BC3599" w:rsidP="00755BD1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2.1.3</w:t>
      </w:r>
      <w:r w:rsidR="00755BD1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755BD1" w:rsidRPr="00926E0D">
        <w:rPr>
          <w:color w:val="000000" w:themeColor="text1"/>
          <w:sz w:val="26"/>
          <w:szCs w:val="26"/>
        </w:rPr>
        <w:t>ВЛ</w:t>
      </w:r>
      <w:proofErr w:type="gramEnd"/>
      <w:r w:rsidR="00755BD1" w:rsidRPr="00926E0D">
        <w:rPr>
          <w:color w:val="000000" w:themeColor="text1"/>
          <w:sz w:val="26"/>
          <w:szCs w:val="26"/>
        </w:rPr>
        <w:t xml:space="preserve"> 0,4 кВ в г. Артем, с/т "Черемушки", участок №15, </w:t>
      </w:r>
      <w:proofErr w:type="spellStart"/>
      <w:r w:rsidR="00755BD1" w:rsidRPr="00926E0D">
        <w:rPr>
          <w:color w:val="000000" w:themeColor="text1"/>
          <w:sz w:val="26"/>
          <w:szCs w:val="26"/>
        </w:rPr>
        <w:t>кад</w:t>
      </w:r>
      <w:proofErr w:type="spellEnd"/>
      <w:r w:rsidR="00755BD1" w:rsidRPr="00926E0D">
        <w:rPr>
          <w:color w:val="000000" w:themeColor="text1"/>
          <w:sz w:val="26"/>
          <w:szCs w:val="26"/>
        </w:rPr>
        <w:t>. №25:27:070223:12 (для потребителя Долганов В.Н.).</w:t>
      </w:r>
    </w:p>
    <w:p w:rsidR="004A3E7E" w:rsidRPr="00926E0D" w:rsidRDefault="00BC3599" w:rsidP="004A3E7E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2.1.4</w:t>
      </w:r>
      <w:r w:rsidR="004A3E7E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4A3E7E" w:rsidRPr="00926E0D">
        <w:rPr>
          <w:color w:val="000000" w:themeColor="text1"/>
          <w:sz w:val="26"/>
          <w:szCs w:val="26"/>
        </w:rPr>
        <w:t>ВЛ</w:t>
      </w:r>
      <w:proofErr w:type="gramEnd"/>
      <w:r w:rsidR="004A3E7E" w:rsidRPr="00926E0D">
        <w:rPr>
          <w:color w:val="000000" w:themeColor="text1"/>
          <w:sz w:val="26"/>
          <w:szCs w:val="26"/>
        </w:rPr>
        <w:t xml:space="preserve"> 0,4 кВ в г. Артем, с. Ясное, пер. Чернышева, строит.№ 12 </w:t>
      </w:r>
      <w:proofErr w:type="spellStart"/>
      <w:r w:rsidR="004A3E7E" w:rsidRPr="00926E0D">
        <w:rPr>
          <w:color w:val="000000" w:themeColor="text1"/>
          <w:sz w:val="26"/>
          <w:szCs w:val="26"/>
        </w:rPr>
        <w:t>кад</w:t>
      </w:r>
      <w:proofErr w:type="spellEnd"/>
      <w:r w:rsidR="004A3E7E" w:rsidRPr="00926E0D">
        <w:rPr>
          <w:color w:val="000000" w:themeColor="text1"/>
          <w:sz w:val="26"/>
          <w:szCs w:val="26"/>
        </w:rPr>
        <w:t>. №</w:t>
      </w:r>
      <w:r w:rsidR="004A3E7E" w:rsidRPr="00926E0D">
        <w:rPr>
          <w:color w:val="000000" w:themeColor="text1"/>
        </w:rPr>
        <w:t xml:space="preserve"> </w:t>
      </w:r>
      <w:r w:rsidR="004A3E7E" w:rsidRPr="00926E0D">
        <w:rPr>
          <w:color w:val="000000" w:themeColor="text1"/>
          <w:sz w:val="26"/>
          <w:szCs w:val="26"/>
        </w:rPr>
        <w:t>25:27:010001:1737 (для потребителя Казаков О.В.).</w:t>
      </w:r>
    </w:p>
    <w:p w:rsidR="00BC3599" w:rsidRPr="00926E0D" w:rsidRDefault="00BC3599" w:rsidP="00BC3599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2.1.5. Строительство </w:t>
      </w:r>
      <w:proofErr w:type="gramStart"/>
      <w:r w:rsidRPr="00926E0D">
        <w:rPr>
          <w:color w:val="000000" w:themeColor="text1"/>
          <w:sz w:val="26"/>
          <w:szCs w:val="26"/>
        </w:rPr>
        <w:t>ВЛ</w:t>
      </w:r>
      <w:proofErr w:type="gramEnd"/>
      <w:r w:rsidRPr="00926E0D">
        <w:rPr>
          <w:color w:val="000000" w:themeColor="text1"/>
          <w:sz w:val="26"/>
          <w:szCs w:val="26"/>
        </w:rPr>
        <w:t xml:space="preserve"> 0,4 кВ в </w:t>
      </w:r>
      <w:r w:rsidR="00677420" w:rsidRPr="00926E0D">
        <w:rPr>
          <w:color w:val="000000" w:themeColor="text1"/>
          <w:sz w:val="26"/>
          <w:szCs w:val="26"/>
        </w:rPr>
        <w:t>, г. Артем, с/т "Березка-3"</w:t>
      </w:r>
      <w:r w:rsidRPr="00926E0D">
        <w:rPr>
          <w:color w:val="000000" w:themeColor="text1"/>
          <w:sz w:val="26"/>
          <w:szCs w:val="26"/>
        </w:rPr>
        <w:t>(для потребител</w:t>
      </w:r>
      <w:r w:rsidR="00677420" w:rsidRPr="00926E0D">
        <w:rPr>
          <w:color w:val="000000" w:themeColor="text1"/>
          <w:sz w:val="26"/>
          <w:szCs w:val="26"/>
        </w:rPr>
        <w:t>ей</w:t>
      </w:r>
      <w:r w:rsidRPr="00926E0D">
        <w:rPr>
          <w:color w:val="000000" w:themeColor="text1"/>
          <w:sz w:val="26"/>
          <w:szCs w:val="26"/>
        </w:rPr>
        <w:t xml:space="preserve"> </w:t>
      </w:r>
      <w:proofErr w:type="spellStart"/>
      <w:r w:rsidRPr="00926E0D">
        <w:rPr>
          <w:color w:val="000000" w:themeColor="text1"/>
          <w:sz w:val="26"/>
          <w:szCs w:val="26"/>
        </w:rPr>
        <w:t>Канатьев</w:t>
      </w:r>
      <w:proofErr w:type="spellEnd"/>
      <w:r w:rsidRPr="00926E0D">
        <w:rPr>
          <w:color w:val="000000" w:themeColor="text1"/>
          <w:sz w:val="26"/>
          <w:szCs w:val="26"/>
        </w:rPr>
        <w:t xml:space="preserve"> С.В.</w:t>
      </w:r>
      <w:r w:rsidR="00677420" w:rsidRPr="00926E0D">
        <w:rPr>
          <w:color w:val="000000" w:themeColor="text1"/>
          <w:sz w:val="26"/>
          <w:szCs w:val="26"/>
        </w:rPr>
        <w:t xml:space="preserve">, </w:t>
      </w:r>
      <w:proofErr w:type="spellStart"/>
      <w:r w:rsidR="00677420" w:rsidRPr="00926E0D">
        <w:rPr>
          <w:color w:val="000000" w:themeColor="text1"/>
          <w:sz w:val="26"/>
          <w:szCs w:val="26"/>
        </w:rPr>
        <w:t>Кишняков</w:t>
      </w:r>
      <w:proofErr w:type="spellEnd"/>
      <w:r w:rsidR="00677420" w:rsidRPr="00926E0D">
        <w:rPr>
          <w:color w:val="000000" w:themeColor="text1"/>
          <w:sz w:val="26"/>
          <w:szCs w:val="26"/>
        </w:rPr>
        <w:t xml:space="preserve"> Е.А.</w:t>
      </w:r>
      <w:r w:rsidRPr="00926E0D">
        <w:rPr>
          <w:color w:val="000000" w:themeColor="text1"/>
          <w:sz w:val="26"/>
          <w:szCs w:val="26"/>
        </w:rPr>
        <w:t>).</w:t>
      </w:r>
    </w:p>
    <w:p w:rsidR="00BC3599" w:rsidRPr="00926E0D" w:rsidRDefault="00D63D55" w:rsidP="00BC3599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2.1.6</w:t>
      </w:r>
      <w:r w:rsidR="00BC3599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BC3599" w:rsidRPr="00926E0D">
        <w:rPr>
          <w:color w:val="000000" w:themeColor="text1"/>
          <w:sz w:val="26"/>
          <w:szCs w:val="26"/>
        </w:rPr>
        <w:t>ВЛ</w:t>
      </w:r>
      <w:proofErr w:type="gramEnd"/>
      <w:r w:rsidR="00BC3599" w:rsidRPr="00926E0D">
        <w:rPr>
          <w:color w:val="000000" w:themeColor="text1"/>
          <w:sz w:val="26"/>
          <w:szCs w:val="26"/>
        </w:rPr>
        <w:t xml:space="preserve"> 0,4 кВ в г. Артем, с. Оленье, с/т "Восток-1", участок № 207, </w:t>
      </w:r>
      <w:proofErr w:type="spellStart"/>
      <w:r w:rsidR="00BC3599" w:rsidRPr="00926E0D">
        <w:rPr>
          <w:color w:val="000000" w:themeColor="text1"/>
          <w:sz w:val="26"/>
          <w:szCs w:val="26"/>
        </w:rPr>
        <w:t>кад</w:t>
      </w:r>
      <w:proofErr w:type="spellEnd"/>
      <w:r w:rsidR="00BC3599" w:rsidRPr="00926E0D">
        <w:rPr>
          <w:color w:val="000000" w:themeColor="text1"/>
          <w:sz w:val="26"/>
          <w:szCs w:val="26"/>
        </w:rPr>
        <w:t>. №</w:t>
      </w:r>
      <w:r w:rsidR="00BC3599" w:rsidRPr="00926E0D">
        <w:rPr>
          <w:color w:val="000000" w:themeColor="text1"/>
        </w:rPr>
        <w:t xml:space="preserve"> </w:t>
      </w:r>
      <w:r w:rsidR="00BC3599" w:rsidRPr="00926E0D">
        <w:rPr>
          <w:color w:val="000000" w:themeColor="text1"/>
          <w:sz w:val="26"/>
          <w:szCs w:val="26"/>
        </w:rPr>
        <w:t xml:space="preserve">25:27:100103:196 (для потребителя </w:t>
      </w:r>
      <w:proofErr w:type="spellStart"/>
      <w:r w:rsidR="00BC3599" w:rsidRPr="00926E0D">
        <w:rPr>
          <w:color w:val="000000" w:themeColor="text1"/>
          <w:sz w:val="26"/>
          <w:szCs w:val="26"/>
        </w:rPr>
        <w:t>Налепа</w:t>
      </w:r>
      <w:proofErr w:type="spellEnd"/>
      <w:r w:rsidR="00BC3599" w:rsidRPr="00926E0D">
        <w:rPr>
          <w:color w:val="000000" w:themeColor="text1"/>
          <w:sz w:val="26"/>
          <w:szCs w:val="26"/>
        </w:rPr>
        <w:t xml:space="preserve"> В.Б.).</w:t>
      </w:r>
    </w:p>
    <w:p w:rsidR="00E009A6" w:rsidRPr="00926E0D" w:rsidRDefault="00D63D55" w:rsidP="00E009A6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2.1.7</w:t>
      </w:r>
      <w:r w:rsidR="00E009A6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E009A6" w:rsidRPr="00926E0D">
        <w:rPr>
          <w:color w:val="000000" w:themeColor="text1"/>
          <w:sz w:val="26"/>
          <w:szCs w:val="26"/>
        </w:rPr>
        <w:t>ВЛ</w:t>
      </w:r>
      <w:proofErr w:type="gramEnd"/>
      <w:r w:rsidR="00E009A6" w:rsidRPr="00926E0D">
        <w:rPr>
          <w:color w:val="000000" w:themeColor="text1"/>
          <w:sz w:val="26"/>
          <w:szCs w:val="26"/>
        </w:rPr>
        <w:t xml:space="preserve"> 0,4 кВ в Надеждинском р-не, урочище "Тигровая падь", с/о "Холодные ключи", участок № 201, </w:t>
      </w:r>
      <w:proofErr w:type="spellStart"/>
      <w:r w:rsidR="00E009A6" w:rsidRPr="00926E0D">
        <w:rPr>
          <w:color w:val="000000" w:themeColor="text1"/>
          <w:sz w:val="26"/>
          <w:szCs w:val="26"/>
        </w:rPr>
        <w:t>кад</w:t>
      </w:r>
      <w:proofErr w:type="spellEnd"/>
      <w:r w:rsidR="00E009A6" w:rsidRPr="00926E0D">
        <w:rPr>
          <w:color w:val="000000" w:themeColor="text1"/>
          <w:sz w:val="26"/>
          <w:szCs w:val="26"/>
        </w:rPr>
        <w:t xml:space="preserve">. № 25:10:010520:75 (для потребителя </w:t>
      </w:r>
      <w:proofErr w:type="spellStart"/>
      <w:r w:rsidR="00E009A6" w:rsidRPr="00926E0D">
        <w:rPr>
          <w:color w:val="000000" w:themeColor="text1"/>
          <w:sz w:val="26"/>
          <w:szCs w:val="26"/>
        </w:rPr>
        <w:t>Пехименко</w:t>
      </w:r>
      <w:proofErr w:type="spellEnd"/>
      <w:r w:rsidR="00E009A6" w:rsidRPr="00926E0D">
        <w:rPr>
          <w:color w:val="000000" w:themeColor="text1"/>
          <w:sz w:val="26"/>
          <w:szCs w:val="26"/>
        </w:rPr>
        <w:t xml:space="preserve"> И.В.).</w:t>
      </w:r>
    </w:p>
    <w:p w:rsidR="00D63D55" w:rsidRPr="00926E0D" w:rsidRDefault="00D63D55" w:rsidP="00D63D55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2.1.8. Строительство </w:t>
      </w:r>
      <w:proofErr w:type="gramStart"/>
      <w:r w:rsidRPr="00926E0D">
        <w:rPr>
          <w:color w:val="000000" w:themeColor="text1"/>
          <w:sz w:val="26"/>
          <w:szCs w:val="26"/>
        </w:rPr>
        <w:t>ВЛ</w:t>
      </w:r>
      <w:proofErr w:type="gramEnd"/>
      <w:r w:rsidRPr="00926E0D">
        <w:rPr>
          <w:color w:val="000000" w:themeColor="text1"/>
          <w:sz w:val="26"/>
          <w:szCs w:val="26"/>
        </w:rPr>
        <w:t xml:space="preserve"> 0,4 кВ в г. Артем, урочище "Соловей Ключ", с/т "Берег Надежды", участок № 157 (для потребителя Сорокина О.Н.).</w:t>
      </w:r>
    </w:p>
    <w:p w:rsidR="00510568" w:rsidRPr="00926E0D" w:rsidRDefault="00067337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2.2.</w:t>
      </w:r>
      <w:r w:rsidR="002C410B" w:rsidRPr="00926E0D">
        <w:rPr>
          <w:b/>
          <w:color w:val="000000" w:themeColor="text1"/>
          <w:sz w:val="26"/>
          <w:szCs w:val="26"/>
        </w:rPr>
        <w:t xml:space="preserve"> с. Вольно-Надеждинское</w:t>
      </w:r>
    </w:p>
    <w:p w:rsidR="00067337" w:rsidRPr="00926E0D" w:rsidRDefault="00A40F67" w:rsidP="00067337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2.2</w:t>
      </w:r>
      <w:r w:rsidR="00067337" w:rsidRPr="00926E0D">
        <w:rPr>
          <w:color w:val="000000" w:themeColor="text1"/>
          <w:sz w:val="26"/>
          <w:szCs w:val="26"/>
        </w:rPr>
        <w:t>.</w:t>
      </w:r>
      <w:r w:rsidRPr="00926E0D">
        <w:rPr>
          <w:color w:val="000000" w:themeColor="text1"/>
          <w:sz w:val="26"/>
          <w:szCs w:val="26"/>
        </w:rPr>
        <w:t>1</w:t>
      </w:r>
      <w:r w:rsidR="00067337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067337" w:rsidRPr="00926E0D">
        <w:rPr>
          <w:color w:val="000000" w:themeColor="text1"/>
          <w:sz w:val="26"/>
          <w:szCs w:val="26"/>
        </w:rPr>
        <w:t>ВЛ</w:t>
      </w:r>
      <w:proofErr w:type="gramEnd"/>
      <w:r w:rsidR="00067337" w:rsidRPr="00926E0D">
        <w:rPr>
          <w:color w:val="000000" w:themeColor="text1"/>
          <w:sz w:val="26"/>
          <w:szCs w:val="26"/>
        </w:rPr>
        <w:t xml:space="preserve"> 0,4 кВ в Надеждинском р-не, с. Вольно-Надеждинское, в 153 м на юго-восток от дома ул. Овражная, д. 20 А (для потребителя Глазырин В.В.).</w:t>
      </w:r>
    </w:p>
    <w:p w:rsidR="00067337" w:rsidRPr="00926E0D" w:rsidRDefault="00A40F67" w:rsidP="0006733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2.3</w:t>
      </w:r>
      <w:r w:rsidR="00067337" w:rsidRPr="00926E0D">
        <w:rPr>
          <w:b/>
          <w:color w:val="000000" w:themeColor="text1"/>
          <w:sz w:val="26"/>
          <w:szCs w:val="26"/>
        </w:rPr>
        <w:t>.</w:t>
      </w:r>
      <w:r w:rsidR="0003585E" w:rsidRPr="00926E0D">
        <w:rPr>
          <w:b/>
          <w:color w:val="000000" w:themeColor="text1"/>
          <w:sz w:val="26"/>
          <w:szCs w:val="26"/>
        </w:rPr>
        <w:t xml:space="preserve"> с. </w:t>
      </w:r>
      <w:proofErr w:type="gramStart"/>
      <w:r w:rsidR="0003585E" w:rsidRPr="00926E0D">
        <w:rPr>
          <w:b/>
          <w:color w:val="000000" w:themeColor="text1"/>
          <w:sz w:val="26"/>
          <w:szCs w:val="26"/>
        </w:rPr>
        <w:t>Прохладное</w:t>
      </w:r>
      <w:proofErr w:type="gramEnd"/>
    </w:p>
    <w:p w:rsidR="00067337" w:rsidRPr="00926E0D" w:rsidRDefault="00A40F67" w:rsidP="00A40F67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2.3.1</w:t>
      </w:r>
      <w:r w:rsidR="00067337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067337" w:rsidRPr="00926E0D">
        <w:rPr>
          <w:color w:val="000000" w:themeColor="text1"/>
          <w:sz w:val="26"/>
          <w:szCs w:val="26"/>
        </w:rPr>
        <w:t>ВЛ</w:t>
      </w:r>
      <w:proofErr w:type="gramEnd"/>
      <w:r w:rsidR="00067337" w:rsidRPr="00926E0D">
        <w:rPr>
          <w:color w:val="000000" w:themeColor="text1"/>
          <w:sz w:val="26"/>
          <w:szCs w:val="26"/>
        </w:rPr>
        <w:t xml:space="preserve"> 0,4 кВ в</w:t>
      </w:r>
      <w:r w:rsidR="0003585E" w:rsidRPr="00926E0D">
        <w:rPr>
          <w:color w:val="000000" w:themeColor="text1"/>
          <w:sz w:val="26"/>
          <w:szCs w:val="26"/>
        </w:rPr>
        <w:t xml:space="preserve"> Надеждинском р-не, с. Прохладное, в 81 м на северо-запад от дома ул. Парковая, д. 5, </w:t>
      </w:r>
      <w:proofErr w:type="spellStart"/>
      <w:r w:rsidR="0003585E" w:rsidRPr="00926E0D">
        <w:rPr>
          <w:color w:val="000000" w:themeColor="text1"/>
          <w:sz w:val="26"/>
          <w:szCs w:val="26"/>
        </w:rPr>
        <w:t>кад</w:t>
      </w:r>
      <w:proofErr w:type="spellEnd"/>
      <w:r w:rsidR="0003585E" w:rsidRPr="00926E0D">
        <w:rPr>
          <w:color w:val="000000" w:themeColor="text1"/>
          <w:sz w:val="26"/>
          <w:szCs w:val="26"/>
        </w:rPr>
        <w:t>. № 25:10:250001:1643</w:t>
      </w:r>
      <w:r w:rsidR="00067337" w:rsidRPr="00926E0D">
        <w:rPr>
          <w:color w:val="000000" w:themeColor="text1"/>
          <w:sz w:val="26"/>
          <w:szCs w:val="26"/>
        </w:rPr>
        <w:t xml:space="preserve"> (для потребителя </w:t>
      </w:r>
      <w:r w:rsidR="0003585E" w:rsidRPr="00926E0D">
        <w:rPr>
          <w:color w:val="000000" w:themeColor="text1"/>
          <w:sz w:val="26"/>
          <w:szCs w:val="26"/>
        </w:rPr>
        <w:t>Гришанов Е.В.</w:t>
      </w:r>
      <w:r w:rsidR="00067337" w:rsidRPr="00926E0D">
        <w:rPr>
          <w:color w:val="000000" w:themeColor="text1"/>
          <w:sz w:val="26"/>
          <w:szCs w:val="26"/>
        </w:rPr>
        <w:t>).</w:t>
      </w:r>
    </w:p>
    <w:p w:rsidR="00067337" w:rsidRPr="00926E0D" w:rsidRDefault="00A40F67" w:rsidP="0006733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2.4</w:t>
      </w:r>
      <w:r w:rsidR="00067337" w:rsidRPr="00926E0D">
        <w:rPr>
          <w:b/>
          <w:color w:val="000000" w:themeColor="text1"/>
          <w:sz w:val="26"/>
          <w:szCs w:val="26"/>
        </w:rPr>
        <w:t>.</w:t>
      </w:r>
      <w:r w:rsidR="004A3E7E" w:rsidRPr="00926E0D">
        <w:rPr>
          <w:b/>
          <w:color w:val="000000" w:themeColor="text1"/>
          <w:sz w:val="26"/>
          <w:szCs w:val="26"/>
        </w:rPr>
        <w:t xml:space="preserve"> п. Зима Южная</w:t>
      </w:r>
    </w:p>
    <w:p w:rsidR="00067337" w:rsidRPr="00926E0D" w:rsidRDefault="00A40F67" w:rsidP="00067337">
      <w:pPr>
        <w:tabs>
          <w:tab w:val="left" w:pos="993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2.4.1</w:t>
      </w:r>
      <w:r w:rsidR="00067337" w:rsidRPr="00926E0D">
        <w:rPr>
          <w:color w:val="000000" w:themeColor="text1"/>
          <w:sz w:val="26"/>
          <w:szCs w:val="26"/>
        </w:rPr>
        <w:t xml:space="preserve">. Строительство </w:t>
      </w:r>
      <w:proofErr w:type="gramStart"/>
      <w:r w:rsidR="00067337" w:rsidRPr="00926E0D">
        <w:rPr>
          <w:color w:val="000000" w:themeColor="text1"/>
          <w:sz w:val="26"/>
          <w:szCs w:val="26"/>
        </w:rPr>
        <w:t>ВЛ</w:t>
      </w:r>
      <w:proofErr w:type="gramEnd"/>
      <w:r w:rsidR="00067337" w:rsidRPr="00926E0D">
        <w:rPr>
          <w:color w:val="000000" w:themeColor="text1"/>
          <w:sz w:val="26"/>
          <w:szCs w:val="26"/>
        </w:rPr>
        <w:t xml:space="preserve"> 0,4 кВ в</w:t>
      </w:r>
      <w:r w:rsidR="004A3E7E" w:rsidRPr="00926E0D">
        <w:rPr>
          <w:color w:val="000000" w:themeColor="text1"/>
          <w:sz w:val="26"/>
          <w:szCs w:val="26"/>
        </w:rPr>
        <w:t xml:space="preserve"> Надеждинском р-не, п. Зима Южная, в 234 м на северо-восток от жилого дома ул. Стрельникова, д. 3, </w:t>
      </w:r>
      <w:proofErr w:type="spellStart"/>
      <w:r w:rsidR="004A3E7E" w:rsidRPr="00926E0D">
        <w:rPr>
          <w:color w:val="000000" w:themeColor="text1"/>
          <w:sz w:val="26"/>
          <w:szCs w:val="26"/>
        </w:rPr>
        <w:t>кад</w:t>
      </w:r>
      <w:proofErr w:type="spellEnd"/>
      <w:r w:rsidR="004A3E7E" w:rsidRPr="00926E0D">
        <w:rPr>
          <w:color w:val="000000" w:themeColor="text1"/>
          <w:sz w:val="26"/>
          <w:szCs w:val="26"/>
        </w:rPr>
        <w:t>. №</w:t>
      </w:r>
      <w:r w:rsidR="004A3E7E" w:rsidRPr="00926E0D">
        <w:rPr>
          <w:color w:val="000000" w:themeColor="text1"/>
        </w:rPr>
        <w:t xml:space="preserve"> </w:t>
      </w:r>
      <w:r w:rsidR="004A3E7E" w:rsidRPr="00926E0D">
        <w:rPr>
          <w:color w:val="000000" w:themeColor="text1"/>
          <w:sz w:val="26"/>
          <w:szCs w:val="26"/>
        </w:rPr>
        <w:t>25:10:270001:184</w:t>
      </w:r>
      <w:r w:rsidR="00067337" w:rsidRPr="00926E0D">
        <w:rPr>
          <w:color w:val="000000" w:themeColor="text1"/>
          <w:sz w:val="26"/>
          <w:szCs w:val="26"/>
        </w:rPr>
        <w:t xml:space="preserve"> (для потребителя ).</w:t>
      </w:r>
    </w:p>
    <w:p w:rsidR="00510568" w:rsidRPr="00926E0D" w:rsidRDefault="00510568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 xml:space="preserve">3. </w:t>
      </w:r>
      <w:r w:rsidRPr="00926E0D">
        <w:rPr>
          <w:b/>
          <w:color w:val="000000" w:themeColor="text1"/>
          <w:spacing w:val="-1"/>
          <w:sz w:val="26"/>
          <w:szCs w:val="26"/>
        </w:rPr>
        <w:t>Состав и сроки выполнения работ:</w:t>
      </w:r>
    </w:p>
    <w:p w:rsidR="00AD53AD" w:rsidRPr="00926E0D" w:rsidRDefault="00AD53AD" w:rsidP="00AD53AD">
      <w:pPr>
        <w:tabs>
          <w:tab w:val="left" w:pos="993"/>
        </w:tabs>
        <w:suppressAutoHyphens/>
        <w:ind w:right="-16" w:firstLine="709"/>
        <w:jc w:val="both"/>
        <w:rPr>
          <w:b/>
          <w:i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pacing w:val="-1"/>
          <w:sz w:val="26"/>
          <w:szCs w:val="26"/>
        </w:rPr>
        <w:t>3.1. Работы п</w:t>
      </w:r>
      <w:r w:rsidRPr="00926E0D">
        <w:rPr>
          <w:b/>
          <w:color w:val="000000" w:themeColor="text1"/>
          <w:spacing w:val="-6"/>
          <w:sz w:val="26"/>
          <w:szCs w:val="26"/>
        </w:rPr>
        <w:t>о оформлению правоустанавливающих,</w:t>
      </w:r>
      <w:r w:rsidRPr="00926E0D">
        <w:rPr>
          <w:b/>
          <w:bCs/>
          <w:color w:val="000000" w:themeColor="text1"/>
          <w:spacing w:val="-6"/>
          <w:sz w:val="26"/>
          <w:szCs w:val="26"/>
        </w:rPr>
        <w:t xml:space="preserve"> исходно-разрешительных документов</w:t>
      </w:r>
      <w:r w:rsidRPr="00926E0D">
        <w:rPr>
          <w:b/>
          <w:color w:val="000000" w:themeColor="text1"/>
          <w:spacing w:val="-6"/>
          <w:sz w:val="26"/>
          <w:szCs w:val="26"/>
        </w:rPr>
        <w:t xml:space="preserve"> на земельные участки </w:t>
      </w:r>
      <w:r w:rsidRPr="00926E0D">
        <w:rPr>
          <w:b/>
          <w:bCs/>
          <w:color w:val="000000" w:themeColor="text1"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сетям:</w:t>
      </w:r>
    </w:p>
    <w:p w:rsidR="00AD53AD" w:rsidRPr="00926E0D" w:rsidRDefault="00AD53AD" w:rsidP="00AD53AD">
      <w:pPr>
        <w:widowControl w:val="0"/>
        <w:spacing w:line="270" w:lineRule="exact"/>
        <w:ind w:firstLine="709"/>
        <w:jc w:val="both"/>
        <w:rPr>
          <w:b/>
          <w:color w:val="000000" w:themeColor="text1"/>
          <w:spacing w:val="-6"/>
          <w:sz w:val="26"/>
          <w:szCs w:val="26"/>
        </w:rPr>
      </w:pPr>
      <w:r w:rsidRPr="00926E0D">
        <w:rPr>
          <w:b/>
          <w:color w:val="000000" w:themeColor="text1"/>
          <w:spacing w:val="-6"/>
          <w:sz w:val="26"/>
          <w:szCs w:val="26"/>
        </w:rPr>
        <w:t>3.1.1. Расположенные на землях и земельных участках, находящиеся в госуда</w:t>
      </w:r>
      <w:r w:rsidRPr="00926E0D">
        <w:rPr>
          <w:b/>
          <w:color w:val="000000" w:themeColor="text1"/>
          <w:spacing w:val="-6"/>
          <w:sz w:val="26"/>
          <w:szCs w:val="26"/>
        </w:rPr>
        <w:t>р</w:t>
      </w:r>
      <w:r w:rsidRPr="00926E0D">
        <w:rPr>
          <w:b/>
          <w:color w:val="000000" w:themeColor="text1"/>
          <w:spacing w:val="-6"/>
          <w:sz w:val="26"/>
          <w:szCs w:val="26"/>
        </w:rPr>
        <w:t xml:space="preserve">ственной и муниципальной собственности, </w:t>
      </w:r>
      <w:r w:rsidRPr="00926E0D">
        <w:rPr>
          <w:b/>
          <w:color w:val="000000" w:themeColor="text1"/>
          <w:sz w:val="26"/>
          <w:szCs w:val="26"/>
        </w:rPr>
        <w:t>на которые не требуется получение ра</w:t>
      </w:r>
      <w:r w:rsidRPr="00926E0D">
        <w:rPr>
          <w:b/>
          <w:color w:val="000000" w:themeColor="text1"/>
          <w:sz w:val="26"/>
          <w:szCs w:val="26"/>
        </w:rPr>
        <w:t>з</w:t>
      </w:r>
      <w:r w:rsidRPr="00926E0D">
        <w:rPr>
          <w:b/>
          <w:color w:val="000000" w:themeColor="text1"/>
          <w:sz w:val="26"/>
          <w:szCs w:val="26"/>
        </w:rPr>
        <w:t>решения на строительство: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3.1.1.1.Получение сведений ЕГРН: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в виде кадастрового плана территории;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</w:rPr>
        <w:t xml:space="preserve">- </w:t>
      </w:r>
      <w:r w:rsidRPr="00926E0D">
        <w:rPr>
          <w:color w:val="000000" w:themeColor="text1"/>
          <w:sz w:val="26"/>
          <w:szCs w:val="26"/>
        </w:rPr>
        <w:t>об основных характеристиках и зарегистрированных правах на объект недв</w:t>
      </w:r>
      <w:r w:rsidRPr="00926E0D">
        <w:rPr>
          <w:color w:val="000000" w:themeColor="text1"/>
          <w:sz w:val="26"/>
          <w:szCs w:val="26"/>
        </w:rPr>
        <w:t>и</w:t>
      </w:r>
      <w:r w:rsidRPr="00926E0D">
        <w:rPr>
          <w:color w:val="000000" w:themeColor="text1"/>
          <w:sz w:val="26"/>
          <w:szCs w:val="26"/>
        </w:rPr>
        <w:t>жимости.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pacing w:val="-6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>3.1.1.2. Изготовление схемы границ земель или части земельного участка на кадастр</w:t>
      </w:r>
      <w:r w:rsidRPr="00926E0D">
        <w:rPr>
          <w:color w:val="000000" w:themeColor="text1"/>
          <w:spacing w:val="-6"/>
          <w:sz w:val="26"/>
          <w:szCs w:val="26"/>
        </w:rPr>
        <w:t>о</w:t>
      </w:r>
      <w:r w:rsidRPr="00926E0D">
        <w:rPr>
          <w:color w:val="000000" w:themeColor="text1"/>
          <w:spacing w:val="-6"/>
          <w:sz w:val="26"/>
          <w:szCs w:val="26"/>
        </w:rPr>
        <w:t>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</w:t>
      </w:r>
      <w:r w:rsidRPr="00926E0D">
        <w:rPr>
          <w:color w:val="000000" w:themeColor="text1"/>
          <w:spacing w:val="-6"/>
          <w:sz w:val="26"/>
          <w:szCs w:val="26"/>
        </w:rPr>
        <w:t>н</w:t>
      </w:r>
      <w:r w:rsidRPr="00926E0D">
        <w:rPr>
          <w:color w:val="000000" w:themeColor="text1"/>
          <w:spacing w:val="-6"/>
          <w:sz w:val="26"/>
          <w:szCs w:val="26"/>
        </w:rPr>
        <w:t>ного кадастра недвижимости).</w:t>
      </w:r>
    </w:p>
    <w:p w:rsidR="00AD53AD" w:rsidRPr="00926E0D" w:rsidRDefault="00AD53AD" w:rsidP="00AD53AD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color w:val="000000" w:themeColor="text1"/>
          <w:spacing w:val="-6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3.1.1.3.Согласование места размещения объекта с организациями-</w:t>
      </w:r>
      <w:proofErr w:type="spellStart"/>
      <w:r w:rsidRPr="00926E0D">
        <w:rPr>
          <w:color w:val="000000" w:themeColor="text1"/>
          <w:sz w:val="26"/>
          <w:szCs w:val="26"/>
        </w:rPr>
        <w:t>сетедержателями</w:t>
      </w:r>
      <w:proofErr w:type="spellEnd"/>
      <w:r w:rsidRPr="00926E0D">
        <w:rPr>
          <w:color w:val="000000" w:themeColor="text1"/>
          <w:sz w:val="26"/>
          <w:szCs w:val="26"/>
        </w:rPr>
        <w:t xml:space="preserve"> в схеме границ земельного участка.</w:t>
      </w:r>
    </w:p>
    <w:p w:rsidR="00AD53AD" w:rsidRPr="00926E0D" w:rsidRDefault="00AD53AD" w:rsidP="00AD53AD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color w:val="000000" w:themeColor="text1"/>
          <w:spacing w:val="-6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 xml:space="preserve">3.1.1.4. Закрепление границ части земельного участка на местности (вынос в натуру). 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color w:val="000000" w:themeColor="text1"/>
          <w:spacing w:val="-6"/>
          <w:sz w:val="26"/>
          <w:szCs w:val="26"/>
        </w:rPr>
      </w:pPr>
      <w:r w:rsidRPr="00926E0D">
        <w:rPr>
          <w:b/>
          <w:color w:val="000000" w:themeColor="text1"/>
          <w:spacing w:val="-6"/>
          <w:sz w:val="26"/>
          <w:szCs w:val="26"/>
        </w:rPr>
        <w:t>3.1.2. Расположенные на земельных участках государственной и муниципальной собственности, находящиеся в пользовании третьих лиц: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 xml:space="preserve">3.1.2.1.Получение сведений </w:t>
      </w:r>
      <w:r w:rsidRPr="00926E0D">
        <w:rPr>
          <w:color w:val="000000" w:themeColor="text1"/>
          <w:sz w:val="26"/>
          <w:szCs w:val="26"/>
        </w:rPr>
        <w:t>ЕГРН: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lastRenderedPageBreak/>
        <w:t>- в виде кадастрового плана территории;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об основных характеристиках и зарегистрированных правах на объект недв</w:t>
      </w:r>
      <w:r w:rsidRPr="00926E0D">
        <w:rPr>
          <w:color w:val="000000" w:themeColor="text1"/>
          <w:sz w:val="26"/>
          <w:szCs w:val="26"/>
        </w:rPr>
        <w:t>и</w:t>
      </w:r>
      <w:r w:rsidRPr="00926E0D">
        <w:rPr>
          <w:color w:val="000000" w:themeColor="text1"/>
          <w:sz w:val="26"/>
          <w:szCs w:val="26"/>
        </w:rPr>
        <w:t>жимости.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pacing w:val="-6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>3.1.2.3. Выполнение работ по подготовке схемы сервитута на кадастровом плане те</w:t>
      </w:r>
      <w:r w:rsidRPr="00926E0D">
        <w:rPr>
          <w:color w:val="000000" w:themeColor="text1"/>
          <w:spacing w:val="-6"/>
          <w:sz w:val="26"/>
          <w:szCs w:val="26"/>
        </w:rPr>
        <w:t>р</w:t>
      </w:r>
      <w:r w:rsidRPr="00926E0D">
        <w:rPr>
          <w:color w:val="000000" w:themeColor="text1"/>
          <w:spacing w:val="-6"/>
          <w:sz w:val="26"/>
          <w:szCs w:val="26"/>
        </w:rPr>
        <w:t>ритории.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color w:val="000000" w:themeColor="text1"/>
          <w:spacing w:val="-6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>3.1.2.2. Согласование с организациями-</w:t>
      </w:r>
      <w:proofErr w:type="spellStart"/>
      <w:r w:rsidRPr="00926E0D">
        <w:rPr>
          <w:color w:val="000000" w:themeColor="text1"/>
          <w:spacing w:val="-6"/>
          <w:sz w:val="26"/>
          <w:szCs w:val="26"/>
        </w:rPr>
        <w:t>сетедержателями</w:t>
      </w:r>
      <w:proofErr w:type="spellEnd"/>
      <w:r w:rsidRPr="00926E0D">
        <w:rPr>
          <w:color w:val="000000" w:themeColor="text1"/>
          <w:spacing w:val="-6"/>
          <w:sz w:val="26"/>
          <w:szCs w:val="26"/>
        </w:rPr>
        <w:t xml:space="preserve"> схемы сервитута на кадас</w:t>
      </w:r>
      <w:r w:rsidRPr="00926E0D">
        <w:rPr>
          <w:color w:val="000000" w:themeColor="text1"/>
          <w:spacing w:val="-6"/>
          <w:sz w:val="26"/>
          <w:szCs w:val="26"/>
        </w:rPr>
        <w:t>т</w:t>
      </w:r>
      <w:r w:rsidRPr="00926E0D">
        <w:rPr>
          <w:color w:val="000000" w:themeColor="text1"/>
          <w:spacing w:val="-6"/>
          <w:sz w:val="26"/>
          <w:szCs w:val="26"/>
        </w:rPr>
        <w:t>ровом плане территории.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>3.1.2.4. Закрепление границ части земельного участка на местности (вынос в натуру).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color w:val="000000" w:themeColor="text1"/>
          <w:spacing w:val="-6"/>
          <w:sz w:val="26"/>
          <w:szCs w:val="26"/>
        </w:rPr>
      </w:pP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color w:val="000000" w:themeColor="text1"/>
          <w:spacing w:val="-6"/>
          <w:sz w:val="26"/>
          <w:szCs w:val="26"/>
        </w:rPr>
      </w:pPr>
      <w:r w:rsidRPr="00926E0D">
        <w:rPr>
          <w:b/>
          <w:color w:val="000000" w:themeColor="text1"/>
          <w:spacing w:val="-6"/>
          <w:sz w:val="26"/>
          <w:szCs w:val="26"/>
        </w:rPr>
        <w:t xml:space="preserve">3.1.3. </w:t>
      </w:r>
      <w:proofErr w:type="gramStart"/>
      <w:r w:rsidRPr="00926E0D">
        <w:rPr>
          <w:b/>
          <w:color w:val="000000" w:themeColor="text1"/>
          <w:spacing w:val="-6"/>
          <w:sz w:val="26"/>
          <w:szCs w:val="26"/>
        </w:rPr>
        <w:t>Расположенные на земельных участках, находящиеся в частной собстве</w:t>
      </w:r>
      <w:r w:rsidRPr="00926E0D">
        <w:rPr>
          <w:b/>
          <w:color w:val="000000" w:themeColor="text1"/>
          <w:spacing w:val="-6"/>
          <w:sz w:val="26"/>
          <w:szCs w:val="26"/>
        </w:rPr>
        <w:t>н</w:t>
      </w:r>
      <w:r w:rsidRPr="00926E0D">
        <w:rPr>
          <w:b/>
          <w:color w:val="000000" w:themeColor="text1"/>
          <w:spacing w:val="-6"/>
          <w:sz w:val="26"/>
          <w:szCs w:val="26"/>
        </w:rPr>
        <w:t>ности:</w:t>
      </w:r>
      <w:proofErr w:type="gramEnd"/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>3.1.3.1.Получение сведений</w:t>
      </w:r>
      <w:r w:rsidRPr="00926E0D">
        <w:rPr>
          <w:color w:val="000000" w:themeColor="text1"/>
          <w:sz w:val="26"/>
          <w:szCs w:val="26"/>
        </w:rPr>
        <w:t xml:space="preserve"> ЕГРН: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в виде кадастрового плана территории;</w:t>
      </w:r>
    </w:p>
    <w:p w:rsidR="00AD53AD" w:rsidRPr="00926E0D" w:rsidRDefault="00AD53AD" w:rsidP="00AD53AD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об основных характеристиках и зарегистрированных правах на объект недв</w:t>
      </w:r>
      <w:r w:rsidRPr="00926E0D">
        <w:rPr>
          <w:color w:val="000000" w:themeColor="text1"/>
          <w:sz w:val="26"/>
          <w:szCs w:val="26"/>
        </w:rPr>
        <w:t>и</w:t>
      </w:r>
      <w:r w:rsidRPr="00926E0D">
        <w:rPr>
          <w:color w:val="000000" w:themeColor="text1"/>
          <w:sz w:val="26"/>
          <w:szCs w:val="26"/>
        </w:rPr>
        <w:t>жимости.</w:t>
      </w:r>
    </w:p>
    <w:p w:rsidR="00AD53AD" w:rsidRPr="00926E0D" w:rsidRDefault="00AD53AD" w:rsidP="00AD53AD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color w:val="000000" w:themeColor="text1"/>
          <w:spacing w:val="-6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>3.1.3.2.Выполнение кадастровых работ, в результате которых обеспечивается подг</w:t>
      </w:r>
      <w:r w:rsidRPr="00926E0D">
        <w:rPr>
          <w:color w:val="000000" w:themeColor="text1"/>
          <w:spacing w:val="-6"/>
          <w:sz w:val="26"/>
          <w:szCs w:val="26"/>
        </w:rPr>
        <w:t>о</w:t>
      </w:r>
      <w:r w:rsidRPr="00926E0D">
        <w:rPr>
          <w:color w:val="000000" w:themeColor="text1"/>
          <w:spacing w:val="-6"/>
          <w:sz w:val="26"/>
          <w:szCs w:val="26"/>
        </w:rPr>
        <w:t>товка документов для предоставления в орган, осуществляющий государственную регистр</w:t>
      </w:r>
      <w:r w:rsidRPr="00926E0D">
        <w:rPr>
          <w:color w:val="000000" w:themeColor="text1"/>
          <w:spacing w:val="-6"/>
          <w:sz w:val="26"/>
          <w:szCs w:val="26"/>
        </w:rPr>
        <w:t>а</w:t>
      </w:r>
      <w:r w:rsidRPr="00926E0D">
        <w:rPr>
          <w:color w:val="000000" w:themeColor="text1"/>
          <w:spacing w:val="-6"/>
          <w:sz w:val="26"/>
          <w:szCs w:val="26"/>
        </w:rPr>
        <w:t>цию прав, заявления об учете части земельного участка.</w:t>
      </w:r>
    </w:p>
    <w:p w:rsidR="00AD53AD" w:rsidRPr="00926E0D" w:rsidRDefault="00AD53AD" w:rsidP="00AD53AD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color w:val="000000" w:themeColor="text1"/>
          <w:spacing w:val="-6"/>
          <w:sz w:val="26"/>
          <w:szCs w:val="26"/>
        </w:rPr>
      </w:pPr>
      <w:r w:rsidRPr="00926E0D">
        <w:rPr>
          <w:color w:val="000000" w:themeColor="text1"/>
          <w:spacing w:val="-6"/>
          <w:sz w:val="26"/>
          <w:szCs w:val="26"/>
        </w:rPr>
        <w:t>3.1.3.3. Закрепление границ части земельного участка на местности (вынос в натуру).</w:t>
      </w:r>
    </w:p>
    <w:p w:rsidR="00AD53AD" w:rsidRPr="00926E0D" w:rsidRDefault="00AD53AD" w:rsidP="00AD53AD">
      <w:pPr>
        <w:widowControl w:val="0"/>
        <w:tabs>
          <w:tab w:val="left" w:pos="0"/>
        </w:tabs>
        <w:spacing w:line="270" w:lineRule="exact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3.1.4. Выполнение работ, предусмотренных п. 3.1.2 и 3.1.3 производится только после получения письменного согласования на выполнение данных работ от Заказчика.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3.1.5. </w:t>
      </w:r>
      <w:r w:rsidRPr="00926E0D">
        <w:rPr>
          <w:color w:val="000000" w:themeColor="text1"/>
          <w:sz w:val="26"/>
          <w:szCs w:val="26"/>
        </w:rPr>
        <w:t xml:space="preserve">Работы по оформлению правоустанавливающих, исходно-разрешительных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</w:t>
      </w:r>
      <w:proofErr w:type="spellStart"/>
      <w:r w:rsidRPr="00926E0D">
        <w:rPr>
          <w:color w:val="000000" w:themeColor="text1"/>
          <w:sz w:val="26"/>
          <w:szCs w:val="26"/>
        </w:rPr>
        <w:t>местора</w:t>
      </w:r>
      <w:r w:rsidRPr="00926E0D">
        <w:rPr>
          <w:color w:val="000000" w:themeColor="text1"/>
          <w:sz w:val="26"/>
          <w:szCs w:val="26"/>
        </w:rPr>
        <w:t>з</w:t>
      </w:r>
      <w:r w:rsidRPr="00926E0D">
        <w:rPr>
          <w:color w:val="000000" w:themeColor="text1"/>
          <w:sz w:val="26"/>
          <w:szCs w:val="26"/>
        </w:rPr>
        <w:t>мещения</w:t>
      </w:r>
      <w:proofErr w:type="spellEnd"/>
      <w:r w:rsidRPr="00926E0D">
        <w:rPr>
          <w:color w:val="000000" w:themeColor="text1"/>
          <w:sz w:val="26"/>
          <w:szCs w:val="26"/>
        </w:rPr>
        <w:t xml:space="preserve"> и при строительстве </w:t>
      </w:r>
      <w:proofErr w:type="gramStart"/>
      <w:r w:rsidRPr="00926E0D">
        <w:rPr>
          <w:color w:val="000000" w:themeColor="text1"/>
          <w:sz w:val="26"/>
          <w:szCs w:val="26"/>
        </w:rPr>
        <w:t>ВЛ</w:t>
      </w:r>
      <w:proofErr w:type="gramEnd"/>
      <w:r w:rsidRPr="00926E0D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3.1.6. Работы, выполненные Подрядчиком </w:t>
      </w:r>
      <w:r w:rsidRPr="00926E0D">
        <w:rPr>
          <w:b/>
          <w:color w:val="000000" w:themeColor="text1"/>
          <w:sz w:val="26"/>
          <w:szCs w:val="26"/>
        </w:rPr>
        <w:t>в нарушение требований п. 3.1.4 – 3.1.5, приемке и оплате Заказчиком не подлежат</w:t>
      </w:r>
      <w:r w:rsidRPr="00926E0D">
        <w:rPr>
          <w:color w:val="000000" w:themeColor="text1"/>
          <w:sz w:val="26"/>
          <w:szCs w:val="26"/>
        </w:rPr>
        <w:t>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3.1.7. Срок выполнения работ, отмеченных в п. 3.1. -  </w:t>
      </w:r>
      <w:r w:rsidRPr="00926E0D">
        <w:rPr>
          <w:b/>
          <w:color w:val="000000" w:themeColor="text1"/>
          <w:sz w:val="26"/>
          <w:szCs w:val="26"/>
        </w:rPr>
        <w:t xml:space="preserve">в течение 15 календарных дней </w:t>
      </w:r>
      <w:proofErr w:type="gramStart"/>
      <w:r w:rsidRPr="00926E0D">
        <w:rPr>
          <w:b/>
          <w:color w:val="000000" w:themeColor="text1"/>
          <w:sz w:val="26"/>
          <w:szCs w:val="26"/>
        </w:rPr>
        <w:t>с даты заключения</w:t>
      </w:r>
      <w:proofErr w:type="gramEnd"/>
      <w:r w:rsidRPr="00926E0D">
        <w:rPr>
          <w:b/>
          <w:color w:val="000000" w:themeColor="text1"/>
          <w:sz w:val="26"/>
          <w:szCs w:val="26"/>
        </w:rPr>
        <w:t xml:space="preserve"> договора подряда</w:t>
      </w:r>
      <w:r w:rsidRPr="00926E0D">
        <w:rPr>
          <w:color w:val="000000" w:themeColor="text1"/>
          <w:sz w:val="26"/>
          <w:szCs w:val="26"/>
        </w:rPr>
        <w:t xml:space="preserve">.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3.2.1. Разработка рабочей документации в соответствии с требованиями ГОСТ </w:t>
      </w:r>
      <w:proofErr w:type="gramStart"/>
      <w:r w:rsidRPr="00926E0D">
        <w:rPr>
          <w:color w:val="000000" w:themeColor="text1"/>
          <w:sz w:val="26"/>
          <w:szCs w:val="26"/>
        </w:rPr>
        <w:t>Р</w:t>
      </w:r>
      <w:proofErr w:type="gramEnd"/>
      <w:r w:rsidRPr="00926E0D">
        <w:rPr>
          <w:color w:val="000000" w:themeColor="text1"/>
          <w:sz w:val="26"/>
          <w:szCs w:val="26"/>
        </w:rPr>
        <w:t xml:space="preserve"> 21.1101-2013 СПДС в следующем объёме: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план трассы ЛЭП в масштабе 1:500, с указанием координат проектируемых опор, углов КЛ, мест установки ТП 6(10)/0,4 кВ, существующих коммуникаций и инж</w:t>
      </w:r>
      <w:r w:rsidRPr="00926E0D">
        <w:rPr>
          <w:color w:val="000000" w:themeColor="text1"/>
          <w:sz w:val="26"/>
          <w:szCs w:val="26"/>
        </w:rPr>
        <w:t>е</w:t>
      </w:r>
      <w:r w:rsidRPr="00926E0D">
        <w:rPr>
          <w:color w:val="000000" w:themeColor="text1"/>
          <w:sz w:val="26"/>
          <w:szCs w:val="26"/>
        </w:rPr>
        <w:t xml:space="preserve">нерных сооружений;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- ведомость и схемы пересечений;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- схемы закрепления опор в грунте, поперечные разрезы кабельных траншей;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- ведомость стрел провесов проводов;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- конструктивно-строительные решения;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опросные листы на ТП;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электрические схемы, план установки  и план заземления ТП;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</w:t>
      </w:r>
      <w:r w:rsidRPr="00926E0D">
        <w:rPr>
          <w:color w:val="000000" w:themeColor="text1"/>
          <w:sz w:val="26"/>
          <w:szCs w:val="26"/>
        </w:rPr>
        <w:t>о</w:t>
      </w:r>
      <w:r w:rsidRPr="00926E0D">
        <w:rPr>
          <w:color w:val="000000" w:themeColor="text1"/>
          <w:sz w:val="26"/>
          <w:szCs w:val="26"/>
        </w:rPr>
        <w:t>вода, расчёт ЛЭП на отключение при КЗ.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- мероприятия по защите </w:t>
      </w:r>
      <w:proofErr w:type="gramStart"/>
      <w:r w:rsidRPr="00926E0D">
        <w:rPr>
          <w:color w:val="000000" w:themeColor="text1"/>
          <w:sz w:val="26"/>
          <w:szCs w:val="26"/>
        </w:rPr>
        <w:t>ВЛ</w:t>
      </w:r>
      <w:proofErr w:type="gramEnd"/>
      <w:r w:rsidRPr="00926E0D">
        <w:rPr>
          <w:color w:val="000000" w:themeColor="text1"/>
          <w:sz w:val="26"/>
          <w:szCs w:val="26"/>
        </w:rPr>
        <w:t xml:space="preserve"> от грозовых перенапряжений; заземляющие устро</w:t>
      </w:r>
      <w:r w:rsidRPr="00926E0D">
        <w:rPr>
          <w:color w:val="000000" w:themeColor="text1"/>
          <w:sz w:val="26"/>
          <w:szCs w:val="26"/>
        </w:rPr>
        <w:t>й</w:t>
      </w:r>
      <w:r w:rsidRPr="00926E0D">
        <w:rPr>
          <w:color w:val="000000" w:themeColor="text1"/>
          <w:sz w:val="26"/>
          <w:szCs w:val="26"/>
        </w:rPr>
        <w:t xml:space="preserve">ства ВЛ;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спецификации материалов, изделий, конструкций, оборудования;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ведомость объемов работ;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краткую пояснительную записку с описанием строительных и электротехнич</w:t>
      </w:r>
      <w:r w:rsidRPr="00926E0D">
        <w:rPr>
          <w:color w:val="000000" w:themeColor="text1"/>
          <w:sz w:val="26"/>
          <w:szCs w:val="26"/>
        </w:rPr>
        <w:t>е</w:t>
      </w:r>
      <w:r w:rsidRPr="00926E0D">
        <w:rPr>
          <w:color w:val="000000" w:themeColor="text1"/>
          <w:sz w:val="26"/>
          <w:szCs w:val="26"/>
        </w:rPr>
        <w:t xml:space="preserve">ских решений по </w:t>
      </w:r>
      <w:proofErr w:type="gramStart"/>
      <w:r w:rsidRPr="00926E0D">
        <w:rPr>
          <w:color w:val="000000" w:themeColor="text1"/>
          <w:sz w:val="26"/>
          <w:szCs w:val="26"/>
        </w:rPr>
        <w:t>ВЛ</w:t>
      </w:r>
      <w:proofErr w:type="gramEnd"/>
      <w:r w:rsidRPr="00926E0D">
        <w:rPr>
          <w:color w:val="000000" w:themeColor="text1"/>
          <w:sz w:val="26"/>
          <w:szCs w:val="26"/>
        </w:rPr>
        <w:t xml:space="preserve"> и ТП.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3.2.1.1. Проектные решения разработать в соответствии с исходными данными для изыскательских работ.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3.2.1.2. Подрядчик самостоятельно получает все необходимые согласования </w:t>
      </w:r>
      <w:proofErr w:type="spellStart"/>
      <w:proofErr w:type="gramStart"/>
      <w:r w:rsidRPr="00926E0D">
        <w:rPr>
          <w:color w:val="000000" w:themeColor="text1"/>
          <w:sz w:val="26"/>
          <w:szCs w:val="26"/>
        </w:rPr>
        <w:t>ра</w:t>
      </w:r>
      <w:r w:rsidRPr="00926E0D">
        <w:rPr>
          <w:color w:val="000000" w:themeColor="text1"/>
          <w:sz w:val="26"/>
          <w:szCs w:val="26"/>
        </w:rPr>
        <w:t>з</w:t>
      </w:r>
      <w:r w:rsidRPr="00926E0D">
        <w:rPr>
          <w:color w:val="000000" w:themeColor="text1"/>
          <w:sz w:val="26"/>
          <w:szCs w:val="26"/>
        </w:rPr>
        <w:t>ра-ботанных</w:t>
      </w:r>
      <w:proofErr w:type="spellEnd"/>
      <w:proofErr w:type="gramEnd"/>
      <w:r w:rsidRPr="00926E0D">
        <w:rPr>
          <w:color w:val="000000" w:themeColor="text1"/>
          <w:sz w:val="26"/>
          <w:szCs w:val="26"/>
        </w:rPr>
        <w:t xml:space="preserve"> проектов и передаёт на утверждение в филиал АО «ДРСК» - «Приморские </w:t>
      </w:r>
      <w:r w:rsidRPr="00926E0D">
        <w:rPr>
          <w:color w:val="000000" w:themeColor="text1"/>
          <w:sz w:val="26"/>
          <w:szCs w:val="26"/>
        </w:rPr>
        <w:lastRenderedPageBreak/>
        <w:t>ЭС» (в электронном виде и на бумажном носителе).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3.2.2. Подготовка топографических планов в масштабах, 1:</w:t>
      </w:r>
      <w:proofErr w:type="gramStart"/>
      <w:r w:rsidRPr="00926E0D">
        <w:rPr>
          <w:color w:val="000000" w:themeColor="text1"/>
          <w:sz w:val="26"/>
          <w:szCs w:val="26"/>
        </w:rPr>
        <w:t>500</w:t>
      </w:r>
      <w:proofErr w:type="gramEnd"/>
      <w:r w:rsidRPr="00926E0D">
        <w:rPr>
          <w:color w:val="000000" w:themeColor="text1"/>
          <w:sz w:val="26"/>
          <w:szCs w:val="26"/>
        </w:rPr>
        <w:t xml:space="preserve"> в том числе в ци</w:t>
      </w:r>
      <w:r w:rsidRPr="00926E0D">
        <w:rPr>
          <w:color w:val="000000" w:themeColor="text1"/>
          <w:sz w:val="26"/>
          <w:szCs w:val="26"/>
        </w:rPr>
        <w:t>ф</w:t>
      </w:r>
      <w:r w:rsidRPr="00926E0D">
        <w:rPr>
          <w:color w:val="000000" w:themeColor="text1"/>
          <w:sz w:val="26"/>
          <w:szCs w:val="26"/>
        </w:rPr>
        <w:t>ро-вой форме, съемка подземных коммуникаций и сооружений.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3.2.3. Проведение инженерно-геологической съемки и подготовка отчетов о </w:t>
      </w:r>
      <w:proofErr w:type="spellStart"/>
      <w:r w:rsidRPr="00926E0D">
        <w:rPr>
          <w:color w:val="000000" w:themeColor="text1"/>
          <w:sz w:val="26"/>
          <w:szCs w:val="26"/>
        </w:rPr>
        <w:t>и</w:t>
      </w:r>
      <w:r w:rsidRPr="00926E0D">
        <w:rPr>
          <w:color w:val="000000" w:themeColor="text1"/>
          <w:sz w:val="26"/>
          <w:szCs w:val="26"/>
        </w:rPr>
        <w:t>н</w:t>
      </w:r>
      <w:r w:rsidRPr="00926E0D">
        <w:rPr>
          <w:color w:val="000000" w:themeColor="text1"/>
          <w:sz w:val="26"/>
          <w:szCs w:val="26"/>
        </w:rPr>
        <w:t>же</w:t>
      </w:r>
      <w:proofErr w:type="spellEnd"/>
      <w:r w:rsidRPr="00926E0D">
        <w:rPr>
          <w:color w:val="000000" w:themeColor="text1"/>
          <w:sz w:val="26"/>
          <w:szCs w:val="26"/>
        </w:rPr>
        <w:t>-</w:t>
      </w:r>
      <w:proofErr w:type="spellStart"/>
      <w:r w:rsidRPr="00926E0D">
        <w:rPr>
          <w:color w:val="000000" w:themeColor="text1"/>
          <w:sz w:val="26"/>
          <w:szCs w:val="26"/>
        </w:rPr>
        <w:t>нерно</w:t>
      </w:r>
      <w:proofErr w:type="spellEnd"/>
      <w:r w:rsidRPr="00926E0D">
        <w:rPr>
          <w:color w:val="000000" w:themeColor="text1"/>
          <w:sz w:val="26"/>
          <w:szCs w:val="26"/>
        </w:rPr>
        <w:t>-геологической и гидрологической ситуации исследуемых участков.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3.2.4. Вынос в натуру, закрепление оси трассы и привязка оси трассы к пунктам </w:t>
      </w:r>
      <w:proofErr w:type="spellStart"/>
      <w:proofErr w:type="gramStart"/>
      <w:r w:rsidRPr="00926E0D">
        <w:rPr>
          <w:color w:val="000000" w:themeColor="text1"/>
          <w:sz w:val="26"/>
          <w:szCs w:val="26"/>
        </w:rPr>
        <w:t>гео-дезической</w:t>
      </w:r>
      <w:proofErr w:type="spellEnd"/>
      <w:proofErr w:type="gramEnd"/>
      <w:r w:rsidRPr="00926E0D">
        <w:rPr>
          <w:color w:val="000000" w:themeColor="text1"/>
          <w:sz w:val="26"/>
          <w:szCs w:val="26"/>
        </w:rPr>
        <w:t xml:space="preserve"> основы с использованием геодезических спутниковых приемников и (или) </w:t>
      </w:r>
      <w:proofErr w:type="spellStart"/>
      <w:r w:rsidRPr="00926E0D">
        <w:rPr>
          <w:color w:val="000000" w:themeColor="text1"/>
          <w:sz w:val="26"/>
          <w:szCs w:val="26"/>
        </w:rPr>
        <w:t>проложением</w:t>
      </w:r>
      <w:proofErr w:type="spellEnd"/>
      <w:r w:rsidRPr="00926E0D">
        <w:rPr>
          <w:color w:val="000000" w:themeColor="text1"/>
          <w:sz w:val="26"/>
          <w:szCs w:val="26"/>
        </w:rPr>
        <w:t xml:space="preserve"> теодолитных (тахеометрических) ходов по оси трассы с закреплен</w:t>
      </w:r>
      <w:r w:rsidRPr="00926E0D">
        <w:rPr>
          <w:color w:val="000000" w:themeColor="text1"/>
          <w:sz w:val="26"/>
          <w:szCs w:val="26"/>
        </w:rPr>
        <w:t>и</w:t>
      </w:r>
      <w:r w:rsidRPr="00926E0D">
        <w:rPr>
          <w:color w:val="000000" w:themeColor="text1"/>
          <w:sz w:val="26"/>
          <w:szCs w:val="26"/>
        </w:rPr>
        <w:t>ем точек начала и конца трассы, створных точек и углов поворота.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3.2.4. Согласование расположения коммуникаций (расположенных на участке </w:t>
      </w:r>
      <w:proofErr w:type="spellStart"/>
      <w:r w:rsidRPr="00926E0D">
        <w:rPr>
          <w:color w:val="000000" w:themeColor="text1"/>
          <w:sz w:val="26"/>
          <w:szCs w:val="26"/>
        </w:rPr>
        <w:t>стро-ительства</w:t>
      </w:r>
      <w:proofErr w:type="spellEnd"/>
      <w:r w:rsidRPr="00926E0D">
        <w:rPr>
          <w:color w:val="000000" w:themeColor="text1"/>
          <w:sz w:val="26"/>
          <w:szCs w:val="26"/>
        </w:rPr>
        <w:t xml:space="preserve"> электросетевых объектов) с </w:t>
      </w:r>
      <w:proofErr w:type="gramStart"/>
      <w:r w:rsidRPr="00926E0D">
        <w:rPr>
          <w:color w:val="000000" w:themeColor="text1"/>
          <w:sz w:val="26"/>
          <w:szCs w:val="26"/>
        </w:rPr>
        <w:t>соответствующими</w:t>
      </w:r>
      <w:proofErr w:type="gramEnd"/>
      <w:r w:rsidRPr="00926E0D">
        <w:rPr>
          <w:color w:val="000000" w:themeColor="text1"/>
          <w:sz w:val="26"/>
          <w:szCs w:val="26"/>
        </w:rPr>
        <w:t xml:space="preserve"> организациями-</w:t>
      </w:r>
      <w:proofErr w:type="spellStart"/>
      <w:r w:rsidRPr="00926E0D">
        <w:rPr>
          <w:color w:val="000000" w:themeColor="text1"/>
          <w:sz w:val="26"/>
          <w:szCs w:val="26"/>
        </w:rPr>
        <w:t>сетедержателями</w:t>
      </w:r>
      <w:proofErr w:type="spellEnd"/>
      <w:r w:rsidRPr="00926E0D">
        <w:rPr>
          <w:color w:val="000000" w:themeColor="text1"/>
          <w:sz w:val="26"/>
          <w:szCs w:val="26"/>
        </w:rPr>
        <w:t>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3.2.5. Срок выполнения работ, отмеченных в п. 3.2. -  </w:t>
      </w:r>
      <w:r w:rsidRPr="00926E0D">
        <w:rPr>
          <w:b/>
          <w:color w:val="000000" w:themeColor="text1"/>
          <w:sz w:val="26"/>
          <w:szCs w:val="26"/>
        </w:rPr>
        <w:t xml:space="preserve">в течение 30 календарных дней </w:t>
      </w:r>
      <w:proofErr w:type="gramStart"/>
      <w:r w:rsidRPr="00926E0D">
        <w:rPr>
          <w:b/>
          <w:color w:val="000000" w:themeColor="text1"/>
          <w:sz w:val="26"/>
          <w:szCs w:val="26"/>
        </w:rPr>
        <w:t>с даты заключения</w:t>
      </w:r>
      <w:proofErr w:type="gramEnd"/>
      <w:r w:rsidRPr="00926E0D">
        <w:rPr>
          <w:b/>
          <w:color w:val="000000" w:themeColor="text1"/>
          <w:sz w:val="26"/>
          <w:szCs w:val="26"/>
        </w:rPr>
        <w:t xml:space="preserve"> договора подряда</w:t>
      </w:r>
      <w:r w:rsidRPr="00926E0D">
        <w:rPr>
          <w:color w:val="000000" w:themeColor="text1"/>
          <w:sz w:val="26"/>
          <w:szCs w:val="26"/>
        </w:rPr>
        <w:t xml:space="preserve">. 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3.3.1. Выполнение строительно-монтажных работ на основании правоустанавл</w:t>
      </w:r>
      <w:r w:rsidRPr="00926E0D">
        <w:rPr>
          <w:color w:val="000000" w:themeColor="text1"/>
          <w:sz w:val="26"/>
          <w:szCs w:val="26"/>
        </w:rPr>
        <w:t>и</w:t>
      </w:r>
      <w:r w:rsidRPr="00926E0D">
        <w:rPr>
          <w:color w:val="000000" w:themeColor="text1"/>
          <w:sz w:val="26"/>
          <w:szCs w:val="26"/>
        </w:rPr>
        <w:t>вающих, исходно-разрешительных документов на земельные участки под объектами (получаемых Заказчиком на основании документов, подготовленных подрядчиком с</w:t>
      </w:r>
      <w:r w:rsidRPr="00926E0D">
        <w:rPr>
          <w:color w:val="000000" w:themeColor="text1"/>
          <w:sz w:val="26"/>
          <w:szCs w:val="26"/>
        </w:rPr>
        <w:t>о</w:t>
      </w:r>
      <w:r w:rsidRPr="00926E0D">
        <w:rPr>
          <w:color w:val="000000" w:themeColor="text1"/>
          <w:sz w:val="26"/>
          <w:szCs w:val="26"/>
        </w:rPr>
        <w:t>гласно п. 3.1 настоящего технического задания).</w:t>
      </w:r>
    </w:p>
    <w:p w:rsidR="00AD53AD" w:rsidRPr="00926E0D" w:rsidRDefault="00AD53AD" w:rsidP="00AD53A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3.3.2. Срок выполнения работ, отмеченных в п. 3.3. </w:t>
      </w:r>
      <w:r w:rsidRPr="00926E0D">
        <w:rPr>
          <w:b/>
          <w:color w:val="000000" w:themeColor="text1"/>
          <w:sz w:val="26"/>
          <w:szCs w:val="26"/>
        </w:rPr>
        <w:t>-  в соответствии с п. 14</w:t>
      </w:r>
      <w:r w:rsidRPr="00926E0D">
        <w:rPr>
          <w:color w:val="000000" w:themeColor="text1"/>
          <w:sz w:val="26"/>
          <w:szCs w:val="26"/>
        </w:rPr>
        <w:t xml:space="preserve">. 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iCs/>
          <w:color w:val="000000" w:themeColor="text1"/>
          <w:spacing w:val="-6"/>
          <w:sz w:val="26"/>
          <w:szCs w:val="26"/>
        </w:rPr>
      </w:pPr>
      <w:r w:rsidRPr="00926E0D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926E0D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926E0D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2C410B" w:rsidRPr="00926E0D" w:rsidRDefault="002C410B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</w:p>
    <w:p w:rsidR="008626F0" w:rsidRPr="00926E0D" w:rsidRDefault="00BA604D" w:rsidP="00BA604D">
      <w:pPr>
        <w:widowControl w:val="0"/>
        <w:ind w:firstLine="567"/>
        <w:contextualSpacing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 xml:space="preserve">5. Основные характеристики объектов строительства: </w:t>
      </w:r>
    </w:p>
    <w:p w:rsidR="008626F0" w:rsidRPr="00926E0D" w:rsidRDefault="008626F0" w:rsidP="008626F0">
      <w:pPr>
        <w:spacing w:before="60"/>
        <w:ind w:right="103" w:firstLine="7513"/>
        <w:jc w:val="right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Таблица </w:t>
      </w:r>
      <w:r w:rsidR="00807460" w:rsidRPr="00926E0D">
        <w:rPr>
          <w:color w:val="000000" w:themeColor="text1"/>
          <w:sz w:val="26"/>
          <w:szCs w:val="26"/>
        </w:rPr>
        <w:t>1</w:t>
      </w:r>
      <w:r w:rsidRPr="00926E0D">
        <w:rPr>
          <w:color w:val="000000" w:themeColor="text1"/>
          <w:sz w:val="26"/>
          <w:szCs w:val="26"/>
        </w:rPr>
        <w:t xml:space="preserve">         </w:t>
      </w:r>
    </w:p>
    <w:p w:rsidR="008626F0" w:rsidRPr="00926E0D" w:rsidRDefault="008626F0" w:rsidP="008626F0">
      <w:pPr>
        <w:widowControl w:val="0"/>
        <w:ind w:firstLine="567"/>
        <w:contextualSpacing/>
        <w:rPr>
          <w:b/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                                         Воздушные линии (</w:t>
      </w:r>
      <w:proofErr w:type="gramStart"/>
      <w:r w:rsidR="00A22C44" w:rsidRPr="00926E0D">
        <w:rPr>
          <w:i/>
          <w:color w:val="000000" w:themeColor="text1"/>
          <w:sz w:val="26"/>
          <w:szCs w:val="26"/>
        </w:rPr>
        <w:t>ВЛ</w:t>
      </w:r>
      <w:proofErr w:type="gramEnd"/>
      <w:r w:rsidR="00A22C44" w:rsidRPr="00926E0D">
        <w:rPr>
          <w:i/>
          <w:color w:val="000000" w:themeColor="text1"/>
          <w:sz w:val="26"/>
          <w:szCs w:val="26"/>
        </w:rPr>
        <w:t xml:space="preserve"> 0,4</w:t>
      </w:r>
      <w:r w:rsidRPr="00926E0D">
        <w:rPr>
          <w:i/>
          <w:color w:val="000000" w:themeColor="text1"/>
          <w:sz w:val="26"/>
          <w:szCs w:val="26"/>
        </w:rPr>
        <w:t xml:space="preserve"> кВ</w:t>
      </w:r>
      <w:r w:rsidRPr="00926E0D">
        <w:rPr>
          <w:color w:val="000000" w:themeColor="text1"/>
          <w:sz w:val="26"/>
          <w:szCs w:val="26"/>
        </w:rPr>
        <w:t xml:space="preserve">)                    </w:t>
      </w:r>
    </w:p>
    <w:tbl>
      <w:tblPr>
        <w:tblW w:w="0" w:type="auto"/>
        <w:jc w:val="center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926E0D">
              <w:rPr>
                <w:b/>
                <w:color w:val="000000" w:themeColor="text1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926E0D">
              <w:rPr>
                <w:b/>
                <w:color w:val="000000" w:themeColor="text1"/>
                <w:sz w:val="22"/>
                <w:szCs w:val="20"/>
              </w:rPr>
              <w:t>Значение</w:t>
            </w:r>
          </w:p>
        </w:tc>
      </w:tr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 xml:space="preserve">Общая длина трассы </w:t>
            </w:r>
            <w:proofErr w:type="gramStart"/>
            <w:r w:rsidRPr="00926E0D">
              <w:rPr>
                <w:color w:val="000000" w:themeColor="text1"/>
                <w:sz w:val="22"/>
                <w:szCs w:val="22"/>
              </w:rPr>
              <w:t>ВЛ</w:t>
            </w:r>
            <w:proofErr w:type="gramEnd"/>
            <w:r w:rsidRPr="00926E0D">
              <w:rPr>
                <w:color w:val="000000" w:themeColor="text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26E0D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 xml:space="preserve">Общая длина провода </w:t>
            </w:r>
            <w:proofErr w:type="gramStart"/>
            <w:r w:rsidRPr="00926E0D">
              <w:rPr>
                <w:color w:val="000000" w:themeColor="text1"/>
                <w:sz w:val="22"/>
                <w:szCs w:val="22"/>
              </w:rPr>
              <w:t>ВЛ</w:t>
            </w:r>
            <w:proofErr w:type="gramEnd"/>
            <w:r w:rsidRPr="00926E0D">
              <w:rPr>
                <w:color w:val="000000" w:themeColor="text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10B" w:rsidRPr="00926E0D" w:rsidRDefault="002C410B" w:rsidP="002C410B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> СИП</w:t>
            </w:r>
            <w:proofErr w:type="gramStart"/>
            <w:r w:rsidRPr="00926E0D">
              <w:rPr>
                <w:color w:val="000000" w:themeColor="text1"/>
                <w:sz w:val="22"/>
                <w:szCs w:val="22"/>
              </w:rPr>
              <w:t>2</w:t>
            </w:r>
            <w:proofErr w:type="gramEnd"/>
            <w:r w:rsidRPr="00926E0D">
              <w:rPr>
                <w:color w:val="000000" w:themeColor="text1"/>
                <w:sz w:val="22"/>
                <w:szCs w:val="22"/>
              </w:rPr>
              <w:t xml:space="preserve"> 3х95+1х95</w:t>
            </w:r>
          </w:p>
          <w:p w:rsidR="002C410B" w:rsidRPr="00926E0D" w:rsidRDefault="002C410B" w:rsidP="002C410B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>СИП</w:t>
            </w:r>
            <w:proofErr w:type="gramStart"/>
            <w:r w:rsidRPr="00926E0D">
              <w:rPr>
                <w:color w:val="000000" w:themeColor="text1"/>
                <w:sz w:val="22"/>
                <w:szCs w:val="22"/>
              </w:rPr>
              <w:t>2</w:t>
            </w:r>
            <w:proofErr w:type="gramEnd"/>
            <w:r w:rsidRPr="00926E0D">
              <w:rPr>
                <w:color w:val="000000" w:themeColor="text1"/>
                <w:sz w:val="22"/>
                <w:szCs w:val="22"/>
              </w:rPr>
              <w:t xml:space="preserve"> 3х50+1х50</w:t>
            </w:r>
          </w:p>
          <w:p w:rsidR="002C410B" w:rsidRPr="00926E0D" w:rsidRDefault="002C410B" w:rsidP="000B12EE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>СИП</w:t>
            </w:r>
            <w:proofErr w:type="gramStart"/>
            <w:r w:rsidRPr="00926E0D">
              <w:rPr>
                <w:color w:val="000000" w:themeColor="text1"/>
                <w:sz w:val="22"/>
                <w:szCs w:val="22"/>
              </w:rPr>
              <w:t>2</w:t>
            </w:r>
            <w:proofErr w:type="gramEnd"/>
            <w:r w:rsidRPr="00926E0D">
              <w:rPr>
                <w:color w:val="000000" w:themeColor="text1"/>
                <w:sz w:val="22"/>
                <w:szCs w:val="22"/>
              </w:rPr>
              <w:t xml:space="preserve"> 4х25</w:t>
            </w:r>
          </w:p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> </w:t>
            </w:r>
            <w:r w:rsidR="002C410B" w:rsidRPr="00926E0D">
              <w:rPr>
                <w:color w:val="000000" w:themeColor="text1"/>
                <w:sz w:val="22"/>
                <w:szCs w:val="22"/>
              </w:rPr>
              <w:t xml:space="preserve">СИП </w:t>
            </w:r>
            <w:r w:rsidR="00AD53AD" w:rsidRPr="00926E0D">
              <w:rPr>
                <w:color w:val="000000" w:themeColor="text1"/>
                <w:sz w:val="22"/>
                <w:szCs w:val="22"/>
              </w:rPr>
              <w:t>4х16</w:t>
            </w:r>
          </w:p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i/>
                <w:color w:val="000000" w:themeColor="text1"/>
                <w:sz w:val="22"/>
                <w:szCs w:val="22"/>
              </w:rPr>
              <w:t>длину определить проектом</w:t>
            </w:r>
          </w:p>
        </w:tc>
      </w:tr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43044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26E0D">
              <w:rPr>
                <w:color w:val="000000" w:themeColor="text1"/>
                <w:sz w:val="22"/>
                <w:szCs w:val="22"/>
              </w:rPr>
              <w:t>СВ</w:t>
            </w:r>
            <w:proofErr w:type="gramEnd"/>
            <w:r w:rsidR="007D4897" w:rsidRPr="00926E0D">
              <w:rPr>
                <w:color w:val="000000" w:themeColor="text1"/>
                <w:sz w:val="22"/>
                <w:szCs w:val="22"/>
              </w:rPr>
              <w:t xml:space="preserve"> 95</w:t>
            </w:r>
            <w:r w:rsidRPr="00926E0D">
              <w:rPr>
                <w:color w:val="000000" w:themeColor="text1"/>
                <w:sz w:val="22"/>
                <w:szCs w:val="22"/>
              </w:rPr>
              <w:t xml:space="preserve"> </w:t>
            </w:r>
            <w:r w:rsidR="00043044" w:rsidRPr="00926E0D">
              <w:rPr>
                <w:color w:val="000000" w:themeColor="text1"/>
                <w:sz w:val="22"/>
                <w:szCs w:val="22"/>
              </w:rPr>
              <w:t>–</w:t>
            </w:r>
            <w:r w:rsidRPr="00926E0D">
              <w:rPr>
                <w:color w:val="000000" w:themeColor="text1"/>
                <w:sz w:val="22"/>
                <w:szCs w:val="22"/>
              </w:rPr>
              <w:t xml:space="preserve"> </w:t>
            </w:r>
            <w:r w:rsidR="00043044" w:rsidRPr="00926E0D">
              <w:rPr>
                <w:color w:val="000000" w:themeColor="text1"/>
                <w:sz w:val="22"/>
                <w:szCs w:val="22"/>
              </w:rPr>
              <w:t>63</w:t>
            </w:r>
          </w:p>
          <w:p w:rsidR="00043044" w:rsidRPr="00926E0D" w:rsidRDefault="00043044" w:rsidP="00043044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>Тип и количество устанавливаемых разъединит</w:t>
            </w:r>
            <w:r w:rsidRPr="00926E0D">
              <w:rPr>
                <w:color w:val="000000" w:themeColor="text1"/>
                <w:sz w:val="22"/>
                <w:szCs w:val="22"/>
              </w:rPr>
              <w:t>е</w:t>
            </w:r>
            <w:r w:rsidRPr="00926E0D">
              <w:rPr>
                <w:color w:val="000000" w:themeColor="text1"/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  <w:tr w:rsidR="00926E0D" w:rsidRPr="00926E0D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926E0D">
              <w:rPr>
                <w:color w:val="000000" w:themeColor="text1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926E0D" w:rsidRDefault="008626F0" w:rsidP="000B12EE">
            <w:pPr>
              <w:widowControl w:val="0"/>
              <w:contextualSpacing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26E0D">
              <w:rPr>
                <w:i/>
                <w:color w:val="000000" w:themeColor="text1"/>
                <w:sz w:val="22"/>
                <w:szCs w:val="22"/>
              </w:rPr>
              <w:t>Определить проектом</w:t>
            </w:r>
          </w:p>
        </w:tc>
      </w:tr>
    </w:tbl>
    <w:p w:rsidR="008626F0" w:rsidRPr="00926E0D" w:rsidRDefault="008626F0" w:rsidP="008626F0">
      <w:pPr>
        <w:suppressAutoHyphens/>
        <w:ind w:firstLine="540"/>
        <w:rPr>
          <w:rFonts w:eastAsia="Batang"/>
          <w:b/>
          <w:color w:val="000000" w:themeColor="text1"/>
          <w:sz w:val="26"/>
          <w:szCs w:val="26"/>
        </w:rPr>
      </w:pPr>
    </w:p>
    <w:p w:rsidR="007D4897" w:rsidRPr="00926E0D" w:rsidRDefault="00BA604D" w:rsidP="007D4897">
      <w:pPr>
        <w:widowControl w:val="0"/>
        <w:ind w:firstLine="567"/>
        <w:contextualSpacing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 xml:space="preserve"> 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iCs/>
          <w:color w:val="000000" w:themeColor="text1"/>
          <w:spacing w:val="-7"/>
          <w:sz w:val="26"/>
          <w:szCs w:val="26"/>
        </w:rPr>
        <w:t xml:space="preserve">6. </w:t>
      </w:r>
      <w:proofErr w:type="gramStart"/>
      <w:r w:rsidRPr="00926E0D">
        <w:rPr>
          <w:b/>
          <w:color w:val="000000" w:themeColor="text1"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  <w:proofErr w:type="gramEnd"/>
    </w:p>
    <w:p w:rsidR="00AD53AD" w:rsidRPr="00926E0D" w:rsidRDefault="00AD53AD" w:rsidP="00AD53AD">
      <w:pPr>
        <w:pStyle w:val="ab"/>
        <w:widowControl w:val="0"/>
        <w:numPr>
          <w:ilvl w:val="1"/>
          <w:numId w:val="40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Требование к участнику по инженерным изысканиям (подготовке проек</w:t>
      </w:r>
      <w:r w:rsidRPr="00926E0D">
        <w:rPr>
          <w:b/>
          <w:color w:val="000000" w:themeColor="text1"/>
          <w:sz w:val="26"/>
          <w:szCs w:val="26"/>
        </w:rPr>
        <w:t>т</w:t>
      </w:r>
      <w:r w:rsidRPr="00926E0D">
        <w:rPr>
          <w:b/>
          <w:color w:val="000000" w:themeColor="text1"/>
          <w:sz w:val="26"/>
          <w:szCs w:val="26"/>
        </w:rPr>
        <w:t xml:space="preserve">ной документации) </w:t>
      </w:r>
    </w:p>
    <w:p w:rsidR="00AD53AD" w:rsidRPr="00926E0D" w:rsidRDefault="00AD53AD" w:rsidP="00AD53AD">
      <w:pPr>
        <w:pStyle w:val="ab"/>
        <w:numPr>
          <w:ilvl w:val="2"/>
          <w:numId w:val="40"/>
        </w:numPr>
        <w:tabs>
          <w:tab w:val="left" w:pos="567"/>
        </w:tabs>
        <w:spacing w:line="259" w:lineRule="auto"/>
        <w:ind w:left="0" w:firstLine="567"/>
        <w:jc w:val="both"/>
        <w:rPr>
          <w:color w:val="000000" w:themeColor="text1"/>
          <w:sz w:val="26"/>
          <w:szCs w:val="26"/>
        </w:rPr>
      </w:pPr>
      <w:proofErr w:type="gramStart"/>
      <w:r w:rsidRPr="00926E0D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926E0D">
        <w:rPr>
          <w:color w:val="000000" w:themeColor="text1"/>
          <w:sz w:val="26"/>
          <w:szCs w:val="26"/>
        </w:rPr>
        <w:t>к</w:t>
      </w:r>
      <w:r w:rsidRPr="00926E0D">
        <w:rPr>
          <w:color w:val="000000" w:themeColor="text1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926E0D">
        <w:rPr>
          <w:color w:val="000000" w:themeColor="text1"/>
          <w:sz w:val="26"/>
          <w:szCs w:val="26"/>
        </w:rPr>
        <w:t>у</w:t>
      </w:r>
      <w:r w:rsidRPr="00926E0D">
        <w:rPr>
          <w:color w:val="000000" w:themeColor="text1"/>
          <w:sz w:val="26"/>
          <w:szCs w:val="26"/>
        </w:rPr>
        <w:t>емой организации (СРО), осуществляющих строительство в области инженерных изы</w:t>
      </w:r>
      <w:r w:rsidRPr="00926E0D">
        <w:rPr>
          <w:color w:val="000000" w:themeColor="text1"/>
          <w:sz w:val="26"/>
          <w:szCs w:val="26"/>
        </w:rPr>
        <w:t>с</w:t>
      </w:r>
      <w:r w:rsidRPr="00926E0D">
        <w:rPr>
          <w:color w:val="000000" w:themeColor="text1"/>
          <w:sz w:val="26"/>
          <w:szCs w:val="26"/>
        </w:rPr>
        <w:lastRenderedPageBreak/>
        <w:t>каний  и в области архитектурно-строительного проектирования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Pr="00926E0D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926E0D">
        <w:rPr>
          <w:color w:val="000000" w:themeColor="text1"/>
          <w:sz w:val="26"/>
          <w:szCs w:val="26"/>
        </w:rPr>
        <w:t>юрлицам</w:t>
      </w:r>
      <w:proofErr w:type="spellEnd"/>
      <w:r w:rsidRPr="00926E0D">
        <w:rPr>
          <w:color w:val="000000" w:themeColor="text1"/>
          <w:sz w:val="26"/>
          <w:szCs w:val="26"/>
        </w:rPr>
        <w:t xml:space="preserve"> с </w:t>
      </w:r>
      <w:proofErr w:type="spellStart"/>
      <w:r w:rsidRPr="00926E0D">
        <w:rPr>
          <w:color w:val="000000" w:themeColor="text1"/>
          <w:sz w:val="26"/>
          <w:szCs w:val="26"/>
        </w:rPr>
        <w:t>госуч</w:t>
      </w:r>
      <w:r w:rsidRPr="00926E0D">
        <w:rPr>
          <w:color w:val="000000" w:themeColor="text1"/>
          <w:sz w:val="26"/>
          <w:szCs w:val="26"/>
        </w:rPr>
        <w:t>а</w:t>
      </w:r>
      <w:r w:rsidRPr="00926E0D">
        <w:rPr>
          <w:color w:val="000000" w:themeColor="text1"/>
          <w:sz w:val="26"/>
          <w:szCs w:val="26"/>
        </w:rPr>
        <w:t>стием</w:t>
      </w:r>
      <w:proofErr w:type="spellEnd"/>
      <w:r w:rsidRPr="00926E0D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926E0D">
        <w:rPr>
          <w:color w:val="000000" w:themeColor="text1"/>
          <w:sz w:val="26"/>
          <w:szCs w:val="26"/>
        </w:rPr>
        <w:t>ГрК</w:t>
      </w:r>
      <w:proofErr w:type="spellEnd"/>
      <w:r w:rsidRPr="00926E0D">
        <w:rPr>
          <w:color w:val="000000" w:themeColor="text1"/>
          <w:sz w:val="26"/>
          <w:szCs w:val="26"/>
        </w:rPr>
        <w:t xml:space="preserve"> РФ;</w:t>
      </w:r>
    </w:p>
    <w:p w:rsidR="00AD53AD" w:rsidRPr="00926E0D" w:rsidRDefault="00AD53AD" w:rsidP="00AD53AD">
      <w:pPr>
        <w:tabs>
          <w:tab w:val="left" w:pos="1134"/>
        </w:tabs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- Уровень ответственности Участника по компенсационному фонду </w:t>
      </w:r>
      <w:r w:rsidRPr="00926E0D">
        <w:rPr>
          <w:b/>
          <w:color w:val="000000" w:themeColor="text1"/>
          <w:sz w:val="26"/>
          <w:szCs w:val="26"/>
        </w:rPr>
        <w:t>возмещения вреда</w:t>
      </w:r>
      <w:r w:rsidRPr="00926E0D">
        <w:rPr>
          <w:color w:val="000000" w:themeColor="text1"/>
          <w:sz w:val="26"/>
          <w:szCs w:val="26"/>
        </w:rPr>
        <w:t xml:space="preserve"> должен быть не менее стоимости работ по договору. </w:t>
      </w:r>
    </w:p>
    <w:p w:rsidR="00AD53AD" w:rsidRPr="00926E0D" w:rsidRDefault="00AD53AD" w:rsidP="00AD53AD">
      <w:pPr>
        <w:tabs>
          <w:tab w:val="left" w:pos="1134"/>
        </w:tabs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- Уровень ответственности Участника по компенсационному фонду </w:t>
      </w:r>
      <w:r w:rsidRPr="00926E0D">
        <w:rPr>
          <w:b/>
          <w:color w:val="000000" w:themeColor="text1"/>
          <w:sz w:val="26"/>
          <w:szCs w:val="26"/>
        </w:rPr>
        <w:t>обеспечения договорных обязательств</w:t>
      </w:r>
      <w:r w:rsidRPr="00926E0D">
        <w:rPr>
          <w:color w:val="000000" w:themeColor="text1"/>
          <w:sz w:val="26"/>
          <w:szCs w:val="26"/>
        </w:rPr>
        <w:t>, должен быть не менее стоимости работ по договору.</w:t>
      </w:r>
    </w:p>
    <w:p w:rsidR="00AD53AD" w:rsidRPr="00926E0D" w:rsidRDefault="00AD53AD" w:rsidP="00AD53AD">
      <w:pPr>
        <w:pStyle w:val="ab"/>
        <w:tabs>
          <w:tab w:val="left" w:pos="567"/>
        </w:tabs>
        <w:spacing w:line="259" w:lineRule="auto"/>
        <w:ind w:left="2138"/>
        <w:jc w:val="both"/>
        <w:rPr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tabs>
          <w:tab w:val="left" w:pos="567"/>
        </w:tabs>
        <w:spacing w:line="256" w:lineRule="auto"/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6.2.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926E0D">
        <w:rPr>
          <w:color w:val="000000" w:themeColor="text1"/>
          <w:sz w:val="26"/>
          <w:szCs w:val="26"/>
          <w:lang w:val="en-US"/>
        </w:rPr>
        <w:t>N</w:t>
      </w:r>
      <w:r w:rsidRPr="00926E0D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</w:t>
      </w:r>
      <w:r w:rsidRPr="00926E0D">
        <w:rPr>
          <w:color w:val="000000" w:themeColor="text1"/>
          <w:sz w:val="26"/>
          <w:szCs w:val="26"/>
        </w:rPr>
        <w:t>м</w:t>
      </w:r>
      <w:r w:rsidRPr="00926E0D">
        <w:rPr>
          <w:color w:val="000000" w:themeColor="text1"/>
          <w:sz w:val="26"/>
          <w:szCs w:val="26"/>
        </w:rPr>
        <w:t>пенсационному фонду возмещения вреда и компенсационному фонду обеспечения д</w:t>
      </w:r>
      <w:r w:rsidRPr="00926E0D">
        <w:rPr>
          <w:color w:val="000000" w:themeColor="text1"/>
          <w:sz w:val="26"/>
          <w:szCs w:val="26"/>
        </w:rPr>
        <w:t>о</w:t>
      </w:r>
      <w:r w:rsidRPr="00926E0D">
        <w:rPr>
          <w:color w:val="000000" w:themeColor="text1"/>
          <w:sz w:val="26"/>
          <w:szCs w:val="26"/>
        </w:rPr>
        <w:t>говорных обязательств, в соответствии с п.6.1).</w:t>
      </w:r>
    </w:p>
    <w:p w:rsidR="00AD53AD" w:rsidRPr="00926E0D" w:rsidRDefault="00AD53AD" w:rsidP="00AD53AD">
      <w:pPr>
        <w:tabs>
          <w:tab w:val="left" w:pos="567"/>
        </w:tabs>
        <w:spacing w:line="256" w:lineRule="auto"/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Дата выписки должна быть не ранее чем за один месяц до даты окончания подачи заявки Участника. </w:t>
      </w:r>
    </w:p>
    <w:p w:rsidR="00AD53AD" w:rsidRPr="00926E0D" w:rsidRDefault="00AD53AD" w:rsidP="00AD53AD">
      <w:pPr>
        <w:pStyle w:val="3"/>
        <w:tabs>
          <w:tab w:val="left" w:pos="567"/>
        </w:tabs>
        <w:ind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6.3. В случае отсутствия возможности самостоятельного выполнения кадастр</w:t>
      </w:r>
      <w:r w:rsidRPr="00926E0D">
        <w:rPr>
          <w:color w:val="000000" w:themeColor="text1"/>
          <w:sz w:val="26"/>
          <w:szCs w:val="26"/>
        </w:rPr>
        <w:t>о</w:t>
      </w:r>
      <w:r w:rsidRPr="00926E0D">
        <w:rPr>
          <w:color w:val="000000" w:themeColor="text1"/>
          <w:sz w:val="26"/>
          <w:szCs w:val="26"/>
        </w:rPr>
        <w:t xml:space="preserve">вых и проектно-изыскательских работ, Участник должен представить следующие копии документов (по своему усмотрению </w:t>
      </w:r>
      <w:proofErr w:type="gramStart"/>
      <w:r w:rsidRPr="00926E0D">
        <w:rPr>
          <w:color w:val="000000" w:themeColor="text1"/>
          <w:sz w:val="26"/>
          <w:szCs w:val="26"/>
        </w:rPr>
        <w:t>из</w:t>
      </w:r>
      <w:proofErr w:type="gramEnd"/>
      <w:r w:rsidRPr="00926E0D">
        <w:rPr>
          <w:color w:val="000000" w:themeColor="text1"/>
          <w:sz w:val="26"/>
          <w:szCs w:val="26"/>
        </w:rPr>
        <w:t xml:space="preserve"> перечисленных):</w:t>
      </w:r>
    </w:p>
    <w:p w:rsidR="00AD53AD" w:rsidRPr="00926E0D" w:rsidRDefault="00AD53AD" w:rsidP="00AD53AD">
      <w:pPr>
        <w:pStyle w:val="3"/>
        <w:tabs>
          <w:tab w:val="left" w:pos="567"/>
        </w:tabs>
        <w:ind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а) договор возмездного оказания услуг/ договор субподряда на выполнение к</w:t>
      </w:r>
      <w:r w:rsidRPr="00926E0D">
        <w:rPr>
          <w:color w:val="000000" w:themeColor="text1"/>
          <w:sz w:val="26"/>
          <w:szCs w:val="26"/>
        </w:rPr>
        <w:t>а</w:t>
      </w:r>
      <w:r w:rsidRPr="00926E0D">
        <w:rPr>
          <w:color w:val="000000" w:themeColor="text1"/>
          <w:sz w:val="26"/>
          <w:szCs w:val="26"/>
        </w:rPr>
        <w:t>дастровых и/или проектно-изыскательских работ,</w:t>
      </w:r>
    </w:p>
    <w:p w:rsidR="00AD53AD" w:rsidRPr="00926E0D" w:rsidRDefault="00AD53AD" w:rsidP="00AD53AD">
      <w:pPr>
        <w:pStyle w:val="3"/>
        <w:tabs>
          <w:tab w:val="left" w:pos="567"/>
        </w:tabs>
        <w:ind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субподряда на выполнение кадастровых и/или проек</w:t>
      </w:r>
      <w:r w:rsidRPr="00926E0D">
        <w:rPr>
          <w:color w:val="000000" w:themeColor="text1"/>
          <w:sz w:val="26"/>
          <w:szCs w:val="26"/>
        </w:rPr>
        <w:t>т</w:t>
      </w:r>
      <w:r w:rsidRPr="00926E0D">
        <w:rPr>
          <w:color w:val="000000" w:themeColor="text1"/>
          <w:sz w:val="26"/>
          <w:szCs w:val="26"/>
        </w:rPr>
        <w:t>но-изыскательских работ,</w:t>
      </w:r>
    </w:p>
    <w:p w:rsidR="00AD53AD" w:rsidRPr="00926E0D" w:rsidRDefault="00AD53AD" w:rsidP="00AD53AD">
      <w:pPr>
        <w:pStyle w:val="3"/>
        <w:tabs>
          <w:tab w:val="left" w:pos="567"/>
        </w:tabs>
        <w:ind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в) гарантийное письмо о заключении договора возмездного оказания услуг / г</w:t>
      </w:r>
      <w:r w:rsidRPr="00926E0D">
        <w:rPr>
          <w:color w:val="000000" w:themeColor="text1"/>
          <w:sz w:val="26"/>
          <w:szCs w:val="26"/>
        </w:rPr>
        <w:t>а</w:t>
      </w:r>
      <w:r w:rsidRPr="00926E0D">
        <w:rPr>
          <w:color w:val="000000" w:themeColor="text1"/>
          <w:sz w:val="26"/>
          <w:szCs w:val="26"/>
        </w:rPr>
        <w:t>рантийное письмо о заключении договора субподряда на выполнение кадастровых и/или проектно-изыскательских работ.</w:t>
      </w:r>
    </w:p>
    <w:p w:rsidR="00AD53AD" w:rsidRPr="00926E0D" w:rsidRDefault="00AD53AD" w:rsidP="00AD53AD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6.4. Требования к МТР Участника:</w:t>
      </w:r>
    </w:p>
    <w:p w:rsidR="00AD53AD" w:rsidRPr="00926E0D" w:rsidRDefault="00AD53AD" w:rsidP="00AD53AD">
      <w:pPr>
        <w:pStyle w:val="3"/>
        <w:tabs>
          <w:tab w:val="left" w:pos="567"/>
        </w:tabs>
        <w:ind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6.4.1. </w:t>
      </w:r>
      <w:r w:rsidR="00D3484A" w:rsidRPr="00926E0D">
        <w:rPr>
          <w:color w:val="000000" w:themeColor="text1"/>
          <w:sz w:val="26"/>
          <w:szCs w:val="26"/>
        </w:rPr>
        <w:t>Участник должен иметь в наличии (либо декларировать привлечение) м</w:t>
      </w:r>
      <w:r w:rsidR="00D3484A" w:rsidRPr="00926E0D">
        <w:rPr>
          <w:color w:val="000000" w:themeColor="text1"/>
          <w:sz w:val="26"/>
          <w:szCs w:val="26"/>
        </w:rPr>
        <w:t>и</w:t>
      </w:r>
      <w:r w:rsidR="00D3484A" w:rsidRPr="00926E0D">
        <w:rPr>
          <w:color w:val="000000" w:themeColor="text1"/>
          <w:sz w:val="26"/>
          <w:szCs w:val="26"/>
        </w:rPr>
        <w:t>нимально необходимое для исполнения договора количество машин и механизмов (д</w:t>
      </w:r>
      <w:r w:rsidR="00D3484A" w:rsidRPr="00926E0D">
        <w:rPr>
          <w:color w:val="000000" w:themeColor="text1"/>
          <w:sz w:val="26"/>
          <w:szCs w:val="26"/>
        </w:rPr>
        <w:t>а</w:t>
      </w:r>
      <w:r w:rsidR="00D3484A" w:rsidRPr="00926E0D">
        <w:rPr>
          <w:color w:val="000000" w:themeColor="text1"/>
          <w:sz w:val="26"/>
          <w:szCs w:val="26"/>
        </w:rPr>
        <w:t>лее - МТР) (на праве собственности, аренды или ином законном праве владения), в об</w:t>
      </w:r>
      <w:r w:rsidR="00D3484A" w:rsidRPr="00926E0D">
        <w:rPr>
          <w:color w:val="000000" w:themeColor="text1"/>
          <w:sz w:val="26"/>
          <w:szCs w:val="26"/>
        </w:rPr>
        <w:t>ъ</w:t>
      </w:r>
      <w:r w:rsidR="00D3484A" w:rsidRPr="00926E0D">
        <w:rPr>
          <w:color w:val="000000" w:themeColor="text1"/>
          <w:sz w:val="26"/>
          <w:szCs w:val="26"/>
        </w:rPr>
        <w:t xml:space="preserve">ёме не </w:t>
      </w:r>
      <w:proofErr w:type="gramStart"/>
      <w:r w:rsidR="00D3484A" w:rsidRPr="00926E0D">
        <w:rPr>
          <w:color w:val="000000" w:themeColor="text1"/>
          <w:sz w:val="26"/>
          <w:szCs w:val="26"/>
        </w:rPr>
        <w:t>менее указанного</w:t>
      </w:r>
      <w:proofErr w:type="gramEnd"/>
      <w:r w:rsidR="00D3484A" w:rsidRPr="00926E0D">
        <w:rPr>
          <w:color w:val="000000" w:themeColor="text1"/>
          <w:sz w:val="26"/>
          <w:szCs w:val="26"/>
        </w:rPr>
        <w:t xml:space="preserve"> в таблице </w:t>
      </w:r>
      <w:r w:rsidR="000850C8" w:rsidRPr="00926E0D">
        <w:rPr>
          <w:color w:val="000000" w:themeColor="text1"/>
          <w:sz w:val="26"/>
          <w:szCs w:val="26"/>
        </w:rPr>
        <w:t>2</w:t>
      </w:r>
      <w:r w:rsidRPr="00926E0D">
        <w:rPr>
          <w:color w:val="000000" w:themeColor="text1"/>
          <w:sz w:val="26"/>
          <w:szCs w:val="26"/>
        </w:rPr>
        <w:t>.</w:t>
      </w:r>
    </w:p>
    <w:p w:rsidR="00AD53AD" w:rsidRPr="00926E0D" w:rsidRDefault="00AD53AD" w:rsidP="00AD53AD">
      <w:pPr>
        <w:pStyle w:val="3"/>
        <w:tabs>
          <w:tab w:val="left" w:pos="567"/>
        </w:tabs>
        <w:ind w:firstLine="709"/>
        <w:rPr>
          <w:bCs/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5"/>
          <w:szCs w:val="25"/>
        </w:rPr>
        <w:t xml:space="preserve"> </w:t>
      </w:r>
      <w:r w:rsidRPr="00926E0D">
        <w:rPr>
          <w:color w:val="000000" w:themeColor="text1"/>
          <w:sz w:val="25"/>
          <w:szCs w:val="25"/>
        </w:rPr>
        <w:tab/>
      </w:r>
      <w:r w:rsidRPr="00926E0D">
        <w:rPr>
          <w:color w:val="000000" w:themeColor="text1"/>
          <w:sz w:val="25"/>
          <w:szCs w:val="25"/>
        </w:rPr>
        <w:tab/>
      </w:r>
      <w:r w:rsidRPr="00926E0D">
        <w:rPr>
          <w:color w:val="000000" w:themeColor="text1"/>
          <w:sz w:val="25"/>
          <w:szCs w:val="25"/>
        </w:rPr>
        <w:tab/>
      </w:r>
      <w:r w:rsidRPr="00926E0D">
        <w:rPr>
          <w:color w:val="000000" w:themeColor="text1"/>
          <w:sz w:val="25"/>
          <w:szCs w:val="25"/>
        </w:rPr>
        <w:tab/>
      </w:r>
      <w:r w:rsidRPr="00926E0D">
        <w:rPr>
          <w:color w:val="000000" w:themeColor="text1"/>
          <w:sz w:val="25"/>
          <w:szCs w:val="25"/>
        </w:rPr>
        <w:tab/>
      </w:r>
      <w:r w:rsidRPr="00926E0D">
        <w:rPr>
          <w:color w:val="000000" w:themeColor="text1"/>
          <w:sz w:val="25"/>
          <w:szCs w:val="25"/>
        </w:rPr>
        <w:tab/>
      </w:r>
      <w:r w:rsidRPr="00926E0D">
        <w:rPr>
          <w:color w:val="000000" w:themeColor="text1"/>
          <w:sz w:val="25"/>
          <w:szCs w:val="25"/>
        </w:rPr>
        <w:tab/>
      </w:r>
      <w:r w:rsidRPr="00926E0D">
        <w:rPr>
          <w:color w:val="000000" w:themeColor="text1"/>
          <w:sz w:val="26"/>
          <w:szCs w:val="26"/>
        </w:rPr>
        <w:tab/>
        <w:t xml:space="preserve">                                             </w:t>
      </w:r>
      <w:r w:rsidR="000850C8" w:rsidRPr="00926E0D">
        <w:rPr>
          <w:color w:val="000000" w:themeColor="text1"/>
          <w:sz w:val="26"/>
          <w:szCs w:val="26"/>
        </w:rPr>
        <w:t>Таблица 2</w:t>
      </w:r>
      <w:r w:rsidRPr="00926E0D">
        <w:rPr>
          <w:color w:val="000000" w:themeColor="text1"/>
          <w:sz w:val="26"/>
          <w:szCs w:val="26"/>
        </w:rPr>
        <w:t xml:space="preserve">.  </w:t>
      </w:r>
    </w:p>
    <w:p w:rsidR="00AD53AD" w:rsidRPr="00926E0D" w:rsidRDefault="00AD53AD" w:rsidP="00AD53AD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926E0D" w:rsidRPr="00926E0D" w:rsidTr="00AD53A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 xml:space="preserve">№ </w:t>
            </w:r>
            <w:proofErr w:type="gramStart"/>
            <w:r w:rsidRPr="00926E0D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926E0D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Ед. изм</w:t>
            </w:r>
            <w:r w:rsidRPr="00926E0D">
              <w:rPr>
                <w:color w:val="000000" w:themeColor="text1"/>
                <w:sz w:val="25"/>
                <w:szCs w:val="25"/>
              </w:rPr>
              <w:t>е</w:t>
            </w:r>
            <w:r w:rsidRPr="00926E0D">
              <w:rPr>
                <w:color w:val="000000" w:themeColor="text1"/>
                <w:sz w:val="25"/>
                <w:szCs w:val="25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Прим</w:t>
            </w:r>
            <w:r w:rsidRPr="00926E0D">
              <w:rPr>
                <w:color w:val="000000" w:themeColor="text1"/>
                <w:sz w:val="25"/>
                <w:szCs w:val="25"/>
              </w:rPr>
              <w:t>е</w:t>
            </w:r>
            <w:r w:rsidRPr="00926E0D">
              <w:rPr>
                <w:color w:val="000000" w:themeColor="text1"/>
                <w:sz w:val="25"/>
                <w:szCs w:val="25"/>
              </w:rPr>
              <w:t>чание</w:t>
            </w:r>
          </w:p>
        </w:tc>
      </w:tr>
      <w:tr w:rsidR="00926E0D" w:rsidRPr="00926E0D" w:rsidTr="00AD53A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</w:p>
        </w:tc>
      </w:tr>
      <w:tr w:rsidR="00926E0D" w:rsidRPr="00926E0D" w:rsidTr="00AD53A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Машины бурильно-крановые на автомоб</w:t>
            </w:r>
            <w:r w:rsidRPr="00926E0D">
              <w:rPr>
                <w:color w:val="000000" w:themeColor="text1"/>
                <w:sz w:val="25"/>
                <w:szCs w:val="25"/>
              </w:rPr>
              <w:t>и</w:t>
            </w:r>
            <w:r w:rsidRPr="00926E0D">
              <w:rPr>
                <w:color w:val="000000" w:themeColor="text1"/>
                <w:sz w:val="25"/>
                <w:szCs w:val="25"/>
              </w:rPr>
              <w:t xml:space="preserve">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</w:p>
        </w:tc>
      </w:tr>
      <w:tr w:rsidR="00926E0D" w:rsidRPr="00926E0D" w:rsidTr="00AD53A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</w:p>
        </w:tc>
      </w:tr>
      <w:tr w:rsidR="00926E0D" w:rsidRPr="00926E0D" w:rsidTr="00AD53A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</w:p>
        </w:tc>
      </w:tr>
      <w:tr w:rsidR="00926E0D" w:rsidRPr="00926E0D" w:rsidTr="00AD53AD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AD" w:rsidRPr="00926E0D" w:rsidRDefault="00AD53AD" w:rsidP="00AD53AD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AD53AD" w:rsidRPr="00926E0D" w:rsidRDefault="00AD53AD" w:rsidP="00AD53A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AD53AD" w:rsidRPr="00926E0D" w:rsidRDefault="00AD53AD" w:rsidP="00AD53A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lastRenderedPageBreak/>
        <w:t>6.4.2. Для подтверждения наличия МТР Участник должен предоставить копии д</w:t>
      </w:r>
      <w:r w:rsidRPr="00926E0D">
        <w:rPr>
          <w:color w:val="000000" w:themeColor="text1"/>
          <w:sz w:val="26"/>
          <w:szCs w:val="26"/>
        </w:rPr>
        <w:t>о</w:t>
      </w:r>
      <w:r w:rsidRPr="00926E0D">
        <w:rPr>
          <w:color w:val="000000" w:themeColor="text1"/>
          <w:sz w:val="26"/>
          <w:szCs w:val="26"/>
        </w:rPr>
        <w:t xml:space="preserve">кументов (по своему усмотрению </w:t>
      </w:r>
      <w:proofErr w:type="gramStart"/>
      <w:r w:rsidRPr="00926E0D">
        <w:rPr>
          <w:color w:val="000000" w:themeColor="text1"/>
          <w:sz w:val="26"/>
          <w:szCs w:val="26"/>
        </w:rPr>
        <w:t>из</w:t>
      </w:r>
      <w:proofErr w:type="gramEnd"/>
      <w:r w:rsidRPr="00926E0D">
        <w:rPr>
          <w:color w:val="000000" w:themeColor="text1"/>
          <w:sz w:val="26"/>
          <w:szCs w:val="26"/>
        </w:rPr>
        <w:t xml:space="preserve"> перечисленных):</w:t>
      </w:r>
    </w:p>
    <w:p w:rsidR="00AD53AD" w:rsidRPr="00926E0D" w:rsidRDefault="00AD53AD" w:rsidP="00AD53AD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6.4.2.1. </w:t>
      </w:r>
      <w:proofErr w:type="gramStart"/>
      <w:r w:rsidRPr="00926E0D">
        <w:rPr>
          <w:color w:val="000000" w:themeColor="text1"/>
          <w:sz w:val="26"/>
          <w:szCs w:val="26"/>
        </w:rPr>
        <w:t xml:space="preserve">В случае наличия МТР, указанных в таблице </w:t>
      </w:r>
      <w:r w:rsidR="000850C8" w:rsidRPr="00926E0D">
        <w:rPr>
          <w:color w:val="000000" w:themeColor="text1"/>
          <w:sz w:val="26"/>
          <w:szCs w:val="26"/>
        </w:rPr>
        <w:t>2</w:t>
      </w:r>
      <w:r w:rsidRPr="00926E0D">
        <w:rPr>
          <w:color w:val="000000" w:themeColor="text1"/>
          <w:sz w:val="26"/>
          <w:szCs w:val="26"/>
        </w:rPr>
        <w:t xml:space="preserve"> на правах собственности: свидетельства о регистрации транспортного средства либо ПТС; </w:t>
      </w:r>
      <w:proofErr w:type="gramEnd"/>
    </w:p>
    <w:p w:rsidR="00AD53AD" w:rsidRPr="00926E0D" w:rsidRDefault="00AD53AD" w:rsidP="00AD53AD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3484A" w:rsidRPr="00926E0D" w:rsidRDefault="00AD53AD" w:rsidP="00D3484A">
      <w:pPr>
        <w:pStyle w:val="3"/>
        <w:ind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6.4.2.2.</w:t>
      </w:r>
      <w:r w:rsidR="00D3484A" w:rsidRPr="00926E0D">
        <w:rPr>
          <w:color w:val="000000" w:themeColor="text1"/>
          <w:sz w:val="26"/>
          <w:szCs w:val="26"/>
        </w:rPr>
        <w:t xml:space="preserve"> В случае отсутствия собственных МТР Участник должен представить к</w:t>
      </w:r>
      <w:r w:rsidR="00D3484A" w:rsidRPr="00926E0D">
        <w:rPr>
          <w:color w:val="000000" w:themeColor="text1"/>
          <w:sz w:val="26"/>
          <w:szCs w:val="26"/>
        </w:rPr>
        <w:t>о</w:t>
      </w:r>
      <w:r w:rsidR="00D3484A" w:rsidRPr="00926E0D">
        <w:rPr>
          <w:color w:val="000000" w:themeColor="text1"/>
          <w:sz w:val="26"/>
          <w:szCs w:val="26"/>
        </w:rPr>
        <w:t xml:space="preserve">пии заверенных Участником документов (по своему усмотрению </w:t>
      </w:r>
      <w:proofErr w:type="gramStart"/>
      <w:r w:rsidR="00D3484A" w:rsidRPr="00926E0D">
        <w:rPr>
          <w:color w:val="000000" w:themeColor="text1"/>
          <w:sz w:val="26"/>
          <w:szCs w:val="26"/>
        </w:rPr>
        <w:t>из</w:t>
      </w:r>
      <w:proofErr w:type="gramEnd"/>
      <w:r w:rsidR="00D3484A" w:rsidRPr="00926E0D">
        <w:rPr>
          <w:color w:val="000000" w:themeColor="text1"/>
          <w:sz w:val="26"/>
          <w:szCs w:val="26"/>
        </w:rPr>
        <w:t xml:space="preserve"> перечисленных):</w:t>
      </w:r>
    </w:p>
    <w:p w:rsidR="00D3484A" w:rsidRPr="00926E0D" w:rsidRDefault="00D3484A" w:rsidP="00D3484A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а) договор аренды/ договор на оказание услуг машин и механизмов,</w:t>
      </w:r>
    </w:p>
    <w:p w:rsidR="00D3484A" w:rsidRPr="00926E0D" w:rsidRDefault="00D3484A" w:rsidP="00D3484A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926E0D">
        <w:rPr>
          <w:color w:val="000000" w:themeColor="text1"/>
          <w:sz w:val="26"/>
          <w:szCs w:val="26"/>
        </w:rPr>
        <w:t>механизмов</w:t>
      </w:r>
      <w:proofErr w:type="gramEnd"/>
      <w:r w:rsidRPr="00926E0D">
        <w:rPr>
          <w:color w:val="000000" w:themeColor="text1"/>
          <w:sz w:val="26"/>
          <w:szCs w:val="26"/>
        </w:rPr>
        <w:t xml:space="preserve"> указанных в </w:t>
      </w:r>
      <w:r w:rsidR="008E7E6E" w:rsidRPr="00926E0D">
        <w:rPr>
          <w:color w:val="000000" w:themeColor="text1"/>
          <w:sz w:val="26"/>
          <w:szCs w:val="26"/>
        </w:rPr>
        <w:t>таблице</w:t>
      </w:r>
      <w:r w:rsidRPr="00926E0D">
        <w:rPr>
          <w:color w:val="000000" w:themeColor="text1"/>
          <w:sz w:val="26"/>
          <w:szCs w:val="26"/>
        </w:rPr>
        <w:t xml:space="preserve"> </w:t>
      </w:r>
      <w:r w:rsidR="008E7E6E" w:rsidRPr="00926E0D">
        <w:rPr>
          <w:color w:val="000000" w:themeColor="text1"/>
          <w:sz w:val="26"/>
          <w:szCs w:val="26"/>
        </w:rPr>
        <w:t>2</w:t>
      </w:r>
      <w:r w:rsidRPr="00926E0D">
        <w:rPr>
          <w:color w:val="000000" w:themeColor="text1"/>
          <w:sz w:val="26"/>
          <w:szCs w:val="26"/>
        </w:rPr>
        <w:t>.</w:t>
      </w:r>
    </w:p>
    <w:p w:rsidR="00D3484A" w:rsidRPr="00926E0D" w:rsidRDefault="00D3484A" w:rsidP="00D3484A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в) гарантийное письмо о заключении договора аренды/ гарантийное письмо о з</w:t>
      </w:r>
      <w:r w:rsidRPr="00926E0D">
        <w:rPr>
          <w:color w:val="000000" w:themeColor="text1"/>
          <w:sz w:val="26"/>
          <w:szCs w:val="26"/>
        </w:rPr>
        <w:t>а</w:t>
      </w:r>
      <w:r w:rsidRPr="00926E0D">
        <w:rPr>
          <w:color w:val="000000" w:themeColor="text1"/>
          <w:sz w:val="26"/>
          <w:szCs w:val="26"/>
        </w:rPr>
        <w:t xml:space="preserve">ключении договора на оказание услуг машин и </w:t>
      </w:r>
      <w:proofErr w:type="gramStart"/>
      <w:r w:rsidRPr="00926E0D">
        <w:rPr>
          <w:color w:val="000000" w:themeColor="text1"/>
          <w:sz w:val="26"/>
          <w:szCs w:val="26"/>
        </w:rPr>
        <w:t>механизмов</w:t>
      </w:r>
      <w:proofErr w:type="gramEnd"/>
      <w:r w:rsidRPr="00926E0D">
        <w:rPr>
          <w:color w:val="000000" w:themeColor="text1"/>
          <w:sz w:val="26"/>
          <w:szCs w:val="26"/>
        </w:rPr>
        <w:t xml:space="preserve"> указанных в </w:t>
      </w:r>
      <w:r w:rsidR="008E7E6E" w:rsidRPr="00926E0D">
        <w:rPr>
          <w:color w:val="000000" w:themeColor="text1"/>
          <w:sz w:val="26"/>
          <w:szCs w:val="26"/>
        </w:rPr>
        <w:t>таблице 2.</w:t>
      </w:r>
    </w:p>
    <w:p w:rsidR="00AD53AD" w:rsidRPr="00926E0D" w:rsidRDefault="00AD53AD" w:rsidP="00AD53A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6.5. </w:t>
      </w:r>
      <w:r w:rsidR="00D3484A" w:rsidRPr="00926E0D">
        <w:rPr>
          <w:color w:val="000000" w:themeColor="text1"/>
          <w:sz w:val="26"/>
          <w:szCs w:val="26"/>
        </w:rPr>
        <w:t>Для проведения испытаний Участник должен иметь в наличии (либо декл</w:t>
      </w:r>
      <w:r w:rsidR="00D3484A" w:rsidRPr="00926E0D">
        <w:rPr>
          <w:color w:val="000000" w:themeColor="text1"/>
          <w:sz w:val="26"/>
          <w:szCs w:val="26"/>
        </w:rPr>
        <w:t>а</w:t>
      </w:r>
      <w:r w:rsidR="00D3484A" w:rsidRPr="00926E0D">
        <w:rPr>
          <w:color w:val="000000" w:themeColor="text1"/>
          <w:sz w:val="26"/>
          <w:szCs w:val="26"/>
        </w:rPr>
        <w:t>рировать привлечение) аккредитованную электротехническую лабораторию (на праве собственности, аренды или ином законном праве владения).</w:t>
      </w:r>
    </w:p>
    <w:p w:rsidR="00AD53AD" w:rsidRPr="00926E0D" w:rsidRDefault="00AD53AD" w:rsidP="00AD53A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Необходимо предоставить заверенные Участником копии следующих докуме</w:t>
      </w:r>
      <w:r w:rsidRPr="00926E0D">
        <w:rPr>
          <w:color w:val="000000" w:themeColor="text1"/>
          <w:sz w:val="26"/>
          <w:szCs w:val="26"/>
        </w:rPr>
        <w:t>н</w:t>
      </w:r>
      <w:r w:rsidRPr="00926E0D">
        <w:rPr>
          <w:color w:val="000000" w:themeColor="text1"/>
          <w:sz w:val="26"/>
          <w:szCs w:val="26"/>
        </w:rPr>
        <w:t>тов:</w:t>
      </w:r>
    </w:p>
    <w:p w:rsidR="00D3484A" w:rsidRPr="00926E0D" w:rsidRDefault="00AD53AD" w:rsidP="00D3484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6.5.1. </w:t>
      </w:r>
      <w:proofErr w:type="gramStart"/>
      <w:r w:rsidRPr="00926E0D">
        <w:rPr>
          <w:color w:val="000000" w:themeColor="text1"/>
          <w:sz w:val="26"/>
          <w:szCs w:val="26"/>
        </w:rPr>
        <w:t>Действующее свидетельство о регистрации электротехнической лаборат</w:t>
      </w:r>
      <w:r w:rsidRPr="00926E0D">
        <w:rPr>
          <w:color w:val="000000" w:themeColor="text1"/>
          <w:sz w:val="26"/>
          <w:szCs w:val="26"/>
        </w:rPr>
        <w:t>о</w:t>
      </w:r>
      <w:r w:rsidRPr="00926E0D">
        <w:rPr>
          <w:color w:val="000000" w:themeColor="text1"/>
          <w:sz w:val="26"/>
          <w:szCs w:val="26"/>
        </w:rPr>
        <w:t>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не менее 10 кВ</w:t>
      </w:r>
      <w:r w:rsidR="00D3484A" w:rsidRPr="00926E0D">
        <w:rPr>
          <w:color w:val="000000" w:themeColor="text1"/>
          <w:sz w:val="26"/>
          <w:szCs w:val="26"/>
        </w:rPr>
        <w:t xml:space="preserve"> (в случае наличия собственной а</w:t>
      </w:r>
      <w:r w:rsidR="00D3484A" w:rsidRPr="00926E0D">
        <w:rPr>
          <w:color w:val="000000" w:themeColor="text1"/>
          <w:sz w:val="26"/>
          <w:szCs w:val="26"/>
        </w:rPr>
        <w:t>к</w:t>
      </w:r>
      <w:r w:rsidR="00D3484A" w:rsidRPr="00926E0D">
        <w:rPr>
          <w:color w:val="000000" w:themeColor="text1"/>
          <w:sz w:val="26"/>
          <w:szCs w:val="26"/>
        </w:rPr>
        <w:t>кредитованной электротехнической лаборатории).</w:t>
      </w:r>
      <w:proofErr w:type="gramEnd"/>
    </w:p>
    <w:p w:rsidR="00AD53AD" w:rsidRPr="00926E0D" w:rsidRDefault="00AD53AD" w:rsidP="00AD53AD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6.5.2. В случае отсутствия </w:t>
      </w:r>
      <w:r w:rsidR="00D3484A" w:rsidRPr="00926E0D">
        <w:rPr>
          <w:color w:val="000000" w:themeColor="text1"/>
          <w:sz w:val="26"/>
          <w:szCs w:val="26"/>
        </w:rPr>
        <w:t xml:space="preserve">в наличии </w:t>
      </w:r>
      <w:r w:rsidRPr="00926E0D">
        <w:rPr>
          <w:color w:val="000000" w:themeColor="text1"/>
          <w:sz w:val="26"/>
          <w:szCs w:val="26"/>
        </w:rPr>
        <w:t xml:space="preserve">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926E0D">
        <w:rPr>
          <w:color w:val="000000" w:themeColor="text1"/>
          <w:sz w:val="26"/>
          <w:szCs w:val="26"/>
        </w:rPr>
        <w:t>перечисленных</w:t>
      </w:r>
      <w:proofErr w:type="gramEnd"/>
      <w:r w:rsidRPr="00926E0D">
        <w:rPr>
          <w:color w:val="000000" w:themeColor="text1"/>
          <w:sz w:val="26"/>
          <w:szCs w:val="26"/>
        </w:rPr>
        <w:t>):</w:t>
      </w:r>
    </w:p>
    <w:p w:rsidR="00AD53AD" w:rsidRPr="00926E0D" w:rsidRDefault="00AD53AD" w:rsidP="00AD53A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а) договор аренды аккредитованной электротехнической лаборатории,</w:t>
      </w:r>
    </w:p>
    <w:p w:rsidR="00AD53AD" w:rsidRPr="00926E0D" w:rsidRDefault="00AD53AD" w:rsidP="00AD53A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б) соглашение о намерениях заключить договор аренды аккредитованной эле</w:t>
      </w:r>
      <w:r w:rsidRPr="00926E0D">
        <w:rPr>
          <w:color w:val="000000" w:themeColor="text1"/>
          <w:sz w:val="26"/>
          <w:szCs w:val="26"/>
        </w:rPr>
        <w:t>к</w:t>
      </w:r>
      <w:r w:rsidRPr="00926E0D">
        <w:rPr>
          <w:color w:val="000000" w:themeColor="text1"/>
          <w:sz w:val="26"/>
          <w:szCs w:val="26"/>
        </w:rPr>
        <w:t>тротехнической лаборатории /гарантийное письмо о заключении договора аренды а</w:t>
      </w:r>
      <w:r w:rsidRPr="00926E0D">
        <w:rPr>
          <w:color w:val="000000" w:themeColor="text1"/>
          <w:sz w:val="26"/>
          <w:szCs w:val="26"/>
        </w:rPr>
        <w:t>к</w:t>
      </w:r>
      <w:r w:rsidRPr="00926E0D">
        <w:rPr>
          <w:color w:val="000000" w:themeColor="text1"/>
          <w:sz w:val="26"/>
          <w:szCs w:val="26"/>
        </w:rPr>
        <w:t>кредитованной электротехнической лаборатории,</w:t>
      </w:r>
    </w:p>
    <w:p w:rsidR="00AD53AD" w:rsidRPr="00926E0D" w:rsidRDefault="00AD53AD" w:rsidP="00AD53A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в) договора на оказание услуг по проведению электроизмерительных работ,</w:t>
      </w:r>
    </w:p>
    <w:p w:rsidR="00AD53AD" w:rsidRPr="00926E0D" w:rsidRDefault="00AD53AD" w:rsidP="00AD53A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AD53AD" w:rsidRPr="00926E0D" w:rsidRDefault="00AD53AD" w:rsidP="00AD53AD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6.6. Требования к персоналу Участника:</w:t>
      </w:r>
    </w:p>
    <w:p w:rsidR="00AD53AD" w:rsidRPr="00926E0D" w:rsidRDefault="00AD53AD" w:rsidP="00AD53AD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 xml:space="preserve">6.6.1. </w:t>
      </w:r>
      <w:r w:rsidR="00D3484A" w:rsidRPr="00926E0D">
        <w:rPr>
          <w:color w:val="000000" w:themeColor="text1"/>
          <w:sz w:val="25"/>
          <w:szCs w:val="25"/>
        </w:rPr>
        <w:t>Участник должен иметь минимально необходимое для выполнения работ к</w:t>
      </w:r>
      <w:r w:rsidR="00D3484A" w:rsidRPr="00926E0D">
        <w:rPr>
          <w:color w:val="000000" w:themeColor="text1"/>
          <w:sz w:val="25"/>
          <w:szCs w:val="25"/>
        </w:rPr>
        <w:t>о</w:t>
      </w:r>
      <w:r w:rsidR="00D3484A" w:rsidRPr="00926E0D">
        <w:rPr>
          <w:color w:val="000000" w:themeColor="text1"/>
          <w:sz w:val="25"/>
          <w:szCs w:val="25"/>
        </w:rPr>
        <w:t>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</w:t>
      </w:r>
      <w:r w:rsidRPr="00926E0D">
        <w:rPr>
          <w:color w:val="000000" w:themeColor="text1"/>
          <w:sz w:val="25"/>
          <w:szCs w:val="25"/>
        </w:rPr>
        <w:t xml:space="preserve"> таблице </w:t>
      </w:r>
      <w:r w:rsidR="000850C8" w:rsidRPr="00926E0D">
        <w:rPr>
          <w:color w:val="000000" w:themeColor="text1"/>
          <w:sz w:val="25"/>
          <w:szCs w:val="25"/>
        </w:rPr>
        <w:t>3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ab/>
      </w:r>
      <w:r w:rsidRPr="00926E0D">
        <w:rPr>
          <w:color w:val="000000" w:themeColor="text1"/>
          <w:sz w:val="26"/>
          <w:szCs w:val="26"/>
        </w:rPr>
        <w:tab/>
      </w:r>
      <w:r w:rsidRPr="00926E0D">
        <w:rPr>
          <w:color w:val="000000" w:themeColor="text1"/>
          <w:sz w:val="26"/>
          <w:szCs w:val="26"/>
        </w:rPr>
        <w:tab/>
      </w:r>
      <w:r w:rsidRPr="00926E0D">
        <w:rPr>
          <w:color w:val="000000" w:themeColor="text1"/>
          <w:sz w:val="26"/>
          <w:szCs w:val="26"/>
        </w:rPr>
        <w:tab/>
      </w:r>
      <w:r w:rsidRPr="00926E0D">
        <w:rPr>
          <w:color w:val="000000" w:themeColor="text1"/>
          <w:sz w:val="26"/>
          <w:szCs w:val="26"/>
        </w:rPr>
        <w:tab/>
      </w:r>
      <w:r w:rsidRPr="00926E0D">
        <w:rPr>
          <w:color w:val="000000" w:themeColor="text1"/>
          <w:sz w:val="26"/>
          <w:szCs w:val="26"/>
        </w:rPr>
        <w:tab/>
      </w:r>
      <w:r w:rsidRPr="00926E0D">
        <w:rPr>
          <w:color w:val="000000" w:themeColor="text1"/>
          <w:sz w:val="26"/>
          <w:szCs w:val="26"/>
        </w:rPr>
        <w:tab/>
      </w:r>
      <w:r w:rsidRPr="00926E0D">
        <w:rPr>
          <w:color w:val="000000" w:themeColor="text1"/>
          <w:sz w:val="26"/>
          <w:szCs w:val="26"/>
        </w:rPr>
        <w:tab/>
        <w:t xml:space="preserve">                                 Таблица </w:t>
      </w:r>
      <w:r w:rsidR="000850C8" w:rsidRPr="00926E0D">
        <w:rPr>
          <w:color w:val="000000" w:themeColor="text1"/>
          <w:sz w:val="26"/>
          <w:szCs w:val="26"/>
        </w:rPr>
        <w:t>3</w:t>
      </w:r>
      <w:r w:rsidRPr="00926E0D">
        <w:rPr>
          <w:color w:val="000000" w:themeColor="text1"/>
          <w:sz w:val="26"/>
          <w:szCs w:val="26"/>
        </w:rPr>
        <w:t xml:space="preserve"> 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 xml:space="preserve">                                            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926E0D" w:rsidRPr="00926E0D" w:rsidTr="00AD53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926E0D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926E0D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3AD" w:rsidRPr="00926E0D" w:rsidRDefault="00AD53AD" w:rsidP="00AD53AD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926E0D" w:rsidRPr="00926E0D" w:rsidTr="00AD53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926E0D" w:rsidRPr="00926E0D" w:rsidTr="00AD53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926E0D" w:rsidRPr="00926E0D" w:rsidTr="00AD53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926E0D" w:rsidRPr="00926E0D" w:rsidTr="00AD53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3AD" w:rsidRPr="00926E0D" w:rsidRDefault="00AD53AD" w:rsidP="00AD53AD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926E0D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AD53AD" w:rsidRPr="00926E0D" w:rsidRDefault="00AD53AD" w:rsidP="00AD53A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AD53AD" w:rsidRPr="00926E0D" w:rsidRDefault="00AD53AD" w:rsidP="00AD53AD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000000" w:themeColor="text1"/>
          <w:sz w:val="25"/>
          <w:szCs w:val="25"/>
        </w:rPr>
      </w:pPr>
    </w:p>
    <w:p w:rsidR="00AD53AD" w:rsidRPr="00926E0D" w:rsidRDefault="00AD53AD" w:rsidP="00AD53AD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5"/>
          <w:szCs w:val="25"/>
        </w:rPr>
        <w:t xml:space="preserve">6.6.2. </w:t>
      </w:r>
      <w:proofErr w:type="gramStart"/>
      <w:r w:rsidR="00D3484A" w:rsidRPr="00926E0D">
        <w:rPr>
          <w:color w:val="000000" w:themeColor="text1"/>
          <w:sz w:val="25"/>
          <w:szCs w:val="25"/>
        </w:rPr>
        <w:t xml:space="preserve">Соответствие требованию, установленному в п. 6.6.1,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="00D3484A" w:rsidRPr="00926E0D">
        <w:rPr>
          <w:b/>
          <w:color w:val="000000" w:themeColor="text1"/>
          <w:sz w:val="25"/>
          <w:szCs w:val="25"/>
        </w:rPr>
        <w:t>находящегося в штате организации</w:t>
      </w:r>
      <w:r w:rsidR="00D3484A" w:rsidRPr="00926E0D">
        <w:rPr>
          <w:color w:val="000000" w:themeColor="text1"/>
          <w:sz w:val="25"/>
          <w:szCs w:val="25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="00D3484A" w:rsidRPr="00926E0D">
        <w:rPr>
          <w:color w:val="000000" w:themeColor="text1"/>
          <w:sz w:val="25"/>
          <w:szCs w:val="25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</w:t>
      </w:r>
      <w:r w:rsidR="00D3484A" w:rsidRPr="00926E0D">
        <w:rPr>
          <w:color w:val="000000" w:themeColor="text1"/>
          <w:sz w:val="25"/>
          <w:szCs w:val="25"/>
        </w:rPr>
        <w:t>о</w:t>
      </w:r>
      <w:r w:rsidR="00D3484A" w:rsidRPr="00926E0D">
        <w:rPr>
          <w:color w:val="000000" w:themeColor="text1"/>
          <w:sz w:val="25"/>
          <w:szCs w:val="25"/>
        </w:rPr>
        <w:t xml:space="preserve">установок потребителей» на </w:t>
      </w:r>
      <w:proofErr w:type="gramStart"/>
      <w:r w:rsidR="00D3484A" w:rsidRPr="00926E0D">
        <w:rPr>
          <w:color w:val="000000" w:themeColor="text1"/>
          <w:sz w:val="25"/>
          <w:szCs w:val="25"/>
        </w:rPr>
        <w:t>персонал</w:t>
      </w:r>
      <w:proofErr w:type="gramEnd"/>
      <w:r w:rsidR="00D3484A" w:rsidRPr="00926E0D">
        <w:rPr>
          <w:color w:val="000000" w:themeColor="text1"/>
          <w:sz w:val="25"/>
          <w:szCs w:val="25"/>
        </w:rPr>
        <w:t xml:space="preserve"> перечисленный в таблице 3</w:t>
      </w:r>
      <w:r w:rsidR="00D3484A" w:rsidRPr="00926E0D">
        <w:rPr>
          <w:color w:val="000000" w:themeColor="text1"/>
          <w:sz w:val="26"/>
          <w:szCs w:val="26"/>
        </w:rPr>
        <w:t>)</w:t>
      </w:r>
      <w:r w:rsidRPr="00926E0D">
        <w:rPr>
          <w:color w:val="000000" w:themeColor="text1"/>
          <w:sz w:val="26"/>
          <w:szCs w:val="26"/>
        </w:rPr>
        <w:t>.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6"/>
          <w:szCs w:val="26"/>
        </w:rPr>
        <w:t>6.7. Весь компле</w:t>
      </w:r>
      <w:proofErr w:type="gramStart"/>
      <w:r w:rsidRPr="00926E0D">
        <w:rPr>
          <w:color w:val="000000" w:themeColor="text1"/>
          <w:sz w:val="26"/>
          <w:szCs w:val="26"/>
        </w:rPr>
        <w:t>кс стр</w:t>
      </w:r>
      <w:proofErr w:type="gramEnd"/>
      <w:r w:rsidRPr="00926E0D">
        <w:rPr>
          <w:color w:val="000000" w:themeColor="text1"/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926E0D">
        <w:rPr>
          <w:color w:val="000000" w:themeColor="text1"/>
          <w:sz w:val="25"/>
          <w:szCs w:val="25"/>
        </w:rPr>
        <w:t>.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6.8. В составе заявки Участник предоставляет сметный расчет в объеме, соотве</w:t>
      </w:r>
      <w:r w:rsidRPr="00926E0D">
        <w:rPr>
          <w:color w:val="000000" w:themeColor="text1"/>
          <w:sz w:val="26"/>
          <w:szCs w:val="26"/>
        </w:rPr>
        <w:t>т</w:t>
      </w:r>
      <w:r w:rsidRPr="00926E0D">
        <w:rPr>
          <w:color w:val="000000" w:themeColor="text1"/>
          <w:sz w:val="26"/>
          <w:szCs w:val="26"/>
        </w:rPr>
        <w:t>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3 к Техническому заданию).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6.9. В случае</w:t>
      </w:r>
      <w:proofErr w:type="gramStart"/>
      <w:r w:rsidRPr="00926E0D">
        <w:rPr>
          <w:color w:val="000000" w:themeColor="text1"/>
          <w:sz w:val="26"/>
          <w:szCs w:val="26"/>
        </w:rPr>
        <w:t>,</w:t>
      </w:r>
      <w:proofErr w:type="gramEnd"/>
      <w:r w:rsidRPr="00926E0D">
        <w:rPr>
          <w:color w:val="000000" w:themeColor="text1"/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</w:t>
      </w:r>
      <w:r w:rsidRPr="00926E0D">
        <w:rPr>
          <w:color w:val="000000" w:themeColor="text1"/>
          <w:sz w:val="26"/>
          <w:szCs w:val="26"/>
        </w:rPr>
        <w:t>в</w:t>
      </w:r>
      <w:r w:rsidRPr="00926E0D">
        <w:rPr>
          <w:color w:val="000000" w:themeColor="text1"/>
          <w:sz w:val="26"/>
          <w:szCs w:val="26"/>
        </w:rPr>
        <w:t>ленную в произвольной форме справку, объясняющую причину отсутствия требуемого документа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637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         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  <w:r w:rsidRPr="00926E0D">
        <w:rPr>
          <w:b/>
          <w:iCs/>
          <w:color w:val="000000" w:themeColor="text1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  <w:r w:rsidRPr="00926E0D">
        <w:rPr>
          <w:b/>
          <w:iCs/>
          <w:color w:val="000000" w:themeColor="text1"/>
          <w:spacing w:val="-7"/>
          <w:sz w:val="26"/>
          <w:szCs w:val="26"/>
        </w:rPr>
        <w:t>7.1. При выполнении работ руководствоваться: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7.1.1. Земельным кодексом Российской Федерации;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7.1.2. Лесным кодексом Российской Федерации;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7.1.3. Федеральным законом от 13.07.2015 № 218-ФЗ «О государственной регистрации недвижимости»;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 xml:space="preserve">7.1.5. Нормами отвода земель, для электрических сетей напряжением 0,38-750кВ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 xml:space="preserve">№ 14278тм-т1 (утв. </w:t>
      </w:r>
      <w:proofErr w:type="spellStart"/>
      <w:r w:rsidRPr="00926E0D">
        <w:rPr>
          <w:iCs/>
          <w:color w:val="000000" w:themeColor="text1"/>
          <w:spacing w:val="-7"/>
          <w:sz w:val="26"/>
          <w:szCs w:val="26"/>
        </w:rPr>
        <w:t>Минтехэнерго</w:t>
      </w:r>
      <w:proofErr w:type="spellEnd"/>
      <w:r w:rsidRPr="00926E0D">
        <w:rPr>
          <w:iCs/>
          <w:color w:val="000000" w:themeColor="text1"/>
          <w:spacing w:val="-7"/>
          <w:sz w:val="26"/>
          <w:szCs w:val="26"/>
        </w:rPr>
        <w:t xml:space="preserve"> от 20.05.1994);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7.1.8.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  <w:r w:rsidRPr="00926E0D">
        <w:rPr>
          <w:b/>
          <w:iCs/>
          <w:color w:val="000000" w:themeColor="text1"/>
          <w:spacing w:val="-7"/>
          <w:sz w:val="26"/>
          <w:szCs w:val="26"/>
        </w:rPr>
        <w:t>7.2 Требования к оформлению документов: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 xml:space="preserve">7.2.1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</w:t>
      </w:r>
      <w:r w:rsidRPr="00926E0D">
        <w:rPr>
          <w:iCs/>
          <w:color w:val="000000" w:themeColor="text1"/>
          <w:spacing w:val="-7"/>
          <w:sz w:val="26"/>
          <w:szCs w:val="26"/>
        </w:rPr>
        <w:lastRenderedPageBreak/>
        <w:t>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 xml:space="preserve">7.2.2. Графическую часть документов, предусмотренных настоящим техническим заданием, оформить в виде файла в редактируемом формате PDF в полноцветном режиме с разрешением не менее 300 </w:t>
      </w:r>
      <w:proofErr w:type="spellStart"/>
      <w:r w:rsidRPr="00926E0D">
        <w:rPr>
          <w:iCs/>
          <w:color w:val="000000" w:themeColor="text1"/>
          <w:spacing w:val="-7"/>
          <w:sz w:val="26"/>
          <w:szCs w:val="26"/>
        </w:rPr>
        <w:t>dpi</w:t>
      </w:r>
      <w:proofErr w:type="spellEnd"/>
      <w:r w:rsidRPr="00926E0D">
        <w:rPr>
          <w:iCs/>
          <w:color w:val="000000" w:themeColor="text1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 xml:space="preserve">7.2.3. При выполнении работ под размещение </w:t>
      </w:r>
      <w:proofErr w:type="gramStart"/>
      <w:r w:rsidRPr="00926E0D">
        <w:rPr>
          <w:iCs/>
          <w:color w:val="000000" w:themeColor="text1"/>
          <w:spacing w:val="-7"/>
          <w:sz w:val="26"/>
          <w:szCs w:val="26"/>
        </w:rPr>
        <w:t>ВЛ</w:t>
      </w:r>
      <w:proofErr w:type="gramEnd"/>
      <w:r w:rsidRPr="00926E0D">
        <w:rPr>
          <w:iCs/>
          <w:color w:val="000000" w:themeColor="text1"/>
          <w:spacing w:val="-7"/>
          <w:sz w:val="26"/>
          <w:szCs w:val="26"/>
        </w:rPr>
        <w:t xml:space="preserve">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7.2.4. Координаты границ формируемых земельных участков определяются в системе МСК-25.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r w:rsidRPr="00926E0D">
        <w:rPr>
          <w:iCs/>
          <w:color w:val="000000" w:themeColor="text1"/>
          <w:spacing w:val="-7"/>
          <w:sz w:val="26"/>
          <w:szCs w:val="26"/>
        </w:rPr>
        <w:t>7.2.5. В случае получения Заказчиком от уполномоченных органов отказа в выдаче разрешений на использование земель Подрядчик, в течение 3-х дней с момента получения от Заказчика письменного уведомления о подготовке необходимой корректировки, обязан устранить причины, вызвавшие получение отказа или приостановления, путем направления Заказчику исправленной документации.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color w:val="000000" w:themeColor="text1"/>
          <w:spacing w:val="-7"/>
          <w:sz w:val="26"/>
          <w:szCs w:val="26"/>
        </w:rPr>
      </w:pPr>
      <w:proofErr w:type="gramStart"/>
      <w:r w:rsidRPr="00926E0D">
        <w:rPr>
          <w:iCs/>
          <w:color w:val="000000" w:themeColor="text1"/>
          <w:spacing w:val="-7"/>
          <w:sz w:val="26"/>
          <w:szCs w:val="26"/>
        </w:rPr>
        <w:t>7.2.6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</w:t>
      </w:r>
      <w:proofErr w:type="spellStart"/>
      <w:r w:rsidRPr="00926E0D">
        <w:rPr>
          <w:iCs/>
          <w:color w:val="000000" w:themeColor="text1"/>
          <w:spacing w:val="-7"/>
          <w:sz w:val="26"/>
          <w:szCs w:val="26"/>
        </w:rPr>
        <w:t>pdf</w:t>
      </w:r>
      <w:proofErr w:type="spellEnd"/>
      <w:r w:rsidRPr="00926E0D">
        <w:rPr>
          <w:iCs/>
          <w:color w:val="000000" w:themeColor="text1"/>
          <w:spacing w:val="-7"/>
          <w:sz w:val="26"/>
          <w:szCs w:val="26"/>
        </w:rPr>
        <w:t xml:space="preserve"> (графическая часть), *.</w:t>
      </w:r>
      <w:proofErr w:type="spellStart"/>
      <w:r w:rsidRPr="00926E0D">
        <w:rPr>
          <w:iCs/>
          <w:color w:val="000000" w:themeColor="text1"/>
          <w:spacing w:val="-7"/>
          <w:sz w:val="26"/>
          <w:szCs w:val="26"/>
        </w:rPr>
        <w:t>doc</w:t>
      </w:r>
      <w:proofErr w:type="spellEnd"/>
      <w:r w:rsidRPr="00926E0D">
        <w:rPr>
          <w:iCs/>
          <w:color w:val="000000" w:themeColor="text1"/>
          <w:spacing w:val="-7"/>
          <w:sz w:val="26"/>
          <w:szCs w:val="26"/>
        </w:rPr>
        <w:t xml:space="preserve"> (текстовая часть).</w:t>
      </w:r>
      <w:proofErr w:type="gramEnd"/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iCs/>
          <w:color w:val="000000" w:themeColor="text1"/>
          <w:spacing w:val="-7"/>
          <w:sz w:val="26"/>
          <w:szCs w:val="26"/>
        </w:rPr>
        <w:t>8.</w:t>
      </w:r>
      <w:r w:rsidRPr="00926E0D">
        <w:rPr>
          <w:b/>
          <w:iCs/>
          <w:color w:val="000000" w:themeColor="text1"/>
          <w:sz w:val="26"/>
          <w:szCs w:val="26"/>
        </w:rPr>
        <w:t xml:space="preserve"> </w:t>
      </w:r>
      <w:r w:rsidRPr="00926E0D">
        <w:rPr>
          <w:b/>
          <w:iCs/>
          <w:color w:val="000000" w:themeColor="text1"/>
          <w:spacing w:val="4"/>
          <w:sz w:val="26"/>
          <w:szCs w:val="26"/>
        </w:rPr>
        <w:t>Требования к выполнению проектных работ</w:t>
      </w:r>
    </w:p>
    <w:p w:rsidR="00AD53AD" w:rsidRPr="00926E0D" w:rsidRDefault="00AD53AD" w:rsidP="00AD53A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5"/>
          <w:szCs w:val="25"/>
        </w:rPr>
      </w:pPr>
      <w:r w:rsidRPr="00926E0D">
        <w:rPr>
          <w:bCs/>
          <w:color w:val="000000" w:themeColor="text1"/>
          <w:sz w:val="25"/>
          <w:szCs w:val="25"/>
        </w:rPr>
        <w:t>8.1.</w:t>
      </w:r>
      <w:r w:rsidRPr="00926E0D">
        <w:rPr>
          <w:color w:val="000000" w:themeColor="text1"/>
          <w:sz w:val="25"/>
          <w:szCs w:val="25"/>
        </w:rPr>
        <w:t xml:space="preserve"> Основные нормативно-технические документы (НТД), определяющие требов</w:t>
      </w:r>
      <w:r w:rsidRPr="00926E0D">
        <w:rPr>
          <w:color w:val="000000" w:themeColor="text1"/>
          <w:sz w:val="25"/>
          <w:szCs w:val="25"/>
        </w:rPr>
        <w:t>а</w:t>
      </w:r>
      <w:r w:rsidRPr="00926E0D">
        <w:rPr>
          <w:color w:val="000000" w:themeColor="text1"/>
          <w:sz w:val="25"/>
          <w:szCs w:val="25"/>
        </w:rPr>
        <w:t>ния к рабочему проекту: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8.1.1. ГОСТ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Р</w:t>
      </w:r>
      <w:proofErr w:type="gramEnd"/>
      <w:r w:rsidRPr="00926E0D">
        <w:rPr>
          <w:color w:val="000000" w:themeColor="text1"/>
          <w:spacing w:val="-1"/>
          <w:sz w:val="26"/>
          <w:szCs w:val="26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..</w:t>
      </w:r>
      <w:proofErr w:type="gramEnd"/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8.1.2. ФЗ-123 «Технический регламент о требованиях пожарной безопасности» от 22.07.2008 г.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8.1.3. ПУЭ и ПТЭ (действующие издания);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8.1.4. </w:t>
      </w:r>
      <w:r w:rsidRPr="00926E0D">
        <w:rPr>
          <w:color w:val="000000" w:themeColor="text1"/>
          <w:sz w:val="26"/>
          <w:szCs w:val="26"/>
        </w:rPr>
        <w:t>Градостроительный кодекс Российской Федерации (ст. 48, 49);</w:t>
      </w:r>
    </w:p>
    <w:p w:rsidR="00AD53AD" w:rsidRPr="00926E0D" w:rsidRDefault="00AD53AD" w:rsidP="00AD53AD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8.1.5.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8.1.6. Техническая политика ОАО «РАО ЭС Востока» на период до 2020 года.</w:t>
      </w:r>
      <w:r w:rsidRPr="00926E0D">
        <w:rPr>
          <w:color w:val="000000" w:themeColor="text1"/>
          <w:sz w:val="26"/>
          <w:szCs w:val="26"/>
        </w:rPr>
        <w:t xml:space="preserve"> 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8.1.7. Техническая политика ОАО «РАО Энергетические системы Востока» (вв</w:t>
      </w:r>
      <w:r w:rsidRPr="00926E0D">
        <w:rPr>
          <w:color w:val="000000" w:themeColor="text1"/>
          <w:spacing w:val="-1"/>
          <w:sz w:val="26"/>
          <w:szCs w:val="26"/>
        </w:rPr>
        <w:t>е</w:t>
      </w:r>
      <w:r w:rsidRPr="00926E0D">
        <w:rPr>
          <w:color w:val="000000" w:themeColor="text1"/>
          <w:spacing w:val="-1"/>
          <w:sz w:val="26"/>
          <w:szCs w:val="26"/>
        </w:rPr>
        <w:t>дено в действие Приказом ОАО «ДРСК» № 13 от 21.01.2015 г. «О присоединении ОАО «ДРСК» к Технической политике ОАО «РАО ЭС Востока» в области оснащения объе</w:t>
      </w:r>
      <w:r w:rsidRPr="00926E0D">
        <w:rPr>
          <w:color w:val="000000" w:themeColor="text1"/>
          <w:spacing w:val="-1"/>
          <w:sz w:val="26"/>
          <w:szCs w:val="26"/>
        </w:rPr>
        <w:t>к</w:t>
      </w:r>
      <w:r w:rsidRPr="00926E0D">
        <w:rPr>
          <w:color w:val="000000" w:themeColor="text1"/>
          <w:spacing w:val="-1"/>
          <w:sz w:val="26"/>
          <w:szCs w:val="26"/>
        </w:rPr>
        <w:t>тов энергетики инженерно-техническими средствами охраны)</w:t>
      </w:r>
      <w:r w:rsidRPr="00926E0D">
        <w:rPr>
          <w:color w:val="000000" w:themeColor="text1"/>
          <w:sz w:val="26"/>
          <w:szCs w:val="26"/>
        </w:rPr>
        <w:t>.</w:t>
      </w:r>
    </w:p>
    <w:p w:rsidR="00AD53AD" w:rsidRPr="00926E0D" w:rsidRDefault="00AD53AD" w:rsidP="00AD53AD">
      <w:pPr>
        <w:tabs>
          <w:tab w:val="left" w:pos="540"/>
          <w:tab w:val="left" w:pos="567"/>
        </w:tabs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8.1.8.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</w:t>
      </w:r>
      <w:r w:rsidRPr="00926E0D">
        <w:rPr>
          <w:color w:val="000000" w:themeColor="text1"/>
          <w:spacing w:val="-1"/>
          <w:sz w:val="26"/>
          <w:szCs w:val="26"/>
        </w:rPr>
        <w:t>и</w:t>
      </w:r>
      <w:r w:rsidRPr="00926E0D">
        <w:rPr>
          <w:color w:val="000000" w:themeColor="text1"/>
          <w:spacing w:val="-1"/>
          <w:sz w:val="26"/>
          <w:szCs w:val="26"/>
        </w:rPr>
        <w:t>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</w:t>
      </w:r>
      <w:r w:rsidRPr="00926E0D">
        <w:rPr>
          <w:color w:val="000000" w:themeColor="text1"/>
          <w:spacing w:val="-1"/>
          <w:sz w:val="26"/>
          <w:szCs w:val="26"/>
        </w:rPr>
        <w:t>е</w:t>
      </w:r>
      <w:r w:rsidRPr="00926E0D">
        <w:rPr>
          <w:color w:val="000000" w:themeColor="text1"/>
          <w:spacing w:val="-1"/>
          <w:sz w:val="26"/>
          <w:szCs w:val="26"/>
        </w:rPr>
        <w:t>тики».</w:t>
      </w:r>
      <w:proofErr w:type="gramEnd"/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8.1.9.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pacing w:val="-1"/>
          <w:sz w:val="26"/>
          <w:szCs w:val="26"/>
        </w:rPr>
        <w:t>8.2. В обязанности Подрядчика входит: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lastRenderedPageBreak/>
        <w:t>8.2.1 Разработка рабочей документации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AD53AD" w:rsidRPr="00926E0D" w:rsidRDefault="00AD53AD" w:rsidP="00AD53AD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8.2.2.  Запрос технических условий на пересечения  с линейными объектами (а</w:t>
      </w:r>
      <w:r w:rsidRPr="00926E0D">
        <w:rPr>
          <w:color w:val="000000" w:themeColor="text1"/>
          <w:sz w:val="26"/>
          <w:szCs w:val="26"/>
        </w:rPr>
        <w:t>в</w:t>
      </w:r>
      <w:r w:rsidRPr="00926E0D">
        <w:rPr>
          <w:color w:val="000000" w:themeColor="text1"/>
          <w:sz w:val="26"/>
          <w:szCs w:val="26"/>
        </w:rPr>
        <w:t xml:space="preserve">тодорогами, железными дорогами, </w:t>
      </w:r>
      <w:proofErr w:type="gramStart"/>
      <w:r w:rsidRPr="00926E0D">
        <w:rPr>
          <w:color w:val="000000" w:themeColor="text1"/>
          <w:sz w:val="26"/>
          <w:szCs w:val="26"/>
        </w:rPr>
        <w:t>газо-нефтепроводами</w:t>
      </w:r>
      <w:proofErr w:type="gramEnd"/>
      <w:r w:rsidRPr="00926E0D">
        <w:rPr>
          <w:color w:val="000000" w:themeColor="text1"/>
          <w:sz w:val="26"/>
          <w:szCs w:val="26"/>
        </w:rPr>
        <w:t xml:space="preserve"> и пр.).</w:t>
      </w:r>
    </w:p>
    <w:p w:rsidR="00AD53AD" w:rsidRPr="00926E0D" w:rsidRDefault="00AD53AD" w:rsidP="00AD53AD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8.2.3. Согласование пересечения ЛЭП с инженерными коммуникациями и лине</w:t>
      </w:r>
      <w:r w:rsidRPr="00926E0D">
        <w:rPr>
          <w:color w:val="000000" w:themeColor="text1"/>
          <w:sz w:val="26"/>
          <w:szCs w:val="26"/>
        </w:rPr>
        <w:t>й</w:t>
      </w:r>
      <w:r w:rsidRPr="00926E0D">
        <w:rPr>
          <w:color w:val="000000" w:themeColor="text1"/>
          <w:sz w:val="26"/>
          <w:szCs w:val="26"/>
        </w:rPr>
        <w:t>ными объектами.</w:t>
      </w:r>
    </w:p>
    <w:p w:rsidR="00AD53AD" w:rsidRPr="00926E0D" w:rsidRDefault="00AD53AD" w:rsidP="00AD53AD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8.2.4.  Подготовка и получение необходимых документов для вырубки деревьев (работы по выполнению </w:t>
      </w:r>
      <w:proofErr w:type="spellStart"/>
      <w:r w:rsidRPr="00926E0D">
        <w:rPr>
          <w:color w:val="000000" w:themeColor="text1"/>
          <w:sz w:val="26"/>
          <w:szCs w:val="26"/>
        </w:rPr>
        <w:t>подеревной</w:t>
      </w:r>
      <w:proofErr w:type="spellEnd"/>
      <w:r w:rsidRPr="00926E0D">
        <w:rPr>
          <w:color w:val="000000" w:themeColor="text1"/>
          <w:sz w:val="26"/>
          <w:szCs w:val="26"/>
        </w:rPr>
        <w:t xml:space="preserve"> съемки и составлению отчета).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8.2.5.  Выполнение выноса трассы в натуру на местности согласно СНиП 11-02-96 и СП 47.13330.2012.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8.2.6.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Согласование разработанных проектов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передача по акту приемки-передачи в следующие подразделения филиала АО «ДРСК» - «Приморские ЭС»:</w:t>
      </w:r>
      <w:proofErr w:type="gramEnd"/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- РЭС (2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бумажных</w:t>
      </w:r>
      <w:proofErr w:type="gramEnd"/>
      <w:r w:rsidRPr="00926E0D">
        <w:rPr>
          <w:color w:val="000000" w:themeColor="text1"/>
          <w:spacing w:val="-1"/>
          <w:sz w:val="26"/>
          <w:szCs w:val="26"/>
        </w:rPr>
        <w:t xml:space="preserve"> экземпляра);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СП (1 бумажный экземпляр);</w:t>
      </w:r>
    </w:p>
    <w:p w:rsidR="00AD53AD" w:rsidRPr="00926E0D" w:rsidRDefault="00AD53AD" w:rsidP="00AD53AD">
      <w:pPr>
        <w:shd w:val="clear" w:color="auto" w:fill="FFFFFF"/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в службу исполнения договоров технологического присоединения филиала (1 экземпляр в электронном виде (формат  .</w:t>
      </w:r>
      <w:proofErr w:type="spellStart"/>
      <w:r w:rsidRPr="00926E0D">
        <w:rPr>
          <w:color w:val="000000" w:themeColor="text1"/>
          <w:spacing w:val="-1"/>
          <w:sz w:val="26"/>
          <w:szCs w:val="26"/>
        </w:rPr>
        <w:t>pdf</w:t>
      </w:r>
      <w:proofErr w:type="spellEnd"/>
      <w:r w:rsidRPr="00926E0D">
        <w:rPr>
          <w:color w:val="000000" w:themeColor="text1"/>
          <w:spacing w:val="-1"/>
          <w:sz w:val="26"/>
          <w:szCs w:val="26"/>
        </w:rPr>
        <w:t xml:space="preserve"> и .</w:t>
      </w:r>
      <w:proofErr w:type="spellStart"/>
      <w:r w:rsidRPr="00926E0D">
        <w:rPr>
          <w:color w:val="000000" w:themeColor="text1"/>
          <w:spacing w:val="-1"/>
          <w:sz w:val="26"/>
          <w:szCs w:val="26"/>
        </w:rPr>
        <w:t>dwg</w:t>
      </w:r>
      <w:proofErr w:type="spellEnd"/>
      <w:r w:rsidRPr="00926E0D">
        <w:rPr>
          <w:color w:val="000000" w:themeColor="text1"/>
          <w:spacing w:val="-1"/>
          <w:sz w:val="26"/>
          <w:szCs w:val="26"/>
        </w:rPr>
        <w:t>)).</w:t>
      </w:r>
    </w:p>
    <w:p w:rsidR="00AD53AD" w:rsidRPr="00926E0D" w:rsidRDefault="00AD53AD" w:rsidP="00AD53AD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8.2.7. Разработанная проектно-сметная документация является собственностью </w:t>
      </w:r>
      <w:proofErr w:type="gramStart"/>
      <w:r w:rsidRPr="00926E0D">
        <w:rPr>
          <w:color w:val="000000" w:themeColor="text1"/>
          <w:sz w:val="26"/>
          <w:szCs w:val="26"/>
        </w:rPr>
        <w:t>Заказчика</w:t>
      </w:r>
      <w:proofErr w:type="gramEnd"/>
      <w:r w:rsidRPr="00926E0D">
        <w:rPr>
          <w:color w:val="000000" w:themeColor="text1"/>
          <w:sz w:val="26"/>
          <w:szCs w:val="26"/>
        </w:rPr>
        <w:t xml:space="preserve"> и передача её третьим лицам без его согласия запрещается.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8.3. При выполнении проектно-изыскательских работ Подрядчик обязан: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закупки, не разглашать и не передавать их третьим лицам без письменного согласия Заказчика.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AD53AD" w:rsidRPr="00926E0D" w:rsidRDefault="00AD53AD" w:rsidP="00AD53AD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8.4.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926E0D">
        <w:rPr>
          <w:b/>
          <w:color w:val="000000" w:themeColor="text1"/>
          <w:sz w:val="26"/>
          <w:szCs w:val="26"/>
        </w:rPr>
        <w:t>исполнение мероприятий, предусмотренных п. 7.2. настоящего ТЗ, является обязательным на момент сдачи актов ПР-2</w:t>
      </w:r>
      <w:r w:rsidRPr="00926E0D">
        <w:rPr>
          <w:color w:val="000000" w:themeColor="text1"/>
          <w:sz w:val="26"/>
          <w:szCs w:val="26"/>
        </w:rPr>
        <w:t>).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8.5.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pacing w:val="-1"/>
          <w:sz w:val="26"/>
          <w:szCs w:val="26"/>
        </w:rPr>
        <w:t>9. Требования к выполнению сметных расчетов.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lastRenderedPageBreak/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AD53AD" w:rsidRPr="00926E0D" w:rsidRDefault="00AD53AD" w:rsidP="00AD53AD">
      <w:pPr>
        <w:shd w:val="clear" w:color="auto" w:fill="FFFFFF"/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pacing w:val="-1"/>
          <w:sz w:val="26"/>
          <w:szCs w:val="26"/>
        </w:rPr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9.4.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(приложение 3 к Техническому заданию):</w:t>
      </w:r>
      <w:proofErr w:type="gramEnd"/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9.4.5.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9.5.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к</w:t>
      </w:r>
      <w:proofErr w:type="gramEnd"/>
      <w:r w:rsidRPr="00926E0D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9.5.2.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9.5.3. Для воздушных и  кабельных линий в соответствии с индексами по объектам строительства: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воздушная прокладка провода с медными жилами;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воздушная прокладка провода с алюминиевыми жилами;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подземная прокладка кабеля с медными жилами;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- подземная прокладка кабеля с алюминиевыми жилами.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9.6.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9.7.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lastRenderedPageBreak/>
        <w:t>9.8.</w:t>
      </w:r>
      <w:r w:rsidRPr="00926E0D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AD53AD" w:rsidRPr="00926E0D" w:rsidRDefault="00AD53AD" w:rsidP="00AD53AD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 xml:space="preserve">9.9. Сметную документацию предоставлять в формате MS </w:t>
      </w:r>
      <w:proofErr w:type="spellStart"/>
      <w:r w:rsidRPr="00926E0D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926E0D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926E0D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926E0D">
        <w:rPr>
          <w:color w:val="000000" w:themeColor="text1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926E0D">
        <w:rPr>
          <w:color w:val="000000" w:themeColor="text1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926E0D">
        <w:rPr>
          <w:color w:val="000000" w:themeColor="text1"/>
          <w:sz w:val="26"/>
          <w:szCs w:val="26"/>
        </w:rPr>
        <w:t>указанному</w:t>
      </w:r>
      <w:proofErr w:type="gramEnd"/>
      <w:r w:rsidRPr="00926E0D">
        <w:rPr>
          <w:color w:val="000000" w:themeColor="text1"/>
          <w:sz w:val="26"/>
          <w:szCs w:val="26"/>
        </w:rPr>
        <w:t xml:space="preserve"> ПО и схожим с ним интерфейсом.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pacing w:val="-1"/>
          <w:sz w:val="26"/>
          <w:szCs w:val="26"/>
        </w:rPr>
      </w:pP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pacing w:val="-1"/>
          <w:sz w:val="26"/>
          <w:szCs w:val="26"/>
        </w:rPr>
        <w:t>10. Требования к выполнению строительно-монтажных работ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ПУЭ (действующее издание);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ПТЭ (действующее издание);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 СП 48.13330.2011  «Организация строительства»;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СП 76.13330.2016 «Электротехнические устройства»;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СП 126.13330.2012 «Геодезические работы в строительстве»;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РД–11-02-2006 «Требования к исполнительной документации»;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РД–11-05-2007 «Порядок ведения общего журнала работ»;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5"/>
          <w:szCs w:val="25"/>
        </w:rPr>
      </w:pPr>
      <w:r w:rsidRPr="00926E0D">
        <w:rPr>
          <w:color w:val="000000" w:themeColor="text1"/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10.3.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926E0D">
        <w:rPr>
          <w:color w:val="000000" w:themeColor="text1"/>
          <w:sz w:val="26"/>
          <w:szCs w:val="26"/>
        </w:rPr>
        <w:t>которая</w:t>
      </w:r>
      <w:proofErr w:type="gramEnd"/>
      <w:r w:rsidRPr="00926E0D">
        <w:rPr>
          <w:color w:val="000000" w:themeColor="text1"/>
          <w:sz w:val="26"/>
          <w:szCs w:val="26"/>
        </w:rPr>
        <w:t xml:space="preserve"> предоставляется Заказчику </w:t>
      </w:r>
      <w:r w:rsidRPr="00926E0D">
        <w:rPr>
          <w:b/>
          <w:color w:val="000000" w:themeColor="text1"/>
          <w:sz w:val="26"/>
          <w:szCs w:val="26"/>
        </w:rPr>
        <w:t>в следующем объеме: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pacing w:val="-1"/>
          <w:sz w:val="26"/>
          <w:szCs w:val="26"/>
        </w:rPr>
        <w:t xml:space="preserve">10.3.1. Монтаж </w:t>
      </w:r>
      <w:proofErr w:type="gramStart"/>
      <w:r w:rsidRPr="00926E0D">
        <w:rPr>
          <w:b/>
          <w:color w:val="000000" w:themeColor="text1"/>
          <w:spacing w:val="-1"/>
          <w:sz w:val="26"/>
          <w:szCs w:val="26"/>
        </w:rPr>
        <w:t>ВЛ</w:t>
      </w:r>
      <w:proofErr w:type="gramEnd"/>
      <w:r w:rsidRPr="00926E0D">
        <w:rPr>
          <w:b/>
          <w:color w:val="000000" w:themeColor="text1"/>
          <w:spacing w:val="-1"/>
          <w:sz w:val="26"/>
          <w:szCs w:val="26"/>
        </w:rPr>
        <w:t xml:space="preserve"> 0,4 – 6(10) кВ: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Акт приемки законченного строительства;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926E0D">
        <w:rPr>
          <w:color w:val="000000" w:themeColor="text1"/>
          <w:spacing w:val="-1"/>
          <w:sz w:val="26"/>
          <w:szCs w:val="26"/>
        </w:rPr>
        <w:tab/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926E0D">
        <w:rPr>
          <w:color w:val="000000" w:themeColor="text1"/>
          <w:spacing w:val="-1"/>
          <w:sz w:val="26"/>
          <w:szCs w:val="26"/>
        </w:rPr>
        <w:tab/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Ведомость монтажа воздушной линии;</w:t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lastRenderedPageBreak/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ВЛ</w:t>
      </w:r>
      <w:proofErr w:type="gramEnd"/>
      <w:r w:rsidRPr="00926E0D">
        <w:rPr>
          <w:color w:val="000000" w:themeColor="text1"/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ВЛ</w:t>
      </w:r>
      <w:proofErr w:type="gramEnd"/>
      <w:r w:rsidRPr="00926E0D">
        <w:rPr>
          <w:color w:val="000000" w:themeColor="text1"/>
          <w:spacing w:val="-1"/>
          <w:sz w:val="26"/>
          <w:szCs w:val="26"/>
        </w:rPr>
        <w:t>;</w:t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926E0D">
        <w:rPr>
          <w:color w:val="000000" w:themeColor="text1"/>
          <w:spacing w:val="-1"/>
          <w:sz w:val="26"/>
          <w:szCs w:val="26"/>
        </w:rPr>
        <w:tab/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 xml:space="preserve">Лицензия на </w:t>
      </w:r>
      <w:proofErr w:type="gramStart"/>
      <w:r w:rsidRPr="00926E0D">
        <w:rPr>
          <w:color w:val="000000" w:themeColor="text1"/>
          <w:spacing w:val="-1"/>
          <w:sz w:val="26"/>
          <w:szCs w:val="26"/>
        </w:rPr>
        <w:t>ВВ</w:t>
      </w:r>
      <w:proofErr w:type="gramEnd"/>
      <w:r w:rsidRPr="00926E0D">
        <w:rPr>
          <w:color w:val="000000" w:themeColor="text1"/>
          <w:spacing w:val="-1"/>
          <w:sz w:val="26"/>
          <w:szCs w:val="26"/>
        </w:rPr>
        <w:t xml:space="preserve"> лабораторию (копия);</w:t>
      </w:r>
      <w:r w:rsidRPr="00926E0D">
        <w:rPr>
          <w:color w:val="000000" w:themeColor="text1"/>
          <w:spacing w:val="-1"/>
          <w:sz w:val="26"/>
          <w:szCs w:val="26"/>
        </w:rPr>
        <w:tab/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Ордер на производство работ.</w:t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pacing w:val="-1"/>
          <w:sz w:val="26"/>
          <w:szCs w:val="26"/>
        </w:rPr>
      </w:pPr>
      <w:r w:rsidRPr="00926E0D">
        <w:rPr>
          <w:b/>
          <w:color w:val="000000" w:themeColor="text1"/>
          <w:spacing w:val="-1"/>
          <w:sz w:val="26"/>
          <w:szCs w:val="26"/>
        </w:rPr>
        <w:t>10.3.2. Монтаж ТП (в случае монтажа ТП дополнительно предоставляются):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Акт сдачи-приемки электромонтажных работ;</w:t>
      </w:r>
      <w:r w:rsidRPr="00926E0D">
        <w:rPr>
          <w:color w:val="000000" w:themeColor="text1"/>
          <w:spacing w:val="-1"/>
          <w:sz w:val="26"/>
          <w:szCs w:val="26"/>
        </w:rPr>
        <w:tab/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Паспорт заземляющего устройства в составе: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926E0D">
        <w:rPr>
          <w:color w:val="000000" w:themeColor="text1"/>
          <w:spacing w:val="-1"/>
          <w:sz w:val="26"/>
          <w:szCs w:val="26"/>
        </w:rPr>
        <w:tab/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•</w:t>
      </w:r>
      <w:r w:rsidRPr="00926E0D">
        <w:rPr>
          <w:color w:val="000000" w:themeColor="text1"/>
          <w:spacing w:val="-1"/>
          <w:sz w:val="26"/>
          <w:szCs w:val="26"/>
        </w:rPr>
        <w:tab/>
        <w:t>Паспорта на установленное оборудование;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926E0D">
        <w:rPr>
          <w:color w:val="000000" w:themeColor="text1"/>
          <w:spacing w:val="-1"/>
          <w:sz w:val="26"/>
          <w:szCs w:val="26"/>
        </w:rPr>
        <w:t>10.3.3. Исполнительная документация оформляется в 3 экземплярах: 1 экземпляр передается в РЭС и 2 экземпляра в соответствующее структурное подразделение филиала «Приморские электрические сети» по акту приемки-передачи (в службу исполнения договоров технологического присоединения филиала предоставляются копии актов приемки передачи, подтверждающие факт приемки исполнительной документации СП и РЭС).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10.4.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10.5.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10.6.</w:t>
      </w:r>
      <w:r w:rsidRPr="00926E0D">
        <w:rPr>
          <w:color w:val="000000" w:themeColor="text1"/>
        </w:rPr>
        <w:t xml:space="preserve"> </w:t>
      </w:r>
      <w:r w:rsidRPr="00926E0D">
        <w:rPr>
          <w:color w:val="000000" w:themeColor="text1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•</w:t>
      </w:r>
      <w:r w:rsidRPr="00926E0D">
        <w:rPr>
          <w:color w:val="000000" w:themeColor="text1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исключить любую работу;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•</w:t>
      </w:r>
      <w:r w:rsidRPr="00926E0D">
        <w:rPr>
          <w:color w:val="000000" w:themeColor="text1"/>
          <w:sz w:val="26"/>
          <w:szCs w:val="26"/>
        </w:rPr>
        <w:tab/>
        <w:t>изменить характер или качество, или вид любой части работы;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•</w:t>
      </w:r>
      <w:r w:rsidRPr="00926E0D">
        <w:rPr>
          <w:color w:val="000000" w:themeColor="text1"/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926E0D">
        <w:rPr>
          <w:color w:val="000000" w:themeColor="text1"/>
          <w:sz w:val="26"/>
          <w:szCs w:val="26"/>
        </w:rPr>
        <w:t>за-</w:t>
      </w:r>
      <w:proofErr w:type="spellStart"/>
      <w:r w:rsidRPr="00926E0D">
        <w:rPr>
          <w:color w:val="000000" w:themeColor="text1"/>
          <w:sz w:val="26"/>
          <w:szCs w:val="26"/>
        </w:rPr>
        <w:t>вершения</w:t>
      </w:r>
      <w:proofErr w:type="spellEnd"/>
      <w:proofErr w:type="gramEnd"/>
      <w:r w:rsidRPr="00926E0D">
        <w:rPr>
          <w:color w:val="000000" w:themeColor="text1"/>
          <w:sz w:val="26"/>
          <w:szCs w:val="26"/>
        </w:rPr>
        <w:t xml:space="preserve"> строительства объекта.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10.7.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5"/>
          <w:szCs w:val="25"/>
        </w:rPr>
        <w:t>10</w:t>
      </w:r>
      <w:r w:rsidRPr="00926E0D">
        <w:rPr>
          <w:color w:val="000000" w:themeColor="text1"/>
          <w:sz w:val="26"/>
          <w:szCs w:val="26"/>
        </w:rPr>
        <w:t xml:space="preserve">.8.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926E0D">
        <w:rPr>
          <w:color w:val="000000" w:themeColor="text1"/>
          <w:sz w:val="26"/>
          <w:szCs w:val="26"/>
        </w:rPr>
        <w:t>ВЛ</w:t>
      </w:r>
      <w:proofErr w:type="gramEnd"/>
      <w:r w:rsidRPr="00926E0D">
        <w:rPr>
          <w:color w:val="000000" w:themeColor="text1"/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1 к ТЗ).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tabs>
          <w:tab w:val="left" w:pos="567"/>
        </w:tabs>
        <w:suppressAutoHyphens/>
        <w:ind w:firstLine="567"/>
        <w:rPr>
          <w:color w:val="000000" w:themeColor="text1"/>
          <w:sz w:val="26"/>
          <w:szCs w:val="26"/>
        </w:rPr>
      </w:pPr>
      <w:r w:rsidRPr="00926E0D">
        <w:rPr>
          <w:rFonts w:eastAsia="Batang"/>
          <w:b/>
          <w:color w:val="000000" w:themeColor="text1"/>
          <w:sz w:val="26"/>
          <w:szCs w:val="26"/>
        </w:rPr>
        <w:t>11. Основные требования к качеству поставляемых материально-технических ресурсов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11.1.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lastRenderedPageBreak/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11.2. Поставщики оборудования должны соответствовать следующим требованиям: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11.3. Требования к сертификации продукции.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11.4.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11.5.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926E0D">
        <w:rPr>
          <w:color w:val="000000" w:themeColor="text1"/>
          <w:spacing w:val="-1"/>
          <w:sz w:val="26"/>
          <w:szCs w:val="26"/>
        </w:rPr>
        <w:t>эксплуатации).</w:t>
      </w:r>
    </w:p>
    <w:p w:rsidR="00AD53AD" w:rsidRPr="00926E0D" w:rsidRDefault="00AD53AD" w:rsidP="00AD53AD">
      <w:pPr>
        <w:tabs>
          <w:tab w:val="left" w:pos="567"/>
        </w:tabs>
        <w:suppressAutoHyphens/>
        <w:ind w:firstLine="540"/>
        <w:jc w:val="both"/>
        <w:rPr>
          <w:b/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tabs>
          <w:tab w:val="left" w:pos="567"/>
        </w:tabs>
        <w:suppressAutoHyphens/>
        <w:ind w:firstLine="567"/>
        <w:jc w:val="both"/>
        <w:rPr>
          <w:b/>
          <w:i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12.  Гарантии Подрядчика</w:t>
      </w:r>
    </w:p>
    <w:p w:rsidR="00AD53AD" w:rsidRPr="00926E0D" w:rsidRDefault="00AD53AD" w:rsidP="00AD53AD">
      <w:pPr>
        <w:widowControl w:val="0"/>
        <w:suppressAutoHyphens/>
        <w:ind w:firstLine="539"/>
        <w:jc w:val="both"/>
        <w:rPr>
          <w:bCs/>
          <w:color w:val="000000" w:themeColor="text1"/>
          <w:sz w:val="26"/>
          <w:szCs w:val="26"/>
        </w:rPr>
      </w:pPr>
      <w:r w:rsidRPr="00926E0D">
        <w:rPr>
          <w:bCs/>
          <w:color w:val="000000" w:themeColor="text1"/>
          <w:sz w:val="26"/>
          <w:szCs w:val="26"/>
        </w:rPr>
        <w:t>12.1.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ind w:firstLine="567"/>
        <w:jc w:val="both"/>
        <w:rPr>
          <w:bCs/>
          <w:color w:val="000000" w:themeColor="text1"/>
          <w:sz w:val="26"/>
          <w:szCs w:val="26"/>
        </w:rPr>
      </w:pPr>
      <w:r w:rsidRPr="00926E0D">
        <w:rPr>
          <w:bCs/>
          <w:color w:val="000000" w:themeColor="text1"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ind w:firstLine="567"/>
        <w:jc w:val="both"/>
        <w:rPr>
          <w:bCs/>
          <w:color w:val="000000" w:themeColor="text1"/>
          <w:sz w:val="26"/>
          <w:szCs w:val="26"/>
        </w:rPr>
      </w:pPr>
      <w:r w:rsidRPr="00926E0D">
        <w:rPr>
          <w:bCs/>
          <w:color w:val="000000" w:themeColor="text1"/>
          <w:sz w:val="26"/>
          <w:szCs w:val="26"/>
        </w:rPr>
        <w:t xml:space="preserve">12.3. </w:t>
      </w:r>
      <w:r w:rsidRPr="00926E0D">
        <w:rPr>
          <w:color w:val="000000" w:themeColor="text1"/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AD53AD" w:rsidRPr="00926E0D" w:rsidRDefault="00AD53AD" w:rsidP="00AD53AD">
      <w:pPr>
        <w:tabs>
          <w:tab w:val="left" w:pos="567"/>
        </w:tabs>
        <w:suppressAutoHyphens/>
        <w:ind w:right="-16" w:firstLine="540"/>
        <w:jc w:val="both"/>
        <w:rPr>
          <w:b/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tabs>
          <w:tab w:val="left" w:pos="567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13. Общие условия приемки выполненных работ</w:t>
      </w:r>
    </w:p>
    <w:p w:rsidR="00AD53AD" w:rsidRPr="00926E0D" w:rsidRDefault="00AD53AD" w:rsidP="00AD53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AD53AD" w:rsidRPr="00926E0D" w:rsidRDefault="00AD53AD" w:rsidP="00AD53AD">
      <w:pPr>
        <w:tabs>
          <w:tab w:val="left" w:pos="567"/>
        </w:tabs>
        <w:suppressAutoHyphens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lastRenderedPageBreak/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AD53AD" w:rsidRPr="00926E0D" w:rsidRDefault="00AD53AD" w:rsidP="00AD53AD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AD53AD" w:rsidRPr="00926E0D" w:rsidRDefault="00AD53AD" w:rsidP="00AD53AD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13.4. </w:t>
      </w:r>
      <w:proofErr w:type="gramStart"/>
      <w:r w:rsidRPr="00926E0D">
        <w:rPr>
          <w:color w:val="000000" w:themeColor="text1"/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926E0D">
        <w:rPr>
          <w:color w:val="000000" w:themeColor="text1"/>
          <w:sz w:val="26"/>
          <w:szCs w:val="26"/>
        </w:rPr>
        <w:t xml:space="preserve"> </w:t>
      </w:r>
      <w:proofErr w:type="gramStart"/>
      <w:r w:rsidRPr="00926E0D">
        <w:rPr>
          <w:color w:val="000000" w:themeColor="text1"/>
          <w:sz w:val="26"/>
          <w:szCs w:val="26"/>
        </w:rPr>
        <w:t>КС-2, ПР-2, З-1) по отдельным объектам.</w:t>
      </w:r>
      <w:proofErr w:type="gramEnd"/>
      <w:r w:rsidRPr="00926E0D">
        <w:rPr>
          <w:color w:val="000000" w:themeColor="text1"/>
          <w:sz w:val="26"/>
          <w:szCs w:val="26"/>
        </w:rPr>
        <w:t xml:space="preserve"> Фактическое выполнение подтверждается фотоотчетом.</w:t>
      </w:r>
    </w:p>
    <w:p w:rsidR="00AD53AD" w:rsidRPr="00926E0D" w:rsidRDefault="00AD53AD" w:rsidP="00AD53AD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AD53AD" w:rsidRPr="00926E0D" w:rsidRDefault="00AD53AD" w:rsidP="00AD53AD">
      <w:pPr>
        <w:widowControl w:val="0"/>
        <w:tabs>
          <w:tab w:val="left" w:pos="567"/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13.6. Руководителем организации Участника письменным указанием должно быть оформлено предоставление его работникам прав:</w:t>
      </w:r>
    </w:p>
    <w:p w:rsidR="00AD53AD" w:rsidRPr="00926E0D" w:rsidRDefault="00AD53AD" w:rsidP="00AD53A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926E0D">
        <w:rPr>
          <w:color w:val="000000" w:themeColor="text1"/>
          <w:sz w:val="26"/>
          <w:szCs w:val="26"/>
        </w:rPr>
        <w:t>выдающего</w:t>
      </w:r>
      <w:proofErr w:type="gramEnd"/>
      <w:r w:rsidRPr="00926E0D">
        <w:rPr>
          <w:color w:val="000000" w:themeColor="text1"/>
          <w:sz w:val="26"/>
          <w:szCs w:val="26"/>
        </w:rPr>
        <w:t xml:space="preserve"> наряд, распоряжение;</w:t>
      </w:r>
    </w:p>
    <w:p w:rsidR="00AD53AD" w:rsidRPr="00926E0D" w:rsidRDefault="00AD53AD" w:rsidP="00AD53A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ответственного производителя работ;</w:t>
      </w:r>
    </w:p>
    <w:p w:rsidR="00AD53AD" w:rsidRPr="00926E0D" w:rsidRDefault="00AD53AD" w:rsidP="00AD53A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производителя работ (наблюдающего);</w:t>
      </w:r>
    </w:p>
    <w:p w:rsidR="00AD53AD" w:rsidRPr="00926E0D" w:rsidRDefault="00AD53AD" w:rsidP="00AD53A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</w:rPr>
      </w:pPr>
      <w:r w:rsidRPr="00926E0D">
        <w:rPr>
          <w:color w:val="000000" w:themeColor="text1"/>
          <w:sz w:val="26"/>
          <w:szCs w:val="26"/>
        </w:rPr>
        <w:t>члена бригады;</w:t>
      </w:r>
    </w:p>
    <w:p w:rsidR="00AD53AD" w:rsidRPr="00926E0D" w:rsidRDefault="00AD53AD" w:rsidP="00AD53AD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</w:rPr>
      </w:pPr>
      <w:r w:rsidRPr="00926E0D">
        <w:rPr>
          <w:color w:val="000000" w:themeColor="text1"/>
          <w:sz w:val="26"/>
          <w:szCs w:val="26"/>
        </w:rPr>
        <w:t>на выполнение работниками специальных работ (с записью в удостоверении);</w:t>
      </w:r>
    </w:p>
    <w:p w:rsidR="00AD53AD" w:rsidRPr="00926E0D" w:rsidRDefault="00AD53AD" w:rsidP="00AD53AD">
      <w:pPr>
        <w:widowControl w:val="0"/>
        <w:tabs>
          <w:tab w:val="left" w:pos="567"/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926E0D">
        <w:rPr>
          <w:color w:val="000000" w:themeColor="text1"/>
          <w:sz w:val="26"/>
          <w:szCs w:val="26"/>
        </w:rPr>
        <w:t>с</w:t>
      </w:r>
      <w:r w:rsidRPr="00926E0D">
        <w:rPr>
          <w:color w:val="000000" w:themeColor="text1"/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AD53AD" w:rsidRPr="00926E0D" w:rsidRDefault="00AD53AD" w:rsidP="00AD53AD">
      <w:pPr>
        <w:widowControl w:val="0"/>
        <w:tabs>
          <w:tab w:val="left" w:pos="567"/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13.8. Перечень нормативно-правовых и нормативно-технических документов, зн</w:t>
      </w:r>
      <w:r w:rsidRPr="00926E0D">
        <w:rPr>
          <w:color w:val="000000" w:themeColor="text1"/>
          <w:sz w:val="26"/>
          <w:szCs w:val="26"/>
        </w:rPr>
        <w:t>а</w:t>
      </w:r>
      <w:r w:rsidRPr="00926E0D">
        <w:rPr>
          <w:color w:val="000000" w:themeColor="text1"/>
          <w:sz w:val="26"/>
          <w:szCs w:val="26"/>
        </w:rPr>
        <w:t>ние которых обязательно для персонала: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№ 328н, з</w:t>
      </w:r>
      <w:r w:rsidRPr="00926E0D">
        <w:rPr>
          <w:color w:val="000000" w:themeColor="text1"/>
          <w:sz w:val="26"/>
          <w:szCs w:val="26"/>
        </w:rPr>
        <w:t>а</w:t>
      </w:r>
      <w:r w:rsidRPr="00926E0D">
        <w:rPr>
          <w:color w:val="000000" w:themeColor="text1"/>
          <w:sz w:val="26"/>
          <w:szCs w:val="26"/>
        </w:rPr>
        <w:t>регистрированные в Минюсте12.12.2013 г. № 30593;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Межотраслевая инструкция по оказанию первой помощи при несчастных сл</w:t>
      </w:r>
      <w:r w:rsidRPr="00926E0D">
        <w:rPr>
          <w:color w:val="000000" w:themeColor="text1"/>
          <w:sz w:val="26"/>
          <w:szCs w:val="26"/>
        </w:rPr>
        <w:t>у</w:t>
      </w:r>
      <w:r w:rsidRPr="00926E0D">
        <w:rPr>
          <w:color w:val="000000" w:themeColor="text1"/>
          <w:sz w:val="26"/>
          <w:szCs w:val="26"/>
        </w:rPr>
        <w:t>чаях на производстве;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926E0D">
        <w:rPr>
          <w:color w:val="000000" w:themeColor="text1"/>
          <w:sz w:val="26"/>
          <w:szCs w:val="26"/>
        </w:rPr>
        <w:t>пожа</w:t>
      </w:r>
      <w:proofErr w:type="spellEnd"/>
      <w:r w:rsidRPr="00926E0D">
        <w:rPr>
          <w:color w:val="000000" w:themeColor="text1"/>
          <w:sz w:val="26"/>
          <w:szCs w:val="26"/>
        </w:rPr>
        <w:t xml:space="preserve">- </w:t>
      </w:r>
    </w:p>
    <w:p w:rsidR="00AD53AD" w:rsidRPr="00926E0D" w:rsidRDefault="00AD53AD" w:rsidP="00AD53AD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proofErr w:type="spellStart"/>
      <w:r w:rsidRPr="00926E0D">
        <w:rPr>
          <w:color w:val="000000" w:themeColor="text1"/>
          <w:sz w:val="26"/>
          <w:szCs w:val="26"/>
        </w:rPr>
        <w:t>ротушения</w:t>
      </w:r>
      <w:proofErr w:type="spellEnd"/>
      <w:r w:rsidRPr="00926E0D">
        <w:rPr>
          <w:color w:val="000000" w:themeColor="text1"/>
          <w:sz w:val="26"/>
          <w:szCs w:val="26"/>
        </w:rPr>
        <w:t xml:space="preserve"> на объектах энергетической отрасли (СО 34.49.503);</w:t>
      </w:r>
    </w:p>
    <w:p w:rsidR="00AD53AD" w:rsidRPr="00926E0D" w:rsidRDefault="00AD53AD" w:rsidP="00AD53AD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AD53AD" w:rsidRPr="00926E0D" w:rsidRDefault="00AD53AD" w:rsidP="00AD53A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926E0D">
        <w:rPr>
          <w:b/>
          <w:color w:val="000000" w:themeColor="text1"/>
          <w:sz w:val="26"/>
          <w:szCs w:val="26"/>
        </w:rPr>
        <w:t>14. Сроки выполнения работ:</w:t>
      </w:r>
    </w:p>
    <w:p w:rsidR="00AD53AD" w:rsidRPr="00926E0D" w:rsidRDefault="00AD53AD" w:rsidP="00AD53A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Начало работ  –  с момента заключения договора.</w:t>
      </w:r>
    </w:p>
    <w:p w:rsidR="00AD53AD" w:rsidRPr="00926E0D" w:rsidRDefault="00AD53AD" w:rsidP="00AD53A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color w:val="000000" w:themeColor="text1"/>
          <w:sz w:val="26"/>
          <w:szCs w:val="26"/>
        </w:rPr>
      </w:pPr>
      <w:r w:rsidRPr="00926E0D">
        <w:rPr>
          <w:color w:val="000000" w:themeColor="text1"/>
          <w:sz w:val="26"/>
          <w:szCs w:val="26"/>
        </w:rPr>
        <w:t>Окончание работ –</w:t>
      </w:r>
      <w:r w:rsidR="00CC3117" w:rsidRPr="00926E0D">
        <w:rPr>
          <w:color w:val="000000" w:themeColor="text1"/>
          <w:sz w:val="26"/>
          <w:szCs w:val="26"/>
        </w:rPr>
        <w:t xml:space="preserve"> 30.08.2018 г.</w:t>
      </w:r>
    </w:p>
    <w:p w:rsidR="00AD53AD" w:rsidRPr="00926E0D" w:rsidRDefault="00AD53AD" w:rsidP="00AD53AD">
      <w:pPr>
        <w:tabs>
          <w:tab w:val="left" w:pos="567"/>
        </w:tabs>
        <w:suppressAutoHyphens/>
        <w:ind w:firstLine="134"/>
        <w:rPr>
          <w:color w:val="000000" w:themeColor="text1"/>
          <w:sz w:val="26"/>
          <w:szCs w:val="26"/>
        </w:rPr>
      </w:pPr>
    </w:p>
    <w:p w:rsidR="00AD53AD" w:rsidRPr="00926E0D" w:rsidRDefault="00AD53AD" w:rsidP="00AD53AD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color w:val="000000" w:themeColor="text1"/>
          <w:spacing w:val="-2"/>
          <w:sz w:val="26"/>
          <w:szCs w:val="26"/>
        </w:rPr>
      </w:pPr>
      <w:r w:rsidRPr="00926E0D">
        <w:rPr>
          <w:b/>
          <w:i/>
          <w:color w:val="000000" w:themeColor="text1"/>
          <w:spacing w:val="-2"/>
          <w:sz w:val="26"/>
          <w:szCs w:val="26"/>
        </w:rPr>
        <w:t xml:space="preserve">Приложение: </w:t>
      </w:r>
    </w:p>
    <w:p w:rsidR="00AD53AD" w:rsidRPr="00926E0D" w:rsidRDefault="00AD53AD" w:rsidP="00AD53AD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color w:val="000000" w:themeColor="text1"/>
          <w:spacing w:val="-2"/>
          <w:sz w:val="26"/>
          <w:szCs w:val="26"/>
        </w:rPr>
      </w:pPr>
      <w:r w:rsidRPr="00926E0D">
        <w:rPr>
          <w:i/>
          <w:color w:val="000000" w:themeColor="text1"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926E0D">
        <w:rPr>
          <w:i/>
          <w:color w:val="000000" w:themeColor="text1"/>
          <w:spacing w:val="-2"/>
          <w:sz w:val="26"/>
          <w:szCs w:val="26"/>
        </w:rPr>
        <w:t>ВЛ</w:t>
      </w:r>
      <w:proofErr w:type="gramEnd"/>
      <w:r w:rsidRPr="00926E0D">
        <w:rPr>
          <w:i/>
          <w:color w:val="000000" w:themeColor="text1"/>
          <w:spacing w:val="-2"/>
          <w:sz w:val="26"/>
          <w:szCs w:val="26"/>
        </w:rPr>
        <w:t xml:space="preserve"> и ТП в системе координат WGS-8;</w:t>
      </w:r>
    </w:p>
    <w:p w:rsidR="00AD53AD" w:rsidRPr="00926E0D" w:rsidRDefault="00AD53AD" w:rsidP="00AD53AD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color w:val="000000" w:themeColor="text1"/>
          <w:spacing w:val="-2"/>
          <w:sz w:val="26"/>
          <w:szCs w:val="26"/>
        </w:rPr>
      </w:pPr>
      <w:r w:rsidRPr="00926E0D">
        <w:rPr>
          <w:i/>
          <w:color w:val="000000" w:themeColor="text1"/>
          <w:spacing w:val="-2"/>
          <w:sz w:val="26"/>
          <w:szCs w:val="26"/>
        </w:rPr>
        <w:t xml:space="preserve">Акт обследования;                </w:t>
      </w:r>
    </w:p>
    <w:p w:rsidR="00AD53AD" w:rsidRPr="00926E0D" w:rsidRDefault="00AD53AD" w:rsidP="00AD53AD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color w:val="000000" w:themeColor="text1"/>
          <w:spacing w:val="-2"/>
          <w:sz w:val="26"/>
          <w:szCs w:val="26"/>
        </w:rPr>
      </w:pPr>
      <w:r w:rsidRPr="00926E0D">
        <w:rPr>
          <w:i/>
          <w:color w:val="000000" w:themeColor="text1"/>
          <w:spacing w:val="-2"/>
          <w:sz w:val="26"/>
          <w:szCs w:val="26"/>
        </w:rPr>
        <w:t xml:space="preserve">Методика определения сметной стоимости; </w:t>
      </w:r>
    </w:p>
    <w:p w:rsidR="004E597C" w:rsidRPr="00926E0D" w:rsidRDefault="004E597C" w:rsidP="004E597C">
      <w:pPr>
        <w:suppressAutoHyphens/>
        <w:ind w:firstLine="134"/>
        <w:rPr>
          <w:color w:val="000000" w:themeColor="text1"/>
          <w:sz w:val="26"/>
          <w:szCs w:val="26"/>
        </w:rPr>
      </w:pPr>
    </w:p>
    <w:p w:rsidR="004D546D" w:rsidRPr="00926E0D" w:rsidRDefault="004D546D" w:rsidP="004D546D">
      <w:pPr>
        <w:suppressAutoHyphens/>
        <w:ind w:firstLine="134"/>
        <w:rPr>
          <w:color w:val="000000" w:themeColor="text1"/>
          <w:sz w:val="26"/>
          <w:szCs w:val="26"/>
        </w:rPr>
      </w:pPr>
    </w:p>
    <w:p w:rsidR="004D546D" w:rsidRPr="00926E0D" w:rsidRDefault="004D546D" w:rsidP="004D546D">
      <w:pPr>
        <w:suppressAutoHyphens/>
        <w:ind w:firstLine="134"/>
        <w:rPr>
          <w:color w:val="000000" w:themeColor="text1"/>
          <w:sz w:val="26"/>
          <w:szCs w:val="26"/>
        </w:rPr>
      </w:pPr>
    </w:p>
    <w:p w:rsidR="004D546D" w:rsidRPr="00926E0D" w:rsidRDefault="004D546D" w:rsidP="00AD53AD">
      <w:pPr>
        <w:rPr>
          <w:color w:val="000000" w:themeColor="text1"/>
          <w:sz w:val="26"/>
          <w:szCs w:val="26"/>
        </w:rPr>
      </w:pPr>
      <w:bookmarkStart w:id="0" w:name="_GoBack"/>
      <w:bookmarkEnd w:id="0"/>
    </w:p>
    <w:sectPr w:rsidR="004D546D" w:rsidRPr="00926E0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2D" w:rsidRDefault="003B1D2D" w:rsidP="00903C20">
      <w:r>
        <w:separator/>
      </w:r>
    </w:p>
  </w:endnote>
  <w:endnote w:type="continuationSeparator" w:id="0">
    <w:p w:rsidR="003B1D2D" w:rsidRDefault="003B1D2D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2D" w:rsidRDefault="003B1D2D" w:rsidP="00903C20">
      <w:r>
        <w:separator/>
      </w:r>
    </w:p>
  </w:footnote>
  <w:footnote w:type="continuationSeparator" w:id="0">
    <w:p w:rsidR="003B1D2D" w:rsidRDefault="003B1D2D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0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9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0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6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7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2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4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11"/>
  </w:num>
  <w:num w:numId="5">
    <w:abstractNumId w:val="24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"/>
  </w:num>
  <w:num w:numId="9">
    <w:abstractNumId w:val="17"/>
  </w:num>
  <w:num w:numId="10">
    <w:abstractNumId w:val="21"/>
  </w:num>
  <w:num w:numId="11">
    <w:abstractNumId w:val="16"/>
  </w:num>
  <w:num w:numId="12">
    <w:abstractNumId w:val="19"/>
  </w:num>
  <w:num w:numId="13">
    <w:abstractNumId w:val="1"/>
  </w:num>
  <w:num w:numId="14">
    <w:abstractNumId w:val="36"/>
  </w:num>
  <w:num w:numId="15">
    <w:abstractNumId w:val="18"/>
  </w:num>
  <w:num w:numId="16">
    <w:abstractNumId w:val="37"/>
  </w:num>
  <w:num w:numId="17">
    <w:abstractNumId w:val="13"/>
  </w:num>
  <w:num w:numId="18">
    <w:abstractNumId w:val="3"/>
  </w:num>
  <w:num w:numId="19">
    <w:abstractNumId w:val="38"/>
  </w:num>
  <w:num w:numId="20">
    <w:abstractNumId w:val="35"/>
  </w:num>
  <w:num w:numId="21">
    <w:abstractNumId w:val="23"/>
  </w:num>
  <w:num w:numId="22">
    <w:abstractNumId w:val="29"/>
  </w:num>
  <w:num w:numId="23">
    <w:abstractNumId w:val="10"/>
  </w:num>
  <w:num w:numId="24">
    <w:abstractNumId w:val="20"/>
  </w:num>
  <w:num w:numId="25">
    <w:abstractNumId w:val="5"/>
  </w:num>
  <w:num w:numId="26">
    <w:abstractNumId w:val="4"/>
  </w:num>
  <w:num w:numId="27">
    <w:abstractNumId w:val="12"/>
  </w:num>
  <w:num w:numId="28">
    <w:abstractNumId w:val="6"/>
  </w:num>
  <w:num w:numId="29">
    <w:abstractNumId w:val="32"/>
  </w:num>
  <w:num w:numId="30">
    <w:abstractNumId w:val="27"/>
  </w:num>
  <w:num w:numId="31">
    <w:abstractNumId w:val="26"/>
  </w:num>
  <w:num w:numId="32">
    <w:abstractNumId w:val="31"/>
  </w:num>
  <w:num w:numId="33">
    <w:abstractNumId w:val="15"/>
  </w:num>
  <w:num w:numId="34">
    <w:abstractNumId w:val="28"/>
  </w:num>
  <w:num w:numId="35">
    <w:abstractNumId w:val="22"/>
  </w:num>
  <w:num w:numId="36">
    <w:abstractNumId w:val="8"/>
  </w:num>
  <w:num w:numId="37">
    <w:abstractNumId w:val="33"/>
  </w:num>
  <w:num w:numId="38">
    <w:abstractNumId w:val="9"/>
  </w:num>
  <w:num w:numId="39">
    <w:abstractNumId w:val="25"/>
  </w:num>
  <w:num w:numId="40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585E"/>
    <w:rsid w:val="000367EA"/>
    <w:rsid w:val="00040D43"/>
    <w:rsid w:val="000418D1"/>
    <w:rsid w:val="00041D60"/>
    <w:rsid w:val="00043044"/>
    <w:rsid w:val="00046F78"/>
    <w:rsid w:val="000554B0"/>
    <w:rsid w:val="0005705C"/>
    <w:rsid w:val="000615BE"/>
    <w:rsid w:val="00067337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850C8"/>
    <w:rsid w:val="00090136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2EE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427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39D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17419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410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2F5E8A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47FE"/>
    <w:rsid w:val="00370D86"/>
    <w:rsid w:val="0037134E"/>
    <w:rsid w:val="003720F8"/>
    <w:rsid w:val="00375262"/>
    <w:rsid w:val="003808BB"/>
    <w:rsid w:val="003821BD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1D2D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3E7E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70C"/>
    <w:rsid w:val="00597F26"/>
    <w:rsid w:val="005A13E5"/>
    <w:rsid w:val="005A1643"/>
    <w:rsid w:val="005A6259"/>
    <w:rsid w:val="005A6B7A"/>
    <w:rsid w:val="005B2265"/>
    <w:rsid w:val="005B2316"/>
    <w:rsid w:val="005B2AF5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20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4DF3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6A81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1A36"/>
    <w:rsid w:val="0070262E"/>
    <w:rsid w:val="00702817"/>
    <w:rsid w:val="007029D6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BD1"/>
    <w:rsid w:val="00755E54"/>
    <w:rsid w:val="0076081A"/>
    <w:rsid w:val="00761AF6"/>
    <w:rsid w:val="0076341B"/>
    <w:rsid w:val="00765E05"/>
    <w:rsid w:val="007663A0"/>
    <w:rsid w:val="007663EA"/>
    <w:rsid w:val="00767414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1905"/>
    <w:rsid w:val="007A1A43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897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460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4FD8"/>
    <w:rsid w:val="00860079"/>
    <w:rsid w:val="00860B28"/>
    <w:rsid w:val="00860F8D"/>
    <w:rsid w:val="00861073"/>
    <w:rsid w:val="008626F0"/>
    <w:rsid w:val="00862709"/>
    <w:rsid w:val="00863750"/>
    <w:rsid w:val="008645CA"/>
    <w:rsid w:val="00864D28"/>
    <w:rsid w:val="0086557C"/>
    <w:rsid w:val="008662A5"/>
    <w:rsid w:val="00867033"/>
    <w:rsid w:val="008674FB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95561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E7E6E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26E0D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1E30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C4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0F67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361"/>
    <w:rsid w:val="00AC4B27"/>
    <w:rsid w:val="00AC4B51"/>
    <w:rsid w:val="00AD0D86"/>
    <w:rsid w:val="00AD1756"/>
    <w:rsid w:val="00AD2C3B"/>
    <w:rsid w:val="00AD3FA4"/>
    <w:rsid w:val="00AD476A"/>
    <w:rsid w:val="00AD53AD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3599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869"/>
    <w:rsid w:val="00BE5DA2"/>
    <w:rsid w:val="00BE79AE"/>
    <w:rsid w:val="00BE7F53"/>
    <w:rsid w:val="00BF1A20"/>
    <w:rsid w:val="00BF1BE2"/>
    <w:rsid w:val="00BF3678"/>
    <w:rsid w:val="00BF3A12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369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97C58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117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484A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3D55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34D"/>
    <w:rsid w:val="00DF7817"/>
    <w:rsid w:val="00E009A6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078F8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6999"/>
    <w:rsid w:val="00F871E3"/>
    <w:rsid w:val="00F87722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AD53A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AD53A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45217-00E1-4DAF-BBE7-C3692CAC5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15</Pages>
  <Words>6388</Words>
  <Characters>36418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42721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38</cp:revision>
  <cp:lastPrinted>2018-04-09T04:26:00Z</cp:lastPrinted>
  <dcterms:created xsi:type="dcterms:W3CDTF">2017-08-16T00:18:00Z</dcterms:created>
  <dcterms:modified xsi:type="dcterms:W3CDTF">2018-04-18T05:28:00Z</dcterms:modified>
</cp:coreProperties>
</file>